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3A6D1" w14:textId="77777777" w:rsidR="00AF6E15" w:rsidRDefault="00AF6E15" w:rsidP="002743DE">
      <w:pPr>
        <w:pStyle w:val="Pavadinimas1"/>
        <w:spacing w:line="240" w:lineRule="auto"/>
        <w:ind w:left="0"/>
        <w:jc w:val="center"/>
        <w:rPr>
          <w:sz w:val="24"/>
          <w:szCs w:val="24"/>
        </w:rPr>
      </w:pPr>
      <w:r>
        <w:rPr>
          <w:sz w:val="24"/>
          <w:szCs w:val="24"/>
        </w:rPr>
        <w:t xml:space="preserve"> </w:t>
      </w:r>
    </w:p>
    <w:p w14:paraId="6F136130" w14:textId="366BC1B2" w:rsidR="002743DE" w:rsidRPr="004E507F" w:rsidRDefault="002743DE" w:rsidP="002743DE">
      <w:pPr>
        <w:pStyle w:val="Pavadinimas1"/>
        <w:spacing w:line="240" w:lineRule="auto"/>
        <w:ind w:left="0"/>
        <w:jc w:val="center"/>
        <w:rPr>
          <w:sz w:val="24"/>
          <w:szCs w:val="24"/>
        </w:rPr>
      </w:pPr>
      <w:r>
        <w:rPr>
          <w:sz w:val="24"/>
          <w:szCs w:val="24"/>
        </w:rPr>
        <w:t>Reglamento</w:t>
      </w:r>
      <w:r w:rsidRPr="00541FCC">
        <w:rPr>
          <w:sz w:val="24"/>
          <w:szCs w:val="24"/>
        </w:rPr>
        <w:t xml:space="preserve"> </w:t>
      </w:r>
      <w:r w:rsidR="00026D44" w:rsidRPr="00026D44">
        <w:rPr>
          <w:sz w:val="24"/>
          <w:szCs w:val="24"/>
        </w:rPr>
        <w:t xml:space="preserve">(ES) Nr. 1305/2013 36 str. 1 d. c p. </w:t>
      </w:r>
      <w:r w:rsidR="00026D44">
        <w:rPr>
          <w:sz w:val="24"/>
          <w:szCs w:val="24"/>
        </w:rPr>
        <w:t>(</w:t>
      </w:r>
      <w:r w:rsidR="00026D44" w:rsidRPr="00026D44">
        <w:rPr>
          <w:sz w:val="24"/>
          <w:szCs w:val="24"/>
        </w:rPr>
        <w:t>39 str. 4 dali</w:t>
      </w:r>
      <w:r w:rsidR="00026D44">
        <w:rPr>
          <w:sz w:val="24"/>
          <w:szCs w:val="24"/>
        </w:rPr>
        <w:t>s)</w:t>
      </w:r>
      <w:r w:rsidR="00026D44" w:rsidRPr="00026D44">
        <w:rPr>
          <w:sz w:val="24"/>
          <w:szCs w:val="24"/>
        </w:rPr>
        <w:t xml:space="preserve"> </w:t>
      </w:r>
      <w:r w:rsidRPr="00541FCC">
        <w:rPr>
          <w:sz w:val="24"/>
          <w:szCs w:val="24"/>
        </w:rPr>
        <w:t xml:space="preserve">ir </w:t>
      </w:r>
      <w:r w:rsidRPr="00541FCC">
        <w:rPr>
          <w:noProof/>
          <w:sz w:val="24"/>
          <w:szCs w:val="24"/>
          <w:lang w:eastAsia="ru-RU"/>
        </w:rPr>
        <w:t xml:space="preserve">Lietuvos Respublikos </w:t>
      </w:r>
      <w:r>
        <w:rPr>
          <w:noProof/>
          <w:sz w:val="24"/>
          <w:szCs w:val="24"/>
          <w:lang w:eastAsia="ru-RU"/>
        </w:rPr>
        <w:t>nacionalinių teisės aktų</w:t>
      </w:r>
      <w:r w:rsidRPr="004E507F">
        <w:t xml:space="preserve"> </w:t>
      </w:r>
      <w:r w:rsidRPr="004E507F">
        <w:rPr>
          <w:sz w:val="24"/>
          <w:szCs w:val="24"/>
        </w:rPr>
        <w:t>ATITIKTIES LENTELĖ</w:t>
      </w:r>
    </w:p>
    <w:p w14:paraId="5584504B" w14:textId="77777777" w:rsidR="002743DE" w:rsidRPr="001279DA" w:rsidRDefault="002743DE" w:rsidP="002743DE">
      <w:pP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539"/>
        <w:gridCol w:w="4111"/>
        <w:gridCol w:w="1811"/>
      </w:tblGrid>
      <w:tr w:rsidR="007932B9" w:rsidRPr="001279DA" w14:paraId="2F9ECB6F" w14:textId="77777777" w:rsidTr="00625B62">
        <w:tc>
          <w:tcPr>
            <w:tcW w:w="3539" w:type="dxa"/>
          </w:tcPr>
          <w:p w14:paraId="1ADCC51B" w14:textId="6B587DE2" w:rsidR="007932B9" w:rsidRPr="002C1984" w:rsidRDefault="007932B9" w:rsidP="007932B9">
            <w:pPr>
              <w:jc w:val="center"/>
              <w:rPr>
                <w:rFonts w:ascii="Times New Roman" w:hAnsi="Times New Roman" w:cs="Times New Roman"/>
                <w:sz w:val="24"/>
                <w:szCs w:val="24"/>
              </w:rPr>
            </w:pPr>
            <w:r w:rsidRPr="002C1984">
              <w:rPr>
                <w:rFonts w:ascii="Times New Roman" w:hAnsi="Times New Roman" w:cs="Times New Roman"/>
                <w:sz w:val="24"/>
                <w:szCs w:val="24"/>
              </w:rPr>
              <w:t>Reglamento straipsnis</w:t>
            </w:r>
          </w:p>
        </w:tc>
        <w:tc>
          <w:tcPr>
            <w:tcW w:w="4111" w:type="dxa"/>
          </w:tcPr>
          <w:p w14:paraId="22825F32" w14:textId="7ED84803" w:rsidR="007932B9" w:rsidRPr="002C1984" w:rsidRDefault="007932B9" w:rsidP="007932B9">
            <w:pPr>
              <w:pStyle w:val="Antrat1"/>
              <w:outlineLvl w:val="0"/>
              <w:rPr>
                <w:rFonts w:ascii="Times New Roman" w:hAnsi="Times New Roman"/>
                <w:caps w:val="0"/>
                <w:sz w:val="24"/>
                <w:szCs w:val="24"/>
              </w:rPr>
            </w:pPr>
            <w:r w:rsidRPr="002C1984">
              <w:rPr>
                <w:rFonts w:ascii="Times New Roman" w:hAnsi="Times New Roman"/>
                <w:caps w:val="0"/>
                <w:sz w:val="24"/>
                <w:szCs w:val="24"/>
              </w:rPr>
              <w:t>Teisės aktas</w:t>
            </w:r>
          </w:p>
        </w:tc>
        <w:tc>
          <w:tcPr>
            <w:tcW w:w="1811" w:type="dxa"/>
          </w:tcPr>
          <w:p w14:paraId="7E8AD874" w14:textId="17E6080F" w:rsidR="007932B9" w:rsidRPr="002C1984" w:rsidRDefault="007932B9" w:rsidP="007932B9">
            <w:pPr>
              <w:jc w:val="center"/>
              <w:rPr>
                <w:rFonts w:ascii="Times New Roman" w:hAnsi="Times New Roman" w:cs="Times New Roman"/>
                <w:sz w:val="24"/>
                <w:szCs w:val="24"/>
              </w:rPr>
            </w:pPr>
            <w:r w:rsidRPr="002C1984">
              <w:rPr>
                <w:rFonts w:ascii="Times New Roman" w:hAnsi="Times New Roman" w:cs="Times New Roman"/>
                <w:sz w:val="24"/>
                <w:szCs w:val="24"/>
              </w:rPr>
              <w:t>Reglamento perkėlimo lygis</w:t>
            </w:r>
          </w:p>
        </w:tc>
      </w:tr>
      <w:tr w:rsidR="002743DE" w:rsidRPr="001279DA" w14:paraId="31F49456" w14:textId="77777777" w:rsidTr="00625B62">
        <w:tc>
          <w:tcPr>
            <w:tcW w:w="3539" w:type="dxa"/>
          </w:tcPr>
          <w:p w14:paraId="03F638BF" w14:textId="49333987" w:rsidR="006277E4" w:rsidRPr="002C1984" w:rsidRDefault="007932B9" w:rsidP="007932B9">
            <w:pPr>
              <w:jc w:val="both"/>
              <w:rPr>
                <w:rFonts w:ascii="Times New Roman" w:hAnsi="Times New Roman" w:cs="Times New Roman"/>
                <w:sz w:val="24"/>
                <w:szCs w:val="24"/>
              </w:rPr>
            </w:pPr>
            <w:r w:rsidRPr="002C1984">
              <w:rPr>
                <w:rFonts w:ascii="Times New Roman" w:hAnsi="Times New Roman" w:cs="Times New Roman"/>
                <w:sz w:val="24"/>
                <w:szCs w:val="24"/>
              </w:rPr>
              <w:t xml:space="preserve">1.Reglamento (ES) NR. 1305/2013 36 Str. 1 d. c punktas </w:t>
            </w:r>
          </w:p>
          <w:p w14:paraId="73C05384" w14:textId="60E4BEB0" w:rsidR="006277E4" w:rsidRPr="002C1984" w:rsidRDefault="006277E4" w:rsidP="00625B62">
            <w:pPr>
              <w:jc w:val="both"/>
              <w:rPr>
                <w:rFonts w:ascii="Times New Roman" w:hAnsi="Times New Roman" w:cs="Times New Roman"/>
                <w:sz w:val="24"/>
                <w:szCs w:val="24"/>
              </w:rPr>
            </w:pPr>
            <w:r w:rsidRPr="002C1984">
              <w:rPr>
                <w:rFonts w:ascii="Times New Roman" w:hAnsi="Times New Roman" w:cs="Times New Roman"/>
                <w:sz w:val="24"/>
                <w:szCs w:val="24"/>
              </w:rPr>
              <w:t>Parama pagal šią priemonę apima:</w:t>
            </w:r>
          </w:p>
          <w:p w14:paraId="22683FFC" w14:textId="42744925" w:rsidR="006277E4" w:rsidRPr="002C1984" w:rsidRDefault="006277E4" w:rsidP="006277E4">
            <w:pPr>
              <w:jc w:val="both"/>
              <w:rPr>
                <w:rFonts w:ascii="Times New Roman" w:hAnsi="Times New Roman" w:cs="Times New Roman"/>
                <w:sz w:val="24"/>
                <w:szCs w:val="24"/>
              </w:rPr>
            </w:pPr>
            <w:r w:rsidRPr="002C1984">
              <w:rPr>
                <w:rFonts w:ascii="Times New Roman" w:hAnsi="Times New Roman" w:cs="Times New Roman"/>
                <w:sz w:val="24"/>
                <w:szCs w:val="24"/>
              </w:rPr>
              <w:t>c) pajamų stabilizavimo priemonę, pagal kurią finansiniai įnašai įnešami į tarpusavio pagalbos fondą, iš kurio skiriamos kompensacijos ūkininkams dėl didelio jų pajamų sumažėjimo.</w:t>
            </w:r>
          </w:p>
          <w:p w14:paraId="0226D6CE" w14:textId="270B3F74" w:rsidR="006277E4" w:rsidRPr="002C1984" w:rsidRDefault="006277E4" w:rsidP="006277E4">
            <w:pPr>
              <w:jc w:val="both"/>
              <w:rPr>
                <w:rFonts w:ascii="Times New Roman" w:hAnsi="Times New Roman" w:cs="Times New Roman"/>
                <w:sz w:val="24"/>
                <w:szCs w:val="24"/>
              </w:rPr>
            </w:pPr>
          </w:p>
          <w:p w14:paraId="758E1BD5" w14:textId="77777777" w:rsidR="006277E4" w:rsidRPr="002C1984" w:rsidRDefault="006277E4" w:rsidP="006277E4">
            <w:pPr>
              <w:jc w:val="both"/>
              <w:rPr>
                <w:rFonts w:ascii="Times New Roman" w:hAnsi="Times New Roman" w:cs="Times New Roman"/>
                <w:sz w:val="24"/>
                <w:szCs w:val="24"/>
              </w:rPr>
            </w:pPr>
          </w:p>
          <w:p w14:paraId="50092FC7" w14:textId="3450DC0D" w:rsidR="006277E4" w:rsidRPr="002C1984" w:rsidRDefault="006277E4" w:rsidP="00625B62">
            <w:pPr>
              <w:jc w:val="both"/>
              <w:rPr>
                <w:rFonts w:ascii="Times New Roman" w:hAnsi="Times New Roman" w:cs="Times New Roman"/>
                <w:sz w:val="24"/>
                <w:szCs w:val="24"/>
              </w:rPr>
            </w:pPr>
          </w:p>
        </w:tc>
        <w:tc>
          <w:tcPr>
            <w:tcW w:w="4111" w:type="dxa"/>
          </w:tcPr>
          <w:p w14:paraId="0D7D6B7B" w14:textId="79DC5698" w:rsidR="007932B9" w:rsidRPr="002C1984" w:rsidRDefault="007932B9" w:rsidP="00625B62">
            <w:pPr>
              <w:spacing w:before="100" w:beforeAutospacing="1" w:after="100" w:afterAutospacing="1"/>
              <w:jc w:val="both"/>
              <w:rPr>
                <w:rFonts w:ascii="Times New Roman" w:eastAsia="Times New Roman" w:hAnsi="Times New Roman" w:cs="Times New Roman"/>
                <w:sz w:val="24"/>
                <w:szCs w:val="24"/>
                <w:lang w:eastAsia="lt-LT"/>
              </w:rPr>
            </w:pPr>
            <w:r w:rsidRPr="002C1984">
              <w:rPr>
                <w:rFonts w:ascii="Times New Roman" w:eastAsia="Times New Roman" w:hAnsi="Times New Roman" w:cs="Times New Roman"/>
                <w:sz w:val="24"/>
                <w:szCs w:val="24"/>
                <w:lang w:eastAsia="lt-LT"/>
              </w:rPr>
              <w:t>Lietuvos Respublikos žemės ūkio, maisto ūkio ir kaimo plėtros įstatymo Nr. IX-987 2, 7, 8, 9 straipsnių ir priedo pakeitimo įstatymo projektas</w:t>
            </w:r>
          </w:p>
          <w:p w14:paraId="339A3F01" w14:textId="04B8A2F0" w:rsidR="00D81AC8" w:rsidRPr="002C1984" w:rsidRDefault="00DB313D" w:rsidP="00D81AC8">
            <w:pPr>
              <w:spacing w:before="100" w:beforeAutospacing="1" w:after="100" w:afterAutospacing="1"/>
              <w:jc w:val="both"/>
              <w:rPr>
                <w:rFonts w:ascii="Times New Roman" w:eastAsia="Times New Roman" w:hAnsi="Times New Roman" w:cs="Times New Roman"/>
                <w:sz w:val="24"/>
                <w:szCs w:val="24"/>
                <w:lang w:eastAsia="lt-LT"/>
              </w:rPr>
            </w:pPr>
            <w:r w:rsidRPr="002C1984">
              <w:rPr>
                <w:rFonts w:ascii="Times New Roman" w:eastAsia="Times New Roman" w:hAnsi="Times New Roman" w:cs="Times New Roman"/>
                <w:sz w:val="24"/>
                <w:szCs w:val="24"/>
                <w:lang w:eastAsia="lt-LT"/>
              </w:rPr>
              <w:t xml:space="preserve">LR </w:t>
            </w:r>
            <w:r w:rsidR="00244EFC">
              <w:rPr>
                <w:rFonts w:ascii="Times New Roman" w:eastAsia="Times New Roman" w:hAnsi="Times New Roman" w:cs="Times New Roman"/>
                <w:sz w:val="24"/>
                <w:szCs w:val="24"/>
                <w:lang w:eastAsia="lt-LT"/>
              </w:rPr>
              <w:t>ž</w:t>
            </w:r>
            <w:r w:rsidRPr="002C1984">
              <w:rPr>
                <w:rFonts w:ascii="Times New Roman" w:eastAsia="Times New Roman" w:hAnsi="Times New Roman" w:cs="Times New Roman"/>
                <w:sz w:val="24"/>
                <w:szCs w:val="24"/>
                <w:lang w:eastAsia="lt-LT"/>
              </w:rPr>
              <w:t>emės ūkio ministro įsakymo „</w:t>
            </w:r>
            <w:r w:rsidR="00D81AC8" w:rsidRPr="002C1984">
              <w:rPr>
                <w:rFonts w:ascii="Times New Roman" w:eastAsia="Times New Roman" w:hAnsi="Times New Roman" w:cs="Times New Roman"/>
                <w:sz w:val="24"/>
                <w:szCs w:val="24"/>
                <w:lang w:eastAsia="lt-LT"/>
              </w:rPr>
              <w:t>D</w:t>
            </w:r>
            <w:r w:rsidRPr="002C1984">
              <w:rPr>
                <w:rFonts w:ascii="Times New Roman" w:eastAsia="Times New Roman" w:hAnsi="Times New Roman" w:cs="Times New Roman"/>
                <w:sz w:val="24"/>
                <w:szCs w:val="24"/>
                <w:lang w:eastAsia="lt-LT"/>
              </w:rPr>
              <w:t>ėl</w:t>
            </w:r>
            <w:r w:rsidR="00D81AC8" w:rsidRPr="002C1984">
              <w:rPr>
                <w:rFonts w:ascii="Times New Roman" w:eastAsia="Times New Roman" w:hAnsi="Times New Roman" w:cs="Times New Roman"/>
                <w:sz w:val="24"/>
                <w:szCs w:val="24"/>
                <w:lang w:eastAsia="lt-LT"/>
              </w:rPr>
              <w:t xml:space="preserve"> </w:t>
            </w:r>
            <w:r w:rsidRPr="002C1984">
              <w:rPr>
                <w:rFonts w:ascii="Times New Roman" w:eastAsia="Times New Roman" w:hAnsi="Times New Roman" w:cs="Times New Roman"/>
                <w:sz w:val="24"/>
                <w:szCs w:val="24"/>
                <w:lang w:eastAsia="lt-LT"/>
              </w:rPr>
              <w:t>žemės ūkio rizikos valdymo fondų,</w:t>
            </w:r>
            <w:r w:rsidR="00D81AC8" w:rsidRPr="002C1984">
              <w:rPr>
                <w:rFonts w:ascii="Times New Roman" w:eastAsia="Times New Roman" w:hAnsi="Times New Roman" w:cs="Times New Roman"/>
                <w:sz w:val="24"/>
                <w:szCs w:val="24"/>
                <w:lang w:eastAsia="lt-LT"/>
              </w:rPr>
              <w:t xml:space="preserve"> </w:t>
            </w:r>
            <w:r w:rsidRPr="002C1984">
              <w:rPr>
                <w:rFonts w:ascii="Times New Roman" w:eastAsia="Times New Roman" w:hAnsi="Times New Roman" w:cs="Times New Roman"/>
                <w:sz w:val="24"/>
                <w:szCs w:val="24"/>
                <w:lang w:eastAsia="lt-LT"/>
              </w:rPr>
              <w:t>remiamų</w:t>
            </w:r>
            <w:r w:rsidR="00D81AC8" w:rsidRPr="002C1984">
              <w:rPr>
                <w:rFonts w:ascii="Times New Roman" w:eastAsia="Times New Roman" w:hAnsi="Times New Roman" w:cs="Times New Roman"/>
                <w:sz w:val="24"/>
                <w:szCs w:val="24"/>
                <w:lang w:eastAsia="lt-LT"/>
              </w:rPr>
              <w:t xml:space="preserve"> </w:t>
            </w:r>
            <w:r w:rsidRPr="002C1984">
              <w:rPr>
                <w:rFonts w:ascii="Times New Roman" w:eastAsia="Times New Roman" w:hAnsi="Times New Roman" w:cs="Times New Roman"/>
                <w:sz w:val="24"/>
                <w:szCs w:val="24"/>
                <w:lang w:eastAsia="lt-LT"/>
              </w:rPr>
              <w:t>pagal</w:t>
            </w:r>
            <w:r w:rsidR="00D81AC8" w:rsidRPr="002C1984">
              <w:rPr>
                <w:rFonts w:ascii="Times New Roman" w:eastAsia="Times New Roman" w:hAnsi="Times New Roman" w:cs="Times New Roman"/>
                <w:sz w:val="24"/>
                <w:szCs w:val="24"/>
                <w:lang w:eastAsia="lt-LT"/>
              </w:rPr>
              <w:t xml:space="preserve"> L</w:t>
            </w:r>
            <w:r w:rsidRPr="002C1984">
              <w:rPr>
                <w:rFonts w:ascii="Times New Roman" w:eastAsia="Times New Roman" w:hAnsi="Times New Roman" w:cs="Times New Roman"/>
                <w:sz w:val="24"/>
                <w:szCs w:val="24"/>
                <w:lang w:eastAsia="lt-LT"/>
              </w:rPr>
              <w:t>ietuvos</w:t>
            </w:r>
            <w:r w:rsidR="00D81AC8" w:rsidRPr="002C1984">
              <w:rPr>
                <w:rFonts w:ascii="Times New Roman" w:eastAsia="Times New Roman" w:hAnsi="Times New Roman" w:cs="Times New Roman"/>
                <w:sz w:val="24"/>
                <w:szCs w:val="24"/>
                <w:lang w:eastAsia="lt-LT"/>
              </w:rPr>
              <w:t xml:space="preserve"> </w:t>
            </w:r>
            <w:r w:rsidRPr="002C1984">
              <w:rPr>
                <w:rFonts w:ascii="Times New Roman" w:eastAsia="Times New Roman" w:hAnsi="Times New Roman" w:cs="Times New Roman"/>
                <w:sz w:val="24"/>
                <w:szCs w:val="24"/>
                <w:lang w:eastAsia="lt-LT"/>
              </w:rPr>
              <w:t>kaimo</w:t>
            </w:r>
            <w:r w:rsidR="00D81AC8" w:rsidRPr="002C1984">
              <w:rPr>
                <w:rFonts w:ascii="Times New Roman" w:eastAsia="Times New Roman" w:hAnsi="Times New Roman" w:cs="Times New Roman"/>
                <w:sz w:val="24"/>
                <w:szCs w:val="24"/>
                <w:lang w:eastAsia="lt-LT"/>
              </w:rPr>
              <w:t xml:space="preserve"> </w:t>
            </w:r>
            <w:r w:rsidRPr="002C1984">
              <w:rPr>
                <w:rFonts w:ascii="Times New Roman" w:eastAsia="Times New Roman" w:hAnsi="Times New Roman" w:cs="Times New Roman"/>
                <w:sz w:val="24"/>
                <w:szCs w:val="24"/>
                <w:lang w:eastAsia="lt-LT"/>
              </w:rPr>
              <w:t>plėtros</w:t>
            </w:r>
            <w:r w:rsidR="00D81AC8" w:rsidRPr="002C1984">
              <w:rPr>
                <w:rFonts w:ascii="Times New Roman" w:eastAsia="Times New Roman" w:hAnsi="Times New Roman" w:cs="Times New Roman"/>
                <w:sz w:val="24"/>
                <w:szCs w:val="24"/>
                <w:lang w:eastAsia="lt-LT"/>
              </w:rPr>
              <w:t xml:space="preserve"> 2014–2020 </w:t>
            </w:r>
            <w:r w:rsidR="00244EFC">
              <w:rPr>
                <w:rFonts w:ascii="Times New Roman" w:eastAsia="Times New Roman" w:hAnsi="Times New Roman" w:cs="Times New Roman"/>
                <w:sz w:val="24"/>
                <w:szCs w:val="24"/>
                <w:lang w:eastAsia="lt-LT"/>
              </w:rPr>
              <w:t>m</w:t>
            </w:r>
            <w:r w:rsidR="00D81AC8" w:rsidRPr="002C1984">
              <w:rPr>
                <w:rFonts w:ascii="Times New Roman" w:eastAsia="Times New Roman" w:hAnsi="Times New Roman" w:cs="Times New Roman"/>
                <w:sz w:val="24"/>
                <w:szCs w:val="24"/>
                <w:lang w:eastAsia="lt-LT"/>
              </w:rPr>
              <w:t xml:space="preserve">. </w:t>
            </w:r>
            <w:r w:rsidRPr="002C1984">
              <w:rPr>
                <w:rFonts w:ascii="Times New Roman" w:eastAsia="Times New Roman" w:hAnsi="Times New Roman" w:cs="Times New Roman"/>
                <w:sz w:val="24"/>
                <w:szCs w:val="24"/>
                <w:lang w:eastAsia="lt-LT"/>
              </w:rPr>
              <w:t>programos priemonės</w:t>
            </w:r>
            <w:r w:rsidR="00D81AC8" w:rsidRPr="002C1984">
              <w:rPr>
                <w:rFonts w:ascii="Times New Roman" w:eastAsia="Times New Roman" w:hAnsi="Times New Roman" w:cs="Times New Roman"/>
                <w:sz w:val="24"/>
                <w:szCs w:val="24"/>
                <w:lang w:eastAsia="lt-LT"/>
              </w:rPr>
              <w:t xml:space="preserve"> „R</w:t>
            </w:r>
            <w:r w:rsidRPr="002C1984">
              <w:rPr>
                <w:rFonts w:ascii="Times New Roman" w:eastAsia="Times New Roman" w:hAnsi="Times New Roman" w:cs="Times New Roman"/>
                <w:sz w:val="24"/>
                <w:szCs w:val="24"/>
                <w:lang w:eastAsia="lt-LT"/>
              </w:rPr>
              <w:t>izikos</w:t>
            </w:r>
            <w:r w:rsidR="00D81AC8" w:rsidRPr="002C1984">
              <w:rPr>
                <w:rFonts w:ascii="Times New Roman" w:eastAsia="Times New Roman" w:hAnsi="Times New Roman" w:cs="Times New Roman"/>
                <w:sz w:val="24"/>
                <w:szCs w:val="24"/>
                <w:lang w:eastAsia="lt-LT"/>
              </w:rPr>
              <w:t xml:space="preserve"> </w:t>
            </w:r>
            <w:r w:rsidRPr="002C1984">
              <w:rPr>
                <w:rFonts w:ascii="Times New Roman" w:eastAsia="Times New Roman" w:hAnsi="Times New Roman" w:cs="Times New Roman"/>
                <w:sz w:val="24"/>
                <w:szCs w:val="24"/>
                <w:lang w:eastAsia="lt-LT"/>
              </w:rPr>
              <w:t>valdymas</w:t>
            </w:r>
            <w:r w:rsidR="00D81AC8" w:rsidRPr="002C1984">
              <w:rPr>
                <w:rFonts w:ascii="Times New Roman" w:eastAsia="Times New Roman" w:hAnsi="Times New Roman" w:cs="Times New Roman"/>
                <w:sz w:val="24"/>
                <w:szCs w:val="24"/>
                <w:lang w:eastAsia="lt-LT"/>
              </w:rPr>
              <w:t xml:space="preserve">“ </w:t>
            </w:r>
            <w:r w:rsidRPr="002C1984">
              <w:rPr>
                <w:rFonts w:ascii="Times New Roman" w:eastAsia="Times New Roman" w:hAnsi="Times New Roman" w:cs="Times New Roman"/>
                <w:sz w:val="24"/>
                <w:szCs w:val="24"/>
                <w:lang w:eastAsia="lt-LT"/>
              </w:rPr>
              <w:t>veiklos sritį</w:t>
            </w:r>
            <w:r w:rsidR="00D81AC8" w:rsidRPr="002C1984">
              <w:rPr>
                <w:rFonts w:ascii="Times New Roman" w:eastAsia="Times New Roman" w:hAnsi="Times New Roman" w:cs="Times New Roman"/>
                <w:sz w:val="24"/>
                <w:szCs w:val="24"/>
                <w:lang w:eastAsia="lt-LT"/>
              </w:rPr>
              <w:t xml:space="preserve"> „P</w:t>
            </w:r>
            <w:r w:rsidRPr="002C1984">
              <w:rPr>
                <w:rFonts w:ascii="Times New Roman" w:eastAsia="Times New Roman" w:hAnsi="Times New Roman" w:cs="Times New Roman"/>
                <w:sz w:val="24"/>
                <w:szCs w:val="24"/>
                <w:lang w:eastAsia="lt-LT"/>
              </w:rPr>
              <w:t xml:space="preserve">ajamų </w:t>
            </w:r>
            <w:r w:rsidR="00D81AC8" w:rsidRPr="002C1984">
              <w:rPr>
                <w:rFonts w:ascii="Times New Roman" w:eastAsia="Times New Roman" w:hAnsi="Times New Roman" w:cs="Times New Roman"/>
                <w:sz w:val="24"/>
                <w:szCs w:val="24"/>
                <w:lang w:eastAsia="lt-LT"/>
              </w:rPr>
              <w:t xml:space="preserve"> </w:t>
            </w:r>
            <w:r w:rsidRPr="002C1984">
              <w:rPr>
                <w:rFonts w:ascii="Times New Roman" w:eastAsia="Times New Roman" w:hAnsi="Times New Roman" w:cs="Times New Roman"/>
                <w:sz w:val="24"/>
                <w:szCs w:val="24"/>
                <w:lang w:eastAsia="lt-LT"/>
              </w:rPr>
              <w:t>stabilizavimo</w:t>
            </w:r>
            <w:r w:rsidR="00D81AC8" w:rsidRPr="002C1984">
              <w:rPr>
                <w:rFonts w:ascii="Times New Roman" w:eastAsia="Times New Roman" w:hAnsi="Times New Roman" w:cs="Times New Roman"/>
                <w:sz w:val="24"/>
                <w:szCs w:val="24"/>
                <w:lang w:eastAsia="lt-LT"/>
              </w:rPr>
              <w:t xml:space="preserve"> </w:t>
            </w:r>
            <w:r w:rsidRPr="002C1984">
              <w:rPr>
                <w:rFonts w:ascii="Times New Roman" w:eastAsia="Times New Roman" w:hAnsi="Times New Roman" w:cs="Times New Roman"/>
                <w:sz w:val="24"/>
                <w:szCs w:val="24"/>
                <w:lang w:eastAsia="lt-LT"/>
              </w:rPr>
              <w:t>priemonės</w:t>
            </w:r>
            <w:r w:rsidR="00D81AC8" w:rsidRPr="002C1984">
              <w:rPr>
                <w:rFonts w:ascii="Times New Roman" w:eastAsia="Times New Roman" w:hAnsi="Times New Roman" w:cs="Times New Roman"/>
                <w:sz w:val="24"/>
                <w:szCs w:val="24"/>
                <w:lang w:eastAsia="lt-LT"/>
              </w:rPr>
              <w:t xml:space="preserve">“ </w:t>
            </w:r>
            <w:r w:rsidRPr="002C1984">
              <w:rPr>
                <w:rFonts w:ascii="Times New Roman" w:eastAsia="Times New Roman" w:hAnsi="Times New Roman" w:cs="Times New Roman"/>
                <w:sz w:val="24"/>
                <w:szCs w:val="24"/>
                <w:lang w:eastAsia="lt-LT"/>
              </w:rPr>
              <w:t>steigimo</w:t>
            </w:r>
            <w:r w:rsidR="00D81AC8" w:rsidRPr="002C1984">
              <w:rPr>
                <w:rFonts w:ascii="Times New Roman" w:eastAsia="Times New Roman" w:hAnsi="Times New Roman" w:cs="Times New Roman"/>
                <w:sz w:val="24"/>
                <w:szCs w:val="24"/>
                <w:lang w:eastAsia="lt-LT"/>
              </w:rPr>
              <w:t xml:space="preserve">, </w:t>
            </w:r>
            <w:r w:rsidRPr="002C1984">
              <w:rPr>
                <w:rFonts w:ascii="Times New Roman" w:eastAsia="Times New Roman" w:hAnsi="Times New Roman" w:cs="Times New Roman"/>
                <w:sz w:val="24"/>
                <w:szCs w:val="24"/>
                <w:lang w:eastAsia="lt-LT"/>
              </w:rPr>
              <w:t>valdymo</w:t>
            </w:r>
            <w:r w:rsidR="00D81AC8" w:rsidRPr="002C1984">
              <w:rPr>
                <w:rFonts w:ascii="Times New Roman" w:eastAsia="Times New Roman" w:hAnsi="Times New Roman" w:cs="Times New Roman"/>
                <w:sz w:val="24"/>
                <w:szCs w:val="24"/>
                <w:lang w:eastAsia="lt-LT"/>
              </w:rPr>
              <w:t xml:space="preserve"> </w:t>
            </w:r>
            <w:r w:rsidRPr="002C1984">
              <w:rPr>
                <w:rFonts w:ascii="Times New Roman" w:eastAsia="Times New Roman" w:hAnsi="Times New Roman" w:cs="Times New Roman"/>
                <w:sz w:val="24"/>
                <w:szCs w:val="24"/>
                <w:lang w:eastAsia="lt-LT"/>
              </w:rPr>
              <w:t>ir</w:t>
            </w:r>
            <w:r w:rsidR="00D81AC8" w:rsidRPr="002C1984">
              <w:rPr>
                <w:rFonts w:ascii="Times New Roman" w:eastAsia="Times New Roman" w:hAnsi="Times New Roman" w:cs="Times New Roman"/>
                <w:sz w:val="24"/>
                <w:szCs w:val="24"/>
                <w:lang w:eastAsia="lt-LT"/>
              </w:rPr>
              <w:t xml:space="preserve"> </w:t>
            </w:r>
            <w:r w:rsidRPr="002C1984">
              <w:rPr>
                <w:rFonts w:ascii="Times New Roman" w:eastAsia="Times New Roman" w:hAnsi="Times New Roman" w:cs="Times New Roman"/>
                <w:sz w:val="24"/>
                <w:szCs w:val="24"/>
                <w:lang w:eastAsia="lt-LT"/>
              </w:rPr>
              <w:t>administravimo gairių patvirtinimo“ projektas</w:t>
            </w:r>
          </w:p>
          <w:p w14:paraId="37F52952" w14:textId="3186943F" w:rsidR="00D81AC8" w:rsidRPr="002C1984" w:rsidRDefault="00D81AC8" w:rsidP="00D81AC8">
            <w:pPr>
              <w:spacing w:before="100" w:beforeAutospacing="1" w:after="100" w:afterAutospacing="1"/>
              <w:jc w:val="both"/>
              <w:rPr>
                <w:rFonts w:ascii="Times New Roman" w:eastAsia="Times New Roman" w:hAnsi="Times New Roman" w:cs="Times New Roman"/>
                <w:sz w:val="24"/>
                <w:szCs w:val="24"/>
                <w:lang w:eastAsia="lt-LT"/>
              </w:rPr>
            </w:pPr>
            <w:r w:rsidRPr="002C1984">
              <w:rPr>
                <w:rFonts w:ascii="Times New Roman" w:eastAsia="Times New Roman" w:hAnsi="Times New Roman" w:cs="Times New Roman"/>
                <w:sz w:val="24"/>
                <w:szCs w:val="24"/>
                <w:lang w:eastAsia="lt-LT"/>
              </w:rPr>
              <w:t xml:space="preserve">LR </w:t>
            </w:r>
            <w:r w:rsidR="00244EFC">
              <w:rPr>
                <w:rFonts w:ascii="Times New Roman" w:eastAsia="Times New Roman" w:hAnsi="Times New Roman" w:cs="Times New Roman"/>
                <w:sz w:val="24"/>
                <w:szCs w:val="24"/>
                <w:lang w:eastAsia="lt-LT"/>
              </w:rPr>
              <w:t>ž</w:t>
            </w:r>
            <w:r w:rsidRPr="002C1984">
              <w:rPr>
                <w:rFonts w:ascii="Times New Roman" w:eastAsia="Times New Roman" w:hAnsi="Times New Roman" w:cs="Times New Roman"/>
                <w:sz w:val="24"/>
                <w:szCs w:val="24"/>
                <w:lang w:eastAsia="lt-LT"/>
              </w:rPr>
              <w:t xml:space="preserve">emės ūkio ministro įsakymo projektas „Dėl žemės ūkio rizikos valdymo fondo </w:t>
            </w:r>
            <w:r w:rsidR="00244EFC">
              <w:rPr>
                <w:rFonts w:ascii="Times New Roman" w:eastAsia="Times New Roman" w:hAnsi="Times New Roman" w:cs="Times New Roman"/>
                <w:sz w:val="24"/>
                <w:szCs w:val="24"/>
                <w:lang w:eastAsia="lt-LT"/>
              </w:rPr>
              <w:t>a</w:t>
            </w:r>
            <w:r w:rsidR="00DB313D" w:rsidRPr="002C1984">
              <w:rPr>
                <w:rFonts w:ascii="Times New Roman" w:eastAsia="Times New Roman" w:hAnsi="Times New Roman" w:cs="Times New Roman"/>
                <w:sz w:val="24"/>
                <w:szCs w:val="24"/>
                <w:lang w:eastAsia="lt-LT"/>
              </w:rPr>
              <w:t>kreditavimo</w:t>
            </w:r>
            <w:r w:rsidRPr="002C1984">
              <w:rPr>
                <w:rFonts w:ascii="Times New Roman" w:eastAsia="Times New Roman" w:hAnsi="Times New Roman" w:cs="Times New Roman"/>
                <w:sz w:val="24"/>
                <w:szCs w:val="24"/>
                <w:lang w:eastAsia="lt-LT"/>
              </w:rPr>
              <w:t xml:space="preserve"> </w:t>
            </w:r>
            <w:r w:rsidR="00244EFC">
              <w:rPr>
                <w:rFonts w:ascii="Times New Roman" w:eastAsia="Times New Roman" w:hAnsi="Times New Roman" w:cs="Times New Roman"/>
                <w:sz w:val="24"/>
                <w:szCs w:val="24"/>
                <w:lang w:eastAsia="lt-LT"/>
              </w:rPr>
              <w:t>r</w:t>
            </w:r>
            <w:r w:rsidRPr="002C1984">
              <w:rPr>
                <w:rFonts w:ascii="Times New Roman" w:eastAsia="Times New Roman" w:hAnsi="Times New Roman" w:cs="Times New Roman"/>
                <w:sz w:val="24"/>
                <w:szCs w:val="24"/>
                <w:lang w:eastAsia="lt-LT"/>
              </w:rPr>
              <w:t>eikalavimų“</w:t>
            </w:r>
          </w:p>
          <w:p w14:paraId="359CFF29" w14:textId="0F7A5552" w:rsidR="00DB313D" w:rsidRPr="002C1984" w:rsidRDefault="00DB313D" w:rsidP="00D81AC8">
            <w:pPr>
              <w:spacing w:before="100" w:beforeAutospacing="1" w:after="100" w:afterAutospacing="1"/>
              <w:jc w:val="both"/>
              <w:rPr>
                <w:rFonts w:ascii="Times New Roman" w:eastAsia="Times New Roman" w:hAnsi="Times New Roman" w:cs="Times New Roman"/>
                <w:sz w:val="24"/>
                <w:szCs w:val="24"/>
                <w:lang w:eastAsia="lt-LT"/>
              </w:rPr>
            </w:pPr>
            <w:r w:rsidRPr="002C1984">
              <w:rPr>
                <w:rFonts w:ascii="Times New Roman" w:eastAsia="Times New Roman" w:hAnsi="Times New Roman" w:cs="Times New Roman"/>
                <w:sz w:val="24"/>
                <w:szCs w:val="24"/>
                <w:lang w:eastAsia="lt-LT"/>
              </w:rPr>
              <w:t xml:space="preserve">Lietuvos kaimo plėtros 2014–2020 </w:t>
            </w:r>
            <w:r w:rsidR="00244EFC">
              <w:rPr>
                <w:rFonts w:ascii="Times New Roman" w:eastAsia="Times New Roman" w:hAnsi="Times New Roman" w:cs="Times New Roman"/>
                <w:sz w:val="24"/>
                <w:szCs w:val="24"/>
                <w:lang w:eastAsia="lt-LT"/>
              </w:rPr>
              <w:t>m</w:t>
            </w:r>
            <w:r w:rsidRPr="002C1984">
              <w:rPr>
                <w:rFonts w:ascii="Times New Roman" w:eastAsia="Times New Roman" w:hAnsi="Times New Roman" w:cs="Times New Roman"/>
                <w:sz w:val="24"/>
                <w:szCs w:val="24"/>
                <w:lang w:eastAsia="lt-LT"/>
              </w:rPr>
              <w:t xml:space="preserve">. programos </w:t>
            </w:r>
            <w:r w:rsidR="001E637D" w:rsidRPr="002C1984">
              <w:rPr>
                <w:rFonts w:ascii="Times New Roman" w:eastAsia="Times New Roman" w:hAnsi="Times New Roman" w:cs="Times New Roman"/>
                <w:sz w:val="24"/>
                <w:szCs w:val="24"/>
                <w:lang w:eastAsia="lt-LT"/>
              </w:rPr>
              <w:t xml:space="preserve">veiklos srities </w:t>
            </w:r>
            <w:r w:rsidRPr="002C1984">
              <w:rPr>
                <w:rFonts w:ascii="Times New Roman" w:eastAsia="Times New Roman" w:hAnsi="Times New Roman" w:cs="Times New Roman"/>
                <w:sz w:val="24"/>
                <w:szCs w:val="24"/>
                <w:lang w:eastAsia="lt-LT"/>
              </w:rPr>
              <w:t xml:space="preserve">„Rizikos valdymas“ </w:t>
            </w:r>
            <w:r w:rsidR="001E637D" w:rsidRPr="002C1984">
              <w:rPr>
                <w:rFonts w:ascii="Times New Roman" w:eastAsia="Times New Roman" w:hAnsi="Times New Roman" w:cs="Times New Roman"/>
                <w:sz w:val="24"/>
                <w:szCs w:val="24"/>
                <w:lang w:eastAsia="lt-LT"/>
              </w:rPr>
              <w:t>priemonės pakeitimas</w:t>
            </w:r>
            <w:r w:rsidR="00244EFC">
              <w:rPr>
                <w:rFonts w:ascii="Times New Roman" w:eastAsia="Times New Roman" w:hAnsi="Times New Roman" w:cs="Times New Roman"/>
                <w:sz w:val="24"/>
                <w:szCs w:val="24"/>
                <w:lang w:eastAsia="lt-LT"/>
              </w:rPr>
              <w:t>,</w:t>
            </w:r>
            <w:r w:rsidR="001E637D" w:rsidRPr="002C1984">
              <w:rPr>
                <w:rFonts w:ascii="Times New Roman" w:eastAsia="Times New Roman" w:hAnsi="Times New Roman" w:cs="Times New Roman"/>
                <w:sz w:val="24"/>
                <w:szCs w:val="24"/>
                <w:lang w:eastAsia="lt-LT"/>
              </w:rPr>
              <w:t xml:space="preserve"> papildant ją 17.3 </w:t>
            </w:r>
            <w:r w:rsidR="00244EFC">
              <w:rPr>
                <w:rFonts w:ascii="Times New Roman" w:eastAsia="Times New Roman" w:hAnsi="Times New Roman" w:cs="Times New Roman"/>
                <w:sz w:val="24"/>
                <w:szCs w:val="24"/>
                <w:lang w:eastAsia="lt-LT"/>
              </w:rPr>
              <w:t>„</w:t>
            </w:r>
            <w:r w:rsidR="001E637D" w:rsidRPr="002C1984">
              <w:rPr>
                <w:rFonts w:ascii="Times New Roman" w:eastAsia="Times New Roman" w:hAnsi="Times New Roman" w:cs="Times New Roman"/>
                <w:sz w:val="24"/>
                <w:szCs w:val="24"/>
                <w:lang w:eastAsia="lt-LT"/>
              </w:rPr>
              <w:t>Pajamų stabilizavimo priemon</w:t>
            </w:r>
            <w:r w:rsidR="00244EFC">
              <w:rPr>
                <w:rFonts w:ascii="Times New Roman" w:eastAsia="Times New Roman" w:hAnsi="Times New Roman" w:cs="Times New Roman"/>
                <w:sz w:val="24"/>
                <w:szCs w:val="24"/>
                <w:lang w:eastAsia="lt-LT"/>
              </w:rPr>
              <w:t>ė“</w:t>
            </w:r>
          </w:p>
          <w:p w14:paraId="55D62191" w14:textId="0E4F884E" w:rsidR="002743DE" w:rsidRPr="002C1984" w:rsidRDefault="00DB313D" w:rsidP="002C1984">
            <w:pPr>
              <w:spacing w:before="100" w:beforeAutospacing="1" w:after="100" w:afterAutospacing="1"/>
              <w:jc w:val="both"/>
              <w:rPr>
                <w:rFonts w:ascii="Times New Roman" w:hAnsi="Times New Roman" w:cs="Times New Roman"/>
                <w:sz w:val="24"/>
                <w:szCs w:val="24"/>
              </w:rPr>
            </w:pPr>
            <w:r w:rsidRPr="002C1984">
              <w:rPr>
                <w:rFonts w:ascii="Times New Roman" w:eastAsia="Times New Roman" w:hAnsi="Times New Roman" w:cs="Times New Roman"/>
                <w:sz w:val="24"/>
                <w:szCs w:val="24"/>
                <w:lang w:eastAsia="lt-LT"/>
              </w:rPr>
              <w:t xml:space="preserve">LR </w:t>
            </w:r>
            <w:r w:rsidR="00244EFC">
              <w:rPr>
                <w:rFonts w:ascii="Times New Roman" w:eastAsia="Times New Roman" w:hAnsi="Times New Roman" w:cs="Times New Roman"/>
                <w:sz w:val="24"/>
                <w:szCs w:val="24"/>
                <w:lang w:eastAsia="lt-LT"/>
              </w:rPr>
              <w:t>ž</w:t>
            </w:r>
            <w:r w:rsidRPr="002C1984">
              <w:rPr>
                <w:rFonts w:ascii="Times New Roman" w:eastAsia="Times New Roman" w:hAnsi="Times New Roman" w:cs="Times New Roman"/>
                <w:sz w:val="24"/>
                <w:szCs w:val="24"/>
                <w:lang w:eastAsia="lt-LT"/>
              </w:rPr>
              <w:t xml:space="preserve">emės ūkio ministro įsakymo „Dėl žemės ūkio rizikos valdymo fondų, remiamų pagal Lietuvos kaimo plėtros 2014–2020 </w:t>
            </w:r>
            <w:r w:rsidR="00244EFC">
              <w:rPr>
                <w:rFonts w:ascii="Times New Roman" w:eastAsia="Times New Roman" w:hAnsi="Times New Roman" w:cs="Times New Roman"/>
                <w:sz w:val="24"/>
                <w:szCs w:val="24"/>
                <w:lang w:eastAsia="lt-LT"/>
              </w:rPr>
              <w:t>m</w:t>
            </w:r>
            <w:r w:rsidRPr="002C1984">
              <w:rPr>
                <w:rFonts w:ascii="Times New Roman" w:eastAsia="Times New Roman" w:hAnsi="Times New Roman" w:cs="Times New Roman"/>
                <w:sz w:val="24"/>
                <w:szCs w:val="24"/>
                <w:lang w:eastAsia="lt-LT"/>
              </w:rPr>
              <w:t xml:space="preserve">. programos priemonės „Rizikos valdymas“ veiklos sritį „Pajamų  stabilizavimo priemonės“ </w:t>
            </w:r>
            <w:r w:rsidR="001E637D" w:rsidRPr="002C1984">
              <w:rPr>
                <w:rFonts w:ascii="Times New Roman" w:eastAsia="Times New Roman" w:hAnsi="Times New Roman" w:cs="Times New Roman"/>
                <w:sz w:val="24"/>
                <w:szCs w:val="24"/>
                <w:lang w:eastAsia="lt-LT"/>
              </w:rPr>
              <w:t>įgyvendinimo taisyklių patvirtinimo</w:t>
            </w:r>
          </w:p>
        </w:tc>
        <w:tc>
          <w:tcPr>
            <w:tcW w:w="1811" w:type="dxa"/>
          </w:tcPr>
          <w:p w14:paraId="12D28993" w14:textId="51999CE6" w:rsidR="002743DE" w:rsidRPr="002C1984" w:rsidRDefault="002C1984" w:rsidP="00625B62">
            <w:pPr>
              <w:rPr>
                <w:rFonts w:ascii="Times New Roman" w:hAnsi="Times New Roman" w:cs="Times New Roman"/>
                <w:sz w:val="24"/>
                <w:szCs w:val="24"/>
              </w:rPr>
            </w:pPr>
            <w:r w:rsidRPr="002C1984">
              <w:rPr>
                <w:rFonts w:ascii="Times New Roman" w:hAnsi="Times New Roman" w:cs="Times New Roman"/>
                <w:sz w:val="24"/>
                <w:szCs w:val="24"/>
              </w:rPr>
              <w:t>Visiškas</w:t>
            </w:r>
          </w:p>
        </w:tc>
      </w:tr>
      <w:tr w:rsidR="002743DE" w:rsidRPr="001279DA" w14:paraId="1E196850" w14:textId="77777777" w:rsidTr="00625B62">
        <w:tc>
          <w:tcPr>
            <w:tcW w:w="3539" w:type="dxa"/>
          </w:tcPr>
          <w:p w14:paraId="0F97DAFA" w14:textId="0C1E1A1C" w:rsidR="006277E4" w:rsidRPr="002C1984" w:rsidRDefault="00D81AC8" w:rsidP="006277E4">
            <w:pPr>
              <w:rPr>
                <w:rFonts w:ascii="Times New Roman" w:hAnsi="Times New Roman" w:cs="Times New Roman"/>
                <w:i/>
                <w:iCs/>
                <w:sz w:val="24"/>
                <w:szCs w:val="24"/>
              </w:rPr>
            </w:pPr>
            <w:r w:rsidRPr="002C1984">
              <w:rPr>
                <w:rFonts w:ascii="Times New Roman" w:hAnsi="Times New Roman" w:cs="Times New Roman"/>
                <w:i/>
                <w:iCs/>
                <w:sz w:val="24"/>
                <w:szCs w:val="24"/>
              </w:rPr>
              <w:t>2.</w:t>
            </w:r>
            <w:r w:rsidR="007932B9" w:rsidRPr="002C1984">
              <w:rPr>
                <w:rFonts w:ascii="Times New Roman" w:hAnsi="Times New Roman" w:cs="Times New Roman"/>
                <w:i/>
                <w:iCs/>
                <w:sz w:val="24"/>
                <w:szCs w:val="24"/>
              </w:rPr>
              <w:t>Reglamento (ES) NR. 1305/2013 39 Str. 4 dalis</w:t>
            </w:r>
          </w:p>
          <w:p w14:paraId="4FB8528E" w14:textId="77777777" w:rsidR="006277E4" w:rsidRPr="002C1984" w:rsidRDefault="006277E4" w:rsidP="006277E4">
            <w:pPr>
              <w:rPr>
                <w:rFonts w:ascii="Times New Roman" w:hAnsi="Times New Roman" w:cs="Times New Roman"/>
                <w:i/>
                <w:iCs/>
                <w:sz w:val="24"/>
                <w:szCs w:val="24"/>
              </w:rPr>
            </w:pPr>
          </w:p>
          <w:p w14:paraId="6D43F217" w14:textId="77777777" w:rsidR="006277E4" w:rsidRPr="002C1984" w:rsidRDefault="006277E4" w:rsidP="006277E4">
            <w:pPr>
              <w:rPr>
                <w:rFonts w:ascii="Times New Roman" w:hAnsi="Times New Roman" w:cs="Times New Roman"/>
                <w:i/>
                <w:iCs/>
                <w:sz w:val="24"/>
                <w:szCs w:val="24"/>
              </w:rPr>
            </w:pPr>
            <w:r w:rsidRPr="002C1984">
              <w:rPr>
                <w:rFonts w:ascii="Times New Roman" w:hAnsi="Times New Roman" w:cs="Times New Roman"/>
                <w:i/>
                <w:iCs/>
                <w:sz w:val="24"/>
                <w:szCs w:val="24"/>
              </w:rPr>
              <w:t>Pajamų stabilizavimo priemonė</w:t>
            </w:r>
          </w:p>
          <w:p w14:paraId="62AB5AC2" w14:textId="77777777" w:rsidR="006277E4" w:rsidRPr="002C1984" w:rsidRDefault="006277E4" w:rsidP="006277E4">
            <w:pPr>
              <w:rPr>
                <w:rFonts w:ascii="Times New Roman" w:hAnsi="Times New Roman" w:cs="Times New Roman"/>
                <w:i/>
                <w:iCs/>
                <w:sz w:val="24"/>
                <w:szCs w:val="24"/>
              </w:rPr>
            </w:pPr>
          </w:p>
          <w:p w14:paraId="62C5AECC" w14:textId="77777777" w:rsidR="006277E4" w:rsidRPr="002C1984" w:rsidRDefault="006277E4" w:rsidP="006277E4">
            <w:pPr>
              <w:rPr>
                <w:rFonts w:ascii="Times New Roman" w:hAnsi="Times New Roman" w:cs="Times New Roman"/>
                <w:i/>
                <w:iCs/>
                <w:sz w:val="24"/>
                <w:szCs w:val="24"/>
              </w:rPr>
            </w:pPr>
            <w:r w:rsidRPr="002C1984">
              <w:rPr>
                <w:rFonts w:ascii="Times New Roman" w:hAnsi="Times New Roman" w:cs="Times New Roman"/>
                <w:i/>
                <w:iCs/>
                <w:sz w:val="24"/>
                <w:szCs w:val="24"/>
              </w:rPr>
              <w:t xml:space="preserve">1.   Parama pagal 36 straipsnio 1 dalies c punktą skiriama tik tuo atveju, jei pajamų sumažėjimas viršija 30 % individualaus ūkininko vidutinių metinių praėjusių trejų metų laikotarpio pajamų arba praėjusių penkerių metų laikotarpio vidutinių trejų </w:t>
            </w:r>
            <w:r w:rsidRPr="002C1984">
              <w:rPr>
                <w:rFonts w:ascii="Times New Roman" w:hAnsi="Times New Roman" w:cs="Times New Roman"/>
                <w:i/>
                <w:iCs/>
                <w:sz w:val="24"/>
                <w:szCs w:val="24"/>
              </w:rPr>
              <w:lastRenderedPageBreak/>
              <w:t>metų pajamų, neįskaitant didžiausios ir mažiausios vertės. 36 straipsnio 1 dalies c punkte pajamos yra įplaukų, kurias ūkininkas gauna iš rinkos, įskaitant bet kokios formos viešąją paramą, suma, atskaičius sąnaudas. Iš tarpusavio pagalbos fondo ūkininkams mokamomis išmokomis kompensuojama mažiau kaip 70 % pajamų, prarastų tais metais, kuriais gamintojas įgyja teisę gauti šią pagalbą.</w:t>
            </w:r>
          </w:p>
          <w:p w14:paraId="54CFBEA5" w14:textId="77777777" w:rsidR="006277E4" w:rsidRPr="002C1984" w:rsidRDefault="006277E4" w:rsidP="006277E4">
            <w:pPr>
              <w:rPr>
                <w:rFonts w:ascii="Times New Roman" w:hAnsi="Times New Roman" w:cs="Times New Roman"/>
                <w:i/>
                <w:iCs/>
                <w:sz w:val="24"/>
                <w:szCs w:val="24"/>
              </w:rPr>
            </w:pPr>
          </w:p>
          <w:p w14:paraId="40D1A76B" w14:textId="77777777" w:rsidR="006277E4" w:rsidRPr="002C1984" w:rsidRDefault="006277E4" w:rsidP="006277E4">
            <w:pPr>
              <w:rPr>
                <w:rFonts w:ascii="Times New Roman" w:hAnsi="Times New Roman" w:cs="Times New Roman"/>
                <w:i/>
                <w:iCs/>
                <w:sz w:val="24"/>
                <w:szCs w:val="24"/>
              </w:rPr>
            </w:pPr>
            <w:r w:rsidRPr="002C1984">
              <w:rPr>
                <w:rFonts w:ascii="Times New Roman" w:hAnsi="Times New Roman" w:cs="Times New Roman"/>
                <w:i/>
                <w:iCs/>
                <w:sz w:val="24"/>
                <w:szCs w:val="24"/>
              </w:rPr>
              <w:t>2.   Kad tarpusavio pagalbos fondas atitiktų paramos skyrimo reikalavimus:</w:t>
            </w:r>
          </w:p>
          <w:p w14:paraId="6EFB328C" w14:textId="5D1B4C89" w:rsidR="006277E4" w:rsidRPr="002C1984" w:rsidRDefault="006277E4" w:rsidP="006277E4">
            <w:pPr>
              <w:rPr>
                <w:rFonts w:ascii="Times New Roman" w:hAnsi="Times New Roman" w:cs="Times New Roman"/>
                <w:i/>
                <w:iCs/>
                <w:sz w:val="24"/>
                <w:szCs w:val="24"/>
              </w:rPr>
            </w:pPr>
            <w:r w:rsidRPr="002C1984">
              <w:rPr>
                <w:rFonts w:ascii="Times New Roman" w:hAnsi="Times New Roman" w:cs="Times New Roman"/>
                <w:i/>
                <w:iCs/>
                <w:sz w:val="24"/>
                <w:szCs w:val="24"/>
              </w:rPr>
              <w:t>a)jis turi būti akredituotas kompetentingos valdžios institucijos pagal nacionalinę teisę;</w:t>
            </w:r>
          </w:p>
          <w:p w14:paraId="3D0E8DB6" w14:textId="16B2E228" w:rsidR="006277E4" w:rsidRPr="002C1984" w:rsidRDefault="006277E4" w:rsidP="006277E4">
            <w:pPr>
              <w:rPr>
                <w:rFonts w:ascii="Times New Roman" w:hAnsi="Times New Roman" w:cs="Times New Roman"/>
                <w:i/>
                <w:iCs/>
                <w:sz w:val="24"/>
                <w:szCs w:val="24"/>
              </w:rPr>
            </w:pPr>
            <w:r w:rsidRPr="002C1984">
              <w:rPr>
                <w:rFonts w:ascii="Times New Roman" w:hAnsi="Times New Roman" w:cs="Times New Roman"/>
                <w:i/>
                <w:iCs/>
                <w:sz w:val="24"/>
                <w:szCs w:val="24"/>
              </w:rPr>
              <w:t xml:space="preserve"> </w:t>
            </w:r>
          </w:p>
          <w:p w14:paraId="4E907043" w14:textId="73990F06" w:rsidR="006277E4" w:rsidRPr="002C1984" w:rsidRDefault="006277E4" w:rsidP="006277E4">
            <w:pPr>
              <w:rPr>
                <w:rFonts w:ascii="Times New Roman" w:hAnsi="Times New Roman" w:cs="Times New Roman"/>
                <w:i/>
                <w:iCs/>
                <w:sz w:val="24"/>
                <w:szCs w:val="24"/>
              </w:rPr>
            </w:pPr>
            <w:r w:rsidRPr="002C1984">
              <w:rPr>
                <w:rFonts w:ascii="Times New Roman" w:hAnsi="Times New Roman" w:cs="Times New Roman"/>
                <w:i/>
                <w:iCs/>
                <w:sz w:val="24"/>
                <w:szCs w:val="24"/>
              </w:rPr>
              <w:t>b)įmokų į fondą ir išmokų iš jo politika turi būti skaidri;</w:t>
            </w:r>
          </w:p>
          <w:p w14:paraId="2E26D04F" w14:textId="77777777" w:rsidR="00D81AC8" w:rsidRPr="002C1984" w:rsidRDefault="006277E4" w:rsidP="006277E4">
            <w:pPr>
              <w:rPr>
                <w:rFonts w:ascii="Times New Roman" w:hAnsi="Times New Roman" w:cs="Times New Roman"/>
                <w:i/>
                <w:iCs/>
                <w:sz w:val="24"/>
                <w:szCs w:val="24"/>
              </w:rPr>
            </w:pPr>
            <w:r w:rsidRPr="002C1984">
              <w:rPr>
                <w:rFonts w:ascii="Times New Roman" w:hAnsi="Times New Roman" w:cs="Times New Roman"/>
                <w:i/>
                <w:iCs/>
                <w:sz w:val="24"/>
                <w:szCs w:val="24"/>
              </w:rPr>
              <w:t xml:space="preserve"> </w:t>
            </w:r>
          </w:p>
          <w:p w14:paraId="35D6F07B" w14:textId="225B3738" w:rsidR="006277E4" w:rsidRPr="002C1984" w:rsidRDefault="006277E4" w:rsidP="006277E4">
            <w:pPr>
              <w:rPr>
                <w:rFonts w:ascii="Times New Roman" w:hAnsi="Times New Roman" w:cs="Times New Roman"/>
                <w:i/>
                <w:iCs/>
                <w:sz w:val="24"/>
                <w:szCs w:val="24"/>
              </w:rPr>
            </w:pPr>
            <w:r w:rsidRPr="002C1984">
              <w:rPr>
                <w:rFonts w:ascii="Times New Roman" w:hAnsi="Times New Roman" w:cs="Times New Roman"/>
                <w:i/>
                <w:iCs/>
                <w:sz w:val="24"/>
                <w:szCs w:val="24"/>
              </w:rPr>
              <w:t>c)jis turi turėti aiškias taisykles dėl atsakomybės už susidariusias skolas.</w:t>
            </w:r>
          </w:p>
          <w:p w14:paraId="11D46724" w14:textId="77777777" w:rsidR="006277E4" w:rsidRPr="002C1984" w:rsidRDefault="006277E4" w:rsidP="006277E4">
            <w:pPr>
              <w:rPr>
                <w:rFonts w:ascii="Times New Roman" w:hAnsi="Times New Roman" w:cs="Times New Roman"/>
                <w:i/>
                <w:iCs/>
                <w:sz w:val="24"/>
                <w:szCs w:val="24"/>
              </w:rPr>
            </w:pPr>
            <w:r w:rsidRPr="002C1984">
              <w:rPr>
                <w:rFonts w:ascii="Times New Roman" w:hAnsi="Times New Roman" w:cs="Times New Roman"/>
                <w:i/>
                <w:iCs/>
                <w:sz w:val="24"/>
                <w:szCs w:val="24"/>
              </w:rPr>
              <w:t xml:space="preserve"> </w:t>
            </w:r>
          </w:p>
          <w:p w14:paraId="1C859C5C" w14:textId="77777777" w:rsidR="006277E4" w:rsidRPr="002C1984" w:rsidRDefault="006277E4" w:rsidP="006277E4">
            <w:pPr>
              <w:rPr>
                <w:rFonts w:ascii="Times New Roman" w:hAnsi="Times New Roman" w:cs="Times New Roman"/>
                <w:i/>
                <w:iCs/>
                <w:sz w:val="24"/>
                <w:szCs w:val="24"/>
              </w:rPr>
            </w:pPr>
          </w:p>
          <w:p w14:paraId="4CCC2573" w14:textId="77777777" w:rsidR="006277E4" w:rsidRPr="002C1984" w:rsidRDefault="006277E4" w:rsidP="006277E4">
            <w:pPr>
              <w:rPr>
                <w:rFonts w:ascii="Times New Roman" w:hAnsi="Times New Roman" w:cs="Times New Roman"/>
                <w:i/>
                <w:iCs/>
                <w:sz w:val="24"/>
                <w:szCs w:val="24"/>
              </w:rPr>
            </w:pPr>
            <w:r w:rsidRPr="002C1984">
              <w:rPr>
                <w:rFonts w:ascii="Times New Roman" w:hAnsi="Times New Roman" w:cs="Times New Roman"/>
                <w:i/>
                <w:iCs/>
                <w:sz w:val="24"/>
                <w:szCs w:val="24"/>
              </w:rPr>
              <w:t>3.   Valstybės narės nustato tarpusavio pagalbos fondų sukūrimo ir valdymo taisykles, visų pirma susijusias su kompensacinių išmokų ūkininkams krizių atveju skyrimu ir su tokių taisyklių laikymosi administravimu bei stebėsena. Valstybės narės užtikrina, kad fondo taisyklėse būtų numatytos sankcijos, taikytinos ūkininko aplaidumo atvejais.</w:t>
            </w:r>
          </w:p>
          <w:p w14:paraId="4EC5972D" w14:textId="77777777" w:rsidR="006277E4" w:rsidRPr="002C1984" w:rsidRDefault="006277E4" w:rsidP="006277E4">
            <w:pPr>
              <w:rPr>
                <w:rFonts w:ascii="Times New Roman" w:hAnsi="Times New Roman" w:cs="Times New Roman"/>
                <w:i/>
                <w:iCs/>
                <w:sz w:val="24"/>
                <w:szCs w:val="24"/>
              </w:rPr>
            </w:pPr>
          </w:p>
          <w:p w14:paraId="1E89F483" w14:textId="77777777" w:rsidR="002C1984" w:rsidRPr="002C1984" w:rsidRDefault="002C1984" w:rsidP="006277E4">
            <w:pPr>
              <w:rPr>
                <w:rFonts w:ascii="Times New Roman" w:hAnsi="Times New Roman" w:cs="Times New Roman"/>
                <w:i/>
                <w:iCs/>
                <w:sz w:val="24"/>
                <w:szCs w:val="24"/>
              </w:rPr>
            </w:pPr>
          </w:p>
          <w:p w14:paraId="24C6717C" w14:textId="77777777" w:rsidR="002C1984" w:rsidRPr="002C1984" w:rsidRDefault="002C1984" w:rsidP="006277E4">
            <w:pPr>
              <w:rPr>
                <w:rFonts w:ascii="Times New Roman" w:hAnsi="Times New Roman" w:cs="Times New Roman"/>
                <w:i/>
                <w:iCs/>
                <w:sz w:val="24"/>
                <w:szCs w:val="24"/>
              </w:rPr>
            </w:pPr>
          </w:p>
          <w:p w14:paraId="4BFC353F" w14:textId="77777777" w:rsidR="002C1984" w:rsidRPr="002C1984" w:rsidRDefault="002C1984" w:rsidP="006277E4">
            <w:pPr>
              <w:rPr>
                <w:rFonts w:ascii="Times New Roman" w:hAnsi="Times New Roman" w:cs="Times New Roman"/>
                <w:i/>
                <w:iCs/>
                <w:sz w:val="24"/>
                <w:szCs w:val="24"/>
              </w:rPr>
            </w:pPr>
          </w:p>
          <w:p w14:paraId="281F3359" w14:textId="77777777" w:rsidR="002C1984" w:rsidRPr="002C1984" w:rsidRDefault="002C1984" w:rsidP="006277E4">
            <w:pPr>
              <w:rPr>
                <w:rFonts w:ascii="Times New Roman" w:hAnsi="Times New Roman" w:cs="Times New Roman"/>
                <w:i/>
                <w:iCs/>
                <w:sz w:val="24"/>
                <w:szCs w:val="24"/>
              </w:rPr>
            </w:pPr>
          </w:p>
          <w:p w14:paraId="6A5EC15D" w14:textId="77777777" w:rsidR="002C1984" w:rsidRPr="002C1984" w:rsidRDefault="002C1984" w:rsidP="006277E4">
            <w:pPr>
              <w:rPr>
                <w:rFonts w:ascii="Times New Roman" w:hAnsi="Times New Roman" w:cs="Times New Roman"/>
                <w:i/>
                <w:iCs/>
                <w:sz w:val="24"/>
                <w:szCs w:val="24"/>
              </w:rPr>
            </w:pPr>
          </w:p>
          <w:p w14:paraId="6A66A271" w14:textId="77777777" w:rsidR="002C1984" w:rsidRPr="002C1984" w:rsidRDefault="002C1984" w:rsidP="006277E4">
            <w:pPr>
              <w:rPr>
                <w:rFonts w:ascii="Times New Roman" w:hAnsi="Times New Roman" w:cs="Times New Roman"/>
                <w:i/>
                <w:iCs/>
                <w:sz w:val="24"/>
                <w:szCs w:val="24"/>
              </w:rPr>
            </w:pPr>
          </w:p>
          <w:p w14:paraId="14B0D383" w14:textId="77777777" w:rsidR="002C1984" w:rsidRPr="002C1984" w:rsidRDefault="002C1984" w:rsidP="006277E4">
            <w:pPr>
              <w:rPr>
                <w:rFonts w:ascii="Times New Roman" w:hAnsi="Times New Roman" w:cs="Times New Roman"/>
                <w:i/>
                <w:iCs/>
                <w:sz w:val="24"/>
                <w:szCs w:val="24"/>
              </w:rPr>
            </w:pPr>
          </w:p>
          <w:p w14:paraId="0D45707E" w14:textId="7E72C9B3" w:rsidR="006277E4" w:rsidRPr="002C1984" w:rsidRDefault="006277E4" w:rsidP="006277E4">
            <w:pPr>
              <w:rPr>
                <w:rFonts w:ascii="Times New Roman" w:hAnsi="Times New Roman" w:cs="Times New Roman"/>
                <w:i/>
                <w:iCs/>
                <w:sz w:val="24"/>
                <w:szCs w:val="24"/>
              </w:rPr>
            </w:pPr>
            <w:r w:rsidRPr="002C1984">
              <w:rPr>
                <w:rFonts w:ascii="Times New Roman" w:hAnsi="Times New Roman" w:cs="Times New Roman"/>
                <w:i/>
                <w:iCs/>
                <w:sz w:val="24"/>
                <w:szCs w:val="24"/>
              </w:rPr>
              <w:t>4.   36 straipsnio 1 dalies c punkte nurodyti finansiniai įnašai gali būti susiję tik su:</w:t>
            </w:r>
          </w:p>
          <w:p w14:paraId="2B18188B" w14:textId="7B3B6E9A" w:rsidR="006277E4" w:rsidRPr="002C1984" w:rsidRDefault="006277E4" w:rsidP="006277E4">
            <w:pPr>
              <w:rPr>
                <w:rFonts w:ascii="Times New Roman" w:hAnsi="Times New Roman" w:cs="Times New Roman"/>
                <w:i/>
                <w:iCs/>
                <w:sz w:val="24"/>
                <w:szCs w:val="24"/>
              </w:rPr>
            </w:pPr>
            <w:r w:rsidRPr="002C1984">
              <w:rPr>
                <w:rFonts w:ascii="Times New Roman" w:hAnsi="Times New Roman" w:cs="Times New Roman"/>
                <w:i/>
                <w:iCs/>
                <w:sz w:val="24"/>
                <w:szCs w:val="24"/>
              </w:rPr>
              <w:t>a)administracinėmis tarpusavio pagalbos fondo įkūrimo išlaidomis, paskirstytomis ne daugiau kaip trejų metų laikotarpiu proporcingo mažėjimo tvarka;</w:t>
            </w:r>
          </w:p>
          <w:p w14:paraId="55A21EEB" w14:textId="67FFF1A3" w:rsidR="006277E4" w:rsidRPr="002C1984" w:rsidRDefault="006277E4" w:rsidP="006277E4">
            <w:pPr>
              <w:rPr>
                <w:rFonts w:ascii="Times New Roman" w:hAnsi="Times New Roman" w:cs="Times New Roman"/>
                <w:i/>
                <w:iCs/>
                <w:sz w:val="24"/>
                <w:szCs w:val="24"/>
              </w:rPr>
            </w:pPr>
            <w:r w:rsidRPr="002C1984">
              <w:rPr>
                <w:rFonts w:ascii="Times New Roman" w:hAnsi="Times New Roman" w:cs="Times New Roman"/>
                <w:i/>
                <w:iCs/>
                <w:sz w:val="24"/>
                <w:szCs w:val="24"/>
              </w:rPr>
              <w:t xml:space="preserve"> </w:t>
            </w:r>
          </w:p>
          <w:p w14:paraId="5EA281E0" w14:textId="14D1902E" w:rsidR="006277E4" w:rsidRPr="002C1984" w:rsidRDefault="006277E4" w:rsidP="006277E4">
            <w:pPr>
              <w:rPr>
                <w:rFonts w:ascii="Times New Roman" w:hAnsi="Times New Roman" w:cs="Times New Roman"/>
                <w:i/>
                <w:iCs/>
                <w:sz w:val="24"/>
                <w:szCs w:val="24"/>
              </w:rPr>
            </w:pPr>
            <w:r w:rsidRPr="002C1984">
              <w:rPr>
                <w:rFonts w:ascii="Times New Roman" w:hAnsi="Times New Roman" w:cs="Times New Roman"/>
                <w:i/>
                <w:iCs/>
                <w:sz w:val="24"/>
                <w:szCs w:val="24"/>
              </w:rPr>
              <w:t>b)sumomis, kurios iš tarpusavio pagalbos fondo išmokamos ūkininkams kaip finansinės kompensacijos. Be to, finansinis įnašas gali būti susijęs su komercinių paskolų, paimtų iš tarpusavio pagalbos fondo siekiant ūkininkams išmokėti finansines kompensacijas krizės atveju, palūkanomis. Į pradinį pasirašytąjį kapitalą viešojo įnašo neskiriama.</w:t>
            </w:r>
          </w:p>
          <w:p w14:paraId="1B5D581A" w14:textId="77777777" w:rsidR="006277E4" w:rsidRPr="002C1984" w:rsidRDefault="006277E4" w:rsidP="006277E4">
            <w:pPr>
              <w:rPr>
                <w:rFonts w:ascii="Times New Roman" w:hAnsi="Times New Roman" w:cs="Times New Roman"/>
                <w:i/>
                <w:iCs/>
                <w:sz w:val="24"/>
                <w:szCs w:val="24"/>
              </w:rPr>
            </w:pPr>
            <w:r w:rsidRPr="002C1984">
              <w:rPr>
                <w:rFonts w:ascii="Times New Roman" w:hAnsi="Times New Roman" w:cs="Times New Roman"/>
                <w:i/>
                <w:iCs/>
                <w:sz w:val="24"/>
                <w:szCs w:val="24"/>
              </w:rPr>
              <w:t xml:space="preserve"> </w:t>
            </w:r>
          </w:p>
          <w:p w14:paraId="67099C3C" w14:textId="77777777" w:rsidR="006277E4" w:rsidRPr="002C1984" w:rsidRDefault="006277E4" w:rsidP="006277E4">
            <w:pPr>
              <w:rPr>
                <w:rFonts w:ascii="Times New Roman" w:hAnsi="Times New Roman" w:cs="Times New Roman"/>
                <w:i/>
                <w:iCs/>
                <w:sz w:val="24"/>
                <w:szCs w:val="24"/>
              </w:rPr>
            </w:pPr>
          </w:p>
          <w:p w14:paraId="5E89E833" w14:textId="0BDD79CA" w:rsidR="002743DE" w:rsidRPr="002C1984" w:rsidRDefault="002743DE" w:rsidP="006277E4">
            <w:pPr>
              <w:jc w:val="both"/>
              <w:rPr>
                <w:rFonts w:ascii="Times New Roman" w:hAnsi="Times New Roman" w:cs="Times New Roman"/>
                <w:sz w:val="24"/>
                <w:szCs w:val="24"/>
              </w:rPr>
            </w:pPr>
          </w:p>
        </w:tc>
        <w:tc>
          <w:tcPr>
            <w:tcW w:w="4111" w:type="dxa"/>
          </w:tcPr>
          <w:p w14:paraId="1FE6A947" w14:textId="77777777" w:rsidR="002743DE" w:rsidRPr="002C1984" w:rsidRDefault="002743DE" w:rsidP="00625B62">
            <w:pPr>
              <w:pStyle w:val="Pagrindinistekstas2"/>
              <w:spacing w:line="240" w:lineRule="auto"/>
              <w:ind w:right="0"/>
              <w:rPr>
                <w:rFonts w:ascii="Times New Roman" w:hAnsi="Times New Roman"/>
                <w:szCs w:val="24"/>
                <w:lang w:val="lt-LT"/>
              </w:rPr>
            </w:pPr>
          </w:p>
          <w:p w14:paraId="2400E411" w14:textId="77777777" w:rsidR="00811825" w:rsidRDefault="00811825" w:rsidP="00625B62">
            <w:pPr>
              <w:pStyle w:val="Pagrindinistekstas2"/>
              <w:spacing w:line="240" w:lineRule="auto"/>
              <w:ind w:right="0"/>
              <w:rPr>
                <w:rFonts w:ascii="Times New Roman" w:hAnsi="Times New Roman"/>
                <w:szCs w:val="24"/>
                <w:lang w:val="lt-LT"/>
              </w:rPr>
            </w:pPr>
          </w:p>
          <w:p w14:paraId="3FE7D31C" w14:textId="77777777" w:rsidR="00811825" w:rsidRDefault="00811825" w:rsidP="00625B62">
            <w:pPr>
              <w:pStyle w:val="Pagrindinistekstas2"/>
              <w:spacing w:line="240" w:lineRule="auto"/>
              <w:ind w:right="0"/>
              <w:rPr>
                <w:rFonts w:ascii="Times New Roman" w:hAnsi="Times New Roman"/>
                <w:szCs w:val="24"/>
                <w:lang w:val="lt-LT"/>
              </w:rPr>
            </w:pPr>
          </w:p>
          <w:p w14:paraId="689918B2" w14:textId="513A2D47" w:rsidR="002C1984" w:rsidRPr="002C1984" w:rsidRDefault="002C1984" w:rsidP="00625B62">
            <w:pPr>
              <w:pStyle w:val="Pagrindinistekstas2"/>
              <w:spacing w:line="240" w:lineRule="auto"/>
              <w:ind w:right="0"/>
              <w:rPr>
                <w:rFonts w:ascii="Times New Roman" w:hAnsi="Times New Roman"/>
                <w:szCs w:val="24"/>
                <w:lang w:val="lt-LT"/>
              </w:rPr>
            </w:pPr>
            <w:r w:rsidRPr="002C1984">
              <w:rPr>
                <w:rFonts w:ascii="Times New Roman" w:hAnsi="Times New Roman"/>
                <w:szCs w:val="24"/>
                <w:lang w:val="lt-LT"/>
              </w:rPr>
              <w:t>Lietuvos Respublikos žemės ūkio, maisto ūkio ir kaimo plėtros įstatymo Nr. IX-987 2, 7, 8, 9 straipsnių ir priedo pakeitimo įstatymo projektas</w:t>
            </w:r>
          </w:p>
          <w:p w14:paraId="65A4C886" w14:textId="77777777" w:rsidR="002C1984" w:rsidRPr="002C1984" w:rsidRDefault="002C1984" w:rsidP="00625B62">
            <w:pPr>
              <w:pStyle w:val="Pagrindinistekstas2"/>
              <w:spacing w:line="240" w:lineRule="auto"/>
              <w:ind w:right="0"/>
              <w:rPr>
                <w:rFonts w:ascii="Times New Roman" w:hAnsi="Times New Roman"/>
                <w:szCs w:val="24"/>
                <w:lang w:val="lt-LT"/>
              </w:rPr>
            </w:pPr>
          </w:p>
          <w:p w14:paraId="035D8E9B" w14:textId="7F936536" w:rsidR="002C1984" w:rsidRPr="002C1984" w:rsidRDefault="002C1984" w:rsidP="00625B62">
            <w:pPr>
              <w:pStyle w:val="Pagrindinistekstas2"/>
              <w:spacing w:line="240" w:lineRule="auto"/>
              <w:ind w:right="0"/>
              <w:rPr>
                <w:rFonts w:ascii="Times New Roman" w:hAnsi="Times New Roman"/>
                <w:szCs w:val="24"/>
                <w:lang w:val="lt-LT"/>
              </w:rPr>
            </w:pPr>
            <w:r w:rsidRPr="002C1984">
              <w:rPr>
                <w:rFonts w:ascii="Times New Roman" w:hAnsi="Times New Roman"/>
                <w:szCs w:val="24"/>
                <w:lang w:val="lt-LT"/>
              </w:rPr>
              <w:t xml:space="preserve">LR </w:t>
            </w:r>
            <w:r w:rsidR="00244EFC">
              <w:rPr>
                <w:rFonts w:ascii="Times New Roman" w:hAnsi="Times New Roman"/>
                <w:szCs w:val="24"/>
                <w:lang w:val="lt-LT"/>
              </w:rPr>
              <w:t>ž</w:t>
            </w:r>
            <w:r w:rsidRPr="002C1984">
              <w:rPr>
                <w:rFonts w:ascii="Times New Roman" w:hAnsi="Times New Roman"/>
                <w:szCs w:val="24"/>
                <w:lang w:val="lt-LT"/>
              </w:rPr>
              <w:t xml:space="preserve">emės ūkio ministro įsakymo „Dėl žemės ūkio rizikos valdymo fondų, remiamų pagal Lietuvos kaimo plėtros 2014–2020 </w:t>
            </w:r>
            <w:r w:rsidR="00244EFC">
              <w:rPr>
                <w:rFonts w:ascii="Times New Roman" w:hAnsi="Times New Roman"/>
                <w:szCs w:val="24"/>
                <w:lang w:val="lt-LT"/>
              </w:rPr>
              <w:t>m</w:t>
            </w:r>
            <w:r w:rsidRPr="002C1984">
              <w:rPr>
                <w:rFonts w:ascii="Times New Roman" w:hAnsi="Times New Roman"/>
                <w:szCs w:val="24"/>
                <w:lang w:val="lt-LT"/>
              </w:rPr>
              <w:t xml:space="preserve">. programos priemonės „Rizikos valdymas“ veiklos sritį </w:t>
            </w:r>
            <w:r w:rsidRPr="002C1984">
              <w:rPr>
                <w:rFonts w:ascii="Times New Roman" w:hAnsi="Times New Roman"/>
                <w:szCs w:val="24"/>
                <w:lang w:val="lt-LT"/>
              </w:rPr>
              <w:lastRenderedPageBreak/>
              <w:t>„Pajamų  stabilizavimo priemonės“ įgyvendinimo taisyklių patvirtinimo</w:t>
            </w:r>
          </w:p>
          <w:p w14:paraId="76EF6DD3" w14:textId="77777777" w:rsidR="002C1984" w:rsidRPr="002C1984" w:rsidRDefault="002C1984" w:rsidP="00625B62">
            <w:pPr>
              <w:pStyle w:val="Pagrindinistekstas2"/>
              <w:spacing w:line="240" w:lineRule="auto"/>
              <w:ind w:right="0"/>
              <w:rPr>
                <w:rFonts w:ascii="Times New Roman" w:hAnsi="Times New Roman"/>
                <w:szCs w:val="24"/>
                <w:lang w:val="lt-LT"/>
              </w:rPr>
            </w:pPr>
          </w:p>
          <w:p w14:paraId="0F727F28" w14:textId="77777777" w:rsidR="002C1984" w:rsidRPr="002C1984" w:rsidRDefault="002C1984" w:rsidP="00625B62">
            <w:pPr>
              <w:pStyle w:val="Pagrindinistekstas2"/>
              <w:spacing w:line="240" w:lineRule="auto"/>
              <w:ind w:right="0"/>
              <w:rPr>
                <w:rFonts w:ascii="Times New Roman" w:hAnsi="Times New Roman"/>
                <w:szCs w:val="24"/>
                <w:lang w:val="lt-LT"/>
              </w:rPr>
            </w:pPr>
          </w:p>
          <w:p w14:paraId="238A4144" w14:textId="77777777" w:rsidR="002C1984" w:rsidRPr="002C1984" w:rsidRDefault="002C1984" w:rsidP="00625B62">
            <w:pPr>
              <w:pStyle w:val="Pagrindinistekstas2"/>
              <w:spacing w:line="240" w:lineRule="auto"/>
              <w:ind w:right="0"/>
              <w:rPr>
                <w:rFonts w:ascii="Times New Roman" w:hAnsi="Times New Roman"/>
                <w:szCs w:val="24"/>
                <w:lang w:val="lt-LT"/>
              </w:rPr>
            </w:pPr>
          </w:p>
          <w:p w14:paraId="5649F3E2" w14:textId="77777777" w:rsidR="002C1984" w:rsidRPr="002C1984" w:rsidRDefault="002C1984" w:rsidP="00625B62">
            <w:pPr>
              <w:pStyle w:val="Pagrindinistekstas2"/>
              <w:spacing w:line="240" w:lineRule="auto"/>
              <w:ind w:right="0"/>
              <w:rPr>
                <w:rFonts w:ascii="Times New Roman" w:hAnsi="Times New Roman"/>
                <w:szCs w:val="24"/>
                <w:lang w:val="lt-LT"/>
              </w:rPr>
            </w:pPr>
          </w:p>
          <w:p w14:paraId="1131850F" w14:textId="77777777" w:rsidR="002C1984" w:rsidRPr="002C1984" w:rsidRDefault="002C1984" w:rsidP="00625B62">
            <w:pPr>
              <w:pStyle w:val="Pagrindinistekstas2"/>
              <w:spacing w:line="240" w:lineRule="auto"/>
              <w:ind w:right="0"/>
              <w:rPr>
                <w:rFonts w:ascii="Times New Roman" w:hAnsi="Times New Roman"/>
                <w:szCs w:val="24"/>
                <w:lang w:val="lt-LT"/>
              </w:rPr>
            </w:pPr>
          </w:p>
          <w:p w14:paraId="74D88785" w14:textId="77777777" w:rsidR="002C1984" w:rsidRPr="002C1984" w:rsidRDefault="002C1984" w:rsidP="00625B62">
            <w:pPr>
              <w:pStyle w:val="Pagrindinistekstas2"/>
              <w:spacing w:line="240" w:lineRule="auto"/>
              <w:ind w:right="0"/>
              <w:rPr>
                <w:rFonts w:ascii="Times New Roman" w:hAnsi="Times New Roman"/>
                <w:szCs w:val="24"/>
                <w:lang w:val="lt-LT"/>
              </w:rPr>
            </w:pPr>
          </w:p>
          <w:p w14:paraId="2C62F1B4" w14:textId="77777777" w:rsidR="002C1984" w:rsidRPr="002C1984" w:rsidRDefault="002C1984" w:rsidP="00625B62">
            <w:pPr>
              <w:pStyle w:val="Pagrindinistekstas2"/>
              <w:spacing w:line="240" w:lineRule="auto"/>
              <w:ind w:right="0"/>
              <w:rPr>
                <w:rFonts w:ascii="Times New Roman" w:hAnsi="Times New Roman"/>
                <w:szCs w:val="24"/>
                <w:lang w:val="lt-LT"/>
              </w:rPr>
            </w:pPr>
          </w:p>
          <w:p w14:paraId="12E6925D" w14:textId="77777777" w:rsidR="002C1984" w:rsidRPr="002C1984" w:rsidRDefault="002C1984" w:rsidP="00625B62">
            <w:pPr>
              <w:pStyle w:val="Pagrindinistekstas2"/>
              <w:spacing w:line="240" w:lineRule="auto"/>
              <w:ind w:right="0"/>
              <w:rPr>
                <w:rFonts w:ascii="Times New Roman" w:hAnsi="Times New Roman"/>
                <w:szCs w:val="24"/>
                <w:lang w:val="lt-LT"/>
              </w:rPr>
            </w:pPr>
          </w:p>
          <w:p w14:paraId="684423F0" w14:textId="77777777" w:rsidR="002C1984" w:rsidRPr="002C1984" w:rsidRDefault="002C1984" w:rsidP="00625B62">
            <w:pPr>
              <w:pStyle w:val="Pagrindinistekstas2"/>
              <w:spacing w:line="240" w:lineRule="auto"/>
              <w:ind w:right="0"/>
              <w:rPr>
                <w:rFonts w:ascii="Times New Roman" w:hAnsi="Times New Roman"/>
                <w:szCs w:val="24"/>
                <w:lang w:val="lt-LT"/>
              </w:rPr>
            </w:pPr>
          </w:p>
          <w:p w14:paraId="07CC50AD" w14:textId="77777777" w:rsidR="002C1984" w:rsidRPr="002C1984" w:rsidRDefault="002C1984" w:rsidP="00625B62">
            <w:pPr>
              <w:pStyle w:val="Pagrindinistekstas2"/>
              <w:spacing w:line="240" w:lineRule="auto"/>
              <w:ind w:right="0"/>
              <w:rPr>
                <w:rFonts w:ascii="Times New Roman" w:hAnsi="Times New Roman"/>
                <w:szCs w:val="24"/>
                <w:lang w:val="lt-LT"/>
              </w:rPr>
            </w:pPr>
          </w:p>
          <w:p w14:paraId="5D530FAE" w14:textId="77777777" w:rsidR="002C1984" w:rsidRPr="002C1984" w:rsidRDefault="002C1984" w:rsidP="00625B62">
            <w:pPr>
              <w:pStyle w:val="Pagrindinistekstas2"/>
              <w:spacing w:line="240" w:lineRule="auto"/>
              <w:ind w:right="0"/>
              <w:rPr>
                <w:rFonts w:ascii="Times New Roman" w:hAnsi="Times New Roman"/>
                <w:szCs w:val="24"/>
                <w:lang w:val="lt-LT"/>
              </w:rPr>
            </w:pPr>
          </w:p>
          <w:p w14:paraId="3A423B35" w14:textId="77777777" w:rsidR="00811825" w:rsidRDefault="00811825" w:rsidP="00625B62">
            <w:pPr>
              <w:pStyle w:val="Pagrindinistekstas2"/>
              <w:spacing w:line="240" w:lineRule="auto"/>
              <w:ind w:right="0"/>
              <w:rPr>
                <w:rFonts w:ascii="Times New Roman" w:hAnsi="Times New Roman"/>
                <w:szCs w:val="24"/>
                <w:lang w:val="lt-LT"/>
              </w:rPr>
            </w:pPr>
          </w:p>
          <w:p w14:paraId="31AE2C9D" w14:textId="77777777" w:rsidR="00811825" w:rsidRDefault="00811825" w:rsidP="00625B62">
            <w:pPr>
              <w:pStyle w:val="Pagrindinistekstas2"/>
              <w:spacing w:line="240" w:lineRule="auto"/>
              <w:ind w:right="0"/>
              <w:rPr>
                <w:rFonts w:ascii="Times New Roman" w:hAnsi="Times New Roman"/>
                <w:szCs w:val="24"/>
                <w:lang w:val="lt-LT"/>
              </w:rPr>
            </w:pPr>
          </w:p>
          <w:p w14:paraId="66AE2525" w14:textId="69C77AD4" w:rsidR="002C1984" w:rsidRPr="002C1984" w:rsidRDefault="002C1984" w:rsidP="00625B62">
            <w:pPr>
              <w:pStyle w:val="Pagrindinistekstas2"/>
              <w:spacing w:line="240" w:lineRule="auto"/>
              <w:ind w:right="0"/>
              <w:rPr>
                <w:rFonts w:ascii="Times New Roman" w:hAnsi="Times New Roman"/>
                <w:szCs w:val="24"/>
                <w:lang w:val="lt-LT"/>
              </w:rPr>
            </w:pPr>
            <w:r w:rsidRPr="002C1984">
              <w:rPr>
                <w:rFonts w:ascii="Times New Roman" w:hAnsi="Times New Roman"/>
                <w:szCs w:val="24"/>
                <w:lang w:val="lt-LT"/>
              </w:rPr>
              <w:t xml:space="preserve">LR </w:t>
            </w:r>
            <w:r w:rsidR="00244EFC">
              <w:rPr>
                <w:rFonts w:ascii="Times New Roman" w:hAnsi="Times New Roman"/>
                <w:szCs w:val="24"/>
                <w:lang w:val="lt-LT"/>
              </w:rPr>
              <w:t>ž</w:t>
            </w:r>
            <w:r w:rsidRPr="002C1984">
              <w:rPr>
                <w:rFonts w:ascii="Times New Roman" w:hAnsi="Times New Roman"/>
                <w:szCs w:val="24"/>
                <w:lang w:val="lt-LT"/>
              </w:rPr>
              <w:t xml:space="preserve">emės ūkio ministro įsakymo „Dėl žemės ūkio rizikos valdymo fondų, remiamų pagal Lietuvos kaimo plėtros 2014–2020 </w:t>
            </w:r>
            <w:r w:rsidR="00244EFC">
              <w:rPr>
                <w:rFonts w:ascii="Times New Roman" w:hAnsi="Times New Roman"/>
                <w:szCs w:val="24"/>
                <w:lang w:val="lt-LT"/>
              </w:rPr>
              <w:t>m</w:t>
            </w:r>
            <w:r w:rsidRPr="002C1984">
              <w:rPr>
                <w:rFonts w:ascii="Times New Roman" w:hAnsi="Times New Roman"/>
                <w:szCs w:val="24"/>
                <w:lang w:val="lt-LT"/>
              </w:rPr>
              <w:t>. programos priemonės „Rizikos valdymas“ veiklos sritį „Pajamų  stabilizavimo priemonės“ steigimo, valdymo ir administravimo gairių patvirtinimo“ projektas</w:t>
            </w:r>
          </w:p>
          <w:p w14:paraId="1368CFFB" w14:textId="36FF93B2" w:rsidR="002C1984" w:rsidRPr="002C1984" w:rsidRDefault="002C1984" w:rsidP="00625B62">
            <w:pPr>
              <w:pStyle w:val="Pagrindinistekstas2"/>
              <w:spacing w:line="240" w:lineRule="auto"/>
              <w:ind w:right="0"/>
              <w:rPr>
                <w:rFonts w:ascii="Times New Roman" w:hAnsi="Times New Roman"/>
                <w:szCs w:val="24"/>
                <w:lang w:val="lt-LT"/>
              </w:rPr>
            </w:pPr>
          </w:p>
          <w:p w14:paraId="05D1E065" w14:textId="6C092926" w:rsidR="002C1984" w:rsidRPr="002C1984" w:rsidRDefault="002C1984" w:rsidP="00625B62">
            <w:pPr>
              <w:pStyle w:val="Pagrindinistekstas2"/>
              <w:spacing w:line="240" w:lineRule="auto"/>
              <w:ind w:right="0"/>
              <w:rPr>
                <w:rFonts w:ascii="Times New Roman" w:hAnsi="Times New Roman"/>
                <w:szCs w:val="24"/>
                <w:lang w:val="lt-LT"/>
              </w:rPr>
            </w:pPr>
            <w:r w:rsidRPr="002C1984">
              <w:rPr>
                <w:rFonts w:ascii="Times New Roman" w:hAnsi="Times New Roman"/>
                <w:szCs w:val="24"/>
                <w:lang w:val="lt-LT"/>
              </w:rPr>
              <w:t xml:space="preserve">LR </w:t>
            </w:r>
            <w:r w:rsidR="00244EFC">
              <w:rPr>
                <w:rFonts w:ascii="Times New Roman" w:hAnsi="Times New Roman"/>
                <w:szCs w:val="24"/>
                <w:lang w:val="lt-LT"/>
              </w:rPr>
              <w:t>ž</w:t>
            </w:r>
            <w:r w:rsidRPr="002C1984">
              <w:rPr>
                <w:rFonts w:ascii="Times New Roman" w:hAnsi="Times New Roman"/>
                <w:szCs w:val="24"/>
                <w:lang w:val="lt-LT"/>
              </w:rPr>
              <w:t xml:space="preserve">emės ūkio ministro įsakymo projektas „Dėl žemės ūkio rizikos valdymo fondo </w:t>
            </w:r>
            <w:r w:rsidR="00244EFC">
              <w:rPr>
                <w:rFonts w:ascii="Times New Roman" w:hAnsi="Times New Roman"/>
                <w:szCs w:val="24"/>
                <w:lang w:val="lt-LT"/>
              </w:rPr>
              <w:t>a</w:t>
            </w:r>
            <w:r w:rsidRPr="002C1984">
              <w:rPr>
                <w:rFonts w:ascii="Times New Roman" w:hAnsi="Times New Roman"/>
                <w:szCs w:val="24"/>
                <w:lang w:val="lt-LT"/>
              </w:rPr>
              <w:t xml:space="preserve">kreditavimo </w:t>
            </w:r>
            <w:r w:rsidR="00244EFC">
              <w:rPr>
                <w:rFonts w:ascii="Times New Roman" w:hAnsi="Times New Roman"/>
                <w:szCs w:val="24"/>
                <w:lang w:val="lt-LT"/>
              </w:rPr>
              <w:t>r</w:t>
            </w:r>
            <w:r w:rsidRPr="002C1984">
              <w:rPr>
                <w:rFonts w:ascii="Times New Roman" w:hAnsi="Times New Roman"/>
                <w:szCs w:val="24"/>
                <w:lang w:val="lt-LT"/>
              </w:rPr>
              <w:t>eikalavimų“</w:t>
            </w:r>
          </w:p>
          <w:p w14:paraId="40612944" w14:textId="77777777" w:rsidR="002C1984" w:rsidRPr="002C1984" w:rsidRDefault="002C1984" w:rsidP="00625B62">
            <w:pPr>
              <w:pStyle w:val="Pagrindinistekstas2"/>
              <w:spacing w:line="240" w:lineRule="auto"/>
              <w:ind w:right="0"/>
              <w:rPr>
                <w:rFonts w:ascii="Times New Roman" w:hAnsi="Times New Roman"/>
                <w:szCs w:val="24"/>
                <w:lang w:val="lt-LT"/>
              </w:rPr>
            </w:pPr>
          </w:p>
          <w:p w14:paraId="3C84B96D" w14:textId="77777777" w:rsidR="002C1984" w:rsidRPr="002C1984" w:rsidRDefault="002C1984" w:rsidP="00625B62">
            <w:pPr>
              <w:pStyle w:val="Pagrindinistekstas2"/>
              <w:spacing w:line="240" w:lineRule="auto"/>
              <w:ind w:right="0"/>
              <w:rPr>
                <w:rFonts w:ascii="Times New Roman" w:hAnsi="Times New Roman"/>
                <w:szCs w:val="24"/>
                <w:lang w:val="lt-LT"/>
              </w:rPr>
            </w:pPr>
          </w:p>
          <w:p w14:paraId="493556CE" w14:textId="77777777" w:rsidR="00811825" w:rsidRDefault="00811825" w:rsidP="00625B62">
            <w:pPr>
              <w:pStyle w:val="Pagrindinistekstas2"/>
              <w:spacing w:line="240" w:lineRule="auto"/>
              <w:ind w:right="0"/>
              <w:rPr>
                <w:rFonts w:ascii="Times New Roman" w:hAnsi="Times New Roman"/>
                <w:szCs w:val="24"/>
                <w:lang w:val="lt-LT"/>
              </w:rPr>
            </w:pPr>
          </w:p>
          <w:p w14:paraId="6DA9BE93" w14:textId="30C2A2E8" w:rsidR="00811825" w:rsidRDefault="00811825" w:rsidP="00625B62">
            <w:pPr>
              <w:pStyle w:val="Pagrindinistekstas2"/>
              <w:spacing w:line="240" w:lineRule="auto"/>
              <w:ind w:right="0"/>
              <w:rPr>
                <w:rFonts w:ascii="Times New Roman" w:hAnsi="Times New Roman"/>
                <w:szCs w:val="24"/>
                <w:lang w:val="lt-LT"/>
              </w:rPr>
            </w:pPr>
            <w:r w:rsidRPr="00811825">
              <w:rPr>
                <w:rFonts w:ascii="Times New Roman" w:hAnsi="Times New Roman"/>
                <w:szCs w:val="24"/>
                <w:lang w:val="lt-LT"/>
              </w:rPr>
              <w:t xml:space="preserve">LR </w:t>
            </w:r>
            <w:r w:rsidR="00244EFC">
              <w:rPr>
                <w:rFonts w:ascii="Times New Roman" w:hAnsi="Times New Roman"/>
                <w:szCs w:val="24"/>
                <w:lang w:val="lt-LT"/>
              </w:rPr>
              <w:t>ž</w:t>
            </w:r>
            <w:r w:rsidRPr="00811825">
              <w:rPr>
                <w:rFonts w:ascii="Times New Roman" w:hAnsi="Times New Roman"/>
                <w:szCs w:val="24"/>
                <w:lang w:val="lt-LT"/>
              </w:rPr>
              <w:t xml:space="preserve">emės ūkio ministro įsakymo „Dėl žemės ūkio rizikos valdymo fondų, remiamų pagal Lietuvos kaimo plėtros 2014–2020 </w:t>
            </w:r>
            <w:r w:rsidR="00244EFC">
              <w:rPr>
                <w:rFonts w:ascii="Times New Roman" w:hAnsi="Times New Roman"/>
                <w:szCs w:val="24"/>
                <w:lang w:val="lt-LT"/>
              </w:rPr>
              <w:t>m</w:t>
            </w:r>
            <w:r w:rsidRPr="00811825">
              <w:rPr>
                <w:rFonts w:ascii="Times New Roman" w:hAnsi="Times New Roman"/>
                <w:szCs w:val="24"/>
                <w:lang w:val="lt-LT"/>
              </w:rPr>
              <w:t>. programos priemonės „Rizikos valdymas“ veiklos sritį „Pajamų  stabilizavimo priemonės“ įgyvendinimo taisyklių patvirtinimo</w:t>
            </w:r>
          </w:p>
          <w:p w14:paraId="4837533F" w14:textId="77777777" w:rsidR="00811825" w:rsidRDefault="00811825" w:rsidP="00625B62">
            <w:pPr>
              <w:pStyle w:val="Pagrindinistekstas2"/>
              <w:spacing w:line="240" w:lineRule="auto"/>
              <w:ind w:right="0"/>
              <w:rPr>
                <w:rFonts w:ascii="Times New Roman" w:hAnsi="Times New Roman"/>
                <w:szCs w:val="24"/>
                <w:lang w:val="lt-LT"/>
              </w:rPr>
            </w:pPr>
          </w:p>
          <w:p w14:paraId="34A44032" w14:textId="6E66BDDF" w:rsidR="002C1984" w:rsidRPr="002C1984" w:rsidRDefault="002C1984" w:rsidP="00625B62">
            <w:pPr>
              <w:pStyle w:val="Pagrindinistekstas2"/>
              <w:spacing w:line="240" w:lineRule="auto"/>
              <w:ind w:right="0"/>
              <w:rPr>
                <w:rFonts w:ascii="Times New Roman" w:hAnsi="Times New Roman"/>
                <w:szCs w:val="24"/>
                <w:lang w:val="lt-LT"/>
              </w:rPr>
            </w:pPr>
            <w:r w:rsidRPr="002C1984">
              <w:rPr>
                <w:rFonts w:ascii="Times New Roman" w:hAnsi="Times New Roman"/>
                <w:szCs w:val="24"/>
                <w:lang w:val="lt-LT"/>
              </w:rPr>
              <w:t xml:space="preserve">LR </w:t>
            </w:r>
            <w:r w:rsidR="00244EFC">
              <w:rPr>
                <w:rFonts w:ascii="Times New Roman" w:hAnsi="Times New Roman"/>
                <w:szCs w:val="24"/>
                <w:lang w:val="lt-LT"/>
              </w:rPr>
              <w:t>ž</w:t>
            </w:r>
            <w:r w:rsidRPr="002C1984">
              <w:rPr>
                <w:rFonts w:ascii="Times New Roman" w:hAnsi="Times New Roman"/>
                <w:szCs w:val="24"/>
                <w:lang w:val="lt-LT"/>
              </w:rPr>
              <w:t xml:space="preserve">emės ūkio ministro įsakymo „Dėl žemės ūkio rizikos valdymo fondų, remiamų pagal Lietuvos kaimo plėtros 2014–2020 </w:t>
            </w:r>
            <w:r w:rsidR="00244EFC">
              <w:rPr>
                <w:rFonts w:ascii="Times New Roman" w:hAnsi="Times New Roman"/>
                <w:szCs w:val="24"/>
                <w:lang w:val="lt-LT"/>
              </w:rPr>
              <w:t>m</w:t>
            </w:r>
            <w:r w:rsidRPr="002C1984">
              <w:rPr>
                <w:rFonts w:ascii="Times New Roman" w:hAnsi="Times New Roman"/>
                <w:szCs w:val="24"/>
                <w:lang w:val="lt-LT"/>
              </w:rPr>
              <w:t>. programos priemonės „Rizikos valdymas“ veiklos sritį „Pajamų  stabilizavimo priemonės“ steigimo, valdymo ir administravimo gairių patvirtinimo“ projektas</w:t>
            </w:r>
          </w:p>
          <w:p w14:paraId="4DBA3B6A" w14:textId="77777777" w:rsidR="002C1984" w:rsidRPr="002C1984" w:rsidRDefault="002C1984" w:rsidP="00625B62">
            <w:pPr>
              <w:pStyle w:val="Pagrindinistekstas2"/>
              <w:spacing w:line="240" w:lineRule="auto"/>
              <w:ind w:right="0"/>
              <w:rPr>
                <w:rFonts w:ascii="Times New Roman" w:hAnsi="Times New Roman"/>
                <w:szCs w:val="24"/>
                <w:lang w:val="lt-LT"/>
              </w:rPr>
            </w:pPr>
          </w:p>
          <w:p w14:paraId="17E73A99" w14:textId="77777777" w:rsidR="002C1984" w:rsidRPr="002C1984" w:rsidRDefault="002C1984" w:rsidP="00625B62">
            <w:pPr>
              <w:pStyle w:val="Pagrindinistekstas2"/>
              <w:spacing w:line="240" w:lineRule="auto"/>
              <w:ind w:right="0"/>
              <w:rPr>
                <w:rFonts w:ascii="Times New Roman" w:hAnsi="Times New Roman"/>
                <w:szCs w:val="24"/>
                <w:lang w:val="lt-LT"/>
              </w:rPr>
            </w:pPr>
          </w:p>
          <w:p w14:paraId="57DB6476" w14:textId="77777777" w:rsidR="002743DE" w:rsidRPr="002C1984" w:rsidRDefault="002743DE" w:rsidP="00625B62">
            <w:pPr>
              <w:pStyle w:val="Pagrindinistekstas2"/>
              <w:spacing w:line="240" w:lineRule="auto"/>
              <w:ind w:right="0"/>
              <w:rPr>
                <w:rFonts w:ascii="Times New Roman" w:hAnsi="Times New Roman"/>
                <w:szCs w:val="24"/>
                <w:lang w:val="lt-LT"/>
              </w:rPr>
            </w:pPr>
          </w:p>
          <w:p w14:paraId="52942173" w14:textId="77777777" w:rsidR="00811825" w:rsidRDefault="002743DE" w:rsidP="002C1984">
            <w:pPr>
              <w:jc w:val="both"/>
              <w:rPr>
                <w:rFonts w:ascii="Times New Roman" w:hAnsi="Times New Roman" w:cs="Times New Roman"/>
                <w:sz w:val="24"/>
                <w:szCs w:val="24"/>
              </w:rPr>
            </w:pPr>
            <w:r w:rsidRPr="002C1984">
              <w:rPr>
                <w:rFonts w:ascii="Times New Roman" w:hAnsi="Times New Roman" w:cs="Times New Roman"/>
                <w:sz w:val="24"/>
                <w:szCs w:val="24"/>
              </w:rPr>
              <w:lastRenderedPageBreak/>
              <w:t> </w:t>
            </w:r>
          </w:p>
          <w:p w14:paraId="76F258D5" w14:textId="65CBA48E" w:rsidR="002C1984" w:rsidRPr="002C1984" w:rsidRDefault="002C1984" w:rsidP="002C1984">
            <w:pPr>
              <w:jc w:val="both"/>
              <w:rPr>
                <w:rFonts w:ascii="Times New Roman" w:hAnsi="Times New Roman" w:cs="Times New Roman"/>
                <w:sz w:val="24"/>
                <w:szCs w:val="24"/>
              </w:rPr>
            </w:pPr>
            <w:r w:rsidRPr="002C1984">
              <w:rPr>
                <w:rFonts w:ascii="Times New Roman" w:hAnsi="Times New Roman" w:cs="Times New Roman"/>
                <w:sz w:val="24"/>
                <w:szCs w:val="24"/>
              </w:rPr>
              <w:t xml:space="preserve">LR </w:t>
            </w:r>
            <w:r w:rsidR="00244EFC">
              <w:rPr>
                <w:rFonts w:ascii="Times New Roman" w:hAnsi="Times New Roman" w:cs="Times New Roman"/>
                <w:sz w:val="24"/>
                <w:szCs w:val="24"/>
              </w:rPr>
              <w:t>ž</w:t>
            </w:r>
            <w:r w:rsidRPr="002C1984">
              <w:rPr>
                <w:rFonts w:ascii="Times New Roman" w:hAnsi="Times New Roman" w:cs="Times New Roman"/>
                <w:sz w:val="24"/>
                <w:szCs w:val="24"/>
              </w:rPr>
              <w:t xml:space="preserve">emės ūkio ministro įsakymo „Dėl žemės ūkio rizikos valdymo fondų, remiamų pagal Lietuvos kaimo plėtros 2014–2020 </w:t>
            </w:r>
            <w:r w:rsidR="00244EFC">
              <w:rPr>
                <w:rFonts w:ascii="Times New Roman" w:hAnsi="Times New Roman" w:cs="Times New Roman"/>
                <w:sz w:val="24"/>
                <w:szCs w:val="24"/>
              </w:rPr>
              <w:t>m</w:t>
            </w:r>
            <w:r w:rsidRPr="002C1984">
              <w:rPr>
                <w:rFonts w:ascii="Times New Roman" w:hAnsi="Times New Roman" w:cs="Times New Roman"/>
                <w:sz w:val="24"/>
                <w:szCs w:val="24"/>
              </w:rPr>
              <w:t>. programos priemonės „Rizikos valdymas“ veiklos sritį „Pajamų  stabilizavimo priemonės“ įgyvendinimo taisyklių patvirtinimo</w:t>
            </w:r>
          </w:p>
          <w:p w14:paraId="1ADDD0BD" w14:textId="77777777" w:rsidR="002C1984" w:rsidRPr="002C1984" w:rsidRDefault="002C1984" w:rsidP="002C1984">
            <w:pPr>
              <w:jc w:val="both"/>
              <w:rPr>
                <w:rFonts w:ascii="Times New Roman" w:hAnsi="Times New Roman" w:cs="Times New Roman"/>
                <w:sz w:val="24"/>
                <w:szCs w:val="24"/>
              </w:rPr>
            </w:pPr>
          </w:p>
          <w:p w14:paraId="1F1BFA45" w14:textId="77777777" w:rsidR="002C1984" w:rsidRPr="002C1984" w:rsidRDefault="002C1984" w:rsidP="002C1984">
            <w:pPr>
              <w:jc w:val="both"/>
              <w:rPr>
                <w:rFonts w:ascii="Times New Roman" w:hAnsi="Times New Roman" w:cs="Times New Roman"/>
                <w:sz w:val="24"/>
                <w:szCs w:val="24"/>
              </w:rPr>
            </w:pPr>
          </w:p>
          <w:p w14:paraId="7C87C3FF" w14:textId="77777777" w:rsidR="002C1984" w:rsidRPr="002C1984" w:rsidRDefault="002C1984" w:rsidP="002C1984">
            <w:pPr>
              <w:jc w:val="both"/>
              <w:rPr>
                <w:rFonts w:ascii="Times New Roman" w:hAnsi="Times New Roman" w:cs="Times New Roman"/>
                <w:sz w:val="24"/>
                <w:szCs w:val="24"/>
              </w:rPr>
            </w:pPr>
          </w:p>
          <w:p w14:paraId="1346FADB" w14:textId="77777777" w:rsidR="002C1984" w:rsidRPr="002C1984" w:rsidRDefault="002C1984" w:rsidP="002C1984">
            <w:pPr>
              <w:jc w:val="both"/>
              <w:rPr>
                <w:rFonts w:ascii="Times New Roman" w:hAnsi="Times New Roman" w:cs="Times New Roman"/>
                <w:sz w:val="24"/>
                <w:szCs w:val="24"/>
              </w:rPr>
            </w:pPr>
          </w:p>
          <w:p w14:paraId="4CEF36F0" w14:textId="77777777" w:rsidR="002C1984" w:rsidRPr="002C1984" w:rsidRDefault="002C1984" w:rsidP="002C1984">
            <w:pPr>
              <w:jc w:val="both"/>
              <w:rPr>
                <w:rFonts w:ascii="Times New Roman" w:hAnsi="Times New Roman" w:cs="Times New Roman"/>
                <w:sz w:val="24"/>
                <w:szCs w:val="24"/>
              </w:rPr>
            </w:pPr>
          </w:p>
          <w:p w14:paraId="0A874E4D" w14:textId="77777777" w:rsidR="002C1984" w:rsidRPr="002C1984" w:rsidRDefault="002C1984" w:rsidP="002C1984">
            <w:pPr>
              <w:jc w:val="both"/>
              <w:rPr>
                <w:rFonts w:ascii="Times New Roman" w:hAnsi="Times New Roman" w:cs="Times New Roman"/>
                <w:sz w:val="24"/>
                <w:szCs w:val="24"/>
              </w:rPr>
            </w:pPr>
          </w:p>
          <w:p w14:paraId="66B5757B" w14:textId="77777777" w:rsidR="002C1984" w:rsidRPr="002C1984" w:rsidRDefault="002C1984" w:rsidP="002C1984">
            <w:pPr>
              <w:jc w:val="both"/>
              <w:rPr>
                <w:rFonts w:ascii="Times New Roman" w:hAnsi="Times New Roman" w:cs="Times New Roman"/>
                <w:sz w:val="24"/>
                <w:szCs w:val="24"/>
              </w:rPr>
            </w:pPr>
          </w:p>
          <w:p w14:paraId="716E706C" w14:textId="77777777" w:rsidR="002C1984" w:rsidRPr="002C1984" w:rsidRDefault="002C1984" w:rsidP="002C1984">
            <w:pPr>
              <w:jc w:val="both"/>
              <w:rPr>
                <w:rFonts w:ascii="Times New Roman" w:hAnsi="Times New Roman" w:cs="Times New Roman"/>
                <w:sz w:val="24"/>
                <w:szCs w:val="24"/>
              </w:rPr>
            </w:pPr>
          </w:p>
          <w:p w14:paraId="6D8E51AE" w14:textId="77777777" w:rsidR="002C1984" w:rsidRPr="002C1984" w:rsidRDefault="002C1984" w:rsidP="002C1984">
            <w:pPr>
              <w:jc w:val="both"/>
              <w:rPr>
                <w:rFonts w:ascii="Times New Roman" w:hAnsi="Times New Roman" w:cs="Times New Roman"/>
                <w:sz w:val="24"/>
                <w:szCs w:val="24"/>
              </w:rPr>
            </w:pPr>
          </w:p>
          <w:p w14:paraId="482FF0E9" w14:textId="77777777" w:rsidR="002C1984" w:rsidRPr="002C1984" w:rsidRDefault="002C1984" w:rsidP="002C1984">
            <w:pPr>
              <w:jc w:val="both"/>
              <w:rPr>
                <w:rFonts w:ascii="Times New Roman" w:hAnsi="Times New Roman" w:cs="Times New Roman"/>
                <w:sz w:val="24"/>
                <w:szCs w:val="24"/>
              </w:rPr>
            </w:pPr>
          </w:p>
          <w:p w14:paraId="34EC24A4" w14:textId="77777777" w:rsidR="002C1984" w:rsidRPr="002C1984" w:rsidRDefault="002C1984" w:rsidP="002C1984">
            <w:pPr>
              <w:jc w:val="both"/>
              <w:rPr>
                <w:rFonts w:ascii="Times New Roman" w:hAnsi="Times New Roman" w:cs="Times New Roman"/>
                <w:sz w:val="24"/>
                <w:szCs w:val="24"/>
              </w:rPr>
            </w:pPr>
          </w:p>
          <w:p w14:paraId="45897B6C" w14:textId="77777777" w:rsidR="002C1984" w:rsidRPr="002C1984" w:rsidRDefault="002C1984" w:rsidP="002C1984">
            <w:pPr>
              <w:jc w:val="both"/>
              <w:rPr>
                <w:rFonts w:ascii="Times New Roman" w:hAnsi="Times New Roman" w:cs="Times New Roman"/>
                <w:sz w:val="24"/>
                <w:szCs w:val="24"/>
              </w:rPr>
            </w:pPr>
          </w:p>
          <w:p w14:paraId="22E8F49C" w14:textId="54EA828A" w:rsidR="002C1984" w:rsidRPr="002C1984" w:rsidRDefault="002C1984" w:rsidP="002C1984">
            <w:pPr>
              <w:jc w:val="both"/>
              <w:rPr>
                <w:rFonts w:ascii="Times New Roman" w:hAnsi="Times New Roman" w:cs="Times New Roman"/>
                <w:sz w:val="24"/>
                <w:szCs w:val="24"/>
              </w:rPr>
            </w:pPr>
          </w:p>
          <w:p w14:paraId="439EC14C" w14:textId="3C6A604B" w:rsidR="002C1984" w:rsidRPr="002C1984" w:rsidRDefault="002C1984" w:rsidP="002C1984">
            <w:pPr>
              <w:jc w:val="both"/>
              <w:rPr>
                <w:rFonts w:ascii="Times New Roman" w:hAnsi="Times New Roman" w:cs="Times New Roman"/>
                <w:sz w:val="24"/>
                <w:szCs w:val="24"/>
              </w:rPr>
            </w:pPr>
          </w:p>
          <w:p w14:paraId="57FCF55C" w14:textId="1E5DBBA4" w:rsidR="002C1984" w:rsidRPr="002C1984" w:rsidRDefault="002C1984" w:rsidP="002C1984">
            <w:pPr>
              <w:jc w:val="both"/>
              <w:rPr>
                <w:rFonts w:ascii="Times New Roman" w:hAnsi="Times New Roman" w:cs="Times New Roman"/>
                <w:sz w:val="24"/>
                <w:szCs w:val="24"/>
              </w:rPr>
            </w:pPr>
          </w:p>
          <w:p w14:paraId="0CF447AA" w14:textId="126E0A5F" w:rsidR="002C1984" w:rsidRPr="002C1984" w:rsidRDefault="002C1984" w:rsidP="002C1984">
            <w:pPr>
              <w:jc w:val="both"/>
              <w:rPr>
                <w:rFonts w:ascii="Times New Roman" w:hAnsi="Times New Roman" w:cs="Times New Roman"/>
                <w:sz w:val="24"/>
                <w:szCs w:val="24"/>
              </w:rPr>
            </w:pPr>
          </w:p>
          <w:p w14:paraId="456A81DF" w14:textId="77777777" w:rsidR="002C1984" w:rsidRPr="002C1984" w:rsidRDefault="002C1984" w:rsidP="002C1984">
            <w:pPr>
              <w:jc w:val="both"/>
              <w:rPr>
                <w:rFonts w:ascii="Times New Roman" w:hAnsi="Times New Roman" w:cs="Times New Roman"/>
                <w:sz w:val="24"/>
                <w:szCs w:val="24"/>
              </w:rPr>
            </w:pPr>
          </w:p>
          <w:p w14:paraId="38528C7E" w14:textId="77777777" w:rsidR="002C1984" w:rsidRPr="002C1984" w:rsidRDefault="002C1984" w:rsidP="002C1984">
            <w:pPr>
              <w:jc w:val="both"/>
              <w:rPr>
                <w:rFonts w:ascii="Times New Roman" w:hAnsi="Times New Roman" w:cs="Times New Roman"/>
                <w:sz w:val="24"/>
                <w:szCs w:val="24"/>
              </w:rPr>
            </w:pPr>
          </w:p>
          <w:p w14:paraId="467A17A9" w14:textId="77777777" w:rsidR="002C1984" w:rsidRPr="002C1984" w:rsidRDefault="002C1984" w:rsidP="002C1984">
            <w:pPr>
              <w:jc w:val="both"/>
              <w:rPr>
                <w:rFonts w:ascii="Times New Roman" w:hAnsi="Times New Roman" w:cs="Times New Roman"/>
                <w:sz w:val="24"/>
                <w:szCs w:val="24"/>
              </w:rPr>
            </w:pPr>
          </w:p>
          <w:p w14:paraId="54B81082" w14:textId="51E482C8" w:rsidR="002C1984" w:rsidRPr="002C1984" w:rsidRDefault="002C1984" w:rsidP="002C1984">
            <w:pPr>
              <w:jc w:val="both"/>
              <w:rPr>
                <w:rFonts w:ascii="Times New Roman" w:hAnsi="Times New Roman" w:cs="Times New Roman"/>
                <w:sz w:val="24"/>
                <w:szCs w:val="24"/>
              </w:rPr>
            </w:pPr>
          </w:p>
        </w:tc>
        <w:tc>
          <w:tcPr>
            <w:tcW w:w="1811" w:type="dxa"/>
          </w:tcPr>
          <w:p w14:paraId="345E3B65" w14:textId="77777777" w:rsidR="002743DE" w:rsidRPr="002C1984" w:rsidRDefault="002743DE" w:rsidP="00625B62">
            <w:pPr>
              <w:rPr>
                <w:rFonts w:ascii="Times New Roman" w:hAnsi="Times New Roman" w:cs="Times New Roman"/>
                <w:sz w:val="24"/>
                <w:szCs w:val="24"/>
              </w:rPr>
            </w:pPr>
            <w:r w:rsidRPr="002C1984">
              <w:rPr>
                <w:rFonts w:ascii="Times New Roman" w:hAnsi="Times New Roman" w:cs="Times New Roman"/>
                <w:sz w:val="24"/>
                <w:szCs w:val="24"/>
              </w:rPr>
              <w:lastRenderedPageBreak/>
              <w:t>Visiškas</w:t>
            </w:r>
          </w:p>
        </w:tc>
      </w:tr>
      <w:tr w:rsidR="002743DE" w:rsidRPr="001279DA" w14:paraId="42BBCD3B" w14:textId="77777777" w:rsidTr="00625B62">
        <w:tc>
          <w:tcPr>
            <w:tcW w:w="3539" w:type="dxa"/>
          </w:tcPr>
          <w:p w14:paraId="4FC377A3" w14:textId="4A95F20E" w:rsidR="002743DE" w:rsidRPr="002C1984" w:rsidRDefault="002C1984" w:rsidP="00625B62">
            <w:pPr>
              <w:jc w:val="both"/>
              <w:rPr>
                <w:rFonts w:ascii="Times New Roman" w:hAnsi="Times New Roman" w:cs="Times New Roman"/>
                <w:sz w:val="24"/>
                <w:szCs w:val="24"/>
              </w:rPr>
            </w:pPr>
            <w:r w:rsidRPr="002C1984">
              <w:rPr>
                <w:rFonts w:ascii="Times New Roman" w:hAnsi="Times New Roman" w:cs="Times New Roman"/>
                <w:i/>
                <w:iCs/>
                <w:sz w:val="24"/>
                <w:szCs w:val="24"/>
              </w:rPr>
              <w:lastRenderedPageBreak/>
              <w:t>5.   Parama neviršija II priede nustatyto didžiausio paramos lygio.</w:t>
            </w:r>
          </w:p>
        </w:tc>
        <w:tc>
          <w:tcPr>
            <w:tcW w:w="4111" w:type="dxa"/>
          </w:tcPr>
          <w:p w14:paraId="323F7B13" w14:textId="2D462FE3" w:rsidR="00811825" w:rsidRPr="00811825" w:rsidRDefault="00811825" w:rsidP="00811825">
            <w:pPr>
              <w:jc w:val="both"/>
              <w:rPr>
                <w:rFonts w:ascii="Times New Roman" w:hAnsi="Times New Roman" w:cs="Times New Roman"/>
                <w:sz w:val="24"/>
                <w:szCs w:val="24"/>
              </w:rPr>
            </w:pPr>
            <w:r w:rsidRPr="00811825">
              <w:rPr>
                <w:rFonts w:ascii="Times New Roman" w:hAnsi="Times New Roman" w:cs="Times New Roman"/>
                <w:sz w:val="24"/>
                <w:szCs w:val="24"/>
              </w:rPr>
              <w:t xml:space="preserve">LR </w:t>
            </w:r>
            <w:r w:rsidR="00244EFC">
              <w:rPr>
                <w:rFonts w:ascii="Times New Roman" w:hAnsi="Times New Roman" w:cs="Times New Roman"/>
                <w:sz w:val="24"/>
                <w:szCs w:val="24"/>
              </w:rPr>
              <w:t>ž</w:t>
            </w:r>
            <w:r w:rsidRPr="00811825">
              <w:rPr>
                <w:rFonts w:ascii="Times New Roman" w:hAnsi="Times New Roman" w:cs="Times New Roman"/>
                <w:sz w:val="24"/>
                <w:szCs w:val="24"/>
              </w:rPr>
              <w:t xml:space="preserve">emės ūkio ministro įsakymo „Dėl žemės ūkio rizikos valdymo fondų, remiamų pagal Lietuvos kaimo plėtros 2014–2020 </w:t>
            </w:r>
            <w:r w:rsidR="00244EFC">
              <w:rPr>
                <w:rFonts w:ascii="Times New Roman" w:hAnsi="Times New Roman" w:cs="Times New Roman"/>
                <w:sz w:val="24"/>
                <w:szCs w:val="24"/>
              </w:rPr>
              <w:t>m</w:t>
            </w:r>
            <w:r w:rsidRPr="00811825">
              <w:rPr>
                <w:rFonts w:ascii="Times New Roman" w:hAnsi="Times New Roman" w:cs="Times New Roman"/>
                <w:sz w:val="24"/>
                <w:szCs w:val="24"/>
              </w:rPr>
              <w:t>. programos priemonės „</w:t>
            </w:r>
          </w:p>
          <w:p w14:paraId="51428A5A" w14:textId="1788BEA3" w:rsidR="002743DE" w:rsidRPr="002C1984" w:rsidRDefault="002C1984" w:rsidP="00D81AC8">
            <w:pPr>
              <w:pStyle w:val="bodytext"/>
              <w:spacing w:before="0" w:beforeAutospacing="0" w:after="0" w:afterAutospacing="0"/>
              <w:jc w:val="both"/>
            </w:pPr>
            <w:r w:rsidRPr="00811825">
              <w:t xml:space="preserve">Rizikos valdymas“ veiklos sritį „Pajamų  </w:t>
            </w:r>
            <w:r w:rsidRPr="002C1984">
              <w:t>stabilizavimo priemonės“ įgyvendinimo taisyklių patvirtinimo</w:t>
            </w:r>
          </w:p>
        </w:tc>
        <w:tc>
          <w:tcPr>
            <w:tcW w:w="1811" w:type="dxa"/>
          </w:tcPr>
          <w:p w14:paraId="00C28D85" w14:textId="77777777" w:rsidR="002743DE" w:rsidRPr="002C1984" w:rsidRDefault="002743DE" w:rsidP="00625B62">
            <w:pPr>
              <w:rPr>
                <w:rFonts w:ascii="Times New Roman" w:hAnsi="Times New Roman" w:cs="Times New Roman"/>
                <w:sz w:val="24"/>
                <w:szCs w:val="24"/>
              </w:rPr>
            </w:pPr>
            <w:r w:rsidRPr="002C1984">
              <w:rPr>
                <w:rFonts w:ascii="Times New Roman" w:hAnsi="Times New Roman" w:cs="Times New Roman"/>
                <w:sz w:val="24"/>
                <w:szCs w:val="24"/>
              </w:rPr>
              <w:t>Visiškas</w:t>
            </w:r>
          </w:p>
        </w:tc>
      </w:tr>
    </w:tbl>
    <w:p w14:paraId="39BD26D4" w14:textId="77777777" w:rsidR="002743DE" w:rsidRDefault="002743DE" w:rsidP="002743DE">
      <w:pPr>
        <w:rPr>
          <w:rFonts w:ascii="Times New Roman" w:hAnsi="Times New Roman" w:cs="Times New Roman"/>
          <w:sz w:val="24"/>
          <w:szCs w:val="24"/>
        </w:rPr>
      </w:pPr>
    </w:p>
    <w:p w14:paraId="28876284" w14:textId="77777777" w:rsidR="002743DE" w:rsidRDefault="002743DE" w:rsidP="002743DE">
      <w:pPr>
        <w:pStyle w:val="Pagrindiniotekstotrauka"/>
        <w:ind w:left="5184"/>
        <w:rPr>
          <w:szCs w:val="24"/>
        </w:rPr>
      </w:pPr>
    </w:p>
    <w:p w14:paraId="068F5820" w14:textId="77777777" w:rsidR="002743DE" w:rsidRDefault="002743DE" w:rsidP="002743DE">
      <w:pPr>
        <w:pStyle w:val="Pagrindiniotekstotrauka"/>
        <w:ind w:left="5184"/>
        <w:rPr>
          <w:szCs w:val="24"/>
        </w:rPr>
      </w:pPr>
    </w:p>
    <w:p w14:paraId="4434820A" w14:textId="77777777" w:rsidR="002743DE" w:rsidRDefault="002743DE" w:rsidP="002743DE">
      <w:pPr>
        <w:pStyle w:val="Pagrindiniotekstotrauka"/>
        <w:ind w:left="5184"/>
        <w:rPr>
          <w:szCs w:val="24"/>
        </w:rPr>
      </w:pPr>
    </w:p>
    <w:p w14:paraId="2D6D9F3D" w14:textId="77777777" w:rsidR="002743DE" w:rsidRDefault="002743DE" w:rsidP="002743DE">
      <w:pPr>
        <w:pStyle w:val="Pagrindiniotekstotrauka"/>
        <w:ind w:left="5184"/>
        <w:rPr>
          <w:szCs w:val="24"/>
        </w:rPr>
      </w:pPr>
    </w:p>
    <w:p w14:paraId="6182A653" w14:textId="77777777" w:rsidR="002743DE" w:rsidRDefault="002743DE" w:rsidP="002743DE">
      <w:pPr>
        <w:pStyle w:val="Pagrindiniotekstotrauka"/>
        <w:ind w:left="5184"/>
        <w:rPr>
          <w:szCs w:val="24"/>
        </w:rPr>
      </w:pPr>
    </w:p>
    <w:p w14:paraId="6C339CB6" w14:textId="77777777" w:rsidR="002743DE" w:rsidRDefault="002743DE" w:rsidP="002743DE">
      <w:pPr>
        <w:pStyle w:val="Pagrindiniotekstotrauka"/>
        <w:ind w:left="5184"/>
        <w:rPr>
          <w:szCs w:val="24"/>
        </w:rPr>
      </w:pPr>
    </w:p>
    <w:p w14:paraId="130FD4CD" w14:textId="77777777" w:rsidR="002743DE" w:rsidRDefault="002743DE" w:rsidP="002743DE">
      <w:pPr>
        <w:pStyle w:val="Pagrindiniotekstotrauka"/>
        <w:ind w:left="5184"/>
        <w:rPr>
          <w:szCs w:val="24"/>
        </w:rPr>
      </w:pPr>
    </w:p>
    <w:p w14:paraId="6163787D" w14:textId="77777777" w:rsidR="002743DE" w:rsidRDefault="002743DE" w:rsidP="002743DE">
      <w:pPr>
        <w:pStyle w:val="Pagrindiniotekstotrauka"/>
        <w:ind w:left="5184"/>
        <w:rPr>
          <w:szCs w:val="24"/>
        </w:rPr>
      </w:pPr>
    </w:p>
    <w:p w14:paraId="40124035" w14:textId="77777777" w:rsidR="002743DE" w:rsidRDefault="002743DE" w:rsidP="002743DE">
      <w:pPr>
        <w:pStyle w:val="Pagrindiniotekstotrauka"/>
        <w:ind w:left="5184"/>
        <w:rPr>
          <w:szCs w:val="24"/>
        </w:rPr>
      </w:pPr>
    </w:p>
    <w:sectPr w:rsidR="002743DE" w:rsidSect="00C53A7F">
      <w:headerReference w:type="default" r:id="rId7"/>
      <w:pgSz w:w="11906" w:h="16838"/>
      <w:pgMar w:top="567" w:right="1134" w:bottom="170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404A8" w14:textId="77777777" w:rsidR="00A52FF2" w:rsidRDefault="00A52FF2">
      <w:pPr>
        <w:spacing w:after="0" w:line="240" w:lineRule="auto"/>
      </w:pPr>
      <w:r>
        <w:separator/>
      </w:r>
    </w:p>
  </w:endnote>
  <w:endnote w:type="continuationSeparator" w:id="0">
    <w:p w14:paraId="2892F94E" w14:textId="77777777" w:rsidR="00A52FF2" w:rsidRDefault="00A5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EADDA" w14:textId="77777777" w:rsidR="00A52FF2" w:rsidRDefault="00A52FF2">
      <w:pPr>
        <w:spacing w:after="0" w:line="240" w:lineRule="auto"/>
      </w:pPr>
      <w:r>
        <w:separator/>
      </w:r>
    </w:p>
  </w:footnote>
  <w:footnote w:type="continuationSeparator" w:id="0">
    <w:p w14:paraId="6CF6DBB0" w14:textId="77777777" w:rsidR="00A52FF2" w:rsidRDefault="00A52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928450"/>
      <w:docPartObj>
        <w:docPartGallery w:val="Page Numbers (Top of Page)"/>
        <w:docPartUnique/>
      </w:docPartObj>
    </w:sdtPr>
    <w:sdtEndPr/>
    <w:sdtContent>
      <w:p w14:paraId="2FE119CD" w14:textId="77777777" w:rsidR="00C53A7F" w:rsidRDefault="00C53A7F">
        <w:pPr>
          <w:pStyle w:val="Antrats"/>
          <w:jc w:val="center"/>
        </w:pPr>
        <w:r>
          <w:fldChar w:fldCharType="begin"/>
        </w:r>
        <w:r>
          <w:instrText>PAGE   \* MERGEFORMAT</w:instrText>
        </w:r>
        <w:r>
          <w:fldChar w:fldCharType="separate"/>
        </w:r>
        <w:r w:rsidR="00AF6E15">
          <w:rPr>
            <w:noProof/>
          </w:rPr>
          <w:t>5</w:t>
        </w:r>
        <w:r>
          <w:fldChar w:fldCharType="end"/>
        </w:r>
      </w:p>
    </w:sdtContent>
  </w:sdt>
  <w:p w14:paraId="69A79481" w14:textId="77777777" w:rsidR="0011411E" w:rsidRDefault="00074A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43C48"/>
    <w:multiLevelType w:val="hybridMultilevel"/>
    <w:tmpl w:val="D76C0CD2"/>
    <w:lvl w:ilvl="0" w:tplc="97DC6B9C">
      <w:start w:val="1"/>
      <w:numFmt w:val="upperRoman"/>
      <w:lvlText w:val="%1."/>
      <w:lvlJc w:val="left"/>
      <w:pPr>
        <w:ind w:left="780" w:hanging="720"/>
      </w:pPr>
      <w:rPr>
        <w:rFonts w:hint="default"/>
        <w:b w:val="0"/>
        <w:sz w:val="24"/>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767E0E92"/>
    <w:multiLevelType w:val="hybridMultilevel"/>
    <w:tmpl w:val="8BF6C2AA"/>
    <w:lvl w:ilvl="0" w:tplc="63C29AB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3DE"/>
    <w:rsid w:val="00017803"/>
    <w:rsid w:val="00026D44"/>
    <w:rsid w:val="00074A3D"/>
    <w:rsid w:val="001B356B"/>
    <w:rsid w:val="001E637D"/>
    <w:rsid w:val="002303EE"/>
    <w:rsid w:val="00244EFC"/>
    <w:rsid w:val="002743DE"/>
    <w:rsid w:val="002C1984"/>
    <w:rsid w:val="002D6C72"/>
    <w:rsid w:val="00343666"/>
    <w:rsid w:val="003B17DF"/>
    <w:rsid w:val="00451CD3"/>
    <w:rsid w:val="004F2E1A"/>
    <w:rsid w:val="005921E7"/>
    <w:rsid w:val="00601BD9"/>
    <w:rsid w:val="006277E4"/>
    <w:rsid w:val="006A20ED"/>
    <w:rsid w:val="007932B9"/>
    <w:rsid w:val="0080133B"/>
    <w:rsid w:val="00811825"/>
    <w:rsid w:val="0084588D"/>
    <w:rsid w:val="00850F94"/>
    <w:rsid w:val="00863902"/>
    <w:rsid w:val="00973C5E"/>
    <w:rsid w:val="00A52FF2"/>
    <w:rsid w:val="00AD1BD3"/>
    <w:rsid w:val="00AF6E15"/>
    <w:rsid w:val="00B26AC9"/>
    <w:rsid w:val="00B67638"/>
    <w:rsid w:val="00BD1E80"/>
    <w:rsid w:val="00C00E9F"/>
    <w:rsid w:val="00C22289"/>
    <w:rsid w:val="00C53A7F"/>
    <w:rsid w:val="00D81AC8"/>
    <w:rsid w:val="00DB313D"/>
    <w:rsid w:val="00E81763"/>
    <w:rsid w:val="00E9398F"/>
    <w:rsid w:val="00F95E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ED64"/>
  <w15:docId w15:val="{9256D314-75D4-4B55-8890-7E6C8983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43DE"/>
  </w:style>
  <w:style w:type="paragraph" w:styleId="Antrat1">
    <w:name w:val="heading 1"/>
    <w:basedOn w:val="prastasis"/>
    <w:next w:val="prastasis"/>
    <w:link w:val="Antrat1Diagrama"/>
    <w:qFormat/>
    <w:rsid w:val="002743DE"/>
    <w:pPr>
      <w:keepNext/>
      <w:spacing w:after="0" w:line="240" w:lineRule="auto"/>
      <w:jc w:val="center"/>
      <w:outlineLvl w:val="0"/>
    </w:pPr>
    <w:rPr>
      <w:rFonts w:ascii="HelveticaLT" w:eastAsia="Times New Roman" w:hAnsi="HelveticaLT" w:cs="Times New Roman"/>
      <w:caps/>
      <w:sz w:val="3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743DE"/>
    <w:rPr>
      <w:rFonts w:ascii="HelveticaLT" w:eastAsia="Times New Roman" w:hAnsi="HelveticaLT" w:cs="Times New Roman"/>
      <w:caps/>
      <w:sz w:val="32"/>
      <w:szCs w:val="20"/>
      <w:lang w:eastAsia="lt-LT"/>
    </w:rPr>
  </w:style>
  <w:style w:type="table" w:styleId="Lentelstinklelis">
    <w:name w:val="Table Grid"/>
    <w:basedOn w:val="prastojilentel"/>
    <w:uiPriority w:val="39"/>
    <w:rsid w:val="00274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2743DE"/>
    <w:pPr>
      <w:tabs>
        <w:tab w:val="left" w:pos="720"/>
      </w:tabs>
      <w:spacing w:after="0" w:line="360" w:lineRule="auto"/>
      <w:ind w:right="618"/>
      <w:jc w:val="both"/>
    </w:pPr>
    <w:rPr>
      <w:rFonts w:ascii="TimesLT" w:eastAsia="Times New Roman" w:hAnsi="TimesLT" w:cs="Times New Roman"/>
      <w:sz w:val="24"/>
      <w:szCs w:val="20"/>
      <w:lang w:val="en-US" w:eastAsia="lt-LT"/>
    </w:rPr>
  </w:style>
  <w:style w:type="character" w:customStyle="1" w:styleId="Pagrindinistekstas2Diagrama">
    <w:name w:val="Pagrindinis tekstas 2 Diagrama"/>
    <w:basedOn w:val="Numatytasispastraiposriftas"/>
    <w:link w:val="Pagrindinistekstas2"/>
    <w:rsid w:val="002743DE"/>
    <w:rPr>
      <w:rFonts w:ascii="TimesLT" w:eastAsia="Times New Roman" w:hAnsi="TimesLT" w:cs="Times New Roman"/>
      <w:sz w:val="24"/>
      <w:szCs w:val="20"/>
      <w:lang w:val="en-US" w:eastAsia="lt-LT"/>
    </w:rPr>
  </w:style>
  <w:style w:type="paragraph" w:customStyle="1" w:styleId="bodytext">
    <w:name w:val="bodytext"/>
    <w:basedOn w:val="prastasis"/>
    <w:rsid w:val="002743D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basedOn w:val="prastasis"/>
    <w:rsid w:val="002743D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rsid w:val="002743DE"/>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2743DE"/>
    <w:rPr>
      <w:rFonts w:ascii="Times New Roman" w:eastAsia="Times New Roman" w:hAnsi="Times New Roman" w:cs="Times New Roman"/>
      <w:sz w:val="24"/>
      <w:szCs w:val="20"/>
      <w:lang w:eastAsia="lt-LT"/>
    </w:rPr>
  </w:style>
  <w:style w:type="paragraph" w:customStyle="1" w:styleId="pavadinimas">
    <w:name w:val="pavadinimas"/>
    <w:basedOn w:val="prastasis"/>
    <w:rsid w:val="002743D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2743DE"/>
    <w:pPr>
      <w:spacing w:after="120" w:line="240" w:lineRule="auto"/>
      <w:ind w:left="283"/>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2743DE"/>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unhideWhenUsed/>
    <w:rsid w:val="002743DE"/>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uiPriority w:val="99"/>
    <w:rsid w:val="002743DE"/>
    <w:rPr>
      <w:rFonts w:ascii="Times New Roman" w:eastAsia="Times New Roman" w:hAnsi="Times New Roman" w:cs="Times New Roman"/>
      <w:sz w:val="16"/>
      <w:szCs w:val="16"/>
      <w:lang w:eastAsia="lt-LT"/>
    </w:rPr>
  </w:style>
  <w:style w:type="paragraph" w:customStyle="1" w:styleId="Pavadinimas1">
    <w:name w:val="Pavadinimas1"/>
    <w:basedOn w:val="prastasis"/>
    <w:rsid w:val="002743DE"/>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styleId="Porat">
    <w:name w:val="footer"/>
    <w:basedOn w:val="prastasis"/>
    <w:link w:val="PoratDiagrama"/>
    <w:uiPriority w:val="99"/>
    <w:unhideWhenUsed/>
    <w:rsid w:val="001B356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356B"/>
  </w:style>
  <w:style w:type="paragraph" w:styleId="Debesliotekstas">
    <w:name w:val="Balloon Text"/>
    <w:basedOn w:val="prastasis"/>
    <w:link w:val="DebesliotekstasDiagrama"/>
    <w:uiPriority w:val="99"/>
    <w:semiHidden/>
    <w:unhideWhenUsed/>
    <w:rsid w:val="00973C5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73C5E"/>
    <w:rPr>
      <w:rFonts w:ascii="Segoe UI" w:hAnsi="Segoe UI" w:cs="Segoe UI"/>
      <w:sz w:val="18"/>
      <w:szCs w:val="18"/>
    </w:rPr>
  </w:style>
  <w:style w:type="paragraph" w:styleId="Sraopastraipa">
    <w:name w:val="List Paragraph"/>
    <w:basedOn w:val="prastasis"/>
    <w:uiPriority w:val="34"/>
    <w:qFormat/>
    <w:rsid w:val="00793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3361</Words>
  <Characters>1916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Abraitytė</dc:creator>
  <cp:lastModifiedBy>Edvardas Makšeckas</cp:lastModifiedBy>
  <cp:revision>5</cp:revision>
  <cp:lastPrinted>2015-02-02T12:05:00Z</cp:lastPrinted>
  <dcterms:created xsi:type="dcterms:W3CDTF">2020-04-16T07:41:00Z</dcterms:created>
  <dcterms:modified xsi:type="dcterms:W3CDTF">2020-04-21T08:08:00Z</dcterms:modified>
</cp:coreProperties>
</file>