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109" w:rsidRDefault="00B17109">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B17109" w:rsidRDefault="00B17109">
      <w:pPr>
        <w:pStyle w:val="prastasiniatinklio"/>
        <w:spacing w:before="120" w:beforeAutospacing="0" w:after="0" w:afterAutospacing="0" w:line="240" w:lineRule="atLeast"/>
        <w:jc w:val="center"/>
      </w:pPr>
      <w:r>
        <w:rPr>
          <w:rFonts w:ascii="Arial" w:hAnsi="Arial"/>
          <w:sz w:val="28"/>
          <w:szCs w:val="20"/>
        </w:rPr>
        <w:t>POSĖDŽIO</w:t>
      </w:r>
    </w:p>
    <w:p w:rsidR="00B17109" w:rsidRDefault="00B17109">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B17109" w:rsidRDefault="00B17109">
      <w:pPr>
        <w:spacing w:line="240" w:lineRule="atLeast"/>
        <w:jc w:val="center"/>
      </w:pPr>
      <w:r>
        <w:t>2017 m. gegužės 17 d. Nr. 19</w:t>
      </w:r>
    </w:p>
    <w:p w:rsidR="00B17109" w:rsidRDefault="00B17109">
      <w:pPr>
        <w:pStyle w:val="prastasiniatinklio"/>
        <w:spacing w:before="0" w:beforeAutospacing="0" w:after="0" w:afterAutospacing="0" w:line="120" w:lineRule="atLeast"/>
        <w:divId w:val="1163199377"/>
      </w:pPr>
      <w:r>
        <w:rPr>
          <w:sz w:val="12"/>
          <w:szCs w:val="12"/>
        </w:rPr>
        <w:t> </w:t>
      </w:r>
      <w:r>
        <w:t xml:space="preserve"> </w:t>
      </w:r>
    </w:p>
    <w:p w:rsidR="00B17109" w:rsidRDefault="00B17109">
      <w:pPr>
        <w:pStyle w:val="prastasiniatinklio"/>
      </w:pPr>
      <w:r>
        <w:t>Pirmininkavo Ministras Pirmininkas S. Skvernelis</w:t>
      </w:r>
    </w:p>
    <w:p w:rsidR="00B17109" w:rsidRDefault="00B17109" w:rsidP="00B17109">
      <w:pPr>
        <w:pStyle w:val="prastasiniatinklio"/>
        <w:divId w:val="1412461362"/>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B17109" w:rsidTr="00B17109">
        <w:trPr>
          <w:divId w:val="1412461362"/>
          <w:cantSplit/>
          <w:tblCellSpacing w:w="0" w:type="dxa"/>
        </w:trPr>
        <w:tc>
          <w:tcPr>
            <w:tcW w:w="3208" w:type="dxa"/>
            <w:hideMark/>
          </w:tcPr>
          <w:p w:rsidR="00B17109" w:rsidRDefault="00B17109" w:rsidP="00453692">
            <w:r>
              <w:t>ministrai</w:t>
            </w:r>
          </w:p>
        </w:tc>
        <w:tc>
          <w:tcPr>
            <w:tcW w:w="210" w:type="dxa"/>
            <w:hideMark/>
          </w:tcPr>
          <w:p w:rsidR="00B17109" w:rsidRDefault="00B17109" w:rsidP="00453692">
            <w:r>
              <w:t>–</w:t>
            </w:r>
          </w:p>
        </w:tc>
        <w:tc>
          <w:tcPr>
            <w:tcW w:w="5687" w:type="dxa"/>
            <w:gridSpan w:val="3"/>
            <w:hideMark/>
          </w:tcPr>
          <w:p w:rsidR="00B17109" w:rsidRDefault="00B17109" w:rsidP="00453692">
            <w:r>
              <w:t xml:space="preserve">R. Karoblis, L. Kukuraitis, L. A. Linkevičius, B. Markauskas, E. Misiūnas, K. Navickas, J. Petrauskienė, L. </w:t>
            </w:r>
            <w:proofErr w:type="spellStart"/>
            <w:r>
              <w:t>Ruokytė-Jonsson</w:t>
            </w:r>
            <w:proofErr w:type="spellEnd"/>
            <w:r>
              <w:t>, V. Šapoka, M. Vainiutė, A. Veryga</w:t>
            </w:r>
          </w:p>
        </w:tc>
      </w:tr>
      <w:tr w:rsidR="00B17109" w:rsidTr="00B17109">
        <w:trPr>
          <w:divId w:val="1412461362"/>
          <w:cantSplit/>
          <w:tblCellSpacing w:w="0" w:type="dxa"/>
        </w:trPr>
        <w:tc>
          <w:tcPr>
            <w:tcW w:w="4393" w:type="dxa"/>
            <w:gridSpan w:val="3"/>
            <w:hideMark/>
          </w:tcPr>
          <w:p w:rsidR="00B17109" w:rsidRDefault="00B17109" w:rsidP="00453692">
            <w:r>
              <w:t>viceministrai</w:t>
            </w:r>
          </w:p>
        </w:tc>
        <w:tc>
          <w:tcPr>
            <w:tcW w:w="210" w:type="dxa"/>
            <w:hideMark/>
          </w:tcPr>
          <w:p w:rsidR="00B17109" w:rsidRDefault="00B17109" w:rsidP="00453692">
            <w:r>
              <w:t>–</w:t>
            </w:r>
          </w:p>
        </w:tc>
        <w:tc>
          <w:tcPr>
            <w:tcW w:w="4502" w:type="dxa"/>
            <w:hideMark/>
          </w:tcPr>
          <w:p w:rsidR="00B17109" w:rsidRDefault="00B17109" w:rsidP="00453692">
            <w:r>
              <w:t>V. Macevičius, P. Martinkus, L. </w:t>
            </w:r>
            <w:proofErr w:type="spellStart"/>
            <w:r>
              <w:t>Maskaliovienė</w:t>
            </w:r>
            <w:proofErr w:type="spellEnd"/>
            <w:r>
              <w:t xml:space="preserve">, L. </w:t>
            </w:r>
            <w:proofErr w:type="spellStart"/>
            <w:r>
              <w:t>Sabaitienė</w:t>
            </w:r>
            <w:proofErr w:type="spellEnd"/>
          </w:p>
        </w:tc>
      </w:tr>
      <w:tr w:rsidR="00B17109" w:rsidTr="00B17109">
        <w:trPr>
          <w:divId w:val="1412461362"/>
          <w:cantSplit/>
          <w:tblCellSpacing w:w="0" w:type="dxa"/>
        </w:trPr>
        <w:tc>
          <w:tcPr>
            <w:tcW w:w="4393" w:type="dxa"/>
            <w:gridSpan w:val="3"/>
          </w:tcPr>
          <w:p w:rsidR="00B17109" w:rsidRDefault="00B17109" w:rsidP="00453692"/>
        </w:tc>
        <w:tc>
          <w:tcPr>
            <w:tcW w:w="210" w:type="dxa"/>
          </w:tcPr>
          <w:p w:rsidR="00B17109" w:rsidRDefault="00B17109" w:rsidP="00453692"/>
        </w:tc>
        <w:tc>
          <w:tcPr>
            <w:tcW w:w="4502" w:type="dxa"/>
          </w:tcPr>
          <w:p w:rsidR="00B17109" w:rsidRDefault="00B17109" w:rsidP="00453692"/>
        </w:tc>
      </w:tr>
      <w:tr w:rsidR="00B17109" w:rsidTr="00B17109">
        <w:trPr>
          <w:divId w:val="1412461362"/>
          <w:cantSplit/>
          <w:tblCellSpacing w:w="0" w:type="dxa"/>
        </w:trPr>
        <w:tc>
          <w:tcPr>
            <w:tcW w:w="4603" w:type="dxa"/>
            <w:gridSpan w:val="4"/>
            <w:hideMark/>
          </w:tcPr>
          <w:p w:rsidR="00B17109" w:rsidRDefault="00B17109" w:rsidP="00453692">
            <w:r>
              <w:t>Ministro Pirmininko politinio (asmeninio) pasitikėjimo valstybės tarnautojai:</w:t>
            </w:r>
          </w:p>
        </w:tc>
        <w:tc>
          <w:tcPr>
            <w:tcW w:w="4502" w:type="dxa"/>
            <w:hideMark/>
          </w:tcPr>
          <w:p w:rsidR="00B17109" w:rsidRDefault="00B17109" w:rsidP="00453692">
            <w:r>
              <w:t> </w:t>
            </w:r>
          </w:p>
        </w:tc>
      </w:tr>
      <w:tr w:rsidR="00B17109" w:rsidTr="00B17109">
        <w:trPr>
          <w:divId w:val="1412461362"/>
          <w:cantSplit/>
          <w:tblCellSpacing w:w="0" w:type="dxa"/>
        </w:trPr>
        <w:tc>
          <w:tcPr>
            <w:tcW w:w="4603" w:type="dxa"/>
            <w:gridSpan w:val="4"/>
            <w:hideMark/>
          </w:tcPr>
          <w:p w:rsidR="00B17109" w:rsidRDefault="00B17109" w:rsidP="00453692">
            <w:r>
              <w:t>Ministro Pirmininko:</w:t>
            </w:r>
          </w:p>
        </w:tc>
        <w:tc>
          <w:tcPr>
            <w:tcW w:w="4502" w:type="dxa"/>
          </w:tcPr>
          <w:p w:rsidR="00B17109" w:rsidRDefault="00B17109" w:rsidP="00453692"/>
        </w:tc>
      </w:tr>
      <w:tr w:rsidR="00B17109" w:rsidTr="00B17109">
        <w:trPr>
          <w:divId w:val="1412461362"/>
          <w:cantSplit/>
          <w:tblCellSpacing w:w="0" w:type="dxa"/>
        </w:trPr>
        <w:tc>
          <w:tcPr>
            <w:tcW w:w="4393" w:type="dxa"/>
            <w:gridSpan w:val="3"/>
            <w:hideMark/>
          </w:tcPr>
          <w:p w:rsidR="00B17109" w:rsidRDefault="00B17109" w:rsidP="00453692">
            <w:r>
              <w:t>   sekretoriato vadovė</w:t>
            </w:r>
          </w:p>
        </w:tc>
        <w:tc>
          <w:tcPr>
            <w:tcW w:w="210" w:type="dxa"/>
            <w:hideMark/>
          </w:tcPr>
          <w:p w:rsidR="00B17109" w:rsidRDefault="00B17109" w:rsidP="00453692">
            <w:r>
              <w:t>–</w:t>
            </w:r>
          </w:p>
        </w:tc>
        <w:tc>
          <w:tcPr>
            <w:tcW w:w="4502" w:type="dxa"/>
            <w:hideMark/>
          </w:tcPr>
          <w:p w:rsidR="00B17109" w:rsidRDefault="00B17109" w:rsidP="00453692">
            <w:r>
              <w:t>Ž. Navickaitė-</w:t>
            </w:r>
            <w:proofErr w:type="spellStart"/>
            <w:r>
              <w:t>Babkin</w:t>
            </w:r>
            <w:proofErr w:type="spellEnd"/>
          </w:p>
        </w:tc>
      </w:tr>
      <w:tr w:rsidR="00B17109" w:rsidTr="00B17109">
        <w:trPr>
          <w:divId w:val="1412461362"/>
          <w:cantSplit/>
          <w:tblCellSpacing w:w="0" w:type="dxa"/>
        </w:trPr>
        <w:tc>
          <w:tcPr>
            <w:tcW w:w="4393" w:type="dxa"/>
            <w:gridSpan w:val="3"/>
            <w:hideMark/>
          </w:tcPr>
          <w:p w:rsidR="00B17109" w:rsidRDefault="00B17109" w:rsidP="00453692">
            <w:r>
              <w:t>   patarėjai</w:t>
            </w:r>
          </w:p>
        </w:tc>
        <w:tc>
          <w:tcPr>
            <w:tcW w:w="210" w:type="dxa"/>
            <w:hideMark/>
          </w:tcPr>
          <w:p w:rsidR="00B17109" w:rsidRDefault="00B17109" w:rsidP="00453692">
            <w:r>
              <w:t>–</w:t>
            </w:r>
          </w:p>
        </w:tc>
        <w:tc>
          <w:tcPr>
            <w:tcW w:w="4502" w:type="dxa"/>
            <w:hideMark/>
          </w:tcPr>
          <w:p w:rsidR="00B17109" w:rsidRDefault="00B17109" w:rsidP="00453692">
            <w:r>
              <w:t xml:space="preserve">T. </w:t>
            </w:r>
            <w:proofErr w:type="spellStart"/>
            <w:r>
              <w:t>Garasimavičius</w:t>
            </w:r>
            <w:proofErr w:type="spellEnd"/>
            <w:r>
              <w:t xml:space="preserve">, U. </w:t>
            </w:r>
            <w:proofErr w:type="spellStart"/>
            <w:r>
              <w:t>Kaunaitė</w:t>
            </w:r>
            <w:proofErr w:type="spellEnd"/>
            <w:r>
              <w:t>, A. </w:t>
            </w:r>
            <w:proofErr w:type="spellStart"/>
            <w:r>
              <w:t>Pikžirnis</w:t>
            </w:r>
            <w:proofErr w:type="spellEnd"/>
            <w:r>
              <w:t>, L. Savickas</w:t>
            </w:r>
          </w:p>
        </w:tc>
      </w:tr>
      <w:tr w:rsidR="00B17109" w:rsidTr="00B17109">
        <w:trPr>
          <w:divId w:val="1412461362"/>
          <w:cantSplit/>
          <w:tblCellSpacing w:w="0" w:type="dxa"/>
        </w:trPr>
        <w:tc>
          <w:tcPr>
            <w:tcW w:w="4393" w:type="dxa"/>
            <w:gridSpan w:val="3"/>
            <w:hideMark/>
          </w:tcPr>
          <w:p w:rsidR="00B17109" w:rsidRDefault="00B17109" w:rsidP="00453692">
            <w:r>
              <w:t>iš Vyriausybės kanceliarijos: </w:t>
            </w:r>
          </w:p>
        </w:tc>
        <w:tc>
          <w:tcPr>
            <w:tcW w:w="210" w:type="dxa"/>
            <w:hideMark/>
          </w:tcPr>
          <w:p w:rsidR="00B17109" w:rsidRDefault="00B17109" w:rsidP="00453692">
            <w:r>
              <w:t> </w:t>
            </w:r>
          </w:p>
        </w:tc>
        <w:tc>
          <w:tcPr>
            <w:tcW w:w="4502" w:type="dxa"/>
            <w:hideMark/>
          </w:tcPr>
          <w:p w:rsidR="00B17109" w:rsidRDefault="00B17109" w:rsidP="00453692">
            <w:r>
              <w:t> </w:t>
            </w:r>
          </w:p>
        </w:tc>
      </w:tr>
      <w:tr w:rsidR="00B17109" w:rsidTr="00B17109">
        <w:trPr>
          <w:divId w:val="1412461362"/>
          <w:cantSplit/>
          <w:tblCellSpacing w:w="0" w:type="dxa"/>
        </w:trPr>
        <w:tc>
          <w:tcPr>
            <w:tcW w:w="4393" w:type="dxa"/>
            <w:gridSpan w:val="3"/>
            <w:hideMark/>
          </w:tcPr>
          <w:p w:rsidR="00B17109" w:rsidRDefault="00B17109" w:rsidP="00453692">
            <w:r>
              <w:t>Vyriausybės kanclerė</w:t>
            </w:r>
          </w:p>
        </w:tc>
        <w:tc>
          <w:tcPr>
            <w:tcW w:w="210" w:type="dxa"/>
            <w:hideMark/>
          </w:tcPr>
          <w:p w:rsidR="00B17109" w:rsidRDefault="00B17109" w:rsidP="00453692">
            <w:r>
              <w:t>–</w:t>
            </w:r>
          </w:p>
        </w:tc>
        <w:tc>
          <w:tcPr>
            <w:tcW w:w="4502" w:type="dxa"/>
            <w:hideMark/>
          </w:tcPr>
          <w:p w:rsidR="00B17109" w:rsidRDefault="00B17109" w:rsidP="00453692">
            <w:r>
              <w:t>M. Dargužaitė</w:t>
            </w:r>
          </w:p>
        </w:tc>
      </w:tr>
      <w:tr w:rsidR="00B17109" w:rsidTr="00B17109">
        <w:trPr>
          <w:divId w:val="1412461362"/>
          <w:cantSplit/>
          <w:tblCellSpacing w:w="0" w:type="dxa"/>
        </w:trPr>
        <w:tc>
          <w:tcPr>
            <w:tcW w:w="4393" w:type="dxa"/>
            <w:gridSpan w:val="3"/>
            <w:hideMark/>
          </w:tcPr>
          <w:p w:rsidR="00B17109" w:rsidRDefault="00B17109" w:rsidP="00453692">
            <w:r>
              <w:t>Vyriausybės kanclerio pavaduotojas</w:t>
            </w:r>
          </w:p>
        </w:tc>
        <w:tc>
          <w:tcPr>
            <w:tcW w:w="210" w:type="dxa"/>
            <w:hideMark/>
          </w:tcPr>
          <w:p w:rsidR="00B17109" w:rsidRDefault="00B17109" w:rsidP="00453692">
            <w:r>
              <w:t>–</w:t>
            </w:r>
          </w:p>
        </w:tc>
        <w:tc>
          <w:tcPr>
            <w:tcW w:w="4502" w:type="dxa"/>
            <w:hideMark/>
          </w:tcPr>
          <w:p w:rsidR="00B17109" w:rsidRDefault="00B17109" w:rsidP="00453692">
            <w:r>
              <w:t>A. Mačiulis</w:t>
            </w:r>
          </w:p>
        </w:tc>
      </w:tr>
      <w:tr w:rsidR="00B17109" w:rsidTr="00B17109">
        <w:trPr>
          <w:divId w:val="1412461362"/>
          <w:cantSplit/>
          <w:tblCellSpacing w:w="0" w:type="dxa"/>
        </w:trPr>
        <w:tc>
          <w:tcPr>
            <w:tcW w:w="4393" w:type="dxa"/>
            <w:gridSpan w:val="3"/>
            <w:hideMark/>
          </w:tcPr>
          <w:p w:rsidR="00B17109" w:rsidRDefault="00B17109" w:rsidP="00453692">
            <w:r>
              <w:t xml:space="preserve">departamentų direktoriai </w:t>
            </w:r>
          </w:p>
        </w:tc>
        <w:tc>
          <w:tcPr>
            <w:tcW w:w="210" w:type="dxa"/>
            <w:hideMark/>
          </w:tcPr>
          <w:p w:rsidR="00B17109" w:rsidRDefault="00B17109" w:rsidP="00453692">
            <w:r>
              <w:t>–</w:t>
            </w:r>
          </w:p>
        </w:tc>
        <w:tc>
          <w:tcPr>
            <w:tcW w:w="4502" w:type="dxa"/>
            <w:hideMark/>
          </w:tcPr>
          <w:p w:rsidR="00B17109" w:rsidRDefault="00B17109" w:rsidP="00453692">
            <w:r>
              <w:t>A. Nevas, A. Stankaitienė, V. Švoba</w:t>
            </w:r>
          </w:p>
        </w:tc>
      </w:tr>
      <w:tr w:rsidR="00B17109" w:rsidTr="00B17109">
        <w:trPr>
          <w:divId w:val="1412461362"/>
          <w:cantSplit/>
          <w:tblCellSpacing w:w="0" w:type="dxa"/>
        </w:trPr>
        <w:tc>
          <w:tcPr>
            <w:tcW w:w="4393" w:type="dxa"/>
            <w:gridSpan w:val="3"/>
          </w:tcPr>
          <w:p w:rsidR="00B17109" w:rsidRDefault="00B17109" w:rsidP="00453692">
            <w:r>
              <w:t>departamento direktoriaus pavaduotojas</w:t>
            </w:r>
          </w:p>
        </w:tc>
        <w:tc>
          <w:tcPr>
            <w:tcW w:w="210" w:type="dxa"/>
          </w:tcPr>
          <w:p w:rsidR="00B17109" w:rsidRDefault="00B17109" w:rsidP="00453692"/>
        </w:tc>
        <w:tc>
          <w:tcPr>
            <w:tcW w:w="4502" w:type="dxa"/>
          </w:tcPr>
          <w:p w:rsidR="00B17109" w:rsidRDefault="00B17109" w:rsidP="00453692">
            <w:r>
              <w:t>A. Radčenko</w:t>
            </w:r>
          </w:p>
        </w:tc>
      </w:tr>
      <w:tr w:rsidR="00B17109" w:rsidTr="00B17109">
        <w:trPr>
          <w:divId w:val="1412461362"/>
          <w:cantSplit/>
          <w:tblCellSpacing w:w="0" w:type="dxa"/>
        </w:trPr>
        <w:tc>
          <w:tcPr>
            <w:tcW w:w="4393" w:type="dxa"/>
            <w:gridSpan w:val="3"/>
            <w:hideMark/>
          </w:tcPr>
          <w:p w:rsidR="00B17109" w:rsidRDefault="00B17109" w:rsidP="00453692">
            <w:r>
              <w:t>skyrių:</w:t>
            </w:r>
          </w:p>
        </w:tc>
        <w:tc>
          <w:tcPr>
            <w:tcW w:w="210" w:type="dxa"/>
            <w:hideMark/>
          </w:tcPr>
          <w:p w:rsidR="00B17109" w:rsidRDefault="00B17109" w:rsidP="00453692">
            <w:r>
              <w:t> </w:t>
            </w:r>
          </w:p>
        </w:tc>
        <w:tc>
          <w:tcPr>
            <w:tcW w:w="4502" w:type="dxa"/>
            <w:hideMark/>
          </w:tcPr>
          <w:p w:rsidR="00B17109" w:rsidRDefault="00B17109" w:rsidP="00453692">
            <w:r>
              <w:t> </w:t>
            </w:r>
          </w:p>
        </w:tc>
      </w:tr>
      <w:tr w:rsidR="00B17109" w:rsidTr="00B17109">
        <w:trPr>
          <w:divId w:val="1412461362"/>
          <w:cantSplit/>
          <w:tblCellSpacing w:w="0" w:type="dxa"/>
        </w:trPr>
        <w:tc>
          <w:tcPr>
            <w:tcW w:w="4393" w:type="dxa"/>
            <w:gridSpan w:val="3"/>
            <w:hideMark/>
          </w:tcPr>
          <w:p w:rsidR="00B17109" w:rsidRDefault="00B17109" w:rsidP="00453692">
            <w:r>
              <w:t>   vedėjai</w:t>
            </w:r>
          </w:p>
        </w:tc>
        <w:tc>
          <w:tcPr>
            <w:tcW w:w="210" w:type="dxa"/>
            <w:hideMark/>
          </w:tcPr>
          <w:p w:rsidR="00B17109" w:rsidRDefault="00B17109" w:rsidP="00453692">
            <w:r>
              <w:t>–</w:t>
            </w:r>
          </w:p>
        </w:tc>
        <w:tc>
          <w:tcPr>
            <w:tcW w:w="4502" w:type="dxa"/>
            <w:hideMark/>
          </w:tcPr>
          <w:p w:rsidR="00B17109" w:rsidRDefault="00B17109" w:rsidP="00453692">
            <w:r>
              <w:t>S. Gaigalas, R. Kunčinienė, D. Sabaliauskienė</w:t>
            </w:r>
          </w:p>
        </w:tc>
      </w:tr>
      <w:tr w:rsidR="00B17109" w:rsidTr="00B17109">
        <w:trPr>
          <w:divId w:val="1412461362"/>
          <w:cantSplit/>
          <w:tblCellSpacing w:w="0" w:type="dxa"/>
        </w:trPr>
        <w:tc>
          <w:tcPr>
            <w:tcW w:w="4393" w:type="dxa"/>
            <w:gridSpan w:val="3"/>
            <w:hideMark/>
          </w:tcPr>
          <w:p w:rsidR="00B17109" w:rsidRDefault="00B17109" w:rsidP="00453692">
            <w:r>
              <w:t>   patarėjai</w:t>
            </w:r>
          </w:p>
        </w:tc>
        <w:tc>
          <w:tcPr>
            <w:tcW w:w="210" w:type="dxa"/>
            <w:hideMark/>
          </w:tcPr>
          <w:p w:rsidR="00B17109" w:rsidRDefault="00B17109" w:rsidP="00453692">
            <w:r>
              <w:t>–</w:t>
            </w:r>
          </w:p>
        </w:tc>
        <w:tc>
          <w:tcPr>
            <w:tcW w:w="4502" w:type="dxa"/>
            <w:hideMark/>
          </w:tcPr>
          <w:p w:rsidR="00B17109" w:rsidRDefault="00B17109" w:rsidP="00453692">
            <w:r>
              <w:t>V. Bernotaitė, G. Dovydėnienė, A. Duksa, D. Galkauskas, P. </w:t>
            </w:r>
            <w:proofErr w:type="spellStart"/>
            <w:r>
              <w:t>Gerasimovič</w:t>
            </w:r>
            <w:proofErr w:type="spellEnd"/>
            <w:r>
              <w:t>, N. Kundrotienė, N. Makštelienė, Š. Navickaitė-</w:t>
            </w:r>
            <w:proofErr w:type="spellStart"/>
            <w:r>
              <w:t>Dulaitienė</w:t>
            </w:r>
            <w:proofErr w:type="spellEnd"/>
            <w:r>
              <w:t xml:space="preserve">, E. Neciunskienė, J. Ratkus, D. </w:t>
            </w:r>
            <w:proofErr w:type="spellStart"/>
            <w:r>
              <w:t>Treikauskienė</w:t>
            </w:r>
            <w:proofErr w:type="spellEnd"/>
            <w:r>
              <w:t>, V. Voveris</w:t>
            </w:r>
          </w:p>
        </w:tc>
      </w:tr>
      <w:tr w:rsidR="00B17109" w:rsidTr="00B17109">
        <w:trPr>
          <w:divId w:val="1412461362"/>
          <w:cantSplit/>
          <w:tblCellSpacing w:w="0" w:type="dxa"/>
        </w:trPr>
        <w:tc>
          <w:tcPr>
            <w:tcW w:w="4393" w:type="dxa"/>
            <w:gridSpan w:val="3"/>
            <w:hideMark/>
          </w:tcPr>
          <w:p w:rsidR="00B17109" w:rsidRDefault="00B17109" w:rsidP="00453692">
            <w:r>
              <w:t>vyriausiosios specialistės</w:t>
            </w:r>
          </w:p>
        </w:tc>
        <w:tc>
          <w:tcPr>
            <w:tcW w:w="210" w:type="dxa"/>
            <w:hideMark/>
          </w:tcPr>
          <w:p w:rsidR="00B17109" w:rsidRDefault="00B17109" w:rsidP="00453692">
            <w:r>
              <w:t>–</w:t>
            </w:r>
          </w:p>
        </w:tc>
        <w:tc>
          <w:tcPr>
            <w:tcW w:w="4502" w:type="dxa"/>
            <w:hideMark/>
          </w:tcPr>
          <w:p w:rsidR="00B17109" w:rsidRDefault="00B17109" w:rsidP="00453692">
            <w:r>
              <w:t>Ž. Razumaitė, E. Skodminienė</w:t>
            </w:r>
          </w:p>
        </w:tc>
      </w:tr>
      <w:tr w:rsidR="00B17109" w:rsidTr="00B17109">
        <w:trPr>
          <w:divId w:val="1412461362"/>
          <w:cantSplit/>
          <w:tblCellSpacing w:w="0" w:type="dxa"/>
        </w:trPr>
        <w:tc>
          <w:tcPr>
            <w:tcW w:w="4393" w:type="dxa"/>
            <w:gridSpan w:val="3"/>
          </w:tcPr>
          <w:p w:rsidR="00B17109" w:rsidRDefault="00B17109" w:rsidP="00453692"/>
        </w:tc>
        <w:tc>
          <w:tcPr>
            <w:tcW w:w="210" w:type="dxa"/>
          </w:tcPr>
          <w:p w:rsidR="00B17109" w:rsidRDefault="00B17109" w:rsidP="00453692"/>
        </w:tc>
        <w:tc>
          <w:tcPr>
            <w:tcW w:w="4502" w:type="dxa"/>
          </w:tcPr>
          <w:p w:rsidR="00B17109" w:rsidRDefault="00B17109" w:rsidP="00453692"/>
        </w:tc>
      </w:tr>
      <w:tr w:rsidR="00B17109" w:rsidTr="00B17109">
        <w:trPr>
          <w:divId w:val="1412461362"/>
          <w:cantSplit/>
          <w:tblCellSpacing w:w="0" w:type="dxa"/>
        </w:trPr>
        <w:tc>
          <w:tcPr>
            <w:tcW w:w="4393" w:type="dxa"/>
            <w:gridSpan w:val="3"/>
          </w:tcPr>
          <w:p w:rsidR="00B17109" w:rsidRDefault="00B17109" w:rsidP="00453692">
            <w:r>
              <w:t>Aplinkos ministerijos:</w:t>
            </w:r>
          </w:p>
        </w:tc>
        <w:tc>
          <w:tcPr>
            <w:tcW w:w="210" w:type="dxa"/>
          </w:tcPr>
          <w:p w:rsidR="00B17109" w:rsidRDefault="00B17109" w:rsidP="00453692"/>
        </w:tc>
        <w:tc>
          <w:tcPr>
            <w:tcW w:w="4502" w:type="dxa"/>
          </w:tcPr>
          <w:p w:rsidR="00B17109" w:rsidRDefault="00B17109" w:rsidP="00453692"/>
        </w:tc>
      </w:tr>
      <w:tr w:rsidR="00B17109" w:rsidTr="00B17109">
        <w:trPr>
          <w:divId w:val="1412461362"/>
          <w:cantSplit/>
          <w:tblCellSpacing w:w="0" w:type="dxa"/>
        </w:trPr>
        <w:tc>
          <w:tcPr>
            <w:tcW w:w="4393" w:type="dxa"/>
            <w:gridSpan w:val="3"/>
          </w:tcPr>
          <w:p w:rsidR="00B17109" w:rsidRDefault="00B17109" w:rsidP="00453692">
            <w:r>
              <w:t xml:space="preserve">   d</w:t>
            </w:r>
            <w:r w:rsidRPr="002B3791">
              <w:t>epartamento</w:t>
            </w:r>
            <w:r>
              <w:t xml:space="preserve"> direktorius</w:t>
            </w:r>
          </w:p>
        </w:tc>
        <w:tc>
          <w:tcPr>
            <w:tcW w:w="210" w:type="dxa"/>
          </w:tcPr>
          <w:p w:rsidR="00B17109" w:rsidRDefault="00B17109" w:rsidP="00453692">
            <w:r>
              <w:t>–</w:t>
            </w:r>
          </w:p>
        </w:tc>
        <w:tc>
          <w:tcPr>
            <w:tcW w:w="4502" w:type="dxa"/>
          </w:tcPr>
          <w:p w:rsidR="00B17109" w:rsidRDefault="00B17109" w:rsidP="00453692">
            <w:r w:rsidRPr="00801C9E">
              <w:rPr>
                <w:rFonts w:eastAsia="SimSun"/>
              </w:rPr>
              <w:t>M. Narmontas</w:t>
            </w:r>
          </w:p>
        </w:tc>
      </w:tr>
      <w:tr w:rsidR="00B17109" w:rsidTr="00B17109">
        <w:trPr>
          <w:divId w:val="1412461362"/>
          <w:cantSplit/>
          <w:tblCellSpacing w:w="0" w:type="dxa"/>
        </w:trPr>
        <w:tc>
          <w:tcPr>
            <w:tcW w:w="4393" w:type="dxa"/>
            <w:gridSpan w:val="3"/>
          </w:tcPr>
          <w:p w:rsidR="00B17109" w:rsidRDefault="00B17109" w:rsidP="00453692">
            <w:r>
              <w:lastRenderedPageBreak/>
              <w:t xml:space="preserve">   departamento direktoriaus pavaduotoja</w:t>
            </w:r>
          </w:p>
        </w:tc>
        <w:tc>
          <w:tcPr>
            <w:tcW w:w="210" w:type="dxa"/>
          </w:tcPr>
          <w:p w:rsidR="00B17109" w:rsidRDefault="00B17109" w:rsidP="00453692">
            <w:r>
              <w:t>–</w:t>
            </w:r>
          </w:p>
        </w:tc>
        <w:tc>
          <w:tcPr>
            <w:tcW w:w="4502" w:type="dxa"/>
          </w:tcPr>
          <w:p w:rsidR="00B17109" w:rsidRDefault="00B17109" w:rsidP="00453692">
            <w:r w:rsidRPr="00801C9E">
              <w:rPr>
                <w:rFonts w:eastAsia="SimSun"/>
              </w:rPr>
              <w:t xml:space="preserve">E. </w:t>
            </w:r>
            <w:proofErr w:type="spellStart"/>
            <w:r w:rsidRPr="00801C9E">
              <w:rPr>
                <w:rFonts w:eastAsia="SimSun"/>
              </w:rPr>
              <w:t>Radavičienė</w:t>
            </w:r>
            <w:proofErr w:type="spellEnd"/>
          </w:p>
        </w:tc>
      </w:tr>
      <w:tr w:rsidR="00B17109" w:rsidTr="00B17109">
        <w:trPr>
          <w:divId w:val="1412461362"/>
          <w:cantSplit/>
          <w:tblCellSpacing w:w="0" w:type="dxa"/>
        </w:trPr>
        <w:tc>
          <w:tcPr>
            <w:tcW w:w="4393" w:type="dxa"/>
            <w:gridSpan w:val="3"/>
          </w:tcPr>
          <w:p w:rsidR="00B17109" w:rsidRDefault="00B17109" w:rsidP="00453692">
            <w:r>
              <w:t xml:space="preserve">   skyriaus vedėjas</w:t>
            </w:r>
          </w:p>
        </w:tc>
        <w:tc>
          <w:tcPr>
            <w:tcW w:w="210" w:type="dxa"/>
          </w:tcPr>
          <w:p w:rsidR="00B17109" w:rsidRDefault="00B17109" w:rsidP="00453692">
            <w:r>
              <w:t>–</w:t>
            </w:r>
          </w:p>
        </w:tc>
        <w:tc>
          <w:tcPr>
            <w:tcW w:w="4502" w:type="dxa"/>
          </w:tcPr>
          <w:p w:rsidR="00B17109" w:rsidRPr="00801C9E" w:rsidRDefault="00B17109" w:rsidP="00453692">
            <w:pPr>
              <w:rPr>
                <w:rFonts w:eastAsia="SimSun"/>
              </w:rPr>
            </w:pPr>
            <w:r w:rsidRPr="00801C9E">
              <w:rPr>
                <w:rFonts w:eastAsia="SimSun"/>
              </w:rPr>
              <w:t>R. Šveikauskas</w:t>
            </w:r>
          </w:p>
        </w:tc>
      </w:tr>
      <w:tr w:rsidR="00B17109" w:rsidTr="00B17109">
        <w:trPr>
          <w:divId w:val="1412461362"/>
          <w:cantSplit/>
          <w:tblCellSpacing w:w="0" w:type="dxa"/>
        </w:trPr>
        <w:tc>
          <w:tcPr>
            <w:tcW w:w="4393" w:type="dxa"/>
            <w:gridSpan w:val="3"/>
          </w:tcPr>
          <w:p w:rsidR="00B17109" w:rsidRPr="00E45198" w:rsidRDefault="00B17109" w:rsidP="00453692">
            <w:pPr>
              <w:keepNext/>
            </w:pPr>
            <w:r>
              <w:t>Finansų ministerijos:</w:t>
            </w:r>
          </w:p>
        </w:tc>
        <w:tc>
          <w:tcPr>
            <w:tcW w:w="210" w:type="dxa"/>
          </w:tcPr>
          <w:p w:rsidR="00B17109" w:rsidRDefault="00B17109" w:rsidP="00453692">
            <w:pPr>
              <w:keepNext/>
            </w:pPr>
          </w:p>
        </w:tc>
        <w:tc>
          <w:tcPr>
            <w:tcW w:w="4502" w:type="dxa"/>
          </w:tcPr>
          <w:p w:rsidR="00B17109" w:rsidRPr="00BA3D70" w:rsidRDefault="00B17109" w:rsidP="00453692">
            <w:pPr>
              <w:keepNext/>
            </w:pPr>
          </w:p>
        </w:tc>
      </w:tr>
      <w:tr w:rsidR="00B17109" w:rsidTr="00B17109">
        <w:trPr>
          <w:divId w:val="1412461362"/>
          <w:cantSplit/>
          <w:tblCellSpacing w:w="0" w:type="dxa"/>
        </w:trPr>
        <w:tc>
          <w:tcPr>
            <w:tcW w:w="4393" w:type="dxa"/>
            <w:gridSpan w:val="3"/>
          </w:tcPr>
          <w:p w:rsidR="00B17109" w:rsidRPr="00E45198" w:rsidRDefault="00B17109" w:rsidP="00453692">
            <w:pPr>
              <w:keepNext/>
            </w:pPr>
            <w:r>
              <w:t xml:space="preserve">   d</w:t>
            </w:r>
            <w:r w:rsidRPr="002B3791">
              <w:t>epartamento</w:t>
            </w:r>
            <w:r>
              <w:t xml:space="preserve"> direktorė</w:t>
            </w:r>
          </w:p>
        </w:tc>
        <w:tc>
          <w:tcPr>
            <w:tcW w:w="210" w:type="dxa"/>
          </w:tcPr>
          <w:p w:rsidR="00B17109" w:rsidRDefault="00B17109" w:rsidP="00453692">
            <w:pPr>
              <w:keepNext/>
            </w:pPr>
            <w:r>
              <w:t>–</w:t>
            </w:r>
          </w:p>
        </w:tc>
        <w:tc>
          <w:tcPr>
            <w:tcW w:w="4502" w:type="dxa"/>
          </w:tcPr>
          <w:p w:rsidR="00B17109" w:rsidRDefault="00B17109" w:rsidP="00453692">
            <w:pPr>
              <w:keepNext/>
            </w:pPr>
            <w:r w:rsidRPr="00801C9E">
              <w:rPr>
                <w:rFonts w:eastAsia="SimSun"/>
              </w:rPr>
              <w:t xml:space="preserve">A. </w:t>
            </w:r>
            <w:proofErr w:type="spellStart"/>
            <w:r w:rsidRPr="00801C9E">
              <w:rPr>
                <w:rFonts w:eastAsia="SimSun"/>
              </w:rPr>
              <w:t>Vičkačkienė</w:t>
            </w:r>
            <w:proofErr w:type="spellEnd"/>
          </w:p>
        </w:tc>
      </w:tr>
      <w:tr w:rsidR="00B17109" w:rsidTr="00B17109">
        <w:trPr>
          <w:divId w:val="1412461362"/>
          <w:cantSplit/>
          <w:tblCellSpacing w:w="0" w:type="dxa"/>
        </w:trPr>
        <w:tc>
          <w:tcPr>
            <w:tcW w:w="4393" w:type="dxa"/>
            <w:gridSpan w:val="3"/>
          </w:tcPr>
          <w:p w:rsidR="00B17109" w:rsidRDefault="00B17109" w:rsidP="00453692">
            <w:pPr>
              <w:keepNext/>
            </w:pPr>
            <w:r>
              <w:t xml:space="preserve">   departamento direktoriaus pavaduotoja</w:t>
            </w:r>
          </w:p>
        </w:tc>
        <w:tc>
          <w:tcPr>
            <w:tcW w:w="210" w:type="dxa"/>
          </w:tcPr>
          <w:p w:rsidR="00B17109" w:rsidRDefault="00B17109" w:rsidP="00453692">
            <w:pPr>
              <w:keepNext/>
            </w:pPr>
            <w:r>
              <w:t>–</w:t>
            </w:r>
          </w:p>
        </w:tc>
        <w:tc>
          <w:tcPr>
            <w:tcW w:w="4502" w:type="dxa"/>
          </w:tcPr>
          <w:p w:rsidR="00B17109" w:rsidRPr="00801C9E" w:rsidRDefault="00B17109" w:rsidP="00453692">
            <w:pPr>
              <w:keepNext/>
              <w:rPr>
                <w:rFonts w:eastAsia="SimSun"/>
              </w:rPr>
            </w:pPr>
            <w:r w:rsidRPr="00801C9E">
              <w:rPr>
                <w:rFonts w:eastAsia="SimSun"/>
              </w:rPr>
              <w:t>R. Stankevičienė</w:t>
            </w:r>
          </w:p>
        </w:tc>
      </w:tr>
      <w:tr w:rsidR="00B17109" w:rsidTr="00B17109">
        <w:trPr>
          <w:divId w:val="1412461362"/>
          <w:cantSplit/>
          <w:tblCellSpacing w:w="0" w:type="dxa"/>
        </w:trPr>
        <w:tc>
          <w:tcPr>
            <w:tcW w:w="4393" w:type="dxa"/>
            <w:gridSpan w:val="3"/>
          </w:tcPr>
          <w:p w:rsidR="00B17109" w:rsidRPr="00E45198" w:rsidRDefault="00B17109" w:rsidP="00453692">
            <w:r>
              <w:t xml:space="preserve">   skyriaus vedėja</w:t>
            </w:r>
          </w:p>
        </w:tc>
        <w:tc>
          <w:tcPr>
            <w:tcW w:w="210" w:type="dxa"/>
          </w:tcPr>
          <w:p w:rsidR="00B17109" w:rsidRDefault="00B17109" w:rsidP="00453692">
            <w:r>
              <w:t>–</w:t>
            </w:r>
          </w:p>
        </w:tc>
        <w:tc>
          <w:tcPr>
            <w:tcW w:w="4502" w:type="dxa"/>
          </w:tcPr>
          <w:p w:rsidR="00B17109" w:rsidRDefault="00B17109" w:rsidP="00453692">
            <w:r w:rsidRPr="00801C9E">
              <w:rPr>
                <w:rFonts w:eastAsia="SimSun"/>
              </w:rPr>
              <w:t>A. Kazlauskaitė</w:t>
            </w:r>
          </w:p>
        </w:tc>
      </w:tr>
      <w:tr w:rsidR="00B17109" w:rsidTr="00B17109">
        <w:trPr>
          <w:divId w:val="1412461362"/>
          <w:cantSplit/>
          <w:tblCellSpacing w:w="0" w:type="dxa"/>
        </w:trPr>
        <w:tc>
          <w:tcPr>
            <w:tcW w:w="4393" w:type="dxa"/>
            <w:gridSpan w:val="3"/>
          </w:tcPr>
          <w:p w:rsidR="00B17109" w:rsidRDefault="00B17109" w:rsidP="00453692">
            <w:r>
              <w:t xml:space="preserve">   </w:t>
            </w:r>
            <w:r w:rsidRPr="00801C9E">
              <w:rPr>
                <w:rFonts w:eastAsia="SimSun"/>
              </w:rPr>
              <w:t>skyriaus vedėjo pavaduotojas</w:t>
            </w:r>
          </w:p>
        </w:tc>
        <w:tc>
          <w:tcPr>
            <w:tcW w:w="210" w:type="dxa"/>
          </w:tcPr>
          <w:p w:rsidR="00B17109" w:rsidRDefault="00B17109" w:rsidP="00453692">
            <w:r>
              <w:t>–</w:t>
            </w:r>
          </w:p>
        </w:tc>
        <w:tc>
          <w:tcPr>
            <w:tcW w:w="4502" w:type="dxa"/>
          </w:tcPr>
          <w:p w:rsidR="00B17109" w:rsidRPr="00C2314E" w:rsidRDefault="00B17109" w:rsidP="00453692">
            <w:r w:rsidRPr="00801C9E">
              <w:rPr>
                <w:rFonts w:eastAsia="SimSun"/>
              </w:rPr>
              <w:t>E. Kiškis</w:t>
            </w:r>
          </w:p>
        </w:tc>
      </w:tr>
      <w:tr w:rsidR="00B17109" w:rsidTr="00B17109">
        <w:trPr>
          <w:divId w:val="1412461362"/>
          <w:cantSplit/>
          <w:tblCellSpacing w:w="0" w:type="dxa"/>
        </w:trPr>
        <w:tc>
          <w:tcPr>
            <w:tcW w:w="4393" w:type="dxa"/>
            <w:gridSpan w:val="3"/>
          </w:tcPr>
          <w:p w:rsidR="00B17109" w:rsidRDefault="00B17109" w:rsidP="00453692">
            <w:r>
              <w:t>Socialinės apsaugos ir darbo ministerijos departamento direktoriaus pavaduotoja</w:t>
            </w:r>
          </w:p>
        </w:tc>
        <w:tc>
          <w:tcPr>
            <w:tcW w:w="210" w:type="dxa"/>
          </w:tcPr>
          <w:p w:rsidR="00B17109" w:rsidRDefault="00B17109" w:rsidP="00453692">
            <w:r>
              <w:br/>
              <w:t>–</w:t>
            </w:r>
          </w:p>
        </w:tc>
        <w:tc>
          <w:tcPr>
            <w:tcW w:w="4502" w:type="dxa"/>
          </w:tcPr>
          <w:p w:rsidR="00B17109" w:rsidRPr="00801C9E" w:rsidRDefault="00B17109" w:rsidP="00453692">
            <w:pPr>
              <w:rPr>
                <w:rFonts w:eastAsia="SimSun"/>
              </w:rPr>
            </w:pPr>
            <w:r>
              <w:br/>
            </w:r>
            <w:r>
              <w:rPr>
                <w:rFonts w:eastAsia="SimSun"/>
              </w:rPr>
              <w:t xml:space="preserve">I. </w:t>
            </w:r>
            <w:proofErr w:type="spellStart"/>
            <w:r>
              <w:rPr>
                <w:rFonts w:eastAsia="SimSun"/>
              </w:rPr>
              <w:t>Buškutė</w:t>
            </w:r>
            <w:proofErr w:type="spellEnd"/>
          </w:p>
        </w:tc>
      </w:tr>
      <w:tr w:rsidR="00B17109" w:rsidTr="00B17109">
        <w:trPr>
          <w:divId w:val="1412461362"/>
          <w:cantSplit/>
          <w:tblCellSpacing w:w="0" w:type="dxa"/>
        </w:trPr>
        <w:tc>
          <w:tcPr>
            <w:tcW w:w="4393" w:type="dxa"/>
            <w:gridSpan w:val="3"/>
          </w:tcPr>
          <w:p w:rsidR="00B17109" w:rsidRDefault="00B17109" w:rsidP="00453692">
            <w:r>
              <w:t>sveikatos apsaugos</w:t>
            </w:r>
            <w:r w:rsidRPr="0032076C">
              <w:t xml:space="preserve"> ministro patarėja</w:t>
            </w:r>
          </w:p>
        </w:tc>
        <w:tc>
          <w:tcPr>
            <w:tcW w:w="210" w:type="dxa"/>
          </w:tcPr>
          <w:p w:rsidR="00B17109" w:rsidRDefault="00B17109" w:rsidP="00453692">
            <w:r>
              <w:t>–</w:t>
            </w:r>
          </w:p>
        </w:tc>
        <w:tc>
          <w:tcPr>
            <w:tcW w:w="4502" w:type="dxa"/>
          </w:tcPr>
          <w:p w:rsidR="00B17109" w:rsidRPr="00E45198" w:rsidRDefault="00B17109" w:rsidP="00453692">
            <w:r w:rsidRPr="0032076C">
              <w:t xml:space="preserve">L. </w:t>
            </w:r>
            <w:proofErr w:type="spellStart"/>
            <w:r w:rsidRPr="0032076C">
              <w:t>Šriubėnė</w:t>
            </w:r>
            <w:proofErr w:type="spellEnd"/>
          </w:p>
        </w:tc>
      </w:tr>
      <w:tr w:rsidR="00B17109" w:rsidTr="00B17109">
        <w:trPr>
          <w:divId w:val="1412461362"/>
          <w:cantSplit/>
          <w:tblCellSpacing w:w="0" w:type="dxa"/>
        </w:trPr>
        <w:tc>
          <w:tcPr>
            <w:tcW w:w="4393" w:type="dxa"/>
            <w:gridSpan w:val="3"/>
          </w:tcPr>
          <w:p w:rsidR="00B17109" w:rsidRDefault="00B17109" w:rsidP="00453692">
            <w:r w:rsidRPr="00801C9E">
              <w:rPr>
                <w:rFonts w:eastAsia="SimSun"/>
              </w:rPr>
              <w:t>Lietuvos banko valdybos narys</w:t>
            </w:r>
          </w:p>
        </w:tc>
        <w:tc>
          <w:tcPr>
            <w:tcW w:w="210" w:type="dxa"/>
          </w:tcPr>
          <w:p w:rsidR="00B17109" w:rsidRDefault="00B17109" w:rsidP="00453692">
            <w:r>
              <w:t>–</w:t>
            </w:r>
          </w:p>
        </w:tc>
        <w:tc>
          <w:tcPr>
            <w:tcW w:w="4502" w:type="dxa"/>
          </w:tcPr>
          <w:p w:rsidR="00B17109" w:rsidRPr="0032076C" w:rsidRDefault="00B17109" w:rsidP="00453692">
            <w:r w:rsidRPr="00801C9E">
              <w:rPr>
                <w:rFonts w:eastAsia="SimSun"/>
              </w:rPr>
              <w:t>T. Garbaravičius</w:t>
            </w:r>
          </w:p>
        </w:tc>
      </w:tr>
      <w:tr w:rsidR="00B17109" w:rsidTr="00B17109">
        <w:trPr>
          <w:divId w:val="1412461362"/>
          <w:cantSplit/>
          <w:tblCellSpacing w:w="0" w:type="dxa"/>
        </w:trPr>
        <w:tc>
          <w:tcPr>
            <w:tcW w:w="4393" w:type="dxa"/>
            <w:gridSpan w:val="3"/>
          </w:tcPr>
          <w:p w:rsidR="00B17109" w:rsidRDefault="00B17109" w:rsidP="00453692">
            <w:r w:rsidRPr="00801C9E">
              <w:rPr>
                <w:rFonts w:eastAsia="SimSun"/>
              </w:rPr>
              <w:t>Valstybės kontrolieriaus pavaduotojas</w:t>
            </w:r>
          </w:p>
        </w:tc>
        <w:tc>
          <w:tcPr>
            <w:tcW w:w="210" w:type="dxa"/>
          </w:tcPr>
          <w:p w:rsidR="00B17109" w:rsidRDefault="00B17109" w:rsidP="00453692">
            <w:r>
              <w:t>–</w:t>
            </w:r>
          </w:p>
        </w:tc>
        <w:tc>
          <w:tcPr>
            <w:tcW w:w="4502" w:type="dxa"/>
          </w:tcPr>
          <w:p w:rsidR="00B17109" w:rsidRPr="0032076C" w:rsidRDefault="00B17109" w:rsidP="00453692">
            <w:r w:rsidRPr="00801C9E">
              <w:rPr>
                <w:rFonts w:eastAsia="SimSun"/>
              </w:rPr>
              <w:t xml:space="preserve">A. </w:t>
            </w:r>
            <w:proofErr w:type="spellStart"/>
            <w:r w:rsidRPr="00801C9E">
              <w:rPr>
                <w:rFonts w:eastAsia="SimSun"/>
              </w:rPr>
              <w:t>Keraminas</w:t>
            </w:r>
            <w:proofErr w:type="spellEnd"/>
          </w:p>
        </w:tc>
      </w:tr>
      <w:tr w:rsidR="00B17109" w:rsidTr="00B17109">
        <w:trPr>
          <w:divId w:val="1412461362"/>
          <w:cantSplit/>
          <w:tblCellSpacing w:w="0" w:type="dxa"/>
        </w:trPr>
        <w:tc>
          <w:tcPr>
            <w:tcW w:w="4393" w:type="dxa"/>
            <w:gridSpan w:val="3"/>
          </w:tcPr>
          <w:p w:rsidR="00B17109" w:rsidRPr="00801C9E" w:rsidRDefault="00B17109" w:rsidP="00453692">
            <w:pPr>
              <w:rPr>
                <w:rFonts w:eastAsia="SimSun"/>
              </w:rPr>
            </w:pPr>
            <w:r w:rsidRPr="00801C9E">
              <w:rPr>
                <w:rFonts w:eastAsia="SimSun"/>
                <w:bCs/>
                <w:color w:val="000000"/>
              </w:rPr>
              <w:t>Finansinių nusikaltimų tyrimo tarnybos:</w:t>
            </w:r>
          </w:p>
        </w:tc>
        <w:tc>
          <w:tcPr>
            <w:tcW w:w="210" w:type="dxa"/>
          </w:tcPr>
          <w:p w:rsidR="00B17109" w:rsidRDefault="00B17109" w:rsidP="00453692"/>
        </w:tc>
        <w:tc>
          <w:tcPr>
            <w:tcW w:w="4502" w:type="dxa"/>
          </w:tcPr>
          <w:p w:rsidR="00B17109" w:rsidRPr="00801C9E" w:rsidRDefault="00B17109" w:rsidP="00453692">
            <w:pPr>
              <w:rPr>
                <w:rFonts w:eastAsia="SimSun"/>
              </w:rPr>
            </w:pPr>
          </w:p>
        </w:tc>
      </w:tr>
      <w:tr w:rsidR="00B17109" w:rsidTr="00B17109">
        <w:trPr>
          <w:divId w:val="1412461362"/>
          <w:cantSplit/>
          <w:tblCellSpacing w:w="0" w:type="dxa"/>
        </w:trPr>
        <w:tc>
          <w:tcPr>
            <w:tcW w:w="4393" w:type="dxa"/>
            <w:gridSpan w:val="3"/>
          </w:tcPr>
          <w:p w:rsidR="00B17109" w:rsidRPr="00801C9E" w:rsidRDefault="00B17109" w:rsidP="00453692">
            <w:pPr>
              <w:rPr>
                <w:rFonts w:eastAsia="SimSun"/>
              </w:rPr>
            </w:pPr>
            <w:r>
              <w:rPr>
                <w:rFonts w:eastAsia="SimSun"/>
                <w:color w:val="000000"/>
              </w:rPr>
              <w:t xml:space="preserve">   </w:t>
            </w:r>
            <w:r w:rsidRPr="00801C9E">
              <w:rPr>
                <w:rFonts w:eastAsia="SimSun"/>
                <w:color w:val="000000"/>
              </w:rPr>
              <w:t>skyriaus viršininkas</w:t>
            </w:r>
          </w:p>
        </w:tc>
        <w:tc>
          <w:tcPr>
            <w:tcW w:w="210" w:type="dxa"/>
          </w:tcPr>
          <w:p w:rsidR="00B17109" w:rsidRDefault="00B17109" w:rsidP="00453692">
            <w:r>
              <w:t>–</w:t>
            </w:r>
          </w:p>
        </w:tc>
        <w:tc>
          <w:tcPr>
            <w:tcW w:w="4502" w:type="dxa"/>
          </w:tcPr>
          <w:p w:rsidR="00B17109" w:rsidRPr="00801C9E" w:rsidRDefault="00B17109" w:rsidP="00453692">
            <w:pPr>
              <w:rPr>
                <w:rFonts w:eastAsia="SimSun"/>
              </w:rPr>
            </w:pPr>
            <w:r w:rsidRPr="00801C9E">
              <w:rPr>
                <w:rFonts w:eastAsia="SimSun"/>
                <w:color w:val="000000"/>
              </w:rPr>
              <w:t>V. Pečkaitis</w:t>
            </w:r>
          </w:p>
        </w:tc>
      </w:tr>
      <w:tr w:rsidR="00B17109" w:rsidTr="00B17109">
        <w:trPr>
          <w:divId w:val="1412461362"/>
          <w:cantSplit/>
          <w:tblCellSpacing w:w="0" w:type="dxa"/>
        </w:trPr>
        <w:tc>
          <w:tcPr>
            <w:tcW w:w="4393" w:type="dxa"/>
            <w:gridSpan w:val="3"/>
          </w:tcPr>
          <w:p w:rsidR="00B17109" w:rsidRPr="00801C9E" w:rsidRDefault="00B17109" w:rsidP="00453692">
            <w:pPr>
              <w:rPr>
                <w:rFonts w:eastAsia="SimSun"/>
                <w:color w:val="000000"/>
              </w:rPr>
            </w:pPr>
            <w:r>
              <w:rPr>
                <w:rFonts w:eastAsia="SimSun"/>
              </w:rPr>
              <w:t xml:space="preserve">   </w:t>
            </w:r>
            <w:r w:rsidRPr="00801C9E">
              <w:rPr>
                <w:rFonts w:eastAsia="SimSun"/>
              </w:rPr>
              <w:t>vyriausioji specialistė</w:t>
            </w:r>
          </w:p>
        </w:tc>
        <w:tc>
          <w:tcPr>
            <w:tcW w:w="210" w:type="dxa"/>
          </w:tcPr>
          <w:p w:rsidR="00B17109" w:rsidRDefault="00B17109" w:rsidP="00453692">
            <w:r>
              <w:t>–</w:t>
            </w:r>
          </w:p>
        </w:tc>
        <w:tc>
          <w:tcPr>
            <w:tcW w:w="4502" w:type="dxa"/>
          </w:tcPr>
          <w:p w:rsidR="00B17109" w:rsidRPr="00801C9E" w:rsidRDefault="00B17109" w:rsidP="00453692">
            <w:pPr>
              <w:rPr>
                <w:rFonts w:eastAsia="SimSun"/>
              </w:rPr>
            </w:pPr>
            <w:r w:rsidRPr="00801C9E">
              <w:rPr>
                <w:rFonts w:eastAsia="SimSun"/>
              </w:rPr>
              <w:t>K. Grigaitė</w:t>
            </w:r>
          </w:p>
        </w:tc>
      </w:tr>
      <w:tr w:rsidR="00B17109" w:rsidTr="00B17109">
        <w:trPr>
          <w:divId w:val="1412461362"/>
          <w:cantSplit/>
          <w:tblCellSpacing w:w="0" w:type="dxa"/>
        </w:trPr>
        <w:tc>
          <w:tcPr>
            <w:tcW w:w="4393" w:type="dxa"/>
            <w:gridSpan w:val="3"/>
          </w:tcPr>
          <w:p w:rsidR="00B17109" w:rsidRDefault="00B17109" w:rsidP="00453692">
            <w:r w:rsidRPr="00801C9E">
              <w:rPr>
                <w:rFonts w:eastAsia="SimSun"/>
                <w:color w:val="333333"/>
              </w:rPr>
              <w:t>Lietuvos draudikų asociacijos direktorius</w:t>
            </w:r>
          </w:p>
        </w:tc>
        <w:tc>
          <w:tcPr>
            <w:tcW w:w="210" w:type="dxa"/>
          </w:tcPr>
          <w:p w:rsidR="00B17109" w:rsidRDefault="00B17109" w:rsidP="00453692">
            <w:r>
              <w:t>–</w:t>
            </w:r>
          </w:p>
        </w:tc>
        <w:tc>
          <w:tcPr>
            <w:tcW w:w="4502" w:type="dxa"/>
          </w:tcPr>
          <w:p w:rsidR="00B17109" w:rsidRPr="00C2314E" w:rsidRDefault="00B17109" w:rsidP="00453692">
            <w:r w:rsidRPr="00801C9E">
              <w:rPr>
                <w:rFonts w:eastAsia="SimSun"/>
                <w:color w:val="333333"/>
              </w:rPr>
              <w:t xml:space="preserve">A. </w:t>
            </w:r>
            <w:proofErr w:type="spellStart"/>
            <w:r w:rsidRPr="00801C9E">
              <w:rPr>
                <w:rFonts w:eastAsia="SimSun"/>
                <w:color w:val="333333"/>
              </w:rPr>
              <w:t>Romanovskis</w:t>
            </w:r>
            <w:proofErr w:type="spellEnd"/>
          </w:p>
        </w:tc>
      </w:tr>
      <w:tr w:rsidR="00B17109" w:rsidTr="00B17109">
        <w:trPr>
          <w:divId w:val="1412461362"/>
          <w:cantSplit/>
          <w:tblCellSpacing w:w="0" w:type="dxa"/>
        </w:trPr>
        <w:tc>
          <w:tcPr>
            <w:tcW w:w="4393" w:type="dxa"/>
            <w:gridSpan w:val="3"/>
          </w:tcPr>
          <w:p w:rsidR="00B17109" w:rsidRDefault="00B17109" w:rsidP="00453692">
            <w:r w:rsidRPr="00801C9E">
              <w:rPr>
                <w:rFonts w:eastAsia="SimSun"/>
                <w:color w:val="000000"/>
              </w:rPr>
              <w:t>Lietuvos karaimų religinės bendruomenės</w:t>
            </w:r>
            <w:r w:rsidRPr="00801C9E">
              <w:rPr>
                <w:rFonts w:eastAsia="SimSun"/>
              </w:rPr>
              <w:t xml:space="preserve"> l.</w:t>
            </w:r>
            <w:r>
              <w:rPr>
                <w:rFonts w:eastAsia="SimSun"/>
              </w:rPr>
              <w:t> </w:t>
            </w:r>
            <w:r w:rsidRPr="00801C9E">
              <w:rPr>
                <w:rFonts w:eastAsia="SimSun"/>
              </w:rPr>
              <w:t>e. tarybos pirmininko pareigas</w:t>
            </w:r>
          </w:p>
        </w:tc>
        <w:tc>
          <w:tcPr>
            <w:tcW w:w="210" w:type="dxa"/>
          </w:tcPr>
          <w:p w:rsidR="00B17109" w:rsidRDefault="00B17109" w:rsidP="00453692">
            <w:r>
              <w:br/>
              <w:t>–</w:t>
            </w:r>
          </w:p>
        </w:tc>
        <w:tc>
          <w:tcPr>
            <w:tcW w:w="4502" w:type="dxa"/>
          </w:tcPr>
          <w:p w:rsidR="00B17109" w:rsidRPr="007B6035" w:rsidRDefault="00B17109" w:rsidP="00453692">
            <w:r>
              <w:br/>
            </w:r>
            <w:r w:rsidRPr="00801C9E">
              <w:rPr>
                <w:rFonts w:eastAsia="SimSun"/>
              </w:rPr>
              <w:t xml:space="preserve">J. </w:t>
            </w:r>
            <w:proofErr w:type="spellStart"/>
            <w:r w:rsidRPr="00801C9E">
              <w:rPr>
                <w:rFonts w:eastAsia="SimSun"/>
              </w:rPr>
              <w:t>Špakovski</w:t>
            </w:r>
            <w:proofErr w:type="spellEnd"/>
          </w:p>
        </w:tc>
      </w:tr>
      <w:tr w:rsidR="00B17109" w:rsidTr="00B17109">
        <w:trPr>
          <w:divId w:val="1412461362"/>
          <w:cantSplit/>
          <w:tblCellSpacing w:w="0" w:type="dxa"/>
        </w:trPr>
        <w:tc>
          <w:tcPr>
            <w:tcW w:w="4393" w:type="dxa"/>
            <w:gridSpan w:val="3"/>
          </w:tcPr>
          <w:p w:rsidR="00B17109" w:rsidRDefault="00B17109" w:rsidP="00453692">
            <w:r>
              <w:t>Konkurencijos tarybos pirmininkas</w:t>
            </w:r>
          </w:p>
        </w:tc>
        <w:tc>
          <w:tcPr>
            <w:tcW w:w="210" w:type="dxa"/>
          </w:tcPr>
          <w:p w:rsidR="00B17109" w:rsidRDefault="00B17109" w:rsidP="00453692">
            <w:r>
              <w:t>–</w:t>
            </w:r>
          </w:p>
        </w:tc>
        <w:tc>
          <w:tcPr>
            <w:tcW w:w="4502" w:type="dxa"/>
          </w:tcPr>
          <w:p w:rsidR="00B17109" w:rsidRPr="00E45198" w:rsidRDefault="00B17109" w:rsidP="00453692">
            <w:r>
              <w:t>Š. Keserauskas</w:t>
            </w:r>
          </w:p>
        </w:tc>
      </w:tr>
      <w:tr w:rsidR="00B17109" w:rsidTr="00B17109">
        <w:trPr>
          <w:divId w:val="1412461362"/>
          <w:cantSplit/>
          <w:tblCellSpacing w:w="0" w:type="dxa"/>
        </w:trPr>
        <w:tc>
          <w:tcPr>
            <w:tcW w:w="4393" w:type="dxa"/>
            <w:gridSpan w:val="3"/>
          </w:tcPr>
          <w:p w:rsidR="00B17109" w:rsidRDefault="00B17109" w:rsidP="00453692">
            <w:r>
              <w:t>Europos teisės departamento prie Teisingumo ministerijos generalinio direktoriaus pavaduotojas</w:t>
            </w:r>
          </w:p>
        </w:tc>
        <w:tc>
          <w:tcPr>
            <w:tcW w:w="210" w:type="dxa"/>
          </w:tcPr>
          <w:p w:rsidR="00B17109" w:rsidRDefault="00B17109" w:rsidP="00453692">
            <w:r>
              <w:br/>
            </w:r>
            <w:r>
              <w:br/>
              <w:t>–</w:t>
            </w:r>
          </w:p>
        </w:tc>
        <w:tc>
          <w:tcPr>
            <w:tcW w:w="4502" w:type="dxa"/>
          </w:tcPr>
          <w:p w:rsidR="00B17109" w:rsidRDefault="00B17109" w:rsidP="00453692">
            <w:r>
              <w:br/>
            </w:r>
            <w:r>
              <w:br/>
              <w:t>K. Dieninis</w:t>
            </w:r>
          </w:p>
        </w:tc>
      </w:tr>
    </w:tbl>
    <w:p w:rsidR="00B17109" w:rsidRDefault="00B17109">
      <w:pPr>
        <w:jc w:val="center"/>
        <w:divId w:val="1412461362"/>
      </w:pPr>
    </w:p>
    <w:p w:rsidR="00B17109" w:rsidRDefault="00B17109">
      <w:pPr>
        <w:jc w:val="center"/>
        <w:divId w:val="1412461362"/>
      </w:pPr>
      <w:r>
        <w:t>Dėl darbotvarkės</w:t>
      </w:r>
    </w:p>
    <w:p w:rsidR="00B17109" w:rsidRDefault="00B17109">
      <w:pPr>
        <w:keepNext/>
        <w:spacing w:before="120" w:line="240" w:lineRule="atLeast"/>
        <w:jc w:val="center"/>
      </w:pPr>
      <w:r>
        <w:t>Kalbėjo A. Veryga, E. Misiūnas.</w:t>
      </w:r>
    </w:p>
    <w:p w:rsidR="00B17109" w:rsidRDefault="00B17109">
      <w:pPr>
        <w:spacing w:line="360" w:lineRule="atLeast"/>
      </w:pPr>
      <w:r>
        <w:t> </w:t>
      </w:r>
    </w:p>
    <w:p w:rsidR="00B17109" w:rsidRDefault="00B17109">
      <w:pPr>
        <w:pStyle w:val="papildomi"/>
      </w:pPr>
      <w:r>
        <w:t>Papildyti darbotvarkę šiais klausimais:</w:t>
      </w:r>
    </w:p>
    <w:p w:rsidR="00B17109" w:rsidRDefault="00B17109">
      <w:pPr>
        <w:pStyle w:val="papildomi"/>
      </w:pPr>
      <w:r>
        <w:t>dėl Lietuvos Respublikos pinigų plovimo ir teroristų finansavimo prevencijos įstatymo Nr. VIII-275 pakeitimo įstatymo, Lietuvos Respublikos administracinių nusižengimų kodekso 589 straipsnio pakeitimo įstatymo, Lietuvos Respublikos notariato įstatymo Nr. I-2882 3, 9, 10, 22</w:t>
      </w:r>
      <w:r>
        <w:rPr>
          <w:vertAlign w:val="superscript"/>
        </w:rPr>
        <w:t>1</w:t>
      </w:r>
      <w:r>
        <w:t xml:space="preserve"> ir 23 straipsnių pakeitimo įstatymo, Lietuvos Respublikos advokatūros įstatymo Nr. IX-2066 13, 23 ir 36 straipsnių pakeitimo įstatymo, Lietuvos Respublikos antstolių įstatymo Nr. IX-876 5, 11 ir 12 straipsnių pakeitimo įstatymo, Lietuvos Respublikos finansinių ataskaitų audito įstatymo Nr. VIII-1227 10, 14, 15, 23 ir 24 straipsnių pakeitimo įstatymo, Lietuvos Respublikos buhalterinės apskaitos įstatymo Nr. IX-574 2 ir 10</w:t>
      </w:r>
      <w:r>
        <w:rPr>
          <w:vertAlign w:val="superscript"/>
        </w:rPr>
        <w:t>2</w:t>
      </w:r>
      <w:r>
        <w:t xml:space="preserve"> straipsnių pakeitimo įstatymo ir Lietuvos Respublikos azartinių lošimų įstatymo Nr. IX-325 20 straipsnio pakeitimo įstatymo projektų pateikimo Lietuvos Respublikos Seimui (TAP-17-138(2) (16-6508(4) (teikia Vidaus reikalų ministerija);</w:t>
      </w:r>
    </w:p>
    <w:p w:rsidR="00B17109" w:rsidRDefault="00B17109">
      <w:pPr>
        <w:pStyle w:val="papildomi"/>
      </w:pPr>
      <w:r>
        <w:t xml:space="preserve">dėl Lietuvos Respublikos psichologų praktinės veiklos įstatymo projekto </w:t>
      </w:r>
      <w:r w:rsidR="001704E0">
        <w:br/>
      </w:r>
      <w:r>
        <w:t>Nr. XIIP-4553 (TAP-17-223(2) (17-2219(3) (teikia Sveikatos apsaugos ministerija).</w:t>
      </w:r>
    </w:p>
    <w:p w:rsidR="00B17109" w:rsidRDefault="00B17109" w:rsidP="001704E0">
      <w:pPr>
        <w:spacing w:line="360" w:lineRule="atLeast"/>
        <w:ind w:firstLine="680"/>
        <w:jc w:val="both"/>
      </w:pPr>
      <w:r>
        <w:t> </w:t>
      </w:r>
    </w:p>
    <w:p w:rsidR="00B17109" w:rsidRDefault="00B17109">
      <w:pPr>
        <w:keepNext/>
        <w:jc w:val="center"/>
        <w:divId w:val="1697120546"/>
      </w:pPr>
      <w:r>
        <w:lastRenderedPageBreak/>
        <w:t xml:space="preserve">1.  Dėl trumpalaikio materialiojo valstybės turto perdavimo savivaldybių nuosavybėn </w:t>
      </w:r>
      <w:r w:rsidR="001704E0">
        <w:br/>
      </w:r>
      <w:r>
        <w:t>(TAP-17-195) (16-12398(2) (teikia Kultūros ministerija)</w:t>
      </w:r>
    </w:p>
    <w:p w:rsidR="00B17109" w:rsidRDefault="00B17109">
      <w:pPr>
        <w:keepNext/>
        <w:spacing w:before="120"/>
        <w:jc w:val="center"/>
      </w:pPr>
      <w:r>
        <w:t>Pranešėjas – S. Skvernelis.</w:t>
      </w:r>
    </w:p>
    <w:p w:rsidR="00B17109" w:rsidRDefault="00B17109">
      <w:pPr>
        <w:pStyle w:val="papildomi"/>
      </w:pPr>
      <w:r>
        <w:t> </w:t>
      </w:r>
    </w:p>
    <w:p w:rsidR="00B17109" w:rsidRDefault="00B17109">
      <w:pPr>
        <w:pStyle w:val="papildomi"/>
      </w:pPr>
      <w:r>
        <w:t>Priimti Vyriausybės nutarimą „Dėl trumpalaikio materialiojo valstybės turto perdavimo savivaldybių nuosavybėn“.</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210503051"/>
      </w:pPr>
      <w:r>
        <w:t xml:space="preserve">2.  Dėl teikimo Respublikos Prezidentui atšaukti R. Adomaitienę iš Lietuvos Respublikos nepaprastosios ir įgaliotosios ambasadorės Airijoje pareigų (TAP-17-543) (17-5656) </w:t>
      </w:r>
      <w:r w:rsidR="001704E0">
        <w:br/>
      </w:r>
      <w:r>
        <w:t>(teikia Užsienio reikalų ministerija)</w:t>
      </w:r>
    </w:p>
    <w:p w:rsidR="00B17109" w:rsidRDefault="00B17109">
      <w:pPr>
        <w:keepNext/>
        <w:spacing w:before="120"/>
        <w:jc w:val="center"/>
      </w:pPr>
      <w:r>
        <w:t>Pranešėjas – S. Skvernelis.</w:t>
      </w:r>
    </w:p>
    <w:p w:rsidR="00B17109" w:rsidRDefault="00B17109">
      <w:pPr>
        <w:pStyle w:val="papildomi"/>
      </w:pPr>
      <w:r>
        <w:t> </w:t>
      </w:r>
    </w:p>
    <w:p w:rsidR="00B17109" w:rsidRDefault="00B17109">
      <w:pPr>
        <w:pStyle w:val="papildomi"/>
      </w:pPr>
      <w:r>
        <w:t>Priimti Vyriausybės nutarimą „Dėl teikimo Respublikos Prezidentui atšaukti R. Adomaitienę iš Lietuvos Respublikos nepaprastosios ir įgaliotosios ambasadorės Airijoje pareigų“.</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543568926"/>
      </w:pPr>
      <w:r>
        <w:t>3.  Dėl kreipimosi į Respublikos Prezidentą su prašymu pateikti Lietuvos Respublikos Seimui ratifikuoti Europos Sąjungos bei jos valstybių narių ir Kanados strateginės partnerystės susitarimą (TAP-17-513) (17-2795(2) (teikia Užsienio reikalų ministerija)</w:t>
      </w:r>
    </w:p>
    <w:p w:rsidR="00B17109" w:rsidRDefault="00B17109">
      <w:pPr>
        <w:keepNext/>
        <w:spacing w:before="120"/>
        <w:jc w:val="center"/>
      </w:pPr>
      <w:r>
        <w:t>Pranešėjas – S. Skvernelis.</w:t>
      </w:r>
    </w:p>
    <w:p w:rsidR="00B17109" w:rsidRDefault="00B17109">
      <w:pPr>
        <w:pStyle w:val="papildomi"/>
      </w:pPr>
      <w:r>
        <w:t> </w:t>
      </w:r>
    </w:p>
    <w:p w:rsidR="00B17109" w:rsidRDefault="00B17109">
      <w:pPr>
        <w:pStyle w:val="papildomi"/>
      </w:pPr>
      <w:r>
        <w:t>Priimti Vyriausybės nutarimą „Dėl kreipimosi į Respublikos Prezidentą su prašymu pateikti Lietuvos Respublikos Seimui ratifikuoti Europos Sąjungos bei jos valstybių narių ir Kanados strateginės partnerystės susitarimą“.</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179051586"/>
      </w:pPr>
      <w:r>
        <w:t xml:space="preserve">4 .  Dėl nuosavybės teisės į pastatą Trakuose, Karaimų g. 22, atkūrimo </w:t>
      </w:r>
      <w:r w:rsidR="001704E0">
        <w:br/>
      </w:r>
      <w:r>
        <w:t xml:space="preserve">(TAP-17-531) (17-2120(3) (teikia Kultūros ministerija) </w:t>
      </w:r>
    </w:p>
    <w:p w:rsidR="00B17109" w:rsidRDefault="00B17109">
      <w:pPr>
        <w:keepNext/>
        <w:spacing w:before="120"/>
        <w:jc w:val="center"/>
      </w:pPr>
      <w:r>
        <w:t>Pranešėjas – S. Skvernelis.</w:t>
      </w:r>
    </w:p>
    <w:p w:rsidR="00B17109" w:rsidRDefault="00B17109">
      <w:pPr>
        <w:pStyle w:val="papildomi"/>
      </w:pPr>
      <w:r>
        <w:t> </w:t>
      </w:r>
    </w:p>
    <w:p w:rsidR="00B17109" w:rsidRDefault="00B17109">
      <w:pPr>
        <w:pStyle w:val="papildomi"/>
      </w:pPr>
      <w:r>
        <w:t>Priimti Vyriausybės nutarimą „Dėl nuosavybės teisės</w:t>
      </w:r>
      <w:r w:rsidR="001704E0">
        <w:t xml:space="preserve"> į pastatą Trakuose, Karaimų g. </w:t>
      </w:r>
      <w:r>
        <w:t>22, atkūrimo“.</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799955424"/>
      </w:pPr>
      <w:r>
        <w:lastRenderedPageBreak/>
        <w:t>5.  Dėl Kauno rajono savivaldybės gyvenamųjų vietovių panaikinimo, Alšėnų ir Garliavos apylinkių seniūnijose esančių gyvenamųjų vietovių teritorijų ribų nustatymo ir Garliavos miesto teritorijos ribų pakeitimo (TAP-17-548) (17-4175(2) (teikia Vidaus reikalų ministerija)</w:t>
      </w:r>
    </w:p>
    <w:p w:rsidR="00B17109" w:rsidRDefault="00B17109">
      <w:pPr>
        <w:keepNext/>
        <w:spacing w:before="120"/>
        <w:jc w:val="center"/>
      </w:pPr>
      <w:r>
        <w:t>Pranešėjas – S. Skvernelis.</w:t>
      </w:r>
    </w:p>
    <w:p w:rsidR="00B17109" w:rsidRDefault="00B17109">
      <w:pPr>
        <w:pStyle w:val="papildomi"/>
      </w:pPr>
      <w:r>
        <w:t> </w:t>
      </w:r>
    </w:p>
    <w:p w:rsidR="00B17109" w:rsidRDefault="00B17109">
      <w:pPr>
        <w:pStyle w:val="papildomi"/>
      </w:pPr>
      <w:r>
        <w:t>Priimti Vyriausybės nutarimą „Dėl Kauno rajono savivaldybės gyvenamųjų vietovių panaikinimo, Alšėnų ir Garliavos apylinkių seniūnijose esančių gyvenamųjų vietovių teritorijų ribų nustatymo ir Garliavos miesto teritorijos ribų pakeitimo“.</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205727104"/>
      </w:pPr>
      <w:r>
        <w:t xml:space="preserve">6 .  Dėl kilnojamųjų daiktų Švenčionių rajono savivaldybėje, Pabradėje, Ažubalių g., pardavimo AB „Energijos skirstymo operatorius“ (TAP-17-546(2) (17-4579(2) </w:t>
      </w:r>
      <w:r w:rsidR="001704E0">
        <w:br/>
      </w:r>
      <w:r>
        <w:t>(teikia Socialinės apsaugos ir darbo ministerija)</w:t>
      </w:r>
    </w:p>
    <w:p w:rsidR="00B17109" w:rsidRDefault="00B17109">
      <w:pPr>
        <w:keepNext/>
        <w:spacing w:before="120"/>
        <w:jc w:val="center"/>
      </w:pPr>
      <w:r>
        <w:t>Pranešėjas – S. Skvernelis.</w:t>
      </w:r>
    </w:p>
    <w:p w:rsidR="00B17109" w:rsidRDefault="00B17109">
      <w:pPr>
        <w:pStyle w:val="papildomi"/>
      </w:pPr>
      <w:r>
        <w:t> </w:t>
      </w:r>
    </w:p>
    <w:p w:rsidR="00B17109" w:rsidRDefault="00B17109">
      <w:pPr>
        <w:pStyle w:val="papildomi"/>
      </w:pPr>
      <w:r>
        <w:t>Priimti Vyriausybės nutarimą „Dėl kilnojamųjų daiktų Švenčionių rajono savivaldybėje, Pabradėje, Ažubalių g., pardavimo AB „Energijos skirstymo operatorius“.</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831024299"/>
      </w:pPr>
      <w:r>
        <w:t xml:space="preserve">7.  Dėl kreipimosi į Respublikos Prezidentą su prašymu pateikti Lietuvos Respublikos Seimui ratifikuoti Kanados ir Europos Sąjungos bei jos valstybių narių išsamų ekonomikos ir prekybos susitarimą (IEPS) (TAP-17-498) (17-5234) (teikia Užsienio reikalų ministerija) </w:t>
      </w:r>
    </w:p>
    <w:p w:rsidR="00B17109" w:rsidRDefault="00B17109">
      <w:pPr>
        <w:keepNext/>
        <w:spacing w:before="120"/>
        <w:jc w:val="center"/>
      </w:pPr>
      <w:r>
        <w:t>Pranešėjas – S. Skvernelis.</w:t>
      </w:r>
    </w:p>
    <w:p w:rsidR="00B17109" w:rsidRDefault="00B17109">
      <w:pPr>
        <w:pStyle w:val="papildomi"/>
      </w:pPr>
      <w:r>
        <w:t> </w:t>
      </w:r>
    </w:p>
    <w:p w:rsidR="00B17109" w:rsidRDefault="00B17109">
      <w:pPr>
        <w:pStyle w:val="papildomi"/>
      </w:pPr>
      <w:r>
        <w:t>Priimti Vyriausybės nutarimą „Dėl kreipimosi į Respublikos Prezidentą su prašymu pateikti Lietuvos Respublikos Seimui ratifikuoti Kanados ir Europos Sąjungos bei jos valstybių narių išsamų ekonomikos ir prekybos susitarimą (IEPS)“.</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1984459865"/>
      </w:pPr>
      <w:r>
        <w:t xml:space="preserve">8.  Dėl Anykščių rajono savivaldybės gyvenamųjų vietovių panaikinimo, gyvenamųjų vietovių teritorijų ribų nustatymo ir pakeitimo (TAP-17-549) (17-3307(2) </w:t>
      </w:r>
      <w:r w:rsidR="001704E0">
        <w:br/>
      </w:r>
      <w:r>
        <w:t>(teikia Vidaus reikalų ministerija)</w:t>
      </w:r>
    </w:p>
    <w:p w:rsidR="00B17109" w:rsidRDefault="00B17109">
      <w:pPr>
        <w:keepNext/>
        <w:spacing w:before="120"/>
        <w:jc w:val="center"/>
      </w:pPr>
      <w:r>
        <w:t>Pranešėjas – S. Skvernelis.</w:t>
      </w:r>
    </w:p>
    <w:p w:rsidR="00B17109" w:rsidRDefault="00B17109">
      <w:pPr>
        <w:pStyle w:val="papildomi"/>
      </w:pPr>
      <w:r>
        <w:t> </w:t>
      </w:r>
    </w:p>
    <w:p w:rsidR="00B17109" w:rsidRDefault="00B17109">
      <w:pPr>
        <w:pStyle w:val="papildomi"/>
      </w:pPr>
      <w:r>
        <w:t>Priimti Vyriausybės nutarimą „Dėl Anykščių rajono savivaldybės gyvenamųjų vietovių panaikinimo, gyvenamųjų vietovių teritorijų ribų nustatymo ir pakeitimo“.</w:t>
      </w:r>
    </w:p>
    <w:p w:rsidR="00B17109" w:rsidRDefault="00B17109">
      <w:pPr>
        <w:pStyle w:val="papildomi"/>
      </w:pPr>
      <w:r>
        <w:t>(Šis sprendimas priimtas visais posėdyje dalyvavusių Vyriausybės narių balsais.)</w:t>
      </w:r>
    </w:p>
    <w:p w:rsidR="00B17109" w:rsidRDefault="00B17109" w:rsidP="001704E0">
      <w:pPr>
        <w:pStyle w:val="papildomi"/>
      </w:pPr>
      <w:r>
        <w:t> </w:t>
      </w:r>
    </w:p>
    <w:p w:rsidR="00B17109" w:rsidRDefault="00B17109">
      <w:pPr>
        <w:keepNext/>
        <w:jc w:val="center"/>
        <w:divId w:val="554315125"/>
      </w:pPr>
      <w:r>
        <w:lastRenderedPageBreak/>
        <w:t xml:space="preserve">9.  Dėl Lietuvos Respublikos atliekų tvarkymo įstatymo Nr. VIII-787 34 straipsnio pakeitimo įstatymo projekto pateikimo Lietuvos Respublikos Seimui (TAP-17-508) (17-2386(3) </w:t>
      </w:r>
      <w:r w:rsidR="001704E0">
        <w:br/>
      </w:r>
      <w:r>
        <w:t>(teikia Aplinkos ministerija)</w:t>
      </w:r>
    </w:p>
    <w:p w:rsidR="00B17109" w:rsidRDefault="00B17109">
      <w:pPr>
        <w:keepNext/>
        <w:spacing w:before="120"/>
        <w:jc w:val="center"/>
      </w:pPr>
      <w:r>
        <w:t xml:space="preserve">Pranešėjas – K. Navickas. </w:t>
      </w:r>
      <w:r>
        <w:br/>
        <w:t>Kalbėjo A. Radčenko, V. Šapoka, S. Skvernelis.</w:t>
      </w:r>
    </w:p>
    <w:p w:rsidR="00B17109" w:rsidRDefault="00B17109">
      <w:pPr>
        <w:pStyle w:val="papildomi"/>
      </w:pPr>
      <w:r>
        <w:t> </w:t>
      </w:r>
    </w:p>
    <w:p w:rsidR="00B17109" w:rsidRDefault="00B17109">
      <w:pPr>
        <w:pStyle w:val="papildomi"/>
      </w:pPr>
      <w:r>
        <w:t>Priimti Vyriausybės nutarimą „Dėl Lietuvos Respublikos atliekų tvarkymo įstatymo Nr. VIII-787 34 straipsnio pakeitimo įstatymo projekto pateikimo Lietuvos Respublikos Seimui“.</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111755592"/>
      </w:pPr>
      <w:r>
        <w:t>10.  Dėl Valstybinio socialinio draudimo rezervinio fondo sudarymo ir valdymo nuostatų patvirtinimo (TAP-17-123(3) (16-11595(6) (teikia Socialinės apsaugos ir darbo ministerija)</w:t>
      </w:r>
    </w:p>
    <w:p w:rsidR="00B17109" w:rsidRDefault="00B17109">
      <w:pPr>
        <w:keepNext/>
        <w:spacing w:before="120"/>
        <w:jc w:val="center"/>
      </w:pPr>
      <w:r>
        <w:t xml:space="preserve">Pranešėjas – L. Kukuraitis. </w:t>
      </w:r>
      <w:r>
        <w:br/>
        <w:t xml:space="preserve">Kalbėjo V. Šapoka, K. Dieninis, A. Radčenko, I. </w:t>
      </w:r>
      <w:proofErr w:type="spellStart"/>
      <w:r>
        <w:t>Buškutė</w:t>
      </w:r>
      <w:proofErr w:type="spellEnd"/>
      <w:r>
        <w:t>, S. Skvernelis.</w:t>
      </w:r>
    </w:p>
    <w:p w:rsidR="00B17109" w:rsidRDefault="00B17109">
      <w:pPr>
        <w:pStyle w:val="papildomi"/>
      </w:pPr>
      <w:r>
        <w:t> </w:t>
      </w:r>
    </w:p>
    <w:p w:rsidR="00B17109" w:rsidRDefault="00B17109">
      <w:pPr>
        <w:pStyle w:val="papildomi"/>
      </w:pPr>
      <w:r>
        <w:t>Šio klausimo svarstymą atidėti.</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2139838819"/>
      </w:pPr>
      <w:r>
        <w:t>11.  Dėl pavojingųjų krovinių vežimo automobilių ir geležinkelių keliais Lietuvos Respublikoje (TAP-17-519) (17-1619(3) (teikia Susisiekimo ministerija)</w:t>
      </w:r>
    </w:p>
    <w:p w:rsidR="00B17109" w:rsidRDefault="00B17109">
      <w:pPr>
        <w:keepNext/>
        <w:spacing w:before="120"/>
        <w:jc w:val="center"/>
      </w:pPr>
      <w:r>
        <w:t xml:space="preserve">Pranešėjas – P. Martinkus. </w:t>
      </w:r>
      <w:r>
        <w:br/>
        <w:t>Kalbėjo S. Skvernelis.</w:t>
      </w:r>
    </w:p>
    <w:p w:rsidR="00B17109" w:rsidRDefault="00B17109">
      <w:pPr>
        <w:pStyle w:val="papildomi"/>
      </w:pPr>
      <w:r>
        <w:t> </w:t>
      </w:r>
    </w:p>
    <w:p w:rsidR="00B17109" w:rsidRDefault="00B17109">
      <w:pPr>
        <w:pStyle w:val="papildomi"/>
      </w:pPr>
      <w:r>
        <w:t>Priimti Vyriausybės nutarimą „Dėl pavojingųjų krovinių vežimo automobilių ir geležinkelių keliais Lietuvos Respublikoje“.</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1451047113"/>
      </w:pPr>
      <w:r>
        <w:t xml:space="preserve">12.  Dėl Lietuvos Respublikos valstybės ir savivaldybės įmonių įstatymo Nr. I-722 12 ir 15 straipsnių pakeitimo įstatymo projekto pateikimo Lietuvos Respublikos Seimui </w:t>
      </w:r>
      <w:r w:rsidR="001704E0">
        <w:br/>
      </w:r>
      <w:r>
        <w:t>(TAP-17-335(2) (17-335(2) (teikia Finansų ministerija)</w:t>
      </w:r>
    </w:p>
    <w:p w:rsidR="00B17109" w:rsidRDefault="00B17109">
      <w:pPr>
        <w:keepNext/>
        <w:spacing w:before="120"/>
        <w:jc w:val="center"/>
      </w:pPr>
      <w:r>
        <w:t xml:space="preserve">Pranešėjas – V. Šapoka. </w:t>
      </w:r>
      <w:r>
        <w:br/>
        <w:t>Kalbėjo K. Navickas, S. Skvernelis.</w:t>
      </w:r>
    </w:p>
    <w:p w:rsidR="00B17109" w:rsidRDefault="00B17109">
      <w:pPr>
        <w:pStyle w:val="papildomi"/>
      </w:pPr>
      <w:r>
        <w:t> </w:t>
      </w:r>
    </w:p>
    <w:p w:rsidR="00B17109" w:rsidRDefault="00B17109">
      <w:pPr>
        <w:pStyle w:val="papildomi"/>
      </w:pPr>
      <w:r>
        <w:t>Priimti Vyriausybės nutarimą „Dėl Lietuvos Respublikos valstybės ir savivaldybės įmonių įstatymo Nr. I-722 12 ir 15 straipsnių pakeitimo įstatymo projekto pateikimo Lietuvos Respublikos Seimui“.</w:t>
      </w:r>
    </w:p>
    <w:p w:rsidR="00B17109" w:rsidRDefault="00B17109">
      <w:pPr>
        <w:pStyle w:val="papildomi"/>
      </w:pPr>
      <w:r>
        <w:t>(Šis sprendimas priimtas visais posėdyje dalyvavusių Vyriausybės narių balsais.)</w:t>
      </w:r>
    </w:p>
    <w:p w:rsidR="00B17109" w:rsidRDefault="00B17109" w:rsidP="001704E0">
      <w:pPr>
        <w:pStyle w:val="papildomi"/>
      </w:pPr>
      <w:r>
        <w:t> </w:t>
      </w:r>
    </w:p>
    <w:p w:rsidR="00B17109" w:rsidRDefault="00B17109">
      <w:pPr>
        <w:keepNext/>
        <w:jc w:val="center"/>
        <w:divId w:val="275065797"/>
      </w:pPr>
      <w:r>
        <w:lastRenderedPageBreak/>
        <w:t xml:space="preserve">13.  Dėl Lietuvos Respublikos pacientų teisių ir žalos sveikatai atlyginimo įstatymo </w:t>
      </w:r>
      <w:r w:rsidR="001704E0">
        <w:br/>
      </w:r>
      <w:r>
        <w:t xml:space="preserve">Nr. I-1562 2 straipsnio ir V skyriaus pakeitimo įstatymo projekto Nr. XIIP-2620 </w:t>
      </w:r>
      <w:r w:rsidR="001704E0">
        <w:br/>
      </w:r>
      <w:r>
        <w:t>(TAP-17-541) (17-4545(2) (teikia Socialinės apsaugos ir darbo ministerija)</w:t>
      </w:r>
    </w:p>
    <w:p w:rsidR="00B17109" w:rsidRDefault="00B17109">
      <w:pPr>
        <w:keepNext/>
        <w:spacing w:before="120"/>
        <w:jc w:val="center"/>
      </w:pPr>
      <w:r>
        <w:t xml:space="preserve">Pranešėjas – A. Veryga. </w:t>
      </w:r>
      <w:r>
        <w:br/>
        <w:t>Kalbėjo S. Skvernelis.</w:t>
      </w:r>
    </w:p>
    <w:p w:rsidR="00B17109" w:rsidRDefault="00B17109">
      <w:pPr>
        <w:pStyle w:val="papildomi"/>
      </w:pPr>
      <w:r>
        <w:t> </w:t>
      </w:r>
    </w:p>
    <w:p w:rsidR="00B17109" w:rsidRDefault="00B17109">
      <w:pPr>
        <w:pStyle w:val="papildomi"/>
      </w:pPr>
      <w:r>
        <w:t>Priimti Vyriausybės nutarimą „Dėl Lietuvos Respublikos pacientų teisių ir žalos sveikatai atlyginimo įstatymo Nr. I-1562 2 straipsnio ir V skyriaus pakeitimo įstatymo projekto Nr. XIIP-2620“.</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1044060186"/>
      </w:pPr>
      <w:r>
        <w:t xml:space="preserve">14.  Dėl Lietuvos Respublikos Vyriausybės 2009 m. gruodžio 16 d. nutarimo Nr. 1725 </w:t>
      </w:r>
      <w:r w:rsidR="001704E0">
        <w:br/>
      </w:r>
      <w:r>
        <w:t xml:space="preserve">„Dėl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(TAP-17-572) (17-4140) (teikia Aplinkos ministerija) </w:t>
      </w:r>
    </w:p>
    <w:p w:rsidR="00B17109" w:rsidRDefault="00B17109">
      <w:pPr>
        <w:keepNext/>
        <w:spacing w:before="120"/>
        <w:jc w:val="center"/>
      </w:pPr>
      <w:r>
        <w:t xml:space="preserve">Pranešėjas – K. Navickas. </w:t>
      </w:r>
      <w:r>
        <w:br/>
        <w:t>Kalbėjo V. Šapoka, S. Skvernelis.</w:t>
      </w:r>
    </w:p>
    <w:p w:rsidR="00B17109" w:rsidRDefault="00B17109">
      <w:pPr>
        <w:pStyle w:val="papildomi"/>
      </w:pPr>
      <w:r>
        <w:t> </w:t>
      </w:r>
    </w:p>
    <w:p w:rsidR="00B17109" w:rsidRDefault="00B17109">
      <w:pPr>
        <w:pStyle w:val="papildomi"/>
      </w:pPr>
      <w:r>
        <w:t>Priimti Vyriausybės nutarimą „Dėl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ir teikti jį Ministrui Pirmininkui pasirašyti, Aplinkos ministerijai patikslinus teikiamą nutarimo projektą pagal Vyriausybės kanceliarijos Teisės departamento 2017 m. gegužės 16 d. išvadoje Nr. NV-1215 pateiktas pastabas.</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895511523"/>
      </w:pPr>
      <w:r>
        <w:lastRenderedPageBreak/>
        <w:t>15.  Dėl Lietuvos Respublikos pinigų plovimo ir teroristų finansavimo prevencijos įstatymo Nr. VIII-275 pakeitimo įstatymo, Lietuvos Respublikos administracinių nusižengimų kodekso 589 straipsnio pakeitimo įstatymo, Lietuvos Respublikos notariato įstatymo Nr. I-2882 3, 9, 10, 22</w:t>
      </w:r>
      <w:r>
        <w:rPr>
          <w:vertAlign w:val="superscript"/>
        </w:rPr>
        <w:t>1</w:t>
      </w:r>
      <w:r>
        <w:t xml:space="preserve"> ir 23 straipsnių pakeitimo įstatymo, Lietuvos Respublikos advokatūros įstatymo Nr. IX-2066 13, 23 ir 36 straipsnių pakeitimo įstatymo, Lietuvos Respublikos antstolių įstatymo Nr. IX-876 5, 11 ir 12 straipsnių pakeitimo įstatymo, Lietuvos Respublikos finansinių ataskaitų audito įstatymo Nr. VIII-1227 10, 14, 15, 23 ir 24 straipsnių pakeitimo įstatymo, Lietuvos Respublikos buhalterinės apskaitos įstatymo Nr. IX-574 2 ir 10</w:t>
      </w:r>
      <w:r>
        <w:rPr>
          <w:vertAlign w:val="superscript"/>
        </w:rPr>
        <w:t>2</w:t>
      </w:r>
      <w:r>
        <w:t xml:space="preserve"> straipsnių pakeitimo įstatymo ir Lietuvos Respublikos azartinių lošimų įstatymo Nr. IX-325 20 straipsnio pakeitimo įstatymo projektų pateikimo Lietuvos Respublikos Seimui </w:t>
      </w:r>
      <w:r w:rsidR="001704E0">
        <w:br/>
      </w:r>
      <w:r>
        <w:t>(TAP-17-138(2) (16-6508(4) (teikia Vidaus reikalų ministerija)</w:t>
      </w:r>
    </w:p>
    <w:p w:rsidR="00B17109" w:rsidRDefault="00B17109">
      <w:pPr>
        <w:keepNext/>
        <w:spacing w:before="120"/>
        <w:jc w:val="center"/>
      </w:pPr>
      <w:r>
        <w:t xml:space="preserve">Pranešėjas – E. Misiūnas. </w:t>
      </w:r>
      <w:r>
        <w:br/>
        <w:t>Kalbėjo K. Dieninis, S. Skvernelis.</w:t>
      </w:r>
    </w:p>
    <w:p w:rsidR="00B17109" w:rsidRDefault="00B17109">
      <w:pPr>
        <w:pStyle w:val="papildomi"/>
      </w:pPr>
      <w:r>
        <w:t> </w:t>
      </w:r>
    </w:p>
    <w:p w:rsidR="00B17109" w:rsidRDefault="00B17109">
      <w:pPr>
        <w:pStyle w:val="papildomi"/>
      </w:pPr>
      <w:r>
        <w:t>1. Priimti Vyriausybės nutarimą „Dėl Lietuvos Respublikos pinigų plovimo ir teroristų finansavimo prevencijos įstatymo Nr. VIII-275 pakeitimo įstatymo, Lietuvos Respublikos administracinių nusižengimų kodekso 589 straipsnio pakeitimo įstatymo, Lietuvos Respublikos notariato įstatymo Nr. I-2882 3, 9, 10, 22</w:t>
      </w:r>
      <w:r>
        <w:rPr>
          <w:vertAlign w:val="superscript"/>
        </w:rPr>
        <w:t>1</w:t>
      </w:r>
      <w:r>
        <w:t xml:space="preserve"> ir 23 straipsnių pakeitimo įstatymo, Lietuvos Respublikos advokatūros įstatymo Nr. IX-2066 13, 23 ir 36 straipsnių pakeitimo įstatymo, Lietuvos Respublikos antstolių įstatymo Nr. IX-876 5, 11 ir 12 straipsnių pakeitimo įstatymo, Lietuvos Respublikos finansinių ataskaitų audito įstatymo Nr. VIII-1227 10, 14, 15, 23 ir 24 straipsnių pakeitimo įstatymo, Lietuvos Respublikos buhalterinės apskaitos įstatymo Nr. IX-574 2 ir 10</w:t>
      </w:r>
      <w:r>
        <w:rPr>
          <w:vertAlign w:val="superscript"/>
        </w:rPr>
        <w:t>2</w:t>
      </w:r>
      <w:r>
        <w:t xml:space="preserve"> straipsnių pakeitimo įstatymo ir Lietuvos Respublikos azartinių lošimų įstatymo Nr. IX-325 20 straipsnio pakeitimo įstatymo projektų pateikimo Lietuvos Respublikos Seimui“. </w:t>
      </w:r>
    </w:p>
    <w:p w:rsidR="00B17109" w:rsidRDefault="00B17109">
      <w:pPr>
        <w:pStyle w:val="papildomi"/>
      </w:pPr>
      <w:r>
        <w:t>2. Pavesti Ūkio ministerijai užtikrinti, kad iki Lietuvos Respublikos pinigų plovimo ir teroristų finansavimo prevencijos įstatymo Nr. VIII-275 pakeitimo įstatymo įsigaliojimo būtų priimti šiame įstatyme nauja redakcija išdėstyto Lietuvos Respublikos pinigų plovimo ir teroristų finansavimo prevencijos įstatymo 25 straipsnio 3 dalį įgyvendinantys teisės aktai.</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239104382"/>
      </w:pPr>
      <w:r>
        <w:t>16.  Dėl Lietuvos Respublikos psichologų praktinės veiklos įstatymo projekto Nr. XIIP-4553 (TAP-17-223(2) (17-2219(3) (teikia Sveikatos apsaugos ministerija)</w:t>
      </w:r>
    </w:p>
    <w:p w:rsidR="00B17109" w:rsidRDefault="00B17109">
      <w:pPr>
        <w:keepNext/>
        <w:spacing w:before="120"/>
        <w:jc w:val="center"/>
      </w:pPr>
      <w:r>
        <w:t xml:space="preserve">Pranešėjas – A. Veryga. </w:t>
      </w:r>
      <w:r>
        <w:br/>
        <w:t>Kalbėjo K. Dieninis, S. Skvernelis.</w:t>
      </w:r>
    </w:p>
    <w:p w:rsidR="00B17109" w:rsidRDefault="00B17109">
      <w:pPr>
        <w:pStyle w:val="papildomi"/>
      </w:pPr>
      <w:r>
        <w:t> </w:t>
      </w:r>
    </w:p>
    <w:p w:rsidR="00B17109" w:rsidRDefault="00B17109">
      <w:pPr>
        <w:pStyle w:val="papildomi"/>
      </w:pPr>
      <w:r>
        <w:t>Priimti Vyriausybės nutarimą „Dėl Lietuvos Respublikos psichologų praktinės veiklos įstatymo projekto Nr. XIIP-4553“.</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133177395"/>
      </w:pPr>
      <w:r>
        <w:lastRenderedPageBreak/>
        <w:t>17.  Dėl Lietuvos Respublikos energetikos įstatymo Nr. IX-884 8, 13, 21, 23 ir 24 straipsnių pakeitimo įstatymo projekto Nr. XIIP-4538, Lietuvos Respublikos naftos produktų ir naftos valstybės atsargų įstatymo Nr. IX-986 2 straipsnio pakeitimo įstatymo projekto Nr. XIIP-4539 ir Lietuvos Respublikos administracinių nusižengimų kodekso 172 ir 330 straipsnių pakeitimo įstatymo projekto Nr. XIIP-4540 (TAP-17-194(3) (17-704(3) (teikia Energetikos ministerija)</w:t>
      </w:r>
    </w:p>
    <w:p w:rsidR="00B17109" w:rsidRDefault="00B17109">
      <w:pPr>
        <w:keepNext/>
        <w:spacing w:before="120"/>
        <w:jc w:val="center"/>
      </w:pPr>
      <w:r>
        <w:t>Pranešėjas – S. Skvernelis.</w:t>
      </w:r>
    </w:p>
    <w:p w:rsidR="00B17109" w:rsidRDefault="00B17109">
      <w:pPr>
        <w:pStyle w:val="papildomi"/>
      </w:pPr>
      <w:r>
        <w:t> </w:t>
      </w:r>
    </w:p>
    <w:p w:rsidR="00B17109" w:rsidRDefault="00B17109">
      <w:pPr>
        <w:pStyle w:val="papildomi"/>
      </w:pPr>
      <w:r>
        <w:t xml:space="preserve">Priimti Vyriausybės nutarimą „Dėl Lietuvos Respublikos energetikos įstatymo </w:t>
      </w:r>
      <w:r w:rsidR="001704E0">
        <w:br/>
      </w:r>
      <w:r>
        <w:t>Nr. IX-884 8, 13, 21, 23 ir 24 straipsnių pakeitimo įstatymo projekto Nr. XIIP-4538, Lietuvos Respublikos naftos produktų ir naftos valstybės atsargų įstatymo Nr. IX-986 2 straipsnio pakeitimo įstatymo projekto Nr. XIIP-4539 ir Lietuvos Respublikos administracinių nusižengimų kodekso 172 ir 330 straipsnių pakeitimo įstatymo projekto Nr. XIIP-4540“.</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keepNext/>
        <w:jc w:val="center"/>
        <w:divId w:val="1449279774"/>
      </w:pPr>
      <w:r>
        <w:t xml:space="preserve">18.  Dėl Lietuvos Respublikos apsaugos nuo smurto artimoje aplinkoje įstatymo Nr. XI-1425 7 straipsnio pakeitimo įstatymo projekto Nr. XIIIP-331 (TAP-17-461(2) (17-4765(2) </w:t>
      </w:r>
      <w:r w:rsidR="001704E0">
        <w:br/>
      </w:r>
      <w:r>
        <w:t>(teikia Teisingumo ministerija)</w:t>
      </w:r>
    </w:p>
    <w:p w:rsidR="00B17109" w:rsidRDefault="00B17109">
      <w:pPr>
        <w:keepNext/>
        <w:spacing w:before="120"/>
        <w:jc w:val="center"/>
      </w:pPr>
      <w:r>
        <w:t>Pranešėjas – S. Skvernelis.</w:t>
      </w:r>
    </w:p>
    <w:p w:rsidR="00B17109" w:rsidRDefault="00B17109">
      <w:pPr>
        <w:pStyle w:val="papildomi"/>
      </w:pPr>
      <w:r>
        <w:t> </w:t>
      </w:r>
    </w:p>
    <w:p w:rsidR="00B17109" w:rsidRDefault="00B17109">
      <w:pPr>
        <w:pStyle w:val="papildomi"/>
      </w:pPr>
      <w:r>
        <w:t xml:space="preserve">Priimti Vyriausybės nutarimą „Dėl Lietuvos Respublikos apsaugos nuo smurto artimoje aplinkoje įstatymo Nr. XI-1425 7 straipsnio pakeitimo įstatymo projekto </w:t>
      </w:r>
      <w:r w:rsidR="001704E0">
        <w:br/>
      </w:r>
      <w:r>
        <w:t>Nr. XIIIP-331“.</w:t>
      </w:r>
    </w:p>
    <w:p w:rsidR="00B17109" w:rsidRDefault="00B17109">
      <w:pPr>
        <w:pStyle w:val="papildomi"/>
      </w:pPr>
      <w:r>
        <w:t>(Šis sprendimas priimtas visais posėdyje dalyvavusių Vyriausybės narių balsais.)</w:t>
      </w:r>
    </w:p>
    <w:p w:rsidR="00B17109" w:rsidRDefault="00B17109">
      <w:pPr>
        <w:pStyle w:val="papildomi"/>
      </w:pPr>
      <w:r>
        <w:t> </w:t>
      </w:r>
    </w:p>
    <w:p w:rsidR="00B17109" w:rsidRDefault="00B17109">
      <w:pPr>
        <w:pStyle w:val="papildomi"/>
      </w:pPr>
      <w:r>
        <w:t> </w:t>
      </w:r>
    </w:p>
    <w:p w:rsidR="00B17109" w:rsidRDefault="00B17109">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39"/>
        <w:gridCol w:w="4122"/>
      </w:tblGrid>
      <w:tr w:rsidR="00B17109">
        <w:trPr>
          <w:tblCellSpacing w:w="15" w:type="dxa"/>
        </w:trPr>
        <w:tc>
          <w:tcPr>
            <w:tcW w:w="0" w:type="auto"/>
            <w:vAlign w:val="center"/>
            <w:hideMark/>
          </w:tcPr>
          <w:p w:rsidR="00B17109" w:rsidRDefault="00B17109" w:rsidP="001704E0">
            <w:pPr>
              <w:keepNext/>
            </w:pPr>
            <w:r>
              <w:t>Ministras Pirmininkas </w:t>
            </w:r>
          </w:p>
        </w:tc>
        <w:tc>
          <w:tcPr>
            <w:tcW w:w="0" w:type="auto"/>
            <w:vAlign w:val="center"/>
            <w:hideMark/>
          </w:tcPr>
          <w:p w:rsidR="00B17109" w:rsidRDefault="00B17109" w:rsidP="001704E0">
            <w:pPr>
              <w:pStyle w:val="prastasiniatinklio"/>
              <w:keepNext/>
              <w:spacing w:before="0" w:beforeAutospacing="0" w:after="0" w:afterAutospacing="0" w:line="240" w:lineRule="auto"/>
              <w:jc w:val="right"/>
            </w:pPr>
            <w:r>
              <w:t>Saulius Skvernelis</w:t>
            </w:r>
          </w:p>
        </w:tc>
      </w:tr>
    </w:tbl>
    <w:p w:rsidR="00B17109" w:rsidRDefault="00B17109">
      <w:pPr>
        <w:spacing w:line="360" w:lineRule="atLeast"/>
        <w:ind w:firstLine="680"/>
        <w:jc w:val="both"/>
      </w:pPr>
      <w:r>
        <w:t> </w:t>
      </w:r>
    </w:p>
    <w:p w:rsidR="00B17109" w:rsidRDefault="00B17109">
      <w:pPr>
        <w:spacing w:line="360" w:lineRule="atLeast"/>
        <w:ind w:firstLine="680"/>
        <w:jc w:val="both"/>
      </w:pPr>
      <w:r>
        <w:t> </w:t>
      </w:r>
    </w:p>
    <w:p w:rsidR="0039178F" w:rsidRDefault="0039178F"/>
    <w:sectPr w:rsidR="0039178F" w:rsidSect="0039178F">
      <w:headerReference w:type="even" r:id="rId6"/>
      <w:headerReference w:type="default" r:id="rId7"/>
      <w:headerReference w:type="firs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109" w:rsidRDefault="00B17109">
      <w:r>
        <w:separator/>
      </w:r>
    </w:p>
  </w:endnote>
  <w:endnote w:type="continuationSeparator" w:id="0">
    <w:p w:rsidR="00B17109" w:rsidRDefault="00B17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109" w:rsidRDefault="00B17109">
      <w:r>
        <w:separator/>
      </w:r>
    </w:p>
  </w:footnote>
  <w:footnote w:type="continuationSeparator" w:id="0">
    <w:p w:rsidR="00B17109" w:rsidRDefault="00B17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9178F" w:rsidRDefault="003917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D6E63">
      <w:rPr>
        <w:rStyle w:val="Puslapionumeris"/>
        <w:noProof/>
      </w:rPr>
      <w:t>8</w:t>
    </w:r>
    <w:r>
      <w:rPr>
        <w:rStyle w:val="Puslapionumeris"/>
      </w:rPr>
      <w:fldChar w:fldCharType="end"/>
    </w:r>
  </w:p>
  <w:p w:rsidR="0039178F" w:rsidRDefault="003917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78F" w:rsidRDefault="0039178F" w:rsidP="0039178F">
    <w:pPr>
      <w:pStyle w:val="Antrats"/>
      <w:spacing w:line="240" w:lineRule="atLeast"/>
      <w:jc w:val="center"/>
    </w:pPr>
  </w:p>
  <w:p w:rsidR="0039178F" w:rsidRDefault="00B17109" w:rsidP="000C42DA">
    <w:pPr>
      <w:pStyle w:val="Antrats"/>
      <w:spacing w:line="240" w:lineRule="atLeast"/>
      <w:jc w:val="center"/>
    </w:pPr>
    <w:r>
      <w:rPr>
        <w:noProof/>
      </w:rPr>
      <w:drawing>
        <wp:inline distT="0" distB="0" distL="0" distR="0">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704E0"/>
    <w:rsid w:val="001B113E"/>
    <w:rsid w:val="0035525C"/>
    <w:rsid w:val="00375F0E"/>
    <w:rsid w:val="0039178F"/>
    <w:rsid w:val="003F4230"/>
    <w:rsid w:val="004E34E7"/>
    <w:rsid w:val="00516B26"/>
    <w:rsid w:val="00AD6E63"/>
    <w:rsid w:val="00B171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C351BA-5F90-4D42-986D-31E62883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B17109"/>
    <w:pPr>
      <w:spacing w:before="100" w:beforeAutospacing="1" w:after="100" w:afterAutospacing="1" w:line="360" w:lineRule="atLeast"/>
    </w:pPr>
  </w:style>
  <w:style w:type="paragraph" w:customStyle="1" w:styleId="papildomi">
    <w:name w:val="papildomi"/>
    <w:basedOn w:val="prastasis"/>
    <w:rsid w:val="00B17109"/>
    <w:pPr>
      <w:spacing w:line="360" w:lineRule="atLeast"/>
      <w:ind w:firstLine="680"/>
      <w:jc w:val="both"/>
    </w:pPr>
  </w:style>
  <w:style w:type="paragraph" w:styleId="Debesliotekstas">
    <w:name w:val="Balloon Text"/>
    <w:basedOn w:val="prastasis"/>
    <w:link w:val="DebesliotekstasDiagrama"/>
    <w:rsid w:val="00B17109"/>
    <w:rPr>
      <w:rFonts w:ascii="Tahoma" w:hAnsi="Tahoma" w:cs="Tahoma"/>
      <w:sz w:val="16"/>
      <w:szCs w:val="16"/>
    </w:rPr>
  </w:style>
  <w:style w:type="character" w:customStyle="1" w:styleId="DebesliotekstasDiagrama">
    <w:name w:val="Debesėlio tekstas Diagrama"/>
    <w:basedOn w:val="Numatytasispastraiposriftas"/>
    <w:link w:val="Debesliotekstas"/>
    <w:rsid w:val="00B171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55592">
      <w:marLeft w:val="0"/>
      <w:marRight w:val="0"/>
      <w:marTop w:val="0"/>
      <w:marBottom w:val="0"/>
      <w:divBdr>
        <w:top w:val="none" w:sz="0" w:space="0" w:color="auto"/>
        <w:left w:val="none" w:sz="0" w:space="0" w:color="auto"/>
        <w:bottom w:val="single" w:sz="8" w:space="5" w:color="auto"/>
        <w:right w:val="none" w:sz="0" w:space="0" w:color="auto"/>
      </w:divBdr>
    </w:div>
    <w:div w:id="133177395">
      <w:marLeft w:val="0"/>
      <w:marRight w:val="0"/>
      <w:marTop w:val="0"/>
      <w:marBottom w:val="0"/>
      <w:divBdr>
        <w:top w:val="none" w:sz="0" w:space="0" w:color="auto"/>
        <w:left w:val="none" w:sz="0" w:space="0" w:color="auto"/>
        <w:bottom w:val="single" w:sz="8" w:space="5" w:color="auto"/>
        <w:right w:val="none" w:sz="0" w:space="0" w:color="auto"/>
      </w:divBdr>
    </w:div>
    <w:div w:id="179051586">
      <w:marLeft w:val="0"/>
      <w:marRight w:val="0"/>
      <w:marTop w:val="0"/>
      <w:marBottom w:val="0"/>
      <w:divBdr>
        <w:top w:val="none" w:sz="0" w:space="0" w:color="auto"/>
        <w:left w:val="none" w:sz="0" w:space="0" w:color="auto"/>
        <w:bottom w:val="single" w:sz="8" w:space="5" w:color="auto"/>
        <w:right w:val="none" w:sz="0" w:space="0" w:color="auto"/>
      </w:divBdr>
    </w:div>
    <w:div w:id="205727104">
      <w:marLeft w:val="0"/>
      <w:marRight w:val="0"/>
      <w:marTop w:val="0"/>
      <w:marBottom w:val="0"/>
      <w:divBdr>
        <w:top w:val="none" w:sz="0" w:space="0" w:color="auto"/>
        <w:left w:val="none" w:sz="0" w:space="0" w:color="auto"/>
        <w:bottom w:val="single" w:sz="8" w:space="5" w:color="auto"/>
        <w:right w:val="none" w:sz="0" w:space="0" w:color="auto"/>
      </w:divBdr>
    </w:div>
    <w:div w:id="210503051">
      <w:marLeft w:val="0"/>
      <w:marRight w:val="0"/>
      <w:marTop w:val="0"/>
      <w:marBottom w:val="0"/>
      <w:divBdr>
        <w:top w:val="none" w:sz="0" w:space="0" w:color="auto"/>
        <w:left w:val="none" w:sz="0" w:space="0" w:color="auto"/>
        <w:bottom w:val="single" w:sz="8" w:space="5" w:color="auto"/>
        <w:right w:val="none" w:sz="0" w:space="0" w:color="auto"/>
      </w:divBdr>
    </w:div>
    <w:div w:id="239104382">
      <w:marLeft w:val="0"/>
      <w:marRight w:val="0"/>
      <w:marTop w:val="0"/>
      <w:marBottom w:val="0"/>
      <w:divBdr>
        <w:top w:val="none" w:sz="0" w:space="0" w:color="auto"/>
        <w:left w:val="none" w:sz="0" w:space="0" w:color="auto"/>
        <w:bottom w:val="single" w:sz="8" w:space="5" w:color="auto"/>
        <w:right w:val="none" w:sz="0" w:space="0" w:color="auto"/>
      </w:divBdr>
    </w:div>
    <w:div w:id="275065797">
      <w:marLeft w:val="0"/>
      <w:marRight w:val="0"/>
      <w:marTop w:val="0"/>
      <w:marBottom w:val="0"/>
      <w:divBdr>
        <w:top w:val="none" w:sz="0" w:space="0" w:color="auto"/>
        <w:left w:val="none" w:sz="0" w:space="0" w:color="auto"/>
        <w:bottom w:val="single" w:sz="8" w:space="5" w:color="auto"/>
        <w:right w:val="none" w:sz="0" w:space="0" w:color="auto"/>
      </w:divBdr>
    </w:div>
    <w:div w:id="543568926">
      <w:marLeft w:val="0"/>
      <w:marRight w:val="0"/>
      <w:marTop w:val="0"/>
      <w:marBottom w:val="0"/>
      <w:divBdr>
        <w:top w:val="none" w:sz="0" w:space="0" w:color="auto"/>
        <w:left w:val="none" w:sz="0" w:space="0" w:color="auto"/>
        <w:bottom w:val="single" w:sz="8" w:space="5" w:color="auto"/>
        <w:right w:val="none" w:sz="0" w:space="0" w:color="auto"/>
      </w:divBdr>
    </w:div>
    <w:div w:id="554315125">
      <w:marLeft w:val="0"/>
      <w:marRight w:val="0"/>
      <w:marTop w:val="0"/>
      <w:marBottom w:val="0"/>
      <w:divBdr>
        <w:top w:val="none" w:sz="0" w:space="0" w:color="auto"/>
        <w:left w:val="none" w:sz="0" w:space="0" w:color="auto"/>
        <w:bottom w:val="single" w:sz="8" w:space="5" w:color="auto"/>
        <w:right w:val="none" w:sz="0" w:space="0" w:color="auto"/>
      </w:divBdr>
    </w:div>
    <w:div w:id="799955424">
      <w:marLeft w:val="0"/>
      <w:marRight w:val="0"/>
      <w:marTop w:val="0"/>
      <w:marBottom w:val="0"/>
      <w:divBdr>
        <w:top w:val="none" w:sz="0" w:space="0" w:color="auto"/>
        <w:left w:val="none" w:sz="0" w:space="0" w:color="auto"/>
        <w:bottom w:val="single" w:sz="8" w:space="5" w:color="auto"/>
        <w:right w:val="none" w:sz="0" w:space="0" w:color="auto"/>
      </w:divBdr>
    </w:div>
    <w:div w:id="831024299">
      <w:marLeft w:val="0"/>
      <w:marRight w:val="0"/>
      <w:marTop w:val="0"/>
      <w:marBottom w:val="0"/>
      <w:divBdr>
        <w:top w:val="none" w:sz="0" w:space="0" w:color="auto"/>
        <w:left w:val="none" w:sz="0" w:space="0" w:color="auto"/>
        <w:bottom w:val="single" w:sz="8" w:space="5" w:color="auto"/>
        <w:right w:val="none" w:sz="0" w:space="0" w:color="auto"/>
      </w:divBdr>
    </w:div>
    <w:div w:id="895511523">
      <w:marLeft w:val="0"/>
      <w:marRight w:val="0"/>
      <w:marTop w:val="0"/>
      <w:marBottom w:val="0"/>
      <w:divBdr>
        <w:top w:val="none" w:sz="0" w:space="0" w:color="auto"/>
        <w:left w:val="none" w:sz="0" w:space="0" w:color="auto"/>
        <w:bottom w:val="single" w:sz="8" w:space="5" w:color="auto"/>
        <w:right w:val="none" w:sz="0" w:space="0" w:color="auto"/>
      </w:divBdr>
    </w:div>
    <w:div w:id="1044060186">
      <w:marLeft w:val="0"/>
      <w:marRight w:val="0"/>
      <w:marTop w:val="0"/>
      <w:marBottom w:val="0"/>
      <w:divBdr>
        <w:top w:val="none" w:sz="0" w:space="0" w:color="auto"/>
        <w:left w:val="none" w:sz="0" w:space="0" w:color="auto"/>
        <w:bottom w:val="single" w:sz="8" w:space="5" w:color="auto"/>
        <w:right w:val="none" w:sz="0" w:space="0" w:color="auto"/>
      </w:divBdr>
    </w:div>
    <w:div w:id="1163199377">
      <w:marLeft w:val="0"/>
      <w:marRight w:val="0"/>
      <w:marTop w:val="0"/>
      <w:marBottom w:val="0"/>
      <w:divBdr>
        <w:top w:val="none" w:sz="0" w:space="0" w:color="auto"/>
        <w:left w:val="none" w:sz="0" w:space="0" w:color="auto"/>
        <w:bottom w:val="double" w:sz="6" w:space="1" w:color="auto"/>
        <w:right w:val="none" w:sz="0" w:space="0" w:color="auto"/>
      </w:divBdr>
    </w:div>
    <w:div w:id="1412461362">
      <w:marLeft w:val="0"/>
      <w:marRight w:val="0"/>
      <w:marTop w:val="0"/>
      <w:marBottom w:val="0"/>
      <w:divBdr>
        <w:top w:val="none" w:sz="0" w:space="0" w:color="auto"/>
        <w:left w:val="none" w:sz="0" w:space="0" w:color="auto"/>
        <w:bottom w:val="single" w:sz="8" w:space="1" w:color="auto"/>
        <w:right w:val="none" w:sz="0" w:space="0" w:color="auto"/>
      </w:divBdr>
    </w:div>
    <w:div w:id="1449279774">
      <w:marLeft w:val="0"/>
      <w:marRight w:val="0"/>
      <w:marTop w:val="0"/>
      <w:marBottom w:val="0"/>
      <w:divBdr>
        <w:top w:val="none" w:sz="0" w:space="0" w:color="auto"/>
        <w:left w:val="none" w:sz="0" w:space="0" w:color="auto"/>
        <w:bottom w:val="single" w:sz="8" w:space="5" w:color="auto"/>
        <w:right w:val="none" w:sz="0" w:space="0" w:color="auto"/>
      </w:divBdr>
    </w:div>
    <w:div w:id="1451047113">
      <w:marLeft w:val="0"/>
      <w:marRight w:val="0"/>
      <w:marTop w:val="0"/>
      <w:marBottom w:val="0"/>
      <w:divBdr>
        <w:top w:val="none" w:sz="0" w:space="0" w:color="auto"/>
        <w:left w:val="none" w:sz="0" w:space="0" w:color="auto"/>
        <w:bottom w:val="single" w:sz="8" w:space="5" w:color="auto"/>
        <w:right w:val="none" w:sz="0" w:space="0" w:color="auto"/>
      </w:divBdr>
    </w:div>
    <w:div w:id="1697120546">
      <w:marLeft w:val="0"/>
      <w:marRight w:val="0"/>
      <w:marTop w:val="0"/>
      <w:marBottom w:val="0"/>
      <w:divBdr>
        <w:top w:val="none" w:sz="0" w:space="0" w:color="auto"/>
        <w:left w:val="none" w:sz="0" w:space="0" w:color="auto"/>
        <w:bottom w:val="single" w:sz="8" w:space="5" w:color="auto"/>
        <w:right w:val="none" w:sz="0" w:space="0" w:color="auto"/>
      </w:divBdr>
    </w:div>
    <w:div w:id="1984459865">
      <w:marLeft w:val="0"/>
      <w:marRight w:val="0"/>
      <w:marTop w:val="0"/>
      <w:marBottom w:val="0"/>
      <w:divBdr>
        <w:top w:val="none" w:sz="0" w:space="0" w:color="auto"/>
        <w:left w:val="none" w:sz="0" w:space="0" w:color="auto"/>
        <w:bottom w:val="single" w:sz="8" w:space="5" w:color="auto"/>
        <w:right w:val="none" w:sz="0" w:space="0" w:color="auto"/>
      </w:divBdr>
    </w:div>
    <w:div w:id="2139838819">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9919</Words>
  <Characters>5654</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VP20170517</vt:lpstr>
      <vt:lpstr/>
    </vt:vector>
  </TitlesOfParts>
  <Company>LRVK</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VP20170517</dc:title>
  <dc:subject>20170517</dc:subject>
  <dc:creator>Neringa Adomavičiūtė</dc:creator>
  <cp:lastModifiedBy>Rasa Kunčinienė</cp:lastModifiedBy>
  <cp:revision>2</cp:revision>
  <cp:lastPrinted>2017-05-19T07:42:00Z</cp:lastPrinted>
  <dcterms:created xsi:type="dcterms:W3CDTF">2017-05-23T12:20:00Z</dcterms:created>
  <dcterms:modified xsi:type="dcterms:W3CDTF">2017-05-23T12:20:00Z</dcterms:modified>
</cp:coreProperties>
</file>