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1931B" w14:textId="77777777" w:rsidR="00DC31B4" w:rsidRPr="00070A87" w:rsidRDefault="00DC31B4" w:rsidP="00CA09A6">
      <w:pPr>
        <w:spacing w:before="160"/>
        <w:ind w:left="-851" w:firstLine="851"/>
        <w:jc w:val="center"/>
        <w:rPr>
          <w:b/>
          <w:caps/>
        </w:rPr>
      </w:pPr>
      <w:r w:rsidRPr="00070A87">
        <w:rPr>
          <w:noProof/>
          <w:lang w:eastAsia="lt-LT"/>
        </w:rPr>
        <w:drawing>
          <wp:inline distT="0" distB="0" distL="0" distR="0" wp14:anchorId="2DD19365" wp14:editId="2DD19366">
            <wp:extent cx="614477" cy="6862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6095" cy="710406"/>
                    </a:xfrm>
                    <a:prstGeom prst="rect">
                      <a:avLst/>
                    </a:prstGeom>
                  </pic:spPr>
                </pic:pic>
              </a:graphicData>
            </a:graphic>
          </wp:inline>
        </w:drawing>
      </w:r>
    </w:p>
    <w:p w14:paraId="2DD1931C" w14:textId="77777777" w:rsidR="00675A68" w:rsidRPr="00070A87" w:rsidRDefault="00675A68" w:rsidP="00CA09A6">
      <w:pPr>
        <w:spacing w:before="160"/>
        <w:ind w:left="-851" w:firstLine="851"/>
        <w:jc w:val="center"/>
        <w:rPr>
          <w:b/>
          <w:caps/>
        </w:rPr>
      </w:pPr>
      <w:r w:rsidRPr="00070A87">
        <w:rPr>
          <w:b/>
          <w:caps/>
        </w:rPr>
        <w:t xml:space="preserve">LIETUVOS RESPUBLIKOS </w:t>
      </w:r>
      <w:r w:rsidR="006E312A" w:rsidRPr="00070A87">
        <w:rPr>
          <w:b/>
          <w:caps/>
        </w:rPr>
        <w:t xml:space="preserve">energetikos </w:t>
      </w:r>
      <w:r w:rsidRPr="00070A87">
        <w:rPr>
          <w:b/>
          <w:caps/>
        </w:rPr>
        <w:t>MINISTERIJA</w:t>
      </w:r>
    </w:p>
    <w:p w14:paraId="2DD1931D" w14:textId="77777777" w:rsidR="00675A68" w:rsidRPr="00070A87" w:rsidRDefault="00675A68" w:rsidP="00282963">
      <w:pPr>
        <w:ind w:left="-851"/>
        <w:jc w:val="center"/>
        <w:rPr>
          <w:b/>
          <w:caps/>
          <w:sz w:val="10"/>
        </w:rPr>
      </w:pPr>
    </w:p>
    <w:p w14:paraId="36B976F7" w14:textId="77777777" w:rsidR="00D46E79" w:rsidRPr="00070A87" w:rsidRDefault="00D46E79" w:rsidP="00D46E79">
      <w:pPr>
        <w:spacing w:before="40"/>
        <w:ind w:left="-851"/>
        <w:jc w:val="center"/>
        <w:rPr>
          <w:sz w:val="17"/>
        </w:rPr>
      </w:pPr>
      <w:r w:rsidRPr="00070A87">
        <w:rPr>
          <w:sz w:val="17"/>
        </w:rPr>
        <w:t>Biudžetinė įstaiga, Gedimino pr. 38, LT-01104 Vilnius, tel. (8 5) 203 4407,</w:t>
      </w:r>
    </w:p>
    <w:p w14:paraId="0415B1D5" w14:textId="77777777" w:rsidR="00D46E79" w:rsidRPr="00070A87" w:rsidRDefault="00D46E79" w:rsidP="00D46E79">
      <w:pPr>
        <w:spacing w:before="40"/>
        <w:ind w:left="-851"/>
        <w:jc w:val="center"/>
        <w:rPr>
          <w:sz w:val="17"/>
        </w:rPr>
      </w:pPr>
      <w:r w:rsidRPr="00070A87">
        <w:rPr>
          <w:sz w:val="17"/>
        </w:rPr>
        <w:t xml:space="preserve">faks. (8 5) 203 4692, el. p. </w:t>
      </w:r>
      <w:hyperlink r:id="rId12" w:history="1">
        <w:r w:rsidRPr="00070A87">
          <w:rPr>
            <w:rStyle w:val="Hipersaitas"/>
            <w:sz w:val="17"/>
          </w:rPr>
          <w:t>info@enmin.lt</w:t>
        </w:r>
      </w:hyperlink>
      <w:r w:rsidRPr="00070A87">
        <w:rPr>
          <w:rStyle w:val="Hipersaitas"/>
          <w:sz w:val="17"/>
        </w:rPr>
        <w:t>.</w:t>
      </w:r>
    </w:p>
    <w:p w14:paraId="4F53F286" w14:textId="77777777" w:rsidR="00D46E79" w:rsidRPr="00070A87" w:rsidRDefault="00D46E79" w:rsidP="00D46E79">
      <w:pPr>
        <w:widowControl w:val="0"/>
        <w:spacing w:after="40"/>
        <w:ind w:left="-851"/>
        <w:jc w:val="center"/>
        <w:rPr>
          <w:sz w:val="17"/>
        </w:rPr>
      </w:pPr>
      <w:r w:rsidRPr="00070A87">
        <w:rPr>
          <w:sz w:val="17"/>
        </w:rPr>
        <w:t>Duomenys kaupiami ir saugomi Juridinių asmenų registre, kodas 302308327</w:t>
      </w:r>
    </w:p>
    <w:p w14:paraId="2DD19321" w14:textId="77777777" w:rsidR="00675A68" w:rsidRPr="00070A87" w:rsidRDefault="00871ED2">
      <w:r w:rsidRPr="00070A87">
        <w:rPr>
          <w:noProof/>
          <w:lang w:eastAsia="lt-LT"/>
        </w:rPr>
        <mc:AlternateContent>
          <mc:Choice Requires="wps">
            <w:drawing>
              <wp:anchor distT="4294967295" distB="4294967295" distL="114300" distR="114300" simplePos="0" relativeHeight="251658240" behindDoc="1" locked="0" layoutInCell="1" allowOverlap="1" wp14:anchorId="2DD19367" wp14:editId="2DD19368">
                <wp:simplePos x="0" y="0"/>
                <wp:positionH relativeFrom="column">
                  <wp:posOffset>-41910</wp:posOffset>
                </wp:positionH>
                <wp:positionV relativeFrom="paragraph">
                  <wp:posOffset>-636</wp:posOffset>
                </wp:positionV>
                <wp:extent cx="6078855" cy="0"/>
                <wp:effectExtent l="0" t="0" r="3619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2C551B9" id="_x0000_t32" coordsize="21600,21600" o:spt="32" o:oned="t" path="m,l21600,21600e" filled="f">
                <v:path arrowok="t" fillok="f" o:connecttype="none"/>
                <o:lock v:ext="edit" shapetype="t"/>
              </v:shapetype>
              <v:shape id="AutoShape 2" o:spid="_x0000_s1026" type="#_x0000_t32" style="position:absolute;margin-left:-3.3pt;margin-top:-.05pt;width:478.6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hq7wpQIAAJUFAAAOAAAAZHJzL2Uyb0RvYy54bWysVE2PmzAQvVfqf7C4s0ACgaBNVlkgvWzb lXarnh1sglWwke2ERFX/e8cm0GR7qaoFyfLXvHkz88b3D6e2QUcqFRN85QR3voMoLwVhfL9yvr1u 3cRBSmNOcCM4XTlnqpyH9ccP932X0pmoRUOoRADCVdp3K6fWuks9T5U1bbG6Ex3lcFgJ2WINS7n3 iMQ9oLeNN/P9hdcLSTopSqoU7ObDobO2+FVFS/21qhTVqFk5wE3bUdpxZ0ZvfY/TvcRdzcoLDfwf LFrMODidoHKsMTpI9hdUy0oplKj0XSlaT1QVK6mNAaIJ/DfRvNS4ozYWSI7qpjSp94MtvxyfJWIE aucgjlso0eaghfWMZiY9fadSuJXxZ2kCLE/8pXsS5Q+FuMhqzPfUXn49d2AbGAvvxsQsVAdOdv1n QeAOBnybq1MlWwMJWUAnW5LzVBJ60qiEzYUfJ0kUOagczzycjoadVPoTFS0yk5WjtMRsX+tMcA6F FzKwbvDxSWlDC6ejgfHKxZY1ja1/w1EPruaRbw2UaBgxh+aakvtd1kh0xEZB9rMxwsn1NSkOnFiw mmJSXOYas2aYg/OGGzxqRTkwgtVJw9TuQ8BWMD+X/rJIiiR0w9micEM/z93NNgvdxTaIo3yeZ1ke /DJEgzCtGSGUG66jeIPw38RxaaNBdpN8p6R4t+g2e0D2lulmG/lxOE/cOI7mbjgvfPcx2WbuJgsW i7h4zB6LN0wLG716H7JTKg0rcdBUvtSkR4QZMcyS+RLeHsKg2eeJv/CXsYNws4dXqtTSQVLo70zX VrtGdQbjptbx1vyDgpquxoMCIqOAUQCDNGxuJvdDpsYim9VUpkvwf3IJohgFYHvGtMnQcDtBzs9y 7CXofWt0eafM43K9hvn1a7r+DQAA//8DAFBLAwQUAAYACAAAACEAPFv3UNkAAAAGAQAADwAAAGRy cy9kb3ducmV2LnhtbEyOMU/DMBSEdyT+g/UqsbV2kRpKiFMhEBMTaYeMTvyaRI2fo9hN0n/PgwWm 0+lOd192WFwvJhxD50nDdqNAINXedtRoOB0/1nsQIRqypveEGm4Y4JDf32UmtX6mL5yK2AgeoZAa DW2MQyplqFt0Jmz8gMTZ2Y/ORLZjI+1oZh53vXxUKpHOdMQPrRnwrcX6UlydhqN/P3e7sqj2pS+T SeH8eStmrR9Wy+sLiIhL/CvDDz6jQ85Mlb+SDaLXsE4SbrJuQXD8vFNPIKpfL/NM/sfPvwEAAP// AwBQSwECLQAUAAYACAAAACEAtoM4kv4AAADhAQAAEwAAAAAAAAAAAAAAAAAAAAAAW0NvbnRlbnRf VHlwZXNdLnhtbFBLAQItABQABgAIAAAAIQA4/SH/1gAAAJQBAAALAAAAAAAAAAAAAAAAAC8BAABf cmVscy8ucmVsc1BLAQItABQABgAIAAAAIQC2hq7wpQIAAJUFAAAOAAAAAAAAAAAAAAAAAC4CAABk cnMvZTJvRG9jLnhtbFBLAQItABQABgAIAAAAIQA8W/dQ2QAAAAYBAAAPAAAAAAAAAAAAAAAAAP8E AABkcnMvZG93bnJldi54bWxQSwUGAAAAAAQABADzAAAABQYAAAAA " strokeweight=".5pt">
                <v:shadow color="#7f7f7f" opacity=".5" offset="1pt"/>
              </v:shape>
            </w:pict>
          </mc:Fallback>
        </mc:AlternateContent>
      </w:r>
    </w:p>
    <w:p w14:paraId="2DD19322" w14:textId="5FB6036E" w:rsidR="00675A68" w:rsidRPr="00070A87" w:rsidRDefault="00675A68"/>
    <w:tbl>
      <w:tblPr>
        <w:tblW w:w="9604" w:type="dxa"/>
        <w:tblCellMar>
          <w:left w:w="0" w:type="dxa"/>
          <w:right w:w="28" w:type="dxa"/>
        </w:tblCellMar>
        <w:tblLook w:val="0000" w:firstRow="0" w:lastRow="0" w:firstColumn="0" w:lastColumn="0" w:noHBand="0" w:noVBand="0"/>
      </w:tblPr>
      <w:tblGrid>
        <w:gridCol w:w="4643"/>
        <w:gridCol w:w="742"/>
        <w:gridCol w:w="2018"/>
        <w:gridCol w:w="1884"/>
        <w:gridCol w:w="317"/>
      </w:tblGrid>
      <w:tr w:rsidR="00675A68" w:rsidRPr="00070A87" w14:paraId="2DD19327" w14:textId="77777777" w:rsidTr="001940FD">
        <w:trPr>
          <w:cantSplit/>
        </w:trPr>
        <w:tc>
          <w:tcPr>
            <w:tcW w:w="4643" w:type="dxa"/>
            <w:vMerge w:val="restart"/>
          </w:tcPr>
          <w:p w14:paraId="2DD19323" w14:textId="42BC1106" w:rsidR="00061E43" w:rsidRPr="00070A87" w:rsidRDefault="00424429" w:rsidP="00E51E54">
            <w:pPr>
              <w:jc w:val="left"/>
            </w:pPr>
            <w:r>
              <w:t xml:space="preserve">Lietuvos Respublikos </w:t>
            </w:r>
            <w:r w:rsidR="00A349DF">
              <w:t>Vyriausybės kanceliarijai</w:t>
            </w:r>
          </w:p>
        </w:tc>
        <w:tc>
          <w:tcPr>
            <w:tcW w:w="742" w:type="dxa"/>
          </w:tcPr>
          <w:p w14:paraId="2DD19324" w14:textId="77777777" w:rsidR="00675A68" w:rsidRPr="00070A87" w:rsidRDefault="00675A68">
            <w:pPr>
              <w:jc w:val="left"/>
            </w:pPr>
          </w:p>
        </w:tc>
        <w:tc>
          <w:tcPr>
            <w:tcW w:w="2018" w:type="dxa"/>
          </w:tcPr>
          <w:p w14:paraId="2DD19325" w14:textId="1FFB1F49" w:rsidR="00675A68" w:rsidRPr="00070A87" w:rsidRDefault="006544D7" w:rsidP="00A22939">
            <w:pPr>
              <w:jc w:val="left"/>
            </w:pPr>
            <w:r>
              <w:t xml:space="preserve"> </w:t>
            </w:r>
          </w:p>
        </w:tc>
        <w:tc>
          <w:tcPr>
            <w:tcW w:w="2201" w:type="dxa"/>
            <w:gridSpan w:val="2"/>
          </w:tcPr>
          <w:p w14:paraId="2DD19326" w14:textId="1FEE8610" w:rsidR="00675A68" w:rsidRPr="00070A87" w:rsidRDefault="00675A68" w:rsidP="0045437C">
            <w:pPr>
              <w:jc w:val="left"/>
            </w:pPr>
          </w:p>
        </w:tc>
      </w:tr>
      <w:tr w:rsidR="00675A68" w:rsidRPr="00070A87" w14:paraId="2DD1932C" w14:textId="77777777" w:rsidTr="001940FD">
        <w:trPr>
          <w:cantSplit/>
        </w:trPr>
        <w:tc>
          <w:tcPr>
            <w:tcW w:w="4643" w:type="dxa"/>
            <w:vMerge/>
          </w:tcPr>
          <w:p w14:paraId="2DD19328" w14:textId="77777777" w:rsidR="00675A68" w:rsidRPr="00070A87" w:rsidRDefault="00675A68">
            <w:pPr>
              <w:jc w:val="left"/>
            </w:pPr>
          </w:p>
        </w:tc>
        <w:tc>
          <w:tcPr>
            <w:tcW w:w="742" w:type="dxa"/>
          </w:tcPr>
          <w:p w14:paraId="2DD19329" w14:textId="72D28CC1" w:rsidR="00675A68" w:rsidRPr="00070A87" w:rsidRDefault="00675A68">
            <w:pPr>
              <w:jc w:val="left"/>
            </w:pPr>
          </w:p>
        </w:tc>
        <w:tc>
          <w:tcPr>
            <w:tcW w:w="2018" w:type="dxa"/>
          </w:tcPr>
          <w:p w14:paraId="2DD1932A" w14:textId="0F6F7EE5" w:rsidR="001142FA" w:rsidRPr="00070A87" w:rsidRDefault="00424429">
            <w:pPr>
              <w:jc w:val="left"/>
            </w:pPr>
            <w:r>
              <w:t>Į 2019-0</w:t>
            </w:r>
            <w:r w:rsidR="007D3E7A">
              <w:t>3</w:t>
            </w:r>
            <w:r>
              <w:t>-</w:t>
            </w:r>
            <w:r w:rsidR="007D3E7A">
              <w:t>04</w:t>
            </w:r>
          </w:p>
        </w:tc>
        <w:tc>
          <w:tcPr>
            <w:tcW w:w="2201" w:type="dxa"/>
            <w:gridSpan w:val="2"/>
          </w:tcPr>
          <w:p w14:paraId="3019BBCF" w14:textId="70369772" w:rsidR="003E75E1" w:rsidRDefault="00424429" w:rsidP="0084723F">
            <w:pPr>
              <w:jc w:val="left"/>
            </w:pPr>
            <w:r>
              <w:t xml:space="preserve">Nr. </w:t>
            </w:r>
            <w:r w:rsidR="007D3E7A">
              <w:t>S-704</w:t>
            </w:r>
          </w:p>
          <w:p w14:paraId="2DD1932B" w14:textId="1172F8ED" w:rsidR="001142FA" w:rsidRPr="001142FA" w:rsidRDefault="001142FA" w:rsidP="001142FA"/>
        </w:tc>
      </w:tr>
      <w:tr w:rsidR="00675A68" w:rsidRPr="00070A87" w14:paraId="2DD1933F" w14:textId="77777777" w:rsidTr="001940FD">
        <w:trPr>
          <w:cantSplit/>
          <w:trHeight w:val="68"/>
        </w:trPr>
        <w:tc>
          <w:tcPr>
            <w:tcW w:w="9604" w:type="dxa"/>
            <w:gridSpan w:val="5"/>
          </w:tcPr>
          <w:p w14:paraId="2DD1933E" w14:textId="77777777" w:rsidR="00675A68" w:rsidRPr="00070A87" w:rsidRDefault="00675A68" w:rsidP="0045437C">
            <w:pPr>
              <w:rPr>
                <w:b/>
                <w:bCs/>
              </w:rPr>
            </w:pPr>
          </w:p>
        </w:tc>
      </w:tr>
      <w:tr w:rsidR="00577CAF" w:rsidRPr="00070A87" w14:paraId="2DD19342" w14:textId="77777777" w:rsidTr="001142FA">
        <w:trPr>
          <w:gridAfter w:val="1"/>
          <w:wAfter w:w="317" w:type="dxa"/>
          <w:cantSplit/>
        </w:trPr>
        <w:tc>
          <w:tcPr>
            <w:tcW w:w="9287" w:type="dxa"/>
            <w:gridSpan w:val="4"/>
          </w:tcPr>
          <w:p w14:paraId="2DD19341" w14:textId="7BE84194" w:rsidR="00577CAF" w:rsidRPr="00070A87" w:rsidRDefault="005A4208" w:rsidP="00C01F6A">
            <w:pPr>
              <w:rPr>
                <w:b/>
                <w:bCs/>
              </w:rPr>
            </w:pPr>
            <w:r>
              <w:rPr>
                <w:b/>
                <w:bCs/>
              </w:rPr>
              <w:t>IŠVADA NUTARIMO PROJEKTUI</w:t>
            </w:r>
          </w:p>
        </w:tc>
      </w:tr>
    </w:tbl>
    <w:p w14:paraId="632B140A" w14:textId="77777777" w:rsidR="000D489A" w:rsidRPr="00070A87" w:rsidRDefault="000D489A" w:rsidP="00577CAF"/>
    <w:p w14:paraId="654AAD4D" w14:textId="652F9DE2" w:rsidR="00C13203" w:rsidRDefault="00580942" w:rsidP="00B56E96">
      <w:pPr>
        <w:spacing w:line="276" w:lineRule="auto"/>
      </w:pPr>
      <w:r w:rsidRPr="00070A87">
        <w:tab/>
      </w:r>
      <w:r w:rsidR="00C13203">
        <w:t>Lietuvos Respublikos energetikos ministerija, gavusi ir išnagrinėjusi Jūsų</w:t>
      </w:r>
      <w:r w:rsidR="001940FD">
        <w:t xml:space="preserve"> </w:t>
      </w:r>
      <w:r w:rsidR="00C13203">
        <w:t xml:space="preserve">pateiktą </w:t>
      </w:r>
      <w:r w:rsidR="00C86FF8">
        <w:t>išvadoms gauti</w:t>
      </w:r>
      <w:r w:rsidR="00C13203">
        <w:t xml:space="preserve"> projektą</w:t>
      </w:r>
      <w:r w:rsidR="00B010BC">
        <w:rPr>
          <w:rStyle w:val="Puslapioinaosnuoroda"/>
        </w:rPr>
        <w:footnoteReference w:id="1"/>
      </w:r>
      <w:r w:rsidR="001940FD">
        <w:t xml:space="preserve"> (toliau – Projektas) teikia </w:t>
      </w:r>
      <w:r w:rsidR="00E32D85">
        <w:t>šias pastabas ir pasiūlymus:</w:t>
      </w:r>
    </w:p>
    <w:p w14:paraId="5D94E1BD" w14:textId="77777777" w:rsidR="009953D2" w:rsidRDefault="00C1553B" w:rsidP="00B56E96">
      <w:pPr>
        <w:spacing w:line="276" w:lineRule="auto"/>
        <w:ind w:firstLine="709"/>
        <w:rPr>
          <w:bCs/>
          <w:szCs w:val="24"/>
        </w:rPr>
      </w:pPr>
      <w:r>
        <w:t xml:space="preserve">1. </w:t>
      </w:r>
      <w:r w:rsidR="003F43F9">
        <w:t>Projektu keičiamo</w:t>
      </w:r>
      <w:r w:rsidR="003776AE">
        <w:t xml:space="preserve"> Vyriausybės darbo reglamento</w:t>
      </w:r>
      <w:r w:rsidR="007D787F">
        <w:rPr>
          <w:rStyle w:val="Puslapioinaosnuoroda"/>
        </w:rPr>
        <w:footnoteReference w:id="2"/>
      </w:r>
      <w:r w:rsidR="003776AE">
        <w:t xml:space="preserve"> (toliau – Reglamentas)</w:t>
      </w:r>
      <w:r w:rsidR="00B14293">
        <w:t xml:space="preserve"> 10</w:t>
      </w:r>
      <w:r w:rsidR="00B14293" w:rsidRPr="00B14293">
        <w:rPr>
          <w:vertAlign w:val="superscript"/>
        </w:rPr>
        <w:t>2</w:t>
      </w:r>
      <w:r w:rsidR="00B14293">
        <w:t xml:space="preserve"> punkte </w:t>
      </w:r>
      <w:r w:rsidR="000B0391">
        <w:t xml:space="preserve">siūloma įtvirtinti, kad </w:t>
      </w:r>
      <w:r w:rsidR="00632138" w:rsidRPr="00632138">
        <w:rPr>
          <w:bCs/>
          <w:i/>
          <w:szCs w:val="24"/>
        </w:rPr>
        <w:t>Ministerijų, Vyriausybės įstaigų, Vyriausybės kanceliarijos ir kitų Vyriausybei atskaitingų institucijų projektų portfelius sudaro ir tvirtina, rizikas valdo, šių portfelių įgyvendinimą prižiūri ir vertina atitinkamos institucijos vadovo sudaryta institucijos projektų portfelio komisija</w:t>
      </w:r>
      <w:r w:rsidR="00632138">
        <w:rPr>
          <w:bCs/>
          <w:i/>
          <w:szCs w:val="24"/>
        </w:rPr>
        <w:t xml:space="preserve">. </w:t>
      </w:r>
      <w:r w:rsidR="001C176B">
        <w:rPr>
          <w:bCs/>
          <w:szCs w:val="24"/>
        </w:rPr>
        <w:t>Pažymėtina, kad</w:t>
      </w:r>
      <w:r w:rsidR="009E27BC">
        <w:rPr>
          <w:bCs/>
          <w:szCs w:val="24"/>
        </w:rPr>
        <w:t>, išanalizavus galiojantį teisinį reguliavimą,</w:t>
      </w:r>
      <w:r w:rsidR="001C176B">
        <w:rPr>
          <w:bCs/>
          <w:szCs w:val="24"/>
        </w:rPr>
        <w:t xml:space="preserve"> nėra visiškai aiškus</w:t>
      </w:r>
      <w:r w:rsidR="00E92174">
        <w:rPr>
          <w:bCs/>
          <w:szCs w:val="24"/>
        </w:rPr>
        <w:t xml:space="preserve"> minėtos projektų portfelio komisijos atsakomybių turin</w:t>
      </w:r>
      <w:r w:rsidR="003E5D34">
        <w:rPr>
          <w:bCs/>
          <w:szCs w:val="24"/>
        </w:rPr>
        <w:t>ys, šios komisijos sudarymo tvarka</w:t>
      </w:r>
      <w:r w:rsidR="0075765C">
        <w:rPr>
          <w:bCs/>
          <w:szCs w:val="24"/>
        </w:rPr>
        <w:t>, tikslai.</w:t>
      </w:r>
      <w:r w:rsidR="00B56E96">
        <w:rPr>
          <w:bCs/>
          <w:szCs w:val="24"/>
        </w:rPr>
        <w:t xml:space="preserve"> </w:t>
      </w:r>
      <w:r w:rsidR="00B56E96">
        <w:rPr>
          <w:bCs/>
          <w:szCs w:val="24"/>
        </w:rPr>
        <w:t>Siūlytina atitinkamai tobulinti aptariamą Reglamento punktą</w:t>
      </w:r>
      <w:r w:rsidR="009953D2">
        <w:rPr>
          <w:bCs/>
          <w:szCs w:val="24"/>
        </w:rPr>
        <w:t>.</w:t>
      </w:r>
    </w:p>
    <w:p w14:paraId="6EC8E6B4" w14:textId="5D93DF7C" w:rsidR="00E32D85" w:rsidRDefault="0075765C" w:rsidP="00B56E96">
      <w:pPr>
        <w:spacing w:line="276" w:lineRule="auto"/>
        <w:ind w:firstLine="709"/>
        <w:rPr>
          <w:bCs/>
          <w:szCs w:val="24"/>
        </w:rPr>
      </w:pPr>
      <w:r>
        <w:rPr>
          <w:bCs/>
          <w:szCs w:val="24"/>
        </w:rPr>
        <w:t>Taip pat s</w:t>
      </w:r>
      <w:r w:rsidR="00632138">
        <w:rPr>
          <w:bCs/>
          <w:szCs w:val="24"/>
        </w:rPr>
        <w:t>ie</w:t>
      </w:r>
      <w:r>
        <w:rPr>
          <w:bCs/>
          <w:szCs w:val="24"/>
        </w:rPr>
        <w:t>kiant</w:t>
      </w:r>
      <w:r w:rsidR="009953D2">
        <w:rPr>
          <w:bCs/>
          <w:szCs w:val="24"/>
        </w:rPr>
        <w:t xml:space="preserve"> </w:t>
      </w:r>
      <w:r w:rsidR="00A01AB2">
        <w:rPr>
          <w:bCs/>
          <w:szCs w:val="24"/>
        </w:rPr>
        <w:t xml:space="preserve">užtikrinti tinkamą </w:t>
      </w:r>
      <w:r w:rsidR="003E7FE6">
        <w:rPr>
          <w:bCs/>
          <w:szCs w:val="24"/>
        </w:rPr>
        <w:t xml:space="preserve">ir efektyvią </w:t>
      </w:r>
      <w:r w:rsidR="008A6897">
        <w:rPr>
          <w:bCs/>
          <w:szCs w:val="24"/>
        </w:rPr>
        <w:t xml:space="preserve">minėtos komisijos veiklą, </w:t>
      </w:r>
      <w:r w:rsidR="009953D2">
        <w:rPr>
          <w:bCs/>
          <w:szCs w:val="24"/>
        </w:rPr>
        <w:t xml:space="preserve">siūlytina įvertinti galimybę </w:t>
      </w:r>
      <w:r w:rsidR="005E56B9">
        <w:rPr>
          <w:bCs/>
          <w:szCs w:val="24"/>
        </w:rPr>
        <w:t xml:space="preserve">institucijos </w:t>
      </w:r>
      <w:r w:rsidR="009953D2">
        <w:rPr>
          <w:bCs/>
          <w:szCs w:val="24"/>
        </w:rPr>
        <w:t>projektų portfelio komisij</w:t>
      </w:r>
      <w:r w:rsidR="00D07EC8">
        <w:rPr>
          <w:bCs/>
          <w:szCs w:val="24"/>
        </w:rPr>
        <w:t xml:space="preserve">ą </w:t>
      </w:r>
      <w:r w:rsidR="004543B0">
        <w:rPr>
          <w:bCs/>
          <w:szCs w:val="24"/>
        </w:rPr>
        <w:t xml:space="preserve">pavesti </w:t>
      </w:r>
      <w:r w:rsidR="00D07EC8">
        <w:rPr>
          <w:bCs/>
          <w:szCs w:val="24"/>
        </w:rPr>
        <w:t>sudaryti</w:t>
      </w:r>
      <w:r w:rsidR="004543B0">
        <w:rPr>
          <w:bCs/>
          <w:szCs w:val="24"/>
        </w:rPr>
        <w:t xml:space="preserve"> ne tik institucijos vadovui, bet</w:t>
      </w:r>
      <w:r w:rsidR="00D07EC8">
        <w:rPr>
          <w:bCs/>
          <w:szCs w:val="24"/>
        </w:rPr>
        <w:t xml:space="preserve"> ir institucijos vadovo įgaliotam asmeniui.</w:t>
      </w:r>
    </w:p>
    <w:p w14:paraId="568302D8" w14:textId="77777777" w:rsidR="00C03BB3" w:rsidRDefault="003E7FE6" w:rsidP="00B56E96">
      <w:pPr>
        <w:spacing w:line="276" w:lineRule="auto"/>
        <w:ind w:firstLine="709"/>
        <w:rPr>
          <w:bCs/>
          <w:i/>
          <w:lang w:eastAsia="lt-LT"/>
        </w:rPr>
      </w:pPr>
      <w:r>
        <w:rPr>
          <w:bCs/>
          <w:szCs w:val="24"/>
        </w:rPr>
        <w:t xml:space="preserve">2. </w:t>
      </w:r>
      <w:r w:rsidR="00431C86">
        <w:rPr>
          <w:bCs/>
          <w:szCs w:val="24"/>
        </w:rPr>
        <w:t>Siūl</w:t>
      </w:r>
      <w:r w:rsidR="008413DA">
        <w:rPr>
          <w:bCs/>
          <w:szCs w:val="24"/>
        </w:rPr>
        <w:t>ytina suvienodinti</w:t>
      </w:r>
      <w:r w:rsidR="00431C86">
        <w:rPr>
          <w:bCs/>
          <w:szCs w:val="24"/>
        </w:rPr>
        <w:t xml:space="preserve"> Reglamento 12</w:t>
      </w:r>
      <w:r w:rsidR="00431C86" w:rsidRPr="00431C86">
        <w:rPr>
          <w:bCs/>
          <w:szCs w:val="24"/>
          <w:vertAlign w:val="superscript"/>
        </w:rPr>
        <w:t>2</w:t>
      </w:r>
      <w:r w:rsidR="00431C86">
        <w:rPr>
          <w:bCs/>
          <w:szCs w:val="24"/>
        </w:rPr>
        <w:t xml:space="preserve"> punkt</w:t>
      </w:r>
      <w:r w:rsidR="005948C5">
        <w:rPr>
          <w:bCs/>
          <w:szCs w:val="24"/>
        </w:rPr>
        <w:t>o</w:t>
      </w:r>
      <w:r w:rsidR="008413DA">
        <w:rPr>
          <w:bCs/>
          <w:szCs w:val="24"/>
        </w:rPr>
        <w:t>, kuriame</w:t>
      </w:r>
      <w:r w:rsidR="00431C86">
        <w:rPr>
          <w:bCs/>
          <w:szCs w:val="24"/>
        </w:rPr>
        <w:t xml:space="preserve"> nurodyta, kad</w:t>
      </w:r>
      <w:r w:rsidR="00851395">
        <w:rPr>
          <w:bCs/>
          <w:szCs w:val="24"/>
        </w:rPr>
        <w:t xml:space="preserve"> </w:t>
      </w:r>
      <w:r w:rsidR="00851395">
        <w:rPr>
          <w:bCs/>
          <w:i/>
          <w:szCs w:val="24"/>
        </w:rPr>
        <w:t xml:space="preserve">Dėl teisės aktų projektų teisės akto projekto </w:t>
      </w:r>
      <w:r w:rsidR="00851395" w:rsidRPr="00114E01">
        <w:rPr>
          <w:bCs/>
          <w:i/>
          <w:szCs w:val="24"/>
          <w:u w:val="single"/>
        </w:rPr>
        <w:t>rengėjo sprendimu</w:t>
      </w:r>
      <w:r w:rsidR="00851395">
        <w:rPr>
          <w:bCs/>
          <w:i/>
          <w:szCs w:val="24"/>
        </w:rPr>
        <w:t xml:space="preserve"> atsižvelgiant į Teisėkūros pagrind</w:t>
      </w:r>
      <w:r w:rsidR="00011DC8">
        <w:rPr>
          <w:bCs/>
          <w:i/>
          <w:szCs w:val="24"/>
        </w:rPr>
        <w:t>ų įstatymo 7 straipsnio nuostatas konsultuojamasi su visuomene</w:t>
      </w:r>
      <w:r w:rsidR="008413DA">
        <w:rPr>
          <w:bCs/>
          <w:szCs w:val="24"/>
        </w:rPr>
        <w:t xml:space="preserve"> ir</w:t>
      </w:r>
      <w:r w:rsidR="00B55CD7">
        <w:rPr>
          <w:bCs/>
          <w:szCs w:val="24"/>
        </w:rPr>
        <w:t xml:space="preserve"> Reglamento 17 punkt</w:t>
      </w:r>
      <w:r w:rsidR="008413DA">
        <w:rPr>
          <w:bCs/>
          <w:szCs w:val="24"/>
        </w:rPr>
        <w:t xml:space="preserve">o, kuriame </w:t>
      </w:r>
      <w:r w:rsidR="00B55CD7">
        <w:rPr>
          <w:bCs/>
          <w:szCs w:val="24"/>
        </w:rPr>
        <w:t>nurodyta, kad</w:t>
      </w:r>
      <w:r w:rsidR="005308F2">
        <w:rPr>
          <w:bCs/>
          <w:szCs w:val="24"/>
        </w:rPr>
        <w:t xml:space="preserve"> </w:t>
      </w:r>
      <w:r w:rsidR="005308F2" w:rsidRPr="005308F2">
        <w:rPr>
          <w:i/>
          <w:szCs w:val="24"/>
          <w:lang w:eastAsia="lt-LT"/>
        </w:rPr>
        <w:t xml:space="preserve">Teisės akto projektą rengianti institucija, Vyriausybės komisija ar darbo grupė (toliau – rengėjas) </w:t>
      </w:r>
      <w:r w:rsidR="005308F2" w:rsidRPr="00114E01">
        <w:rPr>
          <w:i/>
          <w:szCs w:val="24"/>
          <w:u w:val="single"/>
          <w:lang w:eastAsia="lt-LT"/>
        </w:rPr>
        <w:t>turi užtikrinti</w:t>
      </w:r>
      <w:r w:rsidR="005308F2" w:rsidRPr="005308F2">
        <w:rPr>
          <w:i/>
          <w:szCs w:val="24"/>
          <w:lang w:eastAsia="lt-LT"/>
        </w:rPr>
        <w:t xml:space="preserve"> </w:t>
      </w:r>
      <w:r w:rsidR="00BB0A5E">
        <w:rPr>
          <w:i/>
          <w:szCs w:val="24"/>
          <w:lang w:eastAsia="lt-LT"/>
        </w:rPr>
        <w:t xml:space="preserve">&lt;...&gt; </w:t>
      </w:r>
      <w:r w:rsidR="005308F2" w:rsidRPr="005308F2">
        <w:rPr>
          <w:bCs/>
          <w:i/>
          <w:lang w:eastAsia="lt-LT"/>
        </w:rPr>
        <w:t>konsultavimąsi su visuomene</w:t>
      </w:r>
      <w:r w:rsidR="008413DA">
        <w:rPr>
          <w:bCs/>
          <w:i/>
          <w:lang w:eastAsia="lt-LT"/>
        </w:rPr>
        <w:t xml:space="preserve"> </w:t>
      </w:r>
      <w:r w:rsidR="008413DA">
        <w:rPr>
          <w:bCs/>
          <w:lang w:eastAsia="lt-LT"/>
        </w:rPr>
        <w:t>nuostatas</w:t>
      </w:r>
      <w:r w:rsidR="00114E01">
        <w:rPr>
          <w:bCs/>
          <w:i/>
          <w:lang w:eastAsia="lt-LT"/>
        </w:rPr>
        <w:t xml:space="preserve">. </w:t>
      </w:r>
    </w:p>
    <w:p w14:paraId="0CF17FC0" w14:textId="6A3CE8F9" w:rsidR="003E7FE6" w:rsidRDefault="00C03BB3" w:rsidP="00B56E96">
      <w:pPr>
        <w:spacing w:line="276" w:lineRule="auto"/>
        <w:ind w:firstLine="709"/>
        <w:rPr>
          <w:bCs/>
          <w:lang w:eastAsia="lt-LT"/>
        </w:rPr>
      </w:pPr>
      <w:r>
        <w:rPr>
          <w:bCs/>
          <w:lang w:eastAsia="lt-LT"/>
        </w:rPr>
        <w:t xml:space="preserve">Atsižvelgiant į tai, kad vartojama formuluotė </w:t>
      </w:r>
      <w:r>
        <w:rPr>
          <w:bCs/>
          <w:i/>
          <w:lang w:eastAsia="lt-LT"/>
        </w:rPr>
        <w:t xml:space="preserve">rengėjo sprendimu </w:t>
      </w:r>
      <w:r>
        <w:rPr>
          <w:bCs/>
          <w:lang w:eastAsia="lt-LT"/>
        </w:rPr>
        <w:t xml:space="preserve">nėra visiškai aiški, </w:t>
      </w:r>
      <w:r w:rsidR="005948C5">
        <w:rPr>
          <w:bCs/>
          <w:lang w:eastAsia="lt-LT"/>
        </w:rPr>
        <w:t>siūlytina įvertinti</w:t>
      </w:r>
      <w:r w:rsidR="000D3CAE">
        <w:rPr>
          <w:bCs/>
          <w:lang w:eastAsia="lt-LT"/>
        </w:rPr>
        <w:t xml:space="preserve"> galimybę </w:t>
      </w:r>
      <w:r w:rsidR="005948C5">
        <w:rPr>
          <w:bCs/>
          <w:lang w:eastAsia="lt-LT"/>
        </w:rPr>
        <w:t>Reglament</w:t>
      </w:r>
      <w:r w:rsidR="000D3CAE">
        <w:rPr>
          <w:bCs/>
          <w:lang w:eastAsia="lt-LT"/>
        </w:rPr>
        <w:t>ą</w:t>
      </w:r>
      <w:r w:rsidR="005948C5">
        <w:rPr>
          <w:bCs/>
          <w:lang w:eastAsia="lt-LT"/>
        </w:rPr>
        <w:t xml:space="preserve"> papildyti nuostatomis, kuriose būtų aptariami atvejai, kada</w:t>
      </w:r>
      <w:r>
        <w:rPr>
          <w:bCs/>
          <w:lang w:eastAsia="lt-LT"/>
        </w:rPr>
        <w:t xml:space="preserve"> konsultacijos su visuomene yra privalomos.</w:t>
      </w:r>
    </w:p>
    <w:p w14:paraId="3DC28ED8" w14:textId="55E6D7C6" w:rsidR="00346737" w:rsidRDefault="00346737" w:rsidP="00B56E96">
      <w:pPr>
        <w:spacing w:line="276" w:lineRule="auto"/>
        <w:ind w:firstLine="709"/>
        <w:rPr>
          <w:color w:val="000000"/>
        </w:rPr>
      </w:pPr>
      <w:r>
        <w:rPr>
          <w:bCs/>
          <w:lang w:eastAsia="lt-LT"/>
        </w:rPr>
        <w:t xml:space="preserve">Taip pat pažymėtina, kad </w:t>
      </w:r>
      <w:r w:rsidR="0048608F">
        <w:rPr>
          <w:bCs/>
          <w:lang w:eastAsia="lt-LT"/>
        </w:rPr>
        <w:t>Lietuvos Respublikos teisėkūros pagrindų įstatym</w:t>
      </w:r>
      <w:r w:rsidR="008A4C50">
        <w:rPr>
          <w:bCs/>
          <w:lang w:eastAsia="lt-LT"/>
        </w:rPr>
        <w:t>o 5 str</w:t>
      </w:r>
      <w:r w:rsidR="00EE5370">
        <w:rPr>
          <w:bCs/>
          <w:lang w:eastAsia="lt-LT"/>
        </w:rPr>
        <w:t>aipsnio</w:t>
      </w:r>
      <w:r w:rsidR="008A4C50">
        <w:rPr>
          <w:bCs/>
          <w:lang w:eastAsia="lt-LT"/>
        </w:rPr>
        <w:t xml:space="preserve"> 2 d</w:t>
      </w:r>
      <w:r w:rsidR="00EE5370">
        <w:rPr>
          <w:bCs/>
          <w:lang w:eastAsia="lt-LT"/>
        </w:rPr>
        <w:t>alies</w:t>
      </w:r>
      <w:r w:rsidR="008A4C50">
        <w:rPr>
          <w:bCs/>
          <w:lang w:eastAsia="lt-LT"/>
        </w:rPr>
        <w:t xml:space="preserve"> 4 p</w:t>
      </w:r>
      <w:r w:rsidR="00EE5370">
        <w:rPr>
          <w:bCs/>
          <w:lang w:eastAsia="lt-LT"/>
        </w:rPr>
        <w:t>unkte</w:t>
      </w:r>
      <w:r w:rsidR="00B426CC">
        <w:rPr>
          <w:bCs/>
          <w:lang w:eastAsia="lt-LT"/>
        </w:rPr>
        <w:t xml:space="preserve"> įtvirtinta, kad </w:t>
      </w:r>
      <w:r w:rsidR="00B426CC">
        <w:rPr>
          <w:color w:val="000000"/>
        </w:rPr>
        <w:t>Teisės aktų informacinėje sistemoje</w:t>
      </w:r>
      <w:r w:rsidR="004D3462">
        <w:rPr>
          <w:color w:val="000000"/>
        </w:rPr>
        <w:t xml:space="preserve"> (TAIS)</w:t>
      </w:r>
      <w:r w:rsidR="00B426CC">
        <w:rPr>
          <w:color w:val="000000"/>
        </w:rPr>
        <w:t xml:space="preserve"> tvarkoma ir skelbiama</w:t>
      </w:r>
      <w:r w:rsidR="004D3462">
        <w:rPr>
          <w:color w:val="000000"/>
        </w:rPr>
        <w:t xml:space="preserve"> </w:t>
      </w:r>
      <w:r w:rsidR="004D3462">
        <w:rPr>
          <w:color w:val="000000"/>
        </w:rPr>
        <w:t>informacija apie konsultavimąsi su visuomene, įskaitant konsultavimosi laiką, būdą, rezultatus</w:t>
      </w:r>
      <w:r w:rsidR="004D3462">
        <w:rPr>
          <w:color w:val="000000"/>
        </w:rPr>
        <w:t xml:space="preserve">. </w:t>
      </w:r>
      <w:r w:rsidR="00F178EF">
        <w:rPr>
          <w:color w:val="000000"/>
        </w:rPr>
        <w:t>Siekiant išvengti administracinės naštos</w:t>
      </w:r>
      <w:r w:rsidR="00E62CD6">
        <w:rPr>
          <w:color w:val="000000"/>
        </w:rPr>
        <w:t xml:space="preserve"> institucijoms</w:t>
      </w:r>
      <w:r w:rsidR="00F178EF">
        <w:rPr>
          <w:color w:val="000000"/>
        </w:rPr>
        <w:t xml:space="preserve"> didėjimo, siūlytina įvertinti</w:t>
      </w:r>
      <w:r w:rsidR="00B27F4D">
        <w:rPr>
          <w:color w:val="000000"/>
        </w:rPr>
        <w:t xml:space="preserve"> informacijos apie konsultavimąsi su visuomene skelbimo tikslingumą dviejuose šaltiniuose – TAIS ir </w:t>
      </w:r>
      <w:r w:rsidR="004E749D">
        <w:rPr>
          <w:color w:val="000000"/>
        </w:rPr>
        <w:t>portalo „Mano Vyriausybė“ interneto svetainėje „E. pilietis“.</w:t>
      </w:r>
    </w:p>
    <w:p w14:paraId="3F7CB827" w14:textId="12722292" w:rsidR="0050775D" w:rsidRDefault="00404C61" w:rsidP="00065882">
      <w:pPr>
        <w:spacing w:line="276" w:lineRule="auto"/>
        <w:ind w:firstLine="709"/>
        <w:rPr>
          <w:color w:val="000000"/>
        </w:rPr>
      </w:pPr>
      <w:r>
        <w:rPr>
          <w:color w:val="000000"/>
        </w:rPr>
        <w:lastRenderedPageBreak/>
        <w:t xml:space="preserve">Papildomai pažymėtina, kad </w:t>
      </w:r>
      <w:r w:rsidR="00D57AD2">
        <w:rPr>
          <w:color w:val="000000"/>
        </w:rPr>
        <w:t>Teisėkūros pagrindų įstatymo</w:t>
      </w:r>
      <w:r w:rsidR="00E84393">
        <w:rPr>
          <w:color w:val="000000"/>
        </w:rPr>
        <w:t xml:space="preserve"> 7 str</w:t>
      </w:r>
      <w:r w:rsidR="00EE5370">
        <w:rPr>
          <w:color w:val="000000"/>
        </w:rPr>
        <w:t xml:space="preserve">aipsnio </w:t>
      </w:r>
      <w:r w:rsidR="00E84393">
        <w:rPr>
          <w:color w:val="000000"/>
        </w:rPr>
        <w:t>1 d</w:t>
      </w:r>
      <w:r w:rsidR="00EE5370">
        <w:rPr>
          <w:color w:val="000000"/>
        </w:rPr>
        <w:t>alyje</w:t>
      </w:r>
      <w:r w:rsidR="00E84393">
        <w:rPr>
          <w:color w:val="000000"/>
        </w:rPr>
        <w:t xml:space="preserve"> apibrėžtas konsultavimosi su visuomene tikslas</w:t>
      </w:r>
      <w:r w:rsidR="00E84393">
        <w:rPr>
          <w:rStyle w:val="Puslapioinaosnuoroda"/>
          <w:color w:val="000000"/>
        </w:rPr>
        <w:footnoteReference w:id="3"/>
      </w:r>
      <w:r w:rsidR="00E84393">
        <w:rPr>
          <w:color w:val="000000"/>
        </w:rPr>
        <w:t>, todėl</w:t>
      </w:r>
      <w:r w:rsidR="00065882">
        <w:rPr>
          <w:color w:val="000000"/>
        </w:rPr>
        <w:t xml:space="preserve"> </w:t>
      </w:r>
      <w:r w:rsidR="00360244">
        <w:rPr>
          <w:color w:val="000000"/>
        </w:rPr>
        <w:t xml:space="preserve">siekiant efektyvinti ir supaprastinti teisėkūros procesus, </w:t>
      </w:r>
      <w:r>
        <w:rPr>
          <w:color w:val="000000"/>
        </w:rPr>
        <w:t>abejotina</w:t>
      </w:r>
      <w:r w:rsidR="00065882">
        <w:rPr>
          <w:color w:val="000000"/>
        </w:rPr>
        <w:t>, ar tikslinga</w:t>
      </w:r>
      <w:r>
        <w:rPr>
          <w:color w:val="000000"/>
        </w:rPr>
        <w:t xml:space="preserve"> </w:t>
      </w:r>
      <w:r w:rsidR="00360244">
        <w:rPr>
          <w:color w:val="000000"/>
        </w:rPr>
        <w:t xml:space="preserve">teisės aktų projektų lydimuosiuose dokumentuose pakartotinai įvardyti </w:t>
      </w:r>
      <w:r w:rsidR="00424A11">
        <w:rPr>
          <w:color w:val="000000"/>
        </w:rPr>
        <w:t>konsultavimosi su visuomene tikslą</w:t>
      </w:r>
      <w:r w:rsidR="008F2B15">
        <w:rPr>
          <w:color w:val="000000"/>
        </w:rPr>
        <w:t>, kuris jau apibrėžtas minėtame įstatyme</w:t>
      </w:r>
      <w:r w:rsidR="00424A11">
        <w:rPr>
          <w:color w:val="000000"/>
        </w:rPr>
        <w:t xml:space="preserve"> (</w:t>
      </w:r>
      <w:r>
        <w:rPr>
          <w:color w:val="000000"/>
        </w:rPr>
        <w:t>Reglamento 21.8</w:t>
      </w:r>
      <w:r w:rsidR="003F3676">
        <w:rPr>
          <w:color w:val="000000"/>
        </w:rPr>
        <w:t xml:space="preserve"> ir 38.4</w:t>
      </w:r>
      <w:r>
        <w:rPr>
          <w:color w:val="000000"/>
        </w:rPr>
        <w:t xml:space="preserve"> papunkči</w:t>
      </w:r>
      <w:r w:rsidR="00424A11">
        <w:rPr>
          <w:color w:val="000000"/>
        </w:rPr>
        <w:t>ai).</w:t>
      </w:r>
    </w:p>
    <w:p w14:paraId="17CC0025" w14:textId="2D96939D" w:rsidR="004E749D" w:rsidRDefault="004E749D" w:rsidP="00B56E96">
      <w:pPr>
        <w:spacing w:line="276" w:lineRule="auto"/>
        <w:ind w:firstLine="709"/>
        <w:rPr>
          <w:color w:val="000000"/>
        </w:rPr>
      </w:pPr>
      <w:r>
        <w:rPr>
          <w:color w:val="000000"/>
        </w:rPr>
        <w:t xml:space="preserve">3. </w:t>
      </w:r>
      <w:r w:rsidR="0078426C">
        <w:rPr>
          <w:color w:val="000000"/>
        </w:rPr>
        <w:t>Projekto</w:t>
      </w:r>
      <w:r w:rsidR="002416F2">
        <w:rPr>
          <w:color w:val="000000"/>
        </w:rPr>
        <w:t xml:space="preserve"> 14 punktu keičiamo Reglamento 21.2 papunktyje siūloma įtvirtinti, kad</w:t>
      </w:r>
      <w:r w:rsidR="008E17F8">
        <w:rPr>
          <w:color w:val="000000"/>
        </w:rPr>
        <w:t xml:space="preserve"> rašte, kuriuo teisės akto projekto teikiamas</w:t>
      </w:r>
      <w:r w:rsidR="00821A5C">
        <w:rPr>
          <w:color w:val="000000"/>
        </w:rPr>
        <w:t xml:space="preserve"> išvadoms gauti, turi būti nurodyti siūlomo sprendimo įgyvendinimo kaštai ir nauda, pagrindžiami atliktais kiekybiniais ir (ar) kokybiniais vertinimais. </w:t>
      </w:r>
      <w:r w:rsidR="000219E4">
        <w:rPr>
          <w:color w:val="000000"/>
        </w:rPr>
        <w:t xml:space="preserve">Atkreiptinas dėmesys, kad Reglamente ir lydimuosiuose dokumentuose nėra </w:t>
      </w:r>
      <w:r w:rsidR="00886745">
        <w:rPr>
          <w:color w:val="000000"/>
        </w:rPr>
        <w:t>aiškiai atskleidžiamas šios nuostatos turinys, todėl siūlytina papildomai detalizuoti</w:t>
      </w:r>
      <w:r w:rsidR="00EC6093">
        <w:rPr>
          <w:color w:val="000000"/>
        </w:rPr>
        <w:t xml:space="preserve">, </w:t>
      </w:r>
      <w:r w:rsidR="007F47CB">
        <w:rPr>
          <w:color w:val="000000"/>
        </w:rPr>
        <w:t xml:space="preserve">kokie </w:t>
      </w:r>
      <w:r w:rsidR="0005003F">
        <w:rPr>
          <w:color w:val="000000"/>
        </w:rPr>
        <w:t>kiekybiniai ir (ar) kokybiniai vertinimai turi būti atlikti, kokia tokių vertinimų atlikimo tvarka</w:t>
      </w:r>
      <w:r w:rsidR="00C54F9C">
        <w:rPr>
          <w:color w:val="000000"/>
        </w:rPr>
        <w:t>.</w:t>
      </w:r>
    </w:p>
    <w:p w14:paraId="1A2EFAF3" w14:textId="4E228BE6" w:rsidR="00B95E87" w:rsidRDefault="00C54F9C" w:rsidP="00B56E96">
      <w:pPr>
        <w:spacing w:line="276" w:lineRule="auto"/>
        <w:ind w:firstLine="709"/>
        <w:rPr>
          <w:color w:val="000000"/>
        </w:rPr>
      </w:pPr>
      <w:r>
        <w:rPr>
          <w:color w:val="000000"/>
        </w:rPr>
        <w:t xml:space="preserve">4. </w:t>
      </w:r>
      <w:r w:rsidR="00002EF5">
        <w:rPr>
          <w:color w:val="000000"/>
        </w:rPr>
        <w:t>Reglamento 27</w:t>
      </w:r>
      <w:r w:rsidR="00540217">
        <w:rPr>
          <w:color w:val="000000"/>
        </w:rPr>
        <w:t xml:space="preserve"> punkte siūloma įtvirtinti ne trumpesnį kaip 10 darbo dienų terminą suinteresuotiems asmenims pateikti pastabas</w:t>
      </w:r>
      <w:r w:rsidR="00183F5A">
        <w:rPr>
          <w:color w:val="000000"/>
        </w:rPr>
        <w:t xml:space="preserve"> ir pasiūlymu</w:t>
      </w:r>
      <w:r w:rsidR="00600B8B">
        <w:rPr>
          <w:color w:val="000000"/>
        </w:rPr>
        <w:t xml:space="preserve">s dėl teisės aktų projektų. Pažymėtina, kad </w:t>
      </w:r>
      <w:r w:rsidR="00C771FC">
        <w:rPr>
          <w:color w:val="000000"/>
        </w:rPr>
        <w:t xml:space="preserve">išvadas teikiantiems subjektams </w:t>
      </w:r>
      <w:r w:rsidR="004E1F09">
        <w:rPr>
          <w:color w:val="000000"/>
        </w:rPr>
        <w:t xml:space="preserve">Reglamente </w:t>
      </w:r>
      <w:r w:rsidR="00C771FC">
        <w:rPr>
          <w:color w:val="000000"/>
        </w:rPr>
        <w:t xml:space="preserve">nustatyti kitokie terminai, todėl </w:t>
      </w:r>
      <w:r w:rsidR="00D91EEA">
        <w:rPr>
          <w:color w:val="000000"/>
        </w:rPr>
        <w:t xml:space="preserve">siekiant teisinio reguliavimo aiškumo, </w:t>
      </w:r>
      <w:r w:rsidR="00C771FC">
        <w:rPr>
          <w:color w:val="000000"/>
        </w:rPr>
        <w:t>siūlytina įvertinti</w:t>
      </w:r>
      <w:r w:rsidR="00D91EEA">
        <w:rPr>
          <w:color w:val="000000"/>
        </w:rPr>
        <w:t xml:space="preserve">, ar nebūtų tikslinga suvienodinti terminus išvadas teikiantiems subjektams ir suinteresuotiems </w:t>
      </w:r>
      <w:r w:rsidR="00C86A21">
        <w:rPr>
          <w:color w:val="000000"/>
        </w:rPr>
        <w:t>asmenims</w:t>
      </w:r>
      <w:r w:rsidR="00D91EEA">
        <w:rPr>
          <w:color w:val="000000"/>
        </w:rPr>
        <w:t>.</w:t>
      </w:r>
    </w:p>
    <w:p w14:paraId="04A9C661" w14:textId="40A25ED0" w:rsidR="00C54F9C" w:rsidRDefault="00B95E87" w:rsidP="00B56E96">
      <w:pPr>
        <w:spacing w:line="276" w:lineRule="auto"/>
        <w:ind w:firstLine="709"/>
        <w:rPr>
          <w:color w:val="000000"/>
        </w:rPr>
      </w:pPr>
      <w:r>
        <w:rPr>
          <w:color w:val="000000"/>
        </w:rPr>
        <w:t xml:space="preserve">5. </w:t>
      </w:r>
      <w:r w:rsidR="004370BA">
        <w:rPr>
          <w:color w:val="000000"/>
        </w:rPr>
        <w:t>Reglamento 28 punkt</w:t>
      </w:r>
      <w:r w:rsidR="00A77CB4">
        <w:rPr>
          <w:color w:val="000000"/>
        </w:rPr>
        <w:t>e</w:t>
      </w:r>
      <w:r w:rsidR="004370BA">
        <w:rPr>
          <w:color w:val="000000"/>
        </w:rPr>
        <w:t xml:space="preserve"> įtvirtint</w:t>
      </w:r>
      <w:r w:rsidR="00A77CB4">
        <w:rPr>
          <w:color w:val="000000"/>
        </w:rPr>
        <w:t>i išimtiniai atvejai</w:t>
      </w:r>
      <w:r w:rsidR="004370BA">
        <w:rPr>
          <w:color w:val="000000"/>
        </w:rPr>
        <w:t xml:space="preserve">, </w:t>
      </w:r>
      <w:r w:rsidR="00A77CB4">
        <w:rPr>
          <w:color w:val="000000"/>
        </w:rPr>
        <w:t>kuomet</w:t>
      </w:r>
      <w:r w:rsidR="00EA7645">
        <w:rPr>
          <w:color w:val="000000"/>
        </w:rPr>
        <w:t xml:space="preserve"> institucijos gali motyvuotai </w:t>
      </w:r>
      <w:r w:rsidR="005E62FE">
        <w:rPr>
          <w:color w:val="000000"/>
        </w:rPr>
        <w:t>prašyti pateikti išvadas dėl teisės akto projekto skubos tvarka</w:t>
      </w:r>
      <w:r w:rsidR="00EA7645">
        <w:rPr>
          <w:color w:val="000000"/>
        </w:rPr>
        <w:t>. Siūlytina minėt</w:t>
      </w:r>
      <w:r w:rsidR="00AA1AAE">
        <w:rPr>
          <w:color w:val="000000"/>
        </w:rPr>
        <w:t>ą</w:t>
      </w:r>
      <w:r w:rsidR="00EA7645">
        <w:rPr>
          <w:color w:val="000000"/>
        </w:rPr>
        <w:t xml:space="preserve"> punktą papildyti </w:t>
      </w:r>
      <w:r w:rsidR="00DD4B98">
        <w:rPr>
          <w:color w:val="000000"/>
        </w:rPr>
        <w:t>papunkčiu</w:t>
      </w:r>
      <w:r w:rsidR="002723C5">
        <w:rPr>
          <w:color w:val="000000"/>
        </w:rPr>
        <w:t xml:space="preserve">, kuriame būtų įtvirtintas </w:t>
      </w:r>
      <w:r w:rsidR="00CF12DA">
        <w:rPr>
          <w:color w:val="000000"/>
        </w:rPr>
        <w:t xml:space="preserve">papildomas išimtinis atvejis – kai </w:t>
      </w:r>
      <w:r w:rsidR="00B13CC5">
        <w:rPr>
          <w:color w:val="000000"/>
        </w:rPr>
        <w:t xml:space="preserve">teikiami teisės aktų projektai, kuriais </w:t>
      </w:r>
      <w:r w:rsidR="00CF12DA">
        <w:rPr>
          <w:color w:val="000000"/>
        </w:rPr>
        <w:t>siekiama laiku ir tinkamai įgyvendinti</w:t>
      </w:r>
      <w:r w:rsidR="00B13CC5">
        <w:rPr>
          <w:color w:val="000000"/>
        </w:rPr>
        <w:t xml:space="preserve"> Europos Sąjungos teisės aktus.</w:t>
      </w:r>
    </w:p>
    <w:p w14:paraId="301C1B71" w14:textId="17A4297A" w:rsidR="00785CB1" w:rsidRDefault="00785CB1" w:rsidP="00B56E96">
      <w:pPr>
        <w:spacing w:line="276" w:lineRule="auto"/>
        <w:ind w:firstLine="709"/>
        <w:rPr>
          <w:color w:val="000000"/>
        </w:rPr>
      </w:pPr>
      <w:r>
        <w:rPr>
          <w:color w:val="000000"/>
        </w:rPr>
        <w:t>6.</w:t>
      </w:r>
      <w:r w:rsidR="00F77E03">
        <w:rPr>
          <w:color w:val="000000"/>
        </w:rPr>
        <w:t xml:space="preserve"> </w:t>
      </w:r>
      <w:r>
        <w:rPr>
          <w:color w:val="000000"/>
        </w:rPr>
        <w:t xml:space="preserve"> </w:t>
      </w:r>
      <w:r w:rsidR="00E04C70">
        <w:rPr>
          <w:color w:val="000000"/>
        </w:rPr>
        <w:t>Siūlytina įvertinti pereinamųjų nuostatų</w:t>
      </w:r>
      <w:r w:rsidR="00A277A7">
        <w:rPr>
          <w:color w:val="000000"/>
        </w:rPr>
        <w:t xml:space="preserve"> įtvirtinimą</w:t>
      </w:r>
      <w:r w:rsidR="00400FAB">
        <w:rPr>
          <w:color w:val="000000"/>
        </w:rPr>
        <w:t xml:space="preserve"> Projekte</w:t>
      </w:r>
      <w:bookmarkStart w:id="0" w:name="_GoBack"/>
      <w:bookmarkEnd w:id="0"/>
      <w:r w:rsidR="00A277A7">
        <w:rPr>
          <w:color w:val="000000"/>
        </w:rPr>
        <w:t xml:space="preserve">, aptariant Projektu siūlomo naujo reguliavimo </w:t>
      </w:r>
      <w:r w:rsidR="009A2093">
        <w:rPr>
          <w:color w:val="000000"/>
        </w:rPr>
        <w:t>taikymą tiems teisės aktų projektams, kurie</w:t>
      </w:r>
      <w:r w:rsidR="006500C4">
        <w:rPr>
          <w:color w:val="000000"/>
        </w:rPr>
        <w:t xml:space="preserve"> </w:t>
      </w:r>
      <w:r w:rsidR="00125AB6">
        <w:rPr>
          <w:color w:val="000000"/>
        </w:rPr>
        <w:t>iki šio Projekto įsigaliojimo dienos bus</w:t>
      </w:r>
      <w:r w:rsidR="00733072">
        <w:rPr>
          <w:color w:val="000000"/>
        </w:rPr>
        <w:t xml:space="preserve"> </w:t>
      </w:r>
      <w:r w:rsidR="00A877B8">
        <w:rPr>
          <w:color w:val="000000"/>
        </w:rPr>
        <w:t>pateikti išvadoms</w:t>
      </w:r>
      <w:r w:rsidR="00125AB6">
        <w:rPr>
          <w:color w:val="000000"/>
        </w:rPr>
        <w:t xml:space="preserve"> </w:t>
      </w:r>
      <w:r w:rsidR="00A877B8">
        <w:rPr>
          <w:color w:val="000000"/>
        </w:rPr>
        <w:t xml:space="preserve">gauti </w:t>
      </w:r>
      <w:r w:rsidR="00733072">
        <w:rPr>
          <w:color w:val="000000"/>
        </w:rPr>
        <w:t>suinteresuotoms institucijoms</w:t>
      </w:r>
      <w:r w:rsidR="0013779A">
        <w:rPr>
          <w:color w:val="000000"/>
        </w:rPr>
        <w:t>,</w:t>
      </w:r>
      <w:r w:rsidR="00973F67">
        <w:rPr>
          <w:color w:val="000000"/>
        </w:rPr>
        <w:t xml:space="preserve"> dėl kurių bus vykdomos konsultacijos su visuomene,</w:t>
      </w:r>
      <w:r w:rsidR="0013779A">
        <w:rPr>
          <w:color w:val="000000"/>
        </w:rPr>
        <w:t xml:space="preserve"> kurie</w:t>
      </w:r>
      <w:r w:rsidR="00973F67">
        <w:rPr>
          <w:color w:val="000000"/>
        </w:rPr>
        <w:t xml:space="preserve"> </w:t>
      </w:r>
      <w:r w:rsidR="00125AB6">
        <w:rPr>
          <w:color w:val="000000"/>
        </w:rPr>
        <w:t xml:space="preserve">bus </w:t>
      </w:r>
      <w:r w:rsidR="00973F67">
        <w:rPr>
          <w:color w:val="000000"/>
        </w:rPr>
        <w:t>vertinami Vyriausybės kanceliarijos padaliniuose</w:t>
      </w:r>
      <w:r w:rsidR="00D97661">
        <w:rPr>
          <w:color w:val="000000"/>
        </w:rPr>
        <w:t xml:space="preserve"> ir pan. Manytina, kad </w:t>
      </w:r>
      <w:r w:rsidR="00C747A3">
        <w:rPr>
          <w:color w:val="000000"/>
        </w:rPr>
        <w:t>minėtiems teisės aktų projektams, siekiant teisėkūros e</w:t>
      </w:r>
      <w:r w:rsidR="00114B7E">
        <w:rPr>
          <w:color w:val="000000"/>
        </w:rPr>
        <w:t>fektyvumo principo, turėtų būti taikom</w:t>
      </w:r>
      <w:r w:rsidR="00AA49F4">
        <w:rPr>
          <w:color w:val="000000"/>
        </w:rPr>
        <w:t xml:space="preserve">a </w:t>
      </w:r>
      <w:r w:rsidR="0073074A">
        <w:rPr>
          <w:color w:val="000000"/>
        </w:rPr>
        <w:t>Reglam</w:t>
      </w:r>
      <w:r w:rsidR="00AA49F4">
        <w:rPr>
          <w:color w:val="000000"/>
        </w:rPr>
        <w:t>en</w:t>
      </w:r>
      <w:r w:rsidR="00114B7E">
        <w:rPr>
          <w:color w:val="000000"/>
        </w:rPr>
        <w:t>t</w:t>
      </w:r>
      <w:r w:rsidR="00AA49F4">
        <w:rPr>
          <w:color w:val="000000"/>
        </w:rPr>
        <w:t xml:space="preserve">e įtvirtinta tvarka, galiojusi iki </w:t>
      </w:r>
      <w:r w:rsidR="00507991">
        <w:rPr>
          <w:color w:val="000000"/>
        </w:rPr>
        <w:t>Projekto įsigaliojimo dienos.</w:t>
      </w:r>
    </w:p>
    <w:p w14:paraId="4E1CB482" w14:textId="51EC0CD5" w:rsidR="004F45E1" w:rsidRPr="005308F2" w:rsidRDefault="004F45E1" w:rsidP="008A46DB">
      <w:pPr>
        <w:rPr>
          <w:i/>
        </w:rPr>
      </w:pPr>
    </w:p>
    <w:p w14:paraId="67B5324D" w14:textId="46803C48" w:rsidR="007F4165" w:rsidRDefault="007F4165" w:rsidP="008A46DB"/>
    <w:p w14:paraId="409583C7" w14:textId="22C82EB3" w:rsidR="00F60804" w:rsidRDefault="00F60804" w:rsidP="008A46DB"/>
    <w:p w14:paraId="54AB34FB" w14:textId="77777777" w:rsidR="00986B99" w:rsidRPr="00070A87" w:rsidRDefault="00986B99" w:rsidP="008A46DB"/>
    <w:p w14:paraId="58BFF92E" w14:textId="1EA238F6" w:rsidR="00F84292" w:rsidRPr="00070A87" w:rsidRDefault="00624BCB" w:rsidP="00F84292">
      <w:r>
        <w:t>Ministerijos kancleris</w:t>
      </w:r>
      <w:r w:rsidR="00F84292" w:rsidRPr="00070A87">
        <w:tab/>
      </w:r>
      <w:r w:rsidR="00F84292" w:rsidRPr="00070A87">
        <w:tab/>
      </w:r>
      <w:r w:rsidR="00F84292" w:rsidRPr="00070A87">
        <w:tab/>
      </w:r>
      <w:r w:rsidR="00F84292" w:rsidRPr="00070A87">
        <w:tab/>
      </w:r>
      <w:r w:rsidR="00F84292" w:rsidRPr="00070A87">
        <w:tab/>
      </w:r>
      <w:r w:rsidR="00F84292" w:rsidRPr="00070A87">
        <w:tab/>
      </w:r>
      <w:r w:rsidR="00F84292" w:rsidRPr="00070A87">
        <w:tab/>
      </w:r>
      <w:r w:rsidR="00F84292">
        <w:t xml:space="preserve">                       </w:t>
      </w:r>
      <w:r>
        <w:t>Ramūnas Dilba</w:t>
      </w:r>
    </w:p>
    <w:p w14:paraId="57C73E30" w14:textId="77777777" w:rsidR="00F84292" w:rsidRPr="00070A87" w:rsidRDefault="00F84292" w:rsidP="00F84292">
      <w:pPr>
        <w:ind w:firstLine="720"/>
      </w:pPr>
    </w:p>
    <w:p w14:paraId="658A1C17" w14:textId="7E6478CA" w:rsidR="003F7FA1" w:rsidRPr="00070A87" w:rsidRDefault="003F7FA1" w:rsidP="00AF54B6"/>
    <w:p w14:paraId="42F88104" w14:textId="77777777" w:rsidR="00351032" w:rsidRPr="00070A87" w:rsidRDefault="00351032" w:rsidP="0056032F"/>
    <w:p w14:paraId="2E4332E5" w14:textId="77777777" w:rsidR="003F7FA1" w:rsidRPr="00070A87" w:rsidRDefault="003F7FA1">
      <w:pPr>
        <w:ind w:firstLine="720"/>
      </w:pPr>
    </w:p>
    <w:p w14:paraId="3A434C89" w14:textId="362E4441" w:rsidR="00EE65D9" w:rsidRPr="00070A87" w:rsidRDefault="00EE65D9">
      <w:pPr>
        <w:ind w:firstLine="720"/>
      </w:pPr>
    </w:p>
    <w:p w14:paraId="378C9C54" w14:textId="7EB7EC7F" w:rsidR="004F45E1" w:rsidRDefault="004F45E1" w:rsidP="00684240"/>
    <w:p w14:paraId="70F8BC65" w14:textId="77777777" w:rsidR="00AF54B6" w:rsidRDefault="00AF54B6" w:rsidP="00684240"/>
    <w:p w14:paraId="4E89472B" w14:textId="0BBCC155" w:rsidR="004F45E1" w:rsidRDefault="004F45E1" w:rsidP="00684240"/>
    <w:p w14:paraId="63518051" w14:textId="48B4843C" w:rsidR="007F4165" w:rsidRDefault="007F4165" w:rsidP="00684240"/>
    <w:p w14:paraId="5041BF59" w14:textId="0556931A" w:rsidR="007F4165" w:rsidRDefault="007F4165" w:rsidP="00684240"/>
    <w:p w14:paraId="62453479" w14:textId="77777777" w:rsidR="00E23217" w:rsidRPr="00070A87" w:rsidRDefault="00E23217" w:rsidP="00684240"/>
    <w:p w14:paraId="2DD19364" w14:textId="22915103" w:rsidR="001F7CD1" w:rsidRPr="00070A87" w:rsidRDefault="008E667A" w:rsidP="00FC78FB">
      <w:r>
        <w:t>D</w:t>
      </w:r>
      <w:r w:rsidR="001F7020">
        <w:t xml:space="preserve">. </w:t>
      </w:r>
      <w:proofErr w:type="spellStart"/>
      <w:r>
        <w:t>Zajauskaitė</w:t>
      </w:r>
      <w:proofErr w:type="spellEnd"/>
      <w:r w:rsidR="003E243B" w:rsidRPr="00070A87">
        <w:t>,</w:t>
      </w:r>
      <w:r w:rsidR="00FC78FB" w:rsidRPr="00070A87">
        <w:t xml:space="preserve"> </w:t>
      </w:r>
      <w:r w:rsidR="001F7020">
        <w:t xml:space="preserve">tel. </w:t>
      </w:r>
      <w:r w:rsidR="00FC78FB" w:rsidRPr="00070A87">
        <w:t>(8 5) 203 447</w:t>
      </w:r>
      <w:r w:rsidR="00873A3E">
        <w:t>0</w:t>
      </w:r>
      <w:r w:rsidR="001F7CD1" w:rsidRPr="00070A87">
        <w:t>,</w:t>
      </w:r>
      <w:r w:rsidR="00AD5216">
        <w:t xml:space="preserve"> </w:t>
      </w:r>
      <w:proofErr w:type="spellStart"/>
      <w:r w:rsidR="00AD5216">
        <w:t>papild</w:t>
      </w:r>
      <w:proofErr w:type="spellEnd"/>
      <w:r w:rsidR="00AD5216">
        <w:t>. 2,</w:t>
      </w:r>
      <w:r w:rsidR="001F7CD1" w:rsidRPr="00070A87">
        <w:t xml:space="preserve"> </w:t>
      </w:r>
      <w:r w:rsidR="003E243B" w:rsidRPr="00070A87">
        <w:t xml:space="preserve">el. p. </w:t>
      </w:r>
      <w:hyperlink r:id="rId13" w:history="1">
        <w:r w:rsidRPr="00F67D48">
          <w:rPr>
            <w:rStyle w:val="Hipersaitas"/>
          </w:rPr>
          <w:t>dovile.zajauskaite@enmin.lt</w:t>
        </w:r>
      </w:hyperlink>
      <w:r>
        <w:t xml:space="preserve"> </w:t>
      </w:r>
    </w:p>
    <w:sectPr w:rsidR="001F7CD1" w:rsidRPr="00070A87" w:rsidSect="00995614">
      <w:headerReference w:type="default" r:id="rId14"/>
      <w:footerReference w:type="even" r:id="rId15"/>
      <w:headerReference w:type="first" r:id="rId16"/>
      <w:footerReference w:type="first" r:id="rId17"/>
      <w:pgSz w:w="11906" w:h="16838" w:code="9"/>
      <w:pgMar w:top="1134" w:right="849" w:bottom="1134" w:left="1701" w:header="567" w:footer="85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9322D" w14:textId="77777777" w:rsidR="000C7706" w:rsidRDefault="000C7706">
      <w:r>
        <w:separator/>
      </w:r>
    </w:p>
  </w:endnote>
  <w:endnote w:type="continuationSeparator" w:id="0">
    <w:p w14:paraId="36D02E41" w14:textId="77777777" w:rsidR="000C7706" w:rsidRDefault="000C7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936E" w14:textId="77777777" w:rsidR="00675A68" w:rsidRDefault="00DA5F4A">
    <w:pPr>
      <w:pStyle w:val="Porat"/>
      <w:framePr w:wrap="around" w:vAnchor="text" w:hAnchor="margin" w:xAlign="center" w:y="1"/>
      <w:rPr>
        <w:rStyle w:val="Puslapionumeris"/>
      </w:rPr>
    </w:pPr>
    <w:r>
      <w:rPr>
        <w:rStyle w:val="Puslapionumeris"/>
      </w:rPr>
      <w:fldChar w:fldCharType="begin"/>
    </w:r>
    <w:r w:rsidR="00675A68">
      <w:rPr>
        <w:rStyle w:val="Puslapionumeris"/>
      </w:rPr>
      <w:instrText xml:space="preserve">PAGE  </w:instrText>
    </w:r>
    <w:r>
      <w:rPr>
        <w:rStyle w:val="Puslapionumeris"/>
      </w:rPr>
      <w:fldChar w:fldCharType="separate"/>
    </w:r>
    <w:r w:rsidR="00675A68">
      <w:rPr>
        <w:rStyle w:val="Puslapionumeris"/>
        <w:noProof/>
      </w:rPr>
      <w:t>1</w:t>
    </w:r>
    <w:r>
      <w:rPr>
        <w:rStyle w:val="Puslapionumeris"/>
      </w:rPr>
      <w:fldChar w:fldCharType="end"/>
    </w:r>
  </w:p>
  <w:p w14:paraId="2DD1936F" w14:textId="77777777" w:rsidR="00675A68" w:rsidRDefault="00675A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2136A" w14:textId="76DEFEB7" w:rsidR="00995614" w:rsidRDefault="00432DA0">
    <w:pPr>
      <w:pStyle w:val="Porat"/>
    </w:pPr>
    <w:r>
      <w:ptab w:relativeTo="margin" w:alignment="right" w:leader="none"/>
    </w:r>
    <w:r w:rsidR="00995614">
      <w:tab/>
    </w:r>
    <w:r w:rsidR="0099561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460ED" w14:textId="77777777" w:rsidR="000C7706" w:rsidRDefault="000C7706">
      <w:r>
        <w:separator/>
      </w:r>
    </w:p>
  </w:footnote>
  <w:footnote w:type="continuationSeparator" w:id="0">
    <w:p w14:paraId="0BC7C87B" w14:textId="77777777" w:rsidR="000C7706" w:rsidRDefault="000C7706">
      <w:r>
        <w:continuationSeparator/>
      </w:r>
    </w:p>
  </w:footnote>
  <w:footnote w:id="1">
    <w:p w14:paraId="070F9BAC" w14:textId="76897A43" w:rsidR="00B010BC" w:rsidRDefault="00B010BC" w:rsidP="00B14293">
      <w:pPr>
        <w:pStyle w:val="Puslapioinaostekstas"/>
        <w:jc w:val="both"/>
      </w:pPr>
      <w:r>
        <w:rPr>
          <w:rStyle w:val="Puslapioinaosnuoroda"/>
        </w:rPr>
        <w:footnoteRef/>
      </w:r>
      <w:r>
        <w:t xml:space="preserve"> </w:t>
      </w:r>
      <w:r w:rsidR="006E6A01" w:rsidRPr="006E6A01">
        <w:t>Lietuvos Respublikos Vyriausybės nutarimo „Dėl Lietuvos Respublikos Vyriausybės 1994 m. rugpjūčio 11 d. nutarimo Nr. 728 „Dėl Lietuvos Respublikos Vyriausybės  darbo reglamento patvirtinimo“ pakeitimo“ projekt</w:t>
      </w:r>
      <w:r w:rsidR="006E6A01">
        <w:t>as.</w:t>
      </w:r>
    </w:p>
  </w:footnote>
  <w:footnote w:id="2">
    <w:p w14:paraId="766443B3" w14:textId="3B1DCF88" w:rsidR="007D787F" w:rsidRDefault="007D787F" w:rsidP="00B14293">
      <w:pPr>
        <w:pStyle w:val="Puslapioinaostekstas"/>
        <w:jc w:val="both"/>
      </w:pPr>
      <w:r>
        <w:rPr>
          <w:rStyle w:val="Puslapioinaosnuoroda"/>
        </w:rPr>
        <w:footnoteRef/>
      </w:r>
      <w:r>
        <w:t xml:space="preserve"> </w:t>
      </w:r>
      <w:r>
        <w:t>Lietuvos Respublikos Vyriausybės darbo reglamentas</w:t>
      </w:r>
      <w:r w:rsidR="00675241">
        <w:t>, patvirtintas Lietuvos Respublikos Vyriausybės</w:t>
      </w:r>
      <w:r w:rsidR="00820B91">
        <w:t xml:space="preserve"> 1994 m. rugpjūčio 11 d. nutarimu Nr. 728 „Dėl Lietuvos Respublikos Vyriausybės darbo reglamento patvirtinimo</w:t>
      </w:r>
      <w:r w:rsidR="00B14293">
        <w:t>“.</w:t>
      </w:r>
    </w:p>
  </w:footnote>
  <w:footnote w:id="3">
    <w:p w14:paraId="65A843E1" w14:textId="2B26455A" w:rsidR="00E84393" w:rsidRDefault="00E84393">
      <w:pPr>
        <w:pStyle w:val="Puslapioinaostekstas"/>
      </w:pPr>
      <w:r>
        <w:rPr>
          <w:rStyle w:val="Puslapioinaosnuoroda"/>
        </w:rPr>
        <w:footnoteRef/>
      </w:r>
      <w:r>
        <w:t xml:space="preserve"> </w:t>
      </w:r>
      <w:r w:rsidR="00065882">
        <w:rPr>
          <w:color w:val="000000"/>
        </w:rPr>
        <w:t>Konsultavimosi su visuomene tikslas – užtikrinti teisėkūros atvirumą, skaidrumą, sužinoti visuomenės nuomonę apie teisinio reguliavimo problemas ir jų sprendimo būdus, sudaryti visuomenei galimybę daryti įtaką teisės akto projekto turiniui, geriau įvertinti numatomo teisinio reguliavimo teigiamas ir neigiamas pasekmes, jo įgyvendinimo sąnaudas, teikti pasiūlymus dėl Teisės aktų informacinėje sistemoje paskelbtų teisėkūros iniciatyvų ir teisės aktų projektų, taip pat dėl teisinio reguliavimo, kurio stebėsena atliekama.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936D" w14:textId="2793403A" w:rsidR="00675A68" w:rsidRDefault="00DA5F4A">
    <w:pPr>
      <w:pStyle w:val="Antrats"/>
      <w:jc w:val="center"/>
    </w:pPr>
    <w:r>
      <w:rPr>
        <w:rStyle w:val="Puslapionumeris"/>
      </w:rPr>
      <w:fldChar w:fldCharType="begin"/>
    </w:r>
    <w:r w:rsidR="00675A68">
      <w:rPr>
        <w:rStyle w:val="Puslapionumeris"/>
      </w:rPr>
      <w:instrText xml:space="preserve"> PAGE </w:instrText>
    </w:r>
    <w:r>
      <w:rPr>
        <w:rStyle w:val="Puslapionumeris"/>
      </w:rPr>
      <w:fldChar w:fldCharType="separate"/>
    </w:r>
    <w:r w:rsidR="005D3A44">
      <w:rPr>
        <w:rStyle w:val="Puslapionumeris"/>
        <w:noProof/>
      </w:rPr>
      <w:t>2</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9370" w14:textId="77777777" w:rsidR="009016ED" w:rsidRDefault="009016ED" w:rsidP="009016ED">
    <w:pPr>
      <w:pStyle w:val="Antrats"/>
      <w:jc w:val="righ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512ED"/>
    <w:multiLevelType w:val="hybridMultilevel"/>
    <w:tmpl w:val="20C0CC38"/>
    <w:lvl w:ilvl="0" w:tplc="8EF28314">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43B7F38"/>
    <w:multiLevelType w:val="hybridMultilevel"/>
    <w:tmpl w:val="E340AF2C"/>
    <w:lvl w:ilvl="0" w:tplc="CADA8D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C871708"/>
    <w:multiLevelType w:val="hybridMultilevel"/>
    <w:tmpl w:val="3B162D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3AC"/>
    <w:rsid w:val="00002EF5"/>
    <w:rsid w:val="00005BAA"/>
    <w:rsid w:val="00011DC8"/>
    <w:rsid w:val="00012902"/>
    <w:rsid w:val="00015E01"/>
    <w:rsid w:val="00021778"/>
    <w:rsid w:val="000219E4"/>
    <w:rsid w:val="000236FD"/>
    <w:rsid w:val="0002476B"/>
    <w:rsid w:val="00034D95"/>
    <w:rsid w:val="00042E59"/>
    <w:rsid w:val="00046BE0"/>
    <w:rsid w:val="000479F9"/>
    <w:rsid w:val="00047E7A"/>
    <w:rsid w:val="0005003F"/>
    <w:rsid w:val="00056600"/>
    <w:rsid w:val="000568DD"/>
    <w:rsid w:val="000600A4"/>
    <w:rsid w:val="00061E43"/>
    <w:rsid w:val="0006284D"/>
    <w:rsid w:val="00065882"/>
    <w:rsid w:val="00070A87"/>
    <w:rsid w:val="00070ED6"/>
    <w:rsid w:val="00075B6F"/>
    <w:rsid w:val="00082749"/>
    <w:rsid w:val="0008300B"/>
    <w:rsid w:val="000A09DC"/>
    <w:rsid w:val="000B0391"/>
    <w:rsid w:val="000B17B6"/>
    <w:rsid w:val="000B2149"/>
    <w:rsid w:val="000B419A"/>
    <w:rsid w:val="000C56E1"/>
    <w:rsid w:val="000C7706"/>
    <w:rsid w:val="000D3CAE"/>
    <w:rsid w:val="000D489A"/>
    <w:rsid w:val="000E0796"/>
    <w:rsid w:val="000E7D10"/>
    <w:rsid w:val="000F1F97"/>
    <w:rsid w:val="000F6C43"/>
    <w:rsid w:val="00100D72"/>
    <w:rsid w:val="0010511F"/>
    <w:rsid w:val="001142FA"/>
    <w:rsid w:val="00114B7E"/>
    <w:rsid w:val="00114E01"/>
    <w:rsid w:val="001175A1"/>
    <w:rsid w:val="00123B6D"/>
    <w:rsid w:val="00125AB6"/>
    <w:rsid w:val="001263A7"/>
    <w:rsid w:val="001313A7"/>
    <w:rsid w:val="00136B9F"/>
    <w:rsid w:val="0013779A"/>
    <w:rsid w:val="00142FFD"/>
    <w:rsid w:val="001476F6"/>
    <w:rsid w:val="00151DB9"/>
    <w:rsid w:val="00157AEE"/>
    <w:rsid w:val="0016174B"/>
    <w:rsid w:val="00164A9A"/>
    <w:rsid w:val="00166562"/>
    <w:rsid w:val="0016657B"/>
    <w:rsid w:val="00175992"/>
    <w:rsid w:val="00176997"/>
    <w:rsid w:val="00177BB2"/>
    <w:rsid w:val="001822FE"/>
    <w:rsid w:val="00183F5A"/>
    <w:rsid w:val="00184B42"/>
    <w:rsid w:val="0019014D"/>
    <w:rsid w:val="001940FD"/>
    <w:rsid w:val="001971F9"/>
    <w:rsid w:val="001B0C47"/>
    <w:rsid w:val="001B6AE3"/>
    <w:rsid w:val="001C176B"/>
    <w:rsid w:val="001C2408"/>
    <w:rsid w:val="001C629B"/>
    <w:rsid w:val="001E012D"/>
    <w:rsid w:val="001E08AD"/>
    <w:rsid w:val="001F01DE"/>
    <w:rsid w:val="001F238D"/>
    <w:rsid w:val="001F7020"/>
    <w:rsid w:val="001F7CD1"/>
    <w:rsid w:val="00206D79"/>
    <w:rsid w:val="00214077"/>
    <w:rsid w:val="00231E8E"/>
    <w:rsid w:val="002416F2"/>
    <w:rsid w:val="002428B6"/>
    <w:rsid w:val="002430B4"/>
    <w:rsid w:val="00244028"/>
    <w:rsid w:val="00244465"/>
    <w:rsid w:val="00251D90"/>
    <w:rsid w:val="002527CE"/>
    <w:rsid w:val="0026102F"/>
    <w:rsid w:val="00263E30"/>
    <w:rsid w:val="002650CA"/>
    <w:rsid w:val="00265108"/>
    <w:rsid w:val="0027097F"/>
    <w:rsid w:val="002723C5"/>
    <w:rsid w:val="0027485A"/>
    <w:rsid w:val="0027709F"/>
    <w:rsid w:val="00282963"/>
    <w:rsid w:val="002831B2"/>
    <w:rsid w:val="00283941"/>
    <w:rsid w:val="00283AF2"/>
    <w:rsid w:val="00287C99"/>
    <w:rsid w:val="002A6DAC"/>
    <w:rsid w:val="002C048B"/>
    <w:rsid w:val="002C4F99"/>
    <w:rsid w:val="002C74F5"/>
    <w:rsid w:val="002E29C0"/>
    <w:rsid w:val="002F3F02"/>
    <w:rsid w:val="00300612"/>
    <w:rsid w:val="00302538"/>
    <w:rsid w:val="003038AD"/>
    <w:rsid w:val="00310917"/>
    <w:rsid w:val="00310D89"/>
    <w:rsid w:val="003148A2"/>
    <w:rsid w:val="00315A6F"/>
    <w:rsid w:val="003246D7"/>
    <w:rsid w:val="00325F64"/>
    <w:rsid w:val="00326FD7"/>
    <w:rsid w:val="00327F3E"/>
    <w:rsid w:val="00331148"/>
    <w:rsid w:val="0033229C"/>
    <w:rsid w:val="00332C42"/>
    <w:rsid w:val="0033474D"/>
    <w:rsid w:val="00337BBD"/>
    <w:rsid w:val="00346737"/>
    <w:rsid w:val="00350F24"/>
    <w:rsid w:val="00351032"/>
    <w:rsid w:val="00360244"/>
    <w:rsid w:val="00360A33"/>
    <w:rsid w:val="003626B9"/>
    <w:rsid w:val="0037044E"/>
    <w:rsid w:val="003776AE"/>
    <w:rsid w:val="00381478"/>
    <w:rsid w:val="00383EED"/>
    <w:rsid w:val="00385336"/>
    <w:rsid w:val="00393696"/>
    <w:rsid w:val="00394245"/>
    <w:rsid w:val="003A167D"/>
    <w:rsid w:val="003B0A79"/>
    <w:rsid w:val="003C28A3"/>
    <w:rsid w:val="003C5E81"/>
    <w:rsid w:val="003D1871"/>
    <w:rsid w:val="003D286A"/>
    <w:rsid w:val="003D5B28"/>
    <w:rsid w:val="003E0E50"/>
    <w:rsid w:val="003E243B"/>
    <w:rsid w:val="003E3845"/>
    <w:rsid w:val="003E498D"/>
    <w:rsid w:val="003E5657"/>
    <w:rsid w:val="003E5D34"/>
    <w:rsid w:val="003E75E1"/>
    <w:rsid w:val="003E7FE6"/>
    <w:rsid w:val="003F2544"/>
    <w:rsid w:val="003F3676"/>
    <w:rsid w:val="003F43F9"/>
    <w:rsid w:val="003F7FA1"/>
    <w:rsid w:val="00400FAB"/>
    <w:rsid w:val="004017EA"/>
    <w:rsid w:val="00404C61"/>
    <w:rsid w:val="00405AED"/>
    <w:rsid w:val="004116D9"/>
    <w:rsid w:val="004118E7"/>
    <w:rsid w:val="00416193"/>
    <w:rsid w:val="00416B82"/>
    <w:rsid w:val="00424429"/>
    <w:rsid w:val="00424A11"/>
    <w:rsid w:val="004276E9"/>
    <w:rsid w:val="00431C86"/>
    <w:rsid w:val="00432DA0"/>
    <w:rsid w:val="004370BA"/>
    <w:rsid w:val="004420BB"/>
    <w:rsid w:val="00446747"/>
    <w:rsid w:val="0045437C"/>
    <w:rsid w:val="004543B0"/>
    <w:rsid w:val="00460DE9"/>
    <w:rsid w:val="00477DAE"/>
    <w:rsid w:val="0048608F"/>
    <w:rsid w:val="00490300"/>
    <w:rsid w:val="00493806"/>
    <w:rsid w:val="004A2326"/>
    <w:rsid w:val="004A5815"/>
    <w:rsid w:val="004A6E16"/>
    <w:rsid w:val="004A73C2"/>
    <w:rsid w:val="004B6C7C"/>
    <w:rsid w:val="004C2734"/>
    <w:rsid w:val="004D1582"/>
    <w:rsid w:val="004D3462"/>
    <w:rsid w:val="004D480E"/>
    <w:rsid w:val="004D57F7"/>
    <w:rsid w:val="004D5C07"/>
    <w:rsid w:val="004D7580"/>
    <w:rsid w:val="004E1F09"/>
    <w:rsid w:val="004E3A6B"/>
    <w:rsid w:val="004E4764"/>
    <w:rsid w:val="004E4CB7"/>
    <w:rsid w:val="004E565C"/>
    <w:rsid w:val="004E749D"/>
    <w:rsid w:val="004F105C"/>
    <w:rsid w:val="004F2CD3"/>
    <w:rsid w:val="004F45E1"/>
    <w:rsid w:val="004F63AC"/>
    <w:rsid w:val="004F6BEE"/>
    <w:rsid w:val="00503513"/>
    <w:rsid w:val="00504714"/>
    <w:rsid w:val="0050669E"/>
    <w:rsid w:val="00506771"/>
    <w:rsid w:val="0050775D"/>
    <w:rsid w:val="00507991"/>
    <w:rsid w:val="005118B6"/>
    <w:rsid w:val="00515C30"/>
    <w:rsid w:val="00525B8F"/>
    <w:rsid w:val="005308F2"/>
    <w:rsid w:val="00530E1B"/>
    <w:rsid w:val="00531639"/>
    <w:rsid w:val="00532647"/>
    <w:rsid w:val="00533103"/>
    <w:rsid w:val="00540217"/>
    <w:rsid w:val="00544298"/>
    <w:rsid w:val="00545EA8"/>
    <w:rsid w:val="0056032F"/>
    <w:rsid w:val="00563E1F"/>
    <w:rsid w:val="0056490F"/>
    <w:rsid w:val="00570885"/>
    <w:rsid w:val="005708DF"/>
    <w:rsid w:val="00575206"/>
    <w:rsid w:val="00576920"/>
    <w:rsid w:val="00577CAF"/>
    <w:rsid w:val="00580719"/>
    <w:rsid w:val="00580942"/>
    <w:rsid w:val="00581241"/>
    <w:rsid w:val="005844F3"/>
    <w:rsid w:val="005948C5"/>
    <w:rsid w:val="005A2120"/>
    <w:rsid w:val="005A4208"/>
    <w:rsid w:val="005A46BB"/>
    <w:rsid w:val="005B19D4"/>
    <w:rsid w:val="005B4025"/>
    <w:rsid w:val="005B5FC9"/>
    <w:rsid w:val="005C1F85"/>
    <w:rsid w:val="005C63E6"/>
    <w:rsid w:val="005D081A"/>
    <w:rsid w:val="005D3A44"/>
    <w:rsid w:val="005D7834"/>
    <w:rsid w:val="005E56B9"/>
    <w:rsid w:val="005E62FE"/>
    <w:rsid w:val="005F176A"/>
    <w:rsid w:val="005F2374"/>
    <w:rsid w:val="005F4282"/>
    <w:rsid w:val="005F5C03"/>
    <w:rsid w:val="00600B8B"/>
    <w:rsid w:val="006121B2"/>
    <w:rsid w:val="0061470C"/>
    <w:rsid w:val="00624BCB"/>
    <w:rsid w:val="00626EA6"/>
    <w:rsid w:val="00632138"/>
    <w:rsid w:val="00635D9B"/>
    <w:rsid w:val="0063787B"/>
    <w:rsid w:val="0064558F"/>
    <w:rsid w:val="00647770"/>
    <w:rsid w:val="006500C4"/>
    <w:rsid w:val="006544D7"/>
    <w:rsid w:val="0065793D"/>
    <w:rsid w:val="00660FD6"/>
    <w:rsid w:val="00660FEC"/>
    <w:rsid w:val="00663218"/>
    <w:rsid w:val="00671C60"/>
    <w:rsid w:val="00672E50"/>
    <w:rsid w:val="00675241"/>
    <w:rsid w:val="00675A68"/>
    <w:rsid w:val="00676673"/>
    <w:rsid w:val="00677D13"/>
    <w:rsid w:val="00682E59"/>
    <w:rsid w:val="00684240"/>
    <w:rsid w:val="0069279E"/>
    <w:rsid w:val="0069284E"/>
    <w:rsid w:val="00693EED"/>
    <w:rsid w:val="006A407A"/>
    <w:rsid w:val="006A4274"/>
    <w:rsid w:val="006A788B"/>
    <w:rsid w:val="006B0075"/>
    <w:rsid w:val="006B043B"/>
    <w:rsid w:val="006B1BA5"/>
    <w:rsid w:val="006C5EC3"/>
    <w:rsid w:val="006D1B3F"/>
    <w:rsid w:val="006D72B0"/>
    <w:rsid w:val="006E312A"/>
    <w:rsid w:val="006E4652"/>
    <w:rsid w:val="006E6A01"/>
    <w:rsid w:val="006F3C95"/>
    <w:rsid w:val="00702C0A"/>
    <w:rsid w:val="007111C1"/>
    <w:rsid w:val="007163F1"/>
    <w:rsid w:val="00720561"/>
    <w:rsid w:val="007236EB"/>
    <w:rsid w:val="0073074A"/>
    <w:rsid w:val="00731DC7"/>
    <w:rsid w:val="00733072"/>
    <w:rsid w:val="00746BB6"/>
    <w:rsid w:val="0075748D"/>
    <w:rsid w:val="0075765C"/>
    <w:rsid w:val="00765096"/>
    <w:rsid w:val="0077193A"/>
    <w:rsid w:val="00774E75"/>
    <w:rsid w:val="007752D9"/>
    <w:rsid w:val="00780517"/>
    <w:rsid w:val="0078133B"/>
    <w:rsid w:val="007825E9"/>
    <w:rsid w:val="0078426C"/>
    <w:rsid w:val="00785CB1"/>
    <w:rsid w:val="0079256E"/>
    <w:rsid w:val="00794A6A"/>
    <w:rsid w:val="00794FBC"/>
    <w:rsid w:val="007954F8"/>
    <w:rsid w:val="00795CB1"/>
    <w:rsid w:val="007A26E8"/>
    <w:rsid w:val="007A5A01"/>
    <w:rsid w:val="007C2417"/>
    <w:rsid w:val="007C6461"/>
    <w:rsid w:val="007D0D10"/>
    <w:rsid w:val="007D3E7A"/>
    <w:rsid w:val="007D5709"/>
    <w:rsid w:val="007D787F"/>
    <w:rsid w:val="007E5298"/>
    <w:rsid w:val="007E58D6"/>
    <w:rsid w:val="007F4165"/>
    <w:rsid w:val="007F47CB"/>
    <w:rsid w:val="008051CD"/>
    <w:rsid w:val="00806BD6"/>
    <w:rsid w:val="008125CE"/>
    <w:rsid w:val="0081323C"/>
    <w:rsid w:val="008170B9"/>
    <w:rsid w:val="00820B91"/>
    <w:rsid w:val="00821A5C"/>
    <w:rsid w:val="00824CA1"/>
    <w:rsid w:val="0082591F"/>
    <w:rsid w:val="00826BC4"/>
    <w:rsid w:val="00837781"/>
    <w:rsid w:val="008413DA"/>
    <w:rsid w:val="00846EA5"/>
    <w:rsid w:val="0084723F"/>
    <w:rsid w:val="00851395"/>
    <w:rsid w:val="008522C5"/>
    <w:rsid w:val="0085545B"/>
    <w:rsid w:val="008601F1"/>
    <w:rsid w:val="00861593"/>
    <w:rsid w:val="0086432F"/>
    <w:rsid w:val="00867AAD"/>
    <w:rsid w:val="00871ED2"/>
    <w:rsid w:val="008727E7"/>
    <w:rsid w:val="00873A3E"/>
    <w:rsid w:val="00886745"/>
    <w:rsid w:val="008A335F"/>
    <w:rsid w:val="008A46DB"/>
    <w:rsid w:val="008A4C50"/>
    <w:rsid w:val="008A4DF0"/>
    <w:rsid w:val="008A6402"/>
    <w:rsid w:val="008A6897"/>
    <w:rsid w:val="008C7BD0"/>
    <w:rsid w:val="008D6602"/>
    <w:rsid w:val="008D7869"/>
    <w:rsid w:val="008E17F8"/>
    <w:rsid w:val="008E2CD2"/>
    <w:rsid w:val="008E4770"/>
    <w:rsid w:val="008E5582"/>
    <w:rsid w:val="008E667A"/>
    <w:rsid w:val="008F2B15"/>
    <w:rsid w:val="008F717F"/>
    <w:rsid w:val="00900098"/>
    <w:rsid w:val="009016ED"/>
    <w:rsid w:val="00903BFF"/>
    <w:rsid w:val="00911CA9"/>
    <w:rsid w:val="009127AB"/>
    <w:rsid w:val="00921199"/>
    <w:rsid w:val="009257F7"/>
    <w:rsid w:val="00930CB1"/>
    <w:rsid w:val="009341EA"/>
    <w:rsid w:val="00952F75"/>
    <w:rsid w:val="00955D23"/>
    <w:rsid w:val="00956976"/>
    <w:rsid w:val="00960154"/>
    <w:rsid w:val="00966415"/>
    <w:rsid w:val="00973F67"/>
    <w:rsid w:val="00976289"/>
    <w:rsid w:val="009853E1"/>
    <w:rsid w:val="00986B99"/>
    <w:rsid w:val="00987560"/>
    <w:rsid w:val="00992AA0"/>
    <w:rsid w:val="009953D2"/>
    <w:rsid w:val="00995614"/>
    <w:rsid w:val="009A12C7"/>
    <w:rsid w:val="009A152D"/>
    <w:rsid w:val="009A2093"/>
    <w:rsid w:val="009A3EE0"/>
    <w:rsid w:val="009A519D"/>
    <w:rsid w:val="009B1DB6"/>
    <w:rsid w:val="009B6146"/>
    <w:rsid w:val="009B74E2"/>
    <w:rsid w:val="009B7BA7"/>
    <w:rsid w:val="009C3494"/>
    <w:rsid w:val="009D5DB1"/>
    <w:rsid w:val="009E27BC"/>
    <w:rsid w:val="009E44A8"/>
    <w:rsid w:val="009F4DF0"/>
    <w:rsid w:val="009F728A"/>
    <w:rsid w:val="00A01AB2"/>
    <w:rsid w:val="00A02614"/>
    <w:rsid w:val="00A033EC"/>
    <w:rsid w:val="00A1143B"/>
    <w:rsid w:val="00A14742"/>
    <w:rsid w:val="00A20510"/>
    <w:rsid w:val="00A21851"/>
    <w:rsid w:val="00A22939"/>
    <w:rsid w:val="00A2301D"/>
    <w:rsid w:val="00A277A7"/>
    <w:rsid w:val="00A27813"/>
    <w:rsid w:val="00A349DF"/>
    <w:rsid w:val="00A3713F"/>
    <w:rsid w:val="00A41FB2"/>
    <w:rsid w:val="00A42B29"/>
    <w:rsid w:val="00A44F5F"/>
    <w:rsid w:val="00A5634A"/>
    <w:rsid w:val="00A5672B"/>
    <w:rsid w:val="00A57C6B"/>
    <w:rsid w:val="00A62166"/>
    <w:rsid w:val="00A66D7B"/>
    <w:rsid w:val="00A72667"/>
    <w:rsid w:val="00A77CB4"/>
    <w:rsid w:val="00A877B8"/>
    <w:rsid w:val="00A878BE"/>
    <w:rsid w:val="00A9004E"/>
    <w:rsid w:val="00AA1AAE"/>
    <w:rsid w:val="00AA21B6"/>
    <w:rsid w:val="00AA30E1"/>
    <w:rsid w:val="00AA4129"/>
    <w:rsid w:val="00AA49F4"/>
    <w:rsid w:val="00AC430E"/>
    <w:rsid w:val="00AC5156"/>
    <w:rsid w:val="00AC67F7"/>
    <w:rsid w:val="00AD5216"/>
    <w:rsid w:val="00AE0B44"/>
    <w:rsid w:val="00AE5328"/>
    <w:rsid w:val="00AE58C4"/>
    <w:rsid w:val="00AE5F70"/>
    <w:rsid w:val="00AF54B6"/>
    <w:rsid w:val="00AF7D22"/>
    <w:rsid w:val="00B010BC"/>
    <w:rsid w:val="00B0206C"/>
    <w:rsid w:val="00B024B9"/>
    <w:rsid w:val="00B03BB0"/>
    <w:rsid w:val="00B06444"/>
    <w:rsid w:val="00B13CC5"/>
    <w:rsid w:val="00B14293"/>
    <w:rsid w:val="00B23A8F"/>
    <w:rsid w:val="00B2510D"/>
    <w:rsid w:val="00B253D7"/>
    <w:rsid w:val="00B27F4D"/>
    <w:rsid w:val="00B360B4"/>
    <w:rsid w:val="00B3611E"/>
    <w:rsid w:val="00B426CC"/>
    <w:rsid w:val="00B4399F"/>
    <w:rsid w:val="00B470FA"/>
    <w:rsid w:val="00B5146B"/>
    <w:rsid w:val="00B55CD7"/>
    <w:rsid w:val="00B56E96"/>
    <w:rsid w:val="00B578A9"/>
    <w:rsid w:val="00B60BCE"/>
    <w:rsid w:val="00B66301"/>
    <w:rsid w:val="00B73BC4"/>
    <w:rsid w:val="00B803E7"/>
    <w:rsid w:val="00B812E2"/>
    <w:rsid w:val="00B817BA"/>
    <w:rsid w:val="00B84964"/>
    <w:rsid w:val="00B86F3A"/>
    <w:rsid w:val="00B8714C"/>
    <w:rsid w:val="00B95E87"/>
    <w:rsid w:val="00BA01F8"/>
    <w:rsid w:val="00BA2E81"/>
    <w:rsid w:val="00BA4CE8"/>
    <w:rsid w:val="00BB0A5E"/>
    <w:rsid w:val="00BB406C"/>
    <w:rsid w:val="00BB5479"/>
    <w:rsid w:val="00BC172A"/>
    <w:rsid w:val="00BC5143"/>
    <w:rsid w:val="00BD305A"/>
    <w:rsid w:val="00BD5A19"/>
    <w:rsid w:val="00BD6B63"/>
    <w:rsid w:val="00BE46A0"/>
    <w:rsid w:val="00BE4A18"/>
    <w:rsid w:val="00BE50B8"/>
    <w:rsid w:val="00BF03EE"/>
    <w:rsid w:val="00BF4D5D"/>
    <w:rsid w:val="00BF535E"/>
    <w:rsid w:val="00C01F6A"/>
    <w:rsid w:val="00C03BB3"/>
    <w:rsid w:val="00C04DB2"/>
    <w:rsid w:val="00C1013D"/>
    <w:rsid w:val="00C13203"/>
    <w:rsid w:val="00C1553B"/>
    <w:rsid w:val="00C16E6C"/>
    <w:rsid w:val="00C260BA"/>
    <w:rsid w:val="00C31919"/>
    <w:rsid w:val="00C377E0"/>
    <w:rsid w:val="00C42E41"/>
    <w:rsid w:val="00C473DF"/>
    <w:rsid w:val="00C50AEF"/>
    <w:rsid w:val="00C532BA"/>
    <w:rsid w:val="00C54F9C"/>
    <w:rsid w:val="00C61662"/>
    <w:rsid w:val="00C6225C"/>
    <w:rsid w:val="00C72D49"/>
    <w:rsid w:val="00C747A3"/>
    <w:rsid w:val="00C7556A"/>
    <w:rsid w:val="00C771FC"/>
    <w:rsid w:val="00C77595"/>
    <w:rsid w:val="00C7780F"/>
    <w:rsid w:val="00C858EB"/>
    <w:rsid w:val="00C86A21"/>
    <w:rsid w:val="00C86FF8"/>
    <w:rsid w:val="00C92901"/>
    <w:rsid w:val="00C92FCA"/>
    <w:rsid w:val="00C976E9"/>
    <w:rsid w:val="00CA09A6"/>
    <w:rsid w:val="00CA4A5E"/>
    <w:rsid w:val="00CB413A"/>
    <w:rsid w:val="00CB7C12"/>
    <w:rsid w:val="00CC6A94"/>
    <w:rsid w:val="00CC7BDB"/>
    <w:rsid w:val="00CE093A"/>
    <w:rsid w:val="00CF036A"/>
    <w:rsid w:val="00CF03FA"/>
    <w:rsid w:val="00CF12DA"/>
    <w:rsid w:val="00CF6611"/>
    <w:rsid w:val="00D024AE"/>
    <w:rsid w:val="00D03960"/>
    <w:rsid w:val="00D07EC8"/>
    <w:rsid w:val="00D1441D"/>
    <w:rsid w:val="00D3075F"/>
    <w:rsid w:val="00D30A5D"/>
    <w:rsid w:val="00D31E24"/>
    <w:rsid w:val="00D46E79"/>
    <w:rsid w:val="00D5103D"/>
    <w:rsid w:val="00D56513"/>
    <w:rsid w:val="00D57564"/>
    <w:rsid w:val="00D57AD2"/>
    <w:rsid w:val="00D718E3"/>
    <w:rsid w:val="00D83A40"/>
    <w:rsid w:val="00D91EEA"/>
    <w:rsid w:val="00D9605B"/>
    <w:rsid w:val="00D967DA"/>
    <w:rsid w:val="00D9712B"/>
    <w:rsid w:val="00D97661"/>
    <w:rsid w:val="00DA2281"/>
    <w:rsid w:val="00DA256E"/>
    <w:rsid w:val="00DA5F4A"/>
    <w:rsid w:val="00DB07BF"/>
    <w:rsid w:val="00DB2142"/>
    <w:rsid w:val="00DB218C"/>
    <w:rsid w:val="00DB2F42"/>
    <w:rsid w:val="00DB4818"/>
    <w:rsid w:val="00DB4B38"/>
    <w:rsid w:val="00DB595B"/>
    <w:rsid w:val="00DB702D"/>
    <w:rsid w:val="00DC31B4"/>
    <w:rsid w:val="00DC6909"/>
    <w:rsid w:val="00DD4B98"/>
    <w:rsid w:val="00DE306D"/>
    <w:rsid w:val="00DE341B"/>
    <w:rsid w:val="00DF4658"/>
    <w:rsid w:val="00DF5595"/>
    <w:rsid w:val="00DF5E6E"/>
    <w:rsid w:val="00E04C70"/>
    <w:rsid w:val="00E067E0"/>
    <w:rsid w:val="00E23217"/>
    <w:rsid w:val="00E32D85"/>
    <w:rsid w:val="00E34685"/>
    <w:rsid w:val="00E36AFA"/>
    <w:rsid w:val="00E42350"/>
    <w:rsid w:val="00E43F0D"/>
    <w:rsid w:val="00E44701"/>
    <w:rsid w:val="00E47D28"/>
    <w:rsid w:val="00E5151C"/>
    <w:rsid w:val="00E51E54"/>
    <w:rsid w:val="00E556F8"/>
    <w:rsid w:val="00E56AC9"/>
    <w:rsid w:val="00E5737B"/>
    <w:rsid w:val="00E62CD6"/>
    <w:rsid w:val="00E64B38"/>
    <w:rsid w:val="00E707C9"/>
    <w:rsid w:val="00E71DA8"/>
    <w:rsid w:val="00E72F7D"/>
    <w:rsid w:val="00E74551"/>
    <w:rsid w:val="00E745C9"/>
    <w:rsid w:val="00E84393"/>
    <w:rsid w:val="00E87870"/>
    <w:rsid w:val="00E90EEB"/>
    <w:rsid w:val="00E91458"/>
    <w:rsid w:val="00E92174"/>
    <w:rsid w:val="00E97AE8"/>
    <w:rsid w:val="00EA7082"/>
    <w:rsid w:val="00EA7645"/>
    <w:rsid w:val="00EC6093"/>
    <w:rsid w:val="00ED18F7"/>
    <w:rsid w:val="00ED1FE2"/>
    <w:rsid w:val="00EE0AB3"/>
    <w:rsid w:val="00EE5370"/>
    <w:rsid w:val="00EE65D9"/>
    <w:rsid w:val="00EE7624"/>
    <w:rsid w:val="00EF0D71"/>
    <w:rsid w:val="00EF1245"/>
    <w:rsid w:val="00EF1F72"/>
    <w:rsid w:val="00EF50F1"/>
    <w:rsid w:val="00F02F2F"/>
    <w:rsid w:val="00F03851"/>
    <w:rsid w:val="00F06274"/>
    <w:rsid w:val="00F178EF"/>
    <w:rsid w:val="00F23983"/>
    <w:rsid w:val="00F27048"/>
    <w:rsid w:val="00F276FB"/>
    <w:rsid w:val="00F32602"/>
    <w:rsid w:val="00F41AFB"/>
    <w:rsid w:val="00F43A96"/>
    <w:rsid w:val="00F4438F"/>
    <w:rsid w:val="00F4453B"/>
    <w:rsid w:val="00F523F0"/>
    <w:rsid w:val="00F60804"/>
    <w:rsid w:val="00F629B9"/>
    <w:rsid w:val="00F63282"/>
    <w:rsid w:val="00F65053"/>
    <w:rsid w:val="00F652AC"/>
    <w:rsid w:val="00F65AF1"/>
    <w:rsid w:val="00F72197"/>
    <w:rsid w:val="00F77E03"/>
    <w:rsid w:val="00F84292"/>
    <w:rsid w:val="00F93B5E"/>
    <w:rsid w:val="00F93F26"/>
    <w:rsid w:val="00F96416"/>
    <w:rsid w:val="00F97554"/>
    <w:rsid w:val="00F97753"/>
    <w:rsid w:val="00FA63B5"/>
    <w:rsid w:val="00FA7EFE"/>
    <w:rsid w:val="00FB394C"/>
    <w:rsid w:val="00FB45B6"/>
    <w:rsid w:val="00FB5920"/>
    <w:rsid w:val="00FC4D38"/>
    <w:rsid w:val="00FC65F4"/>
    <w:rsid w:val="00FC78FB"/>
    <w:rsid w:val="00FD17B9"/>
    <w:rsid w:val="00FE203D"/>
    <w:rsid w:val="00FE2284"/>
    <w:rsid w:val="00FE36A0"/>
    <w:rsid w:val="00FF6795"/>
    <w:rsid w:val="00FF6F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D1931B"/>
  <w15:chartTrackingRefBased/>
  <w15:docId w15:val="{382322F7-01E1-4183-A286-1E1634C4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cs="Tahoma"/>
      <w:sz w:val="16"/>
      <w:szCs w:val="16"/>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character" w:customStyle="1" w:styleId="AntratsDiagrama">
    <w:name w:val="Antraštės Diagrama"/>
    <w:link w:val="Antrats"/>
    <w:rsid w:val="00D03960"/>
    <w:rPr>
      <w:sz w:val="24"/>
      <w:lang w:eastAsia="en-US"/>
    </w:rPr>
  </w:style>
  <w:style w:type="character" w:styleId="Paminjimas">
    <w:name w:val="Mention"/>
    <w:basedOn w:val="Numatytasispastraiposriftas"/>
    <w:uiPriority w:val="99"/>
    <w:semiHidden/>
    <w:unhideWhenUsed/>
    <w:rsid w:val="00504714"/>
    <w:rPr>
      <w:color w:val="2B579A"/>
      <w:shd w:val="clear" w:color="auto" w:fill="E6E6E6"/>
    </w:rPr>
  </w:style>
  <w:style w:type="paragraph" w:styleId="Sraopastraipa">
    <w:name w:val="List Paragraph"/>
    <w:basedOn w:val="prastasis"/>
    <w:uiPriority w:val="34"/>
    <w:qFormat/>
    <w:rsid w:val="00C1013D"/>
    <w:pPr>
      <w:ind w:left="720"/>
      <w:contextualSpacing/>
    </w:pPr>
  </w:style>
  <w:style w:type="character" w:customStyle="1" w:styleId="Bodytext">
    <w:name w:val="Body text_"/>
    <w:basedOn w:val="Numatytasispastraiposriftas"/>
    <w:link w:val="BodyText3"/>
    <w:rsid w:val="0081323C"/>
    <w:rPr>
      <w:rFonts w:ascii="Trebuchet MS" w:eastAsia="Trebuchet MS" w:hAnsi="Trebuchet MS" w:cs="Trebuchet MS"/>
      <w:sz w:val="22"/>
      <w:szCs w:val="22"/>
      <w:shd w:val="clear" w:color="auto" w:fill="FFFFFF"/>
    </w:rPr>
  </w:style>
  <w:style w:type="character" w:customStyle="1" w:styleId="BodytextItalic">
    <w:name w:val="Body text + Italic"/>
    <w:basedOn w:val="Bodytext"/>
    <w:rsid w:val="0081323C"/>
    <w:rPr>
      <w:rFonts w:ascii="Trebuchet MS" w:eastAsia="Trebuchet MS" w:hAnsi="Trebuchet MS" w:cs="Trebuchet MS"/>
      <w:i/>
      <w:iCs/>
      <w:color w:val="000000"/>
      <w:spacing w:val="0"/>
      <w:w w:val="100"/>
      <w:position w:val="0"/>
      <w:sz w:val="22"/>
      <w:szCs w:val="22"/>
      <w:shd w:val="clear" w:color="auto" w:fill="FFFFFF"/>
      <w:lang w:val="lt-LT" w:eastAsia="lt-LT" w:bidi="lt-LT"/>
    </w:rPr>
  </w:style>
  <w:style w:type="paragraph" w:customStyle="1" w:styleId="BodyText3">
    <w:name w:val="Body Text3"/>
    <w:basedOn w:val="prastasis"/>
    <w:link w:val="Bodytext"/>
    <w:rsid w:val="0081323C"/>
    <w:pPr>
      <w:widowControl w:val="0"/>
      <w:shd w:val="clear" w:color="auto" w:fill="FFFFFF"/>
      <w:spacing w:line="278" w:lineRule="exact"/>
    </w:pPr>
    <w:rPr>
      <w:rFonts w:ascii="Trebuchet MS" w:eastAsia="Trebuchet MS" w:hAnsi="Trebuchet MS" w:cs="Trebuchet MS"/>
      <w:sz w:val="22"/>
      <w:szCs w:val="22"/>
      <w:lang w:eastAsia="lt-LT"/>
    </w:rPr>
  </w:style>
  <w:style w:type="character" w:customStyle="1" w:styleId="BodyText1">
    <w:name w:val="Body Text1"/>
    <w:basedOn w:val="Bodytext"/>
    <w:rsid w:val="00C976E9"/>
    <w:rPr>
      <w:rFonts w:ascii="Trebuchet MS" w:eastAsia="Trebuchet MS" w:hAnsi="Trebuchet MS" w:cs="Trebuchet MS"/>
      <w:b w:val="0"/>
      <w:bCs w:val="0"/>
      <w:i w:val="0"/>
      <w:iCs w:val="0"/>
      <w:smallCaps w:val="0"/>
      <w:strike w:val="0"/>
      <w:color w:val="000000"/>
      <w:spacing w:val="0"/>
      <w:w w:val="100"/>
      <w:position w:val="0"/>
      <w:sz w:val="22"/>
      <w:szCs w:val="22"/>
      <w:u w:val="single"/>
      <w:shd w:val="clear" w:color="auto" w:fill="FFFFFF"/>
      <w:lang w:val="lt-LT" w:eastAsia="lt-LT" w:bidi="lt-LT"/>
    </w:rPr>
  </w:style>
  <w:style w:type="character" w:customStyle="1" w:styleId="BodyText2">
    <w:name w:val="Body Text2"/>
    <w:basedOn w:val="Bodytext"/>
    <w:rsid w:val="00C976E9"/>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FFFFFF"/>
    </w:rPr>
  </w:style>
  <w:style w:type="character" w:styleId="Perirtashipersaitas">
    <w:name w:val="FollowedHyperlink"/>
    <w:basedOn w:val="Numatytasispastraiposriftas"/>
    <w:uiPriority w:val="99"/>
    <w:semiHidden/>
    <w:unhideWhenUsed/>
    <w:rsid w:val="00C976E9"/>
    <w:rPr>
      <w:color w:val="954F72" w:themeColor="followedHyperlink"/>
      <w:u w:val="single"/>
    </w:rPr>
  </w:style>
  <w:style w:type="character" w:styleId="Neapdorotaspaminjimas">
    <w:name w:val="Unresolved Mention"/>
    <w:basedOn w:val="Numatytasispastraiposriftas"/>
    <w:uiPriority w:val="99"/>
    <w:semiHidden/>
    <w:unhideWhenUsed/>
    <w:rsid w:val="00C976E9"/>
    <w:rPr>
      <w:color w:val="808080"/>
      <w:shd w:val="clear" w:color="auto" w:fill="E6E6E6"/>
    </w:rPr>
  </w:style>
  <w:style w:type="character" w:customStyle="1" w:styleId="phonetxt">
    <w:name w:val="phone_txt"/>
    <w:basedOn w:val="Numatytasispastraiposriftas"/>
    <w:rsid w:val="00D46E79"/>
  </w:style>
  <w:style w:type="paragraph" w:styleId="Puslapioinaostekstas">
    <w:name w:val="footnote text"/>
    <w:basedOn w:val="prastasis"/>
    <w:link w:val="PuslapioinaostekstasDiagrama"/>
    <w:uiPriority w:val="99"/>
    <w:semiHidden/>
    <w:unhideWhenUsed/>
    <w:rsid w:val="00166562"/>
    <w:pPr>
      <w:pBdr>
        <w:top w:val="nil"/>
        <w:left w:val="nil"/>
        <w:bottom w:val="nil"/>
        <w:right w:val="nil"/>
        <w:between w:val="nil"/>
        <w:bar w:val="nil"/>
      </w:pBdr>
      <w:jc w:val="left"/>
    </w:pPr>
    <w:rPr>
      <w:rFonts w:eastAsia="Arial Unicode MS"/>
      <w:sz w:val="20"/>
      <w:bdr w:val="nil"/>
    </w:rPr>
  </w:style>
  <w:style w:type="character" w:customStyle="1" w:styleId="PuslapioinaostekstasDiagrama">
    <w:name w:val="Puslapio išnašos tekstas Diagrama"/>
    <w:basedOn w:val="Numatytasispastraiposriftas"/>
    <w:link w:val="Puslapioinaostekstas"/>
    <w:uiPriority w:val="99"/>
    <w:semiHidden/>
    <w:rsid w:val="00166562"/>
    <w:rPr>
      <w:rFonts w:eastAsia="Arial Unicode MS"/>
      <w:bdr w:val="nil"/>
      <w:lang w:eastAsia="en-US"/>
    </w:rPr>
  </w:style>
  <w:style w:type="character" w:styleId="Puslapioinaosnuoroda">
    <w:name w:val="footnote reference"/>
    <w:basedOn w:val="Numatytasispastraiposriftas"/>
    <w:uiPriority w:val="99"/>
    <w:semiHidden/>
    <w:unhideWhenUsed/>
    <w:rsid w:val="00166562"/>
    <w:rPr>
      <w:vertAlign w:val="superscript"/>
    </w:rPr>
  </w:style>
  <w:style w:type="character" w:styleId="Komentaronuoroda">
    <w:name w:val="annotation reference"/>
    <w:basedOn w:val="Numatytasispastraiposriftas"/>
    <w:uiPriority w:val="99"/>
    <w:semiHidden/>
    <w:unhideWhenUsed/>
    <w:rsid w:val="009F728A"/>
    <w:rPr>
      <w:sz w:val="16"/>
      <w:szCs w:val="16"/>
    </w:rPr>
  </w:style>
  <w:style w:type="paragraph" w:styleId="Komentarotekstas">
    <w:name w:val="annotation text"/>
    <w:basedOn w:val="prastasis"/>
    <w:link w:val="KomentarotekstasDiagrama"/>
    <w:uiPriority w:val="99"/>
    <w:semiHidden/>
    <w:unhideWhenUsed/>
    <w:rsid w:val="009F728A"/>
    <w:rPr>
      <w:sz w:val="20"/>
    </w:rPr>
  </w:style>
  <w:style w:type="character" w:customStyle="1" w:styleId="KomentarotekstasDiagrama">
    <w:name w:val="Komentaro tekstas Diagrama"/>
    <w:basedOn w:val="Numatytasispastraiposriftas"/>
    <w:link w:val="Komentarotekstas"/>
    <w:uiPriority w:val="99"/>
    <w:semiHidden/>
    <w:rsid w:val="009F728A"/>
    <w:rPr>
      <w:lang w:eastAsia="en-US"/>
    </w:rPr>
  </w:style>
  <w:style w:type="paragraph" w:styleId="Komentarotema">
    <w:name w:val="annotation subject"/>
    <w:basedOn w:val="Komentarotekstas"/>
    <w:next w:val="Komentarotekstas"/>
    <w:link w:val="KomentarotemaDiagrama"/>
    <w:uiPriority w:val="99"/>
    <w:semiHidden/>
    <w:unhideWhenUsed/>
    <w:rsid w:val="009F728A"/>
    <w:rPr>
      <w:b/>
      <w:bCs/>
    </w:rPr>
  </w:style>
  <w:style w:type="character" w:customStyle="1" w:styleId="KomentarotemaDiagrama">
    <w:name w:val="Komentaro tema Diagrama"/>
    <w:basedOn w:val="KomentarotekstasDiagrama"/>
    <w:link w:val="Komentarotema"/>
    <w:uiPriority w:val="99"/>
    <w:semiHidden/>
    <w:rsid w:val="009F728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430165">
      <w:bodyDiv w:val="1"/>
      <w:marLeft w:val="0"/>
      <w:marRight w:val="0"/>
      <w:marTop w:val="0"/>
      <w:marBottom w:val="0"/>
      <w:divBdr>
        <w:top w:val="none" w:sz="0" w:space="0" w:color="auto"/>
        <w:left w:val="none" w:sz="0" w:space="0" w:color="auto"/>
        <w:bottom w:val="none" w:sz="0" w:space="0" w:color="auto"/>
        <w:right w:val="none" w:sz="0" w:space="0" w:color="auto"/>
      </w:divBdr>
    </w:div>
    <w:div w:id="1424523010">
      <w:bodyDiv w:val="1"/>
      <w:marLeft w:val="0"/>
      <w:marRight w:val="0"/>
      <w:marTop w:val="0"/>
      <w:marBottom w:val="0"/>
      <w:divBdr>
        <w:top w:val="none" w:sz="0" w:space="0" w:color="auto"/>
        <w:left w:val="none" w:sz="0" w:space="0" w:color="auto"/>
        <w:bottom w:val="none" w:sz="0" w:space="0" w:color="auto"/>
        <w:right w:val="none" w:sz="0" w:space="0" w:color="auto"/>
      </w:divBdr>
      <w:divsChild>
        <w:div w:id="1701314629">
          <w:marLeft w:val="0"/>
          <w:marRight w:val="0"/>
          <w:marTop w:val="0"/>
          <w:marBottom w:val="0"/>
          <w:divBdr>
            <w:top w:val="none" w:sz="0" w:space="0" w:color="auto"/>
            <w:left w:val="none" w:sz="0" w:space="0" w:color="auto"/>
            <w:bottom w:val="none" w:sz="0" w:space="0" w:color="auto"/>
            <w:right w:val="none" w:sz="0" w:space="0" w:color="auto"/>
          </w:divBdr>
          <w:divsChild>
            <w:div w:id="1346782842">
              <w:marLeft w:val="0"/>
              <w:marRight w:val="0"/>
              <w:marTop w:val="0"/>
              <w:marBottom w:val="0"/>
              <w:divBdr>
                <w:top w:val="none" w:sz="0" w:space="0" w:color="auto"/>
                <w:left w:val="none" w:sz="0" w:space="0" w:color="auto"/>
                <w:bottom w:val="none" w:sz="0" w:space="0" w:color="auto"/>
                <w:right w:val="none" w:sz="0" w:space="0" w:color="auto"/>
              </w:divBdr>
              <w:divsChild>
                <w:div w:id="771316132">
                  <w:marLeft w:val="0"/>
                  <w:marRight w:val="0"/>
                  <w:marTop w:val="0"/>
                  <w:marBottom w:val="0"/>
                  <w:divBdr>
                    <w:top w:val="none" w:sz="0" w:space="0" w:color="auto"/>
                    <w:left w:val="none" w:sz="0" w:space="0" w:color="auto"/>
                    <w:bottom w:val="none" w:sz="0" w:space="0" w:color="auto"/>
                    <w:right w:val="none" w:sz="0" w:space="0" w:color="auto"/>
                  </w:divBdr>
                </w:div>
                <w:div w:id="19893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06402">
      <w:bodyDiv w:val="1"/>
      <w:marLeft w:val="0"/>
      <w:marRight w:val="0"/>
      <w:marTop w:val="0"/>
      <w:marBottom w:val="0"/>
      <w:divBdr>
        <w:top w:val="none" w:sz="0" w:space="0" w:color="auto"/>
        <w:left w:val="none" w:sz="0" w:space="0" w:color="auto"/>
        <w:bottom w:val="none" w:sz="0" w:space="0" w:color="auto"/>
        <w:right w:val="none" w:sz="0" w:space="0" w:color="auto"/>
      </w:divBdr>
    </w:div>
    <w:div w:id="1482456908">
      <w:bodyDiv w:val="1"/>
      <w:marLeft w:val="0"/>
      <w:marRight w:val="0"/>
      <w:marTop w:val="0"/>
      <w:marBottom w:val="0"/>
      <w:divBdr>
        <w:top w:val="none" w:sz="0" w:space="0" w:color="auto"/>
        <w:left w:val="none" w:sz="0" w:space="0" w:color="auto"/>
        <w:bottom w:val="none" w:sz="0" w:space="0" w:color="auto"/>
        <w:right w:val="none" w:sz="0" w:space="0" w:color="auto"/>
      </w:divBdr>
    </w:div>
    <w:div w:id="160722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ailto:info@enmin.lt" TargetMode="External"
                 Type="http://schemas.openxmlformats.org/officeDocument/2006/relationships/hyperlink"/>
   <Relationship Id="rId13" Target="mailto:dovile.zajauskaite@enmin.lt" TargetMode="External"
                 Type="http://schemas.openxmlformats.org/officeDocument/2006/relationships/hyperlink"/>
   <Relationship Id="rId14" Target="header1.xml"
                 Type="http://schemas.openxmlformats.org/officeDocument/2006/relationships/header"/>
   <Relationship Id="rId15" Target="footer1.xml"
                 Type="http://schemas.openxmlformats.org/officeDocument/2006/relationships/footer"/>
   <Relationship Id="rId16" Target="header2.xml"
                 Type="http://schemas.openxmlformats.org/officeDocument/2006/relationships/header"/>
   <Relationship Id="rId17" Target="footer2.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b.jocaite/Desktop/DOKUMENTAI/Blankai/Blankai_2016/Blankas_Elp-fax_LT.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303FF39179D0C4F889FFF2A4FD76284" ma:contentTypeVersion="5" ma:contentTypeDescription="Kurkite naują dokumentą." ma:contentTypeScope="" ma:versionID="79d4da7574d715beb9940dc5b3dfaaf8">
  <xsd:schema xmlns:xsd="http://www.w3.org/2001/XMLSchema" xmlns:xs="http://www.w3.org/2001/XMLSchema" xmlns:p="http://schemas.microsoft.com/office/2006/metadata/properties" xmlns:ns2="69cf2f9d-c13e-4f76-9f62-565fd763b578" targetNamespace="http://schemas.microsoft.com/office/2006/metadata/properties" ma:root="true" ma:fieldsID="5ffe5c69a8b55f6ce4975a906daea8cf" ns2:_="">
    <xsd:import namespace="69cf2f9d-c13e-4f76-9f62-565fd763b578"/>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f2f9d-c13e-4f76-9f62-565fd763b57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Bendrinimo užuominos maiša" ma:internalName="SharingHintHash" ma:readOnly="true">
      <xsd:simpleType>
        <xsd:restriction base="dms:Text"/>
      </xsd:simpleType>
    </xsd:element>
    <xsd:element name="SharedWithDetails" ma:index="10" nillable="true" ma:displayName="Bendrinta su išsamia informacija" ma:description="" ma:internalName="SharedWithDetails" ma:readOnly="true">
      <xsd:simpleType>
        <xsd:restriction base="dms:Note">
          <xsd:maxLength value="255"/>
        </xsd:restriction>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element name="LastSharedByTime" ma:index="12" nillable="true" ma:displayName="Paskutinį kartą bendrinta pagal laiką"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92634-79D0-4890-9F2D-7FC7C1933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f2f9d-c13e-4f76-9f62-565fd763b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288BCF-3731-4D75-B212-411FF8F4A9EB}">
  <ds:schemaRefs>
    <ds:schemaRef ds:uri="http://schemas.microsoft.com/sharepoint/v3/contenttype/forms"/>
  </ds:schemaRefs>
</ds:datastoreItem>
</file>

<file path=customXml/itemProps3.xml><?xml version="1.0" encoding="utf-8"?>
<ds:datastoreItem xmlns:ds="http://schemas.openxmlformats.org/officeDocument/2006/customXml" ds:itemID="{3AEFBA9A-5832-4CD2-BD35-3E75F80F8B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5BBF54-D226-44FB-B0D8-FA401BFB7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Blankas_Elp-fax_LT.dotx</Template>
  <TotalTime>450</TotalTime>
  <Pages>2</Pages>
  <Words>3275</Words>
  <Characters>1867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LR Energetikos ministerija</vt:lpstr>
      <vt:lpstr>LR Energetikos ministerija</vt:lpstr>
    </vt:vector>
  </TitlesOfParts>
  <Company>KPC</Company>
  <LinksUpToDate>false</LinksUpToDate>
  <CharactersWithSpaces>5132</CharactersWithSpaces>
  <SharedDoc>false</SharedDoc>
  <HLinks>
    <vt:vector size="18" baseType="variant">
      <vt:variant>
        <vt:i4>5242919</vt:i4>
      </vt:variant>
      <vt:variant>
        <vt:i4>6</vt:i4>
      </vt:variant>
      <vt:variant>
        <vt:i4>0</vt:i4>
      </vt:variant>
      <vt:variant>
        <vt:i4>5</vt:i4>
      </vt:variant>
      <vt:variant>
        <vt:lpwstr>mailto:vardas.pavarde@enmin.lt</vt:lpwstr>
      </vt:variant>
      <vt:variant>
        <vt:lpwstr/>
      </vt:variant>
      <vt:variant>
        <vt:i4>917517</vt:i4>
      </vt:variant>
      <vt:variant>
        <vt:i4>3</vt:i4>
      </vt:variant>
      <vt:variant>
        <vt:i4>0</vt:i4>
      </vt:variant>
      <vt:variant>
        <vt:i4>5</vt:i4>
      </vt:variant>
      <vt:variant>
        <vt:lpwstr>http://www.enmin.lt/</vt:lpwstr>
      </vt:variant>
      <vt:variant>
        <vt:lpwstr/>
      </vt:variant>
      <vt:variant>
        <vt:i4>7340097</vt:i4>
      </vt:variant>
      <vt:variant>
        <vt:i4>0</vt:i4>
      </vt:variant>
      <vt:variant>
        <vt:i4>0</vt:i4>
      </vt:variant>
      <vt:variant>
        <vt:i4>5</vt:i4>
      </vt:variant>
      <vt:variant>
        <vt:lpwstr>mailto:info@enmin.lt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2019-02-05T12:37:00Z</dcterms:created>
  <dc:creator>Birute Jocaite</dc:creator>
  <cp:lastModifiedBy>Dovile Zajauskaite</cp:lastModifiedBy>
  <cp:lastPrinted>2019-01-02T07:40:00Z</cp:lastPrinted>
  <dcterms:modified xsi:type="dcterms:W3CDTF">2019-03-19T14:39:00Z</dcterms:modified>
  <cp:revision>143</cp:revision>
  <dc:title>LR Energetikos ministerija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0x0101002303FF39179D0C4F889FFF2A4FD76284</vt:lpwstr>
  </property>
</Properties>
</file>