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04E23" w:rsidRDefault="00604E23" w:rsidP="00775F3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604E23" w:rsidRDefault="00604E23" w:rsidP="00604E23">
      <w:pPr>
        <w:spacing w:after="0" w:line="240" w:lineRule="auto"/>
        <w:ind w:firstLine="7230"/>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Projekto</w:t>
      </w:r>
    </w:p>
    <w:p w:rsidR="00604E23" w:rsidRPr="00AF37BD" w:rsidRDefault="00604E23" w:rsidP="00604E23">
      <w:pPr>
        <w:spacing w:after="0" w:line="240" w:lineRule="auto"/>
        <w:ind w:left="7230"/>
        <w:rPr>
          <w:rFonts w:ascii="Times New Roman" w:eastAsia="Times New Roman" w:hAnsi="Times New Roman" w:cs="Times New Roman"/>
          <w:sz w:val="24"/>
          <w:szCs w:val="24"/>
        </w:rPr>
      </w:pPr>
      <w:r>
        <w:rPr>
          <w:rFonts w:ascii="Times New Roman" w:eastAsia="Times New Roman" w:hAnsi="Times New Roman" w:cs="Times New Roman"/>
          <w:b/>
          <w:sz w:val="24"/>
          <w:szCs w:val="24"/>
        </w:rPr>
        <w:t>lyginamasis variantas</w:t>
      </w:r>
    </w:p>
    <w:p w:rsidR="00604E23" w:rsidRPr="00AF37BD" w:rsidRDefault="00604E23" w:rsidP="00604E23">
      <w:pPr>
        <w:spacing w:after="0" w:line="240" w:lineRule="auto"/>
        <w:jc w:val="both"/>
        <w:rPr>
          <w:rFonts w:ascii="Times New Roman" w:eastAsia="Times New Roman" w:hAnsi="Times New Roman" w:cs="Times New Roman"/>
          <w:sz w:val="24"/>
          <w:szCs w:val="24"/>
        </w:rPr>
      </w:pPr>
    </w:p>
    <w:p w:rsidR="00604E23" w:rsidRDefault="00604E23" w:rsidP="00604E23">
      <w:pPr>
        <w:spacing w:after="0" w:line="276" w:lineRule="auto"/>
        <w:jc w:val="center"/>
        <w:rPr>
          <w:rFonts w:ascii="Times New Roman" w:eastAsia="Times New Roman" w:hAnsi="Times New Roman" w:cs="Times New Roman"/>
          <w:b/>
          <w:caps/>
          <w:sz w:val="24"/>
          <w:szCs w:val="24"/>
        </w:rPr>
      </w:pPr>
    </w:p>
    <w:p w:rsidR="00604E23" w:rsidRPr="00AF37BD" w:rsidRDefault="00604E23" w:rsidP="004D2C5C">
      <w:pPr>
        <w:spacing w:after="0" w:line="276" w:lineRule="auto"/>
        <w:jc w:val="center"/>
        <w:rPr>
          <w:rFonts w:ascii="Times New Roman" w:eastAsia="Times New Roman" w:hAnsi="Times New Roman" w:cs="Times New Roman"/>
          <w:b/>
          <w:caps/>
          <w:sz w:val="24"/>
          <w:szCs w:val="24"/>
        </w:rPr>
      </w:pPr>
      <w:r w:rsidRPr="00AF37BD">
        <w:rPr>
          <w:rFonts w:ascii="Times New Roman" w:eastAsia="Times New Roman" w:hAnsi="Times New Roman" w:cs="Times New Roman"/>
          <w:b/>
          <w:caps/>
          <w:sz w:val="24"/>
          <w:szCs w:val="24"/>
        </w:rPr>
        <w:t>LIETUVOS RESPUBLIKOS</w:t>
      </w:r>
    </w:p>
    <w:p w:rsidR="00604E23" w:rsidRPr="004804F0" w:rsidRDefault="00604E23" w:rsidP="004D2C5C">
      <w:pPr>
        <w:spacing w:after="0" w:line="276" w:lineRule="auto"/>
        <w:jc w:val="center"/>
        <w:rPr>
          <w:rFonts w:ascii="Times New Roman" w:eastAsia="Times New Roman" w:hAnsi="Times New Roman" w:cs="Times New Roman"/>
          <w:sz w:val="24"/>
          <w:szCs w:val="24"/>
          <w:lang w:eastAsia="lt-LT"/>
        </w:rPr>
      </w:pPr>
      <w:r w:rsidRPr="004804F0">
        <w:rPr>
          <w:rFonts w:ascii="Times New Roman" w:eastAsia="Times New Roman" w:hAnsi="Times New Roman" w:cs="Times New Roman"/>
          <w:b/>
          <w:bCs/>
          <w:caps/>
          <w:sz w:val="24"/>
          <w:szCs w:val="24"/>
          <w:lang w:eastAsia="lt-LT"/>
        </w:rPr>
        <w:t xml:space="preserve">ADMINisTRACINIŲ </w:t>
      </w:r>
      <w:r w:rsidR="00AA246F">
        <w:rPr>
          <w:rFonts w:ascii="Times New Roman" w:eastAsia="Times New Roman" w:hAnsi="Times New Roman" w:cs="Times New Roman"/>
          <w:b/>
          <w:bCs/>
          <w:caps/>
          <w:sz w:val="24"/>
          <w:szCs w:val="24"/>
          <w:lang w:eastAsia="lt-LT"/>
        </w:rPr>
        <w:t>NUSIŽENGIMŲ</w:t>
      </w:r>
      <w:r w:rsidR="00666C38">
        <w:rPr>
          <w:rFonts w:ascii="Times New Roman" w:eastAsia="Times New Roman" w:hAnsi="Times New Roman" w:cs="Times New Roman"/>
          <w:b/>
          <w:bCs/>
          <w:caps/>
          <w:sz w:val="24"/>
          <w:szCs w:val="24"/>
          <w:lang w:eastAsia="lt-LT"/>
        </w:rPr>
        <w:t xml:space="preserve"> </w:t>
      </w:r>
      <w:r w:rsidRPr="004804F0">
        <w:rPr>
          <w:rFonts w:ascii="Times New Roman" w:eastAsia="Times New Roman" w:hAnsi="Times New Roman" w:cs="Times New Roman"/>
          <w:b/>
          <w:bCs/>
          <w:caps/>
          <w:sz w:val="24"/>
          <w:szCs w:val="24"/>
          <w:lang w:eastAsia="lt-LT"/>
        </w:rPr>
        <w:t>kodekso</w:t>
      </w:r>
      <w:r>
        <w:rPr>
          <w:rFonts w:ascii="Times New Roman" w:eastAsia="Times New Roman" w:hAnsi="Times New Roman" w:cs="Times New Roman"/>
          <w:b/>
          <w:bCs/>
          <w:caps/>
          <w:sz w:val="24"/>
          <w:szCs w:val="24"/>
          <w:lang w:eastAsia="lt-LT"/>
        </w:rPr>
        <w:t xml:space="preserve"> </w:t>
      </w:r>
      <w:r w:rsidR="00521FC5">
        <w:rPr>
          <w:rFonts w:ascii="Times New Roman" w:hAnsi="Times New Roman" w:cs="Times New Roman"/>
          <w:b/>
          <w:bCs/>
          <w:sz w:val="24"/>
          <w:szCs w:val="24"/>
        </w:rPr>
        <w:t>455</w:t>
      </w:r>
      <w:r w:rsidR="00D95ABE">
        <w:rPr>
          <w:b/>
          <w:bCs/>
        </w:rPr>
        <w:t xml:space="preserve"> </w:t>
      </w:r>
      <w:r>
        <w:rPr>
          <w:rFonts w:ascii="Times New Roman" w:eastAsia="Times New Roman" w:hAnsi="Times New Roman" w:cs="Times New Roman"/>
          <w:b/>
          <w:bCs/>
          <w:caps/>
          <w:sz w:val="24"/>
          <w:szCs w:val="24"/>
          <w:lang w:eastAsia="lt-LT"/>
        </w:rPr>
        <w:t xml:space="preserve">STRAIPSNIO PAKEITIMO </w:t>
      </w:r>
      <w:r w:rsidRPr="00D843D8">
        <w:rPr>
          <w:rFonts w:ascii="Times New Roman" w:eastAsia="Times New Roman" w:hAnsi="Times New Roman" w:cs="Times New Roman"/>
          <w:b/>
          <w:bCs/>
          <w:caps/>
          <w:sz w:val="24"/>
          <w:szCs w:val="24"/>
          <w:lang w:eastAsia="lt-LT"/>
        </w:rPr>
        <w:t>Įstatymas</w:t>
      </w:r>
    </w:p>
    <w:p w:rsidR="00604E23" w:rsidRPr="00AF37BD" w:rsidRDefault="00604E23" w:rsidP="00604E23">
      <w:pPr>
        <w:spacing w:after="0" w:line="240" w:lineRule="auto"/>
        <w:ind w:firstLine="312"/>
        <w:jc w:val="both"/>
        <w:rPr>
          <w:rFonts w:ascii="Times New Roman" w:eastAsia="Times New Roman" w:hAnsi="Times New Roman" w:cs="Times New Roman"/>
          <w:sz w:val="24"/>
          <w:szCs w:val="24"/>
        </w:rPr>
      </w:pPr>
    </w:p>
    <w:p w:rsidR="00604E23" w:rsidRPr="00AF37BD" w:rsidRDefault="00521FC5" w:rsidP="00604E2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r w:rsidR="00604E23" w:rsidRPr="00AF37BD">
        <w:rPr>
          <w:rFonts w:ascii="Times New Roman" w:eastAsia="Times New Roman" w:hAnsi="Times New Roman" w:cs="Times New Roman"/>
          <w:sz w:val="24"/>
          <w:szCs w:val="24"/>
        </w:rPr>
        <w:t xml:space="preserve"> m.</w:t>
      </w:r>
      <w:r w:rsidR="00604E23">
        <w:rPr>
          <w:rFonts w:ascii="Times New Roman" w:eastAsia="Times New Roman" w:hAnsi="Times New Roman" w:cs="Times New Roman"/>
          <w:sz w:val="24"/>
          <w:szCs w:val="24"/>
        </w:rPr>
        <w:tab/>
      </w:r>
      <w:r w:rsidR="00604E23">
        <w:rPr>
          <w:rFonts w:ascii="Times New Roman" w:eastAsia="Times New Roman" w:hAnsi="Times New Roman" w:cs="Times New Roman"/>
          <w:sz w:val="24"/>
          <w:szCs w:val="24"/>
        </w:rPr>
        <w:tab/>
      </w:r>
      <w:r w:rsidR="00604E23" w:rsidRPr="00AF37BD">
        <w:rPr>
          <w:rFonts w:ascii="Times New Roman" w:eastAsia="Times New Roman" w:hAnsi="Times New Roman" w:cs="Times New Roman"/>
          <w:sz w:val="24"/>
          <w:szCs w:val="24"/>
        </w:rPr>
        <w:t>d. Nr.</w:t>
      </w:r>
    </w:p>
    <w:p w:rsidR="00604E23" w:rsidRPr="00AF37BD" w:rsidRDefault="00604E23" w:rsidP="00604E23">
      <w:pPr>
        <w:spacing w:after="0" w:line="240" w:lineRule="auto"/>
        <w:jc w:val="center"/>
        <w:rPr>
          <w:rFonts w:ascii="Times New Roman" w:eastAsia="Times New Roman" w:hAnsi="Times New Roman" w:cs="Times New Roman"/>
          <w:sz w:val="24"/>
          <w:szCs w:val="24"/>
        </w:rPr>
      </w:pPr>
      <w:r w:rsidRPr="00AF37BD">
        <w:rPr>
          <w:rFonts w:ascii="Times New Roman" w:eastAsia="Times New Roman" w:hAnsi="Times New Roman" w:cs="Times New Roman"/>
          <w:sz w:val="24"/>
          <w:szCs w:val="24"/>
        </w:rPr>
        <w:t>Vilnius</w:t>
      </w:r>
    </w:p>
    <w:p w:rsidR="00604E23" w:rsidRPr="009C2954" w:rsidRDefault="00604E23" w:rsidP="00604E23">
      <w:pPr>
        <w:tabs>
          <w:tab w:val="left" w:pos="1304"/>
          <w:tab w:val="left" w:pos="1457"/>
          <w:tab w:val="left" w:pos="1604"/>
          <w:tab w:val="left" w:pos="1757"/>
        </w:tabs>
        <w:spacing w:before="113" w:after="0" w:line="240" w:lineRule="auto"/>
        <w:jc w:val="both"/>
        <w:rPr>
          <w:rFonts w:ascii="Times New Roman" w:eastAsia="Times New Roman" w:hAnsi="Times New Roman" w:cs="Times New Roman"/>
          <w:b/>
          <w:sz w:val="24"/>
          <w:szCs w:val="24"/>
        </w:rPr>
      </w:pPr>
    </w:p>
    <w:p w:rsidR="00604E23" w:rsidRPr="009C2954" w:rsidRDefault="00604E23" w:rsidP="00EE53DB">
      <w:pPr>
        <w:tabs>
          <w:tab w:val="left" w:pos="851"/>
          <w:tab w:val="left" w:pos="1457"/>
          <w:tab w:val="left" w:pos="1604"/>
          <w:tab w:val="left" w:pos="1757"/>
        </w:tabs>
        <w:spacing w:after="0" w:line="240" w:lineRule="auto"/>
        <w:ind w:firstLine="851"/>
        <w:jc w:val="both"/>
        <w:rPr>
          <w:rFonts w:ascii="Times New Roman" w:eastAsia="Times New Roman" w:hAnsi="Times New Roman" w:cs="Times New Roman"/>
          <w:b/>
          <w:sz w:val="24"/>
          <w:szCs w:val="24"/>
        </w:rPr>
      </w:pPr>
      <w:r w:rsidRPr="009C2954">
        <w:rPr>
          <w:rFonts w:ascii="Times New Roman" w:eastAsia="Times New Roman" w:hAnsi="Times New Roman" w:cs="Times New Roman"/>
          <w:b/>
          <w:sz w:val="24"/>
          <w:szCs w:val="24"/>
        </w:rPr>
        <w:t xml:space="preserve">1 straipsnis. </w:t>
      </w:r>
      <w:r w:rsidR="00521FC5">
        <w:rPr>
          <w:rFonts w:ascii="Times New Roman" w:hAnsi="Times New Roman" w:cs="Times New Roman"/>
          <w:b/>
          <w:bCs/>
          <w:sz w:val="24"/>
          <w:szCs w:val="24"/>
        </w:rPr>
        <w:t>455</w:t>
      </w:r>
      <w:r w:rsidR="008D27DC">
        <w:rPr>
          <w:b/>
          <w:bCs/>
        </w:rPr>
        <w:t xml:space="preserve"> </w:t>
      </w:r>
      <w:r w:rsidR="008D27DC" w:rsidRPr="009C2954">
        <w:rPr>
          <w:rFonts w:ascii="Times New Roman" w:eastAsia="Times New Roman" w:hAnsi="Times New Roman" w:cs="Times New Roman"/>
          <w:b/>
          <w:sz w:val="24"/>
          <w:szCs w:val="24"/>
        </w:rPr>
        <w:t>straipsnio pakeitimas</w:t>
      </w:r>
    </w:p>
    <w:p w:rsidR="00604E23" w:rsidRPr="00E61723" w:rsidRDefault="005F1E07" w:rsidP="00EE53DB">
      <w:pPr>
        <w:spacing w:after="0" w:line="240" w:lineRule="auto"/>
        <w:ind w:firstLine="851"/>
        <w:jc w:val="both"/>
        <w:rPr>
          <w:rFonts w:ascii="Times New Roman" w:eastAsia="Times New Roman" w:hAnsi="Times New Roman" w:cs="Times New Roman"/>
          <w:sz w:val="24"/>
          <w:szCs w:val="24"/>
        </w:rPr>
      </w:pPr>
      <w:r>
        <w:rPr>
          <w:rFonts w:ascii="Times New Roman" w:hAnsi="Times New Roman" w:cs="Times New Roman"/>
          <w:sz w:val="24"/>
          <w:szCs w:val="24"/>
        </w:rPr>
        <w:t>P</w:t>
      </w:r>
      <w:r w:rsidR="009739B0">
        <w:rPr>
          <w:rFonts w:ascii="Times New Roman" w:hAnsi="Times New Roman" w:cs="Times New Roman"/>
          <w:sz w:val="24"/>
          <w:szCs w:val="24"/>
        </w:rPr>
        <w:t>akeisti</w:t>
      </w:r>
      <w:r w:rsidR="00E61723" w:rsidRPr="00E61723">
        <w:rPr>
          <w:rFonts w:ascii="Times New Roman" w:hAnsi="Times New Roman" w:cs="Times New Roman"/>
          <w:sz w:val="24"/>
          <w:szCs w:val="24"/>
        </w:rPr>
        <w:t xml:space="preserve"> </w:t>
      </w:r>
      <w:r w:rsidR="00521FC5">
        <w:rPr>
          <w:rFonts w:ascii="Times New Roman" w:hAnsi="Times New Roman" w:cs="Times New Roman"/>
          <w:sz w:val="24"/>
          <w:szCs w:val="24"/>
        </w:rPr>
        <w:t>455</w:t>
      </w:r>
      <w:r w:rsidR="009739B0">
        <w:rPr>
          <w:rFonts w:ascii="Times New Roman" w:hAnsi="Times New Roman" w:cs="Times New Roman"/>
          <w:sz w:val="24"/>
          <w:szCs w:val="24"/>
        </w:rPr>
        <w:t xml:space="preserve"> straipsn</w:t>
      </w:r>
      <w:r w:rsidR="00521FC5">
        <w:rPr>
          <w:rFonts w:ascii="Times New Roman" w:hAnsi="Times New Roman" w:cs="Times New Roman"/>
          <w:sz w:val="24"/>
          <w:szCs w:val="24"/>
        </w:rPr>
        <w:t>į</w:t>
      </w:r>
      <w:r w:rsidR="009739B0">
        <w:rPr>
          <w:rFonts w:ascii="Times New Roman" w:hAnsi="Times New Roman" w:cs="Times New Roman"/>
          <w:sz w:val="24"/>
          <w:szCs w:val="24"/>
        </w:rPr>
        <w:t xml:space="preserve"> ir j</w:t>
      </w:r>
      <w:r w:rsidR="00521FC5">
        <w:rPr>
          <w:rFonts w:ascii="Times New Roman" w:hAnsi="Times New Roman" w:cs="Times New Roman"/>
          <w:sz w:val="24"/>
          <w:szCs w:val="24"/>
        </w:rPr>
        <w:t>į</w:t>
      </w:r>
      <w:r w:rsidR="009739B0">
        <w:rPr>
          <w:rFonts w:ascii="Times New Roman" w:hAnsi="Times New Roman" w:cs="Times New Roman"/>
          <w:sz w:val="24"/>
          <w:szCs w:val="24"/>
        </w:rPr>
        <w:t xml:space="preserve"> išdėstyti taip</w:t>
      </w:r>
      <w:r w:rsidR="00E61723" w:rsidRPr="00E61723">
        <w:rPr>
          <w:rFonts w:ascii="Times New Roman" w:hAnsi="Times New Roman" w:cs="Times New Roman"/>
          <w:sz w:val="24"/>
          <w:szCs w:val="24"/>
        </w:rPr>
        <w:t>:</w:t>
      </w:r>
    </w:p>
    <w:p w:rsidR="00521FC5" w:rsidRDefault="004331A7" w:rsidP="00FF648B">
      <w:pPr>
        <w:spacing w:after="0" w:line="240" w:lineRule="auto"/>
        <w:ind w:left="2410" w:hanging="1559"/>
        <w:jc w:val="both"/>
        <w:rPr>
          <w:rFonts w:ascii="Times New Roman" w:eastAsia="Times New Roman" w:hAnsi="Times New Roman" w:cs="Times New Roman"/>
          <w:strike/>
          <w:color w:val="000000"/>
          <w:sz w:val="24"/>
          <w:szCs w:val="24"/>
        </w:rPr>
      </w:pPr>
      <w:r w:rsidRPr="009739B0">
        <w:rPr>
          <w:rFonts w:ascii="Times New Roman" w:hAnsi="Times New Roman" w:cs="Times New Roman"/>
          <w:sz w:val="24"/>
          <w:szCs w:val="24"/>
        </w:rPr>
        <w:t>„</w:t>
      </w:r>
      <w:r w:rsidR="00521FC5" w:rsidRPr="00521FC5">
        <w:rPr>
          <w:rFonts w:ascii="Times New Roman" w:hAnsi="Times New Roman" w:cs="Times New Roman"/>
          <w:sz w:val="24"/>
          <w:szCs w:val="24"/>
        </w:rPr>
        <w:t xml:space="preserve">455 straipsnis. </w:t>
      </w:r>
      <w:r w:rsidR="00521FC5" w:rsidRPr="00521FC5">
        <w:rPr>
          <w:rFonts w:ascii="Times New Roman" w:eastAsia="Times New Roman" w:hAnsi="Times New Roman" w:cs="Times New Roman"/>
          <w:color w:val="000000"/>
          <w:sz w:val="24"/>
          <w:szCs w:val="24"/>
        </w:rPr>
        <w:t xml:space="preserve">Keleivius ar krovinius vidaus ir (ar) tarptautiniais maršrutais vežančių </w:t>
      </w:r>
      <w:r w:rsidR="00521FC5" w:rsidRPr="00521FC5">
        <w:rPr>
          <w:rFonts w:ascii="Times New Roman" w:eastAsia="Times New Roman" w:hAnsi="Times New Roman" w:cs="Times New Roman"/>
          <w:b/>
          <w:bCs/>
          <w:color w:val="000000"/>
          <w:sz w:val="24"/>
          <w:szCs w:val="24"/>
        </w:rPr>
        <w:t>vežėjų</w:t>
      </w:r>
      <w:r w:rsidR="00521FC5">
        <w:rPr>
          <w:rFonts w:ascii="Times New Roman" w:eastAsia="Times New Roman" w:hAnsi="Times New Roman" w:cs="Times New Roman"/>
          <w:color w:val="000000"/>
          <w:sz w:val="24"/>
          <w:szCs w:val="24"/>
        </w:rPr>
        <w:t xml:space="preserve"> </w:t>
      </w:r>
      <w:r w:rsidR="00521FC5" w:rsidRPr="00521FC5">
        <w:rPr>
          <w:rFonts w:ascii="Times New Roman" w:eastAsia="Times New Roman" w:hAnsi="Times New Roman" w:cs="Times New Roman"/>
          <w:b/>
          <w:bCs/>
          <w:color w:val="000000"/>
          <w:sz w:val="24"/>
          <w:szCs w:val="24"/>
        </w:rPr>
        <w:t>pareigų</w:t>
      </w:r>
      <w:r w:rsidR="00521FC5">
        <w:rPr>
          <w:rFonts w:ascii="Times New Roman" w:eastAsia="Times New Roman" w:hAnsi="Times New Roman" w:cs="Times New Roman"/>
          <w:b/>
          <w:bCs/>
          <w:color w:val="000000"/>
          <w:sz w:val="24"/>
          <w:szCs w:val="24"/>
        </w:rPr>
        <w:t xml:space="preserve">, </w:t>
      </w:r>
      <w:r w:rsidR="00521FC5">
        <w:rPr>
          <w:rFonts w:ascii="Times New Roman" w:eastAsia="Times New Roman" w:hAnsi="Times New Roman" w:cs="Times New Roman"/>
          <w:color w:val="000000"/>
          <w:sz w:val="24"/>
          <w:szCs w:val="24"/>
        </w:rPr>
        <w:t xml:space="preserve"> </w:t>
      </w:r>
      <w:r w:rsidR="00521FC5" w:rsidRPr="00521FC5">
        <w:rPr>
          <w:rFonts w:ascii="Times New Roman" w:eastAsia="Times New Roman" w:hAnsi="Times New Roman" w:cs="Times New Roman"/>
          <w:b/>
          <w:bCs/>
          <w:color w:val="000000"/>
          <w:sz w:val="24"/>
          <w:szCs w:val="24"/>
        </w:rPr>
        <w:t>susijusių su</w:t>
      </w:r>
      <w:r w:rsidR="00521FC5">
        <w:rPr>
          <w:rFonts w:ascii="Times New Roman" w:eastAsia="Times New Roman" w:hAnsi="Times New Roman" w:cs="Times New Roman"/>
          <w:color w:val="000000"/>
          <w:sz w:val="24"/>
          <w:szCs w:val="24"/>
        </w:rPr>
        <w:t xml:space="preserve"> </w:t>
      </w:r>
      <w:r w:rsidR="00521FC5" w:rsidRPr="00521FC5">
        <w:rPr>
          <w:rFonts w:ascii="Times New Roman" w:eastAsia="Times New Roman" w:hAnsi="Times New Roman" w:cs="Times New Roman"/>
          <w:strike/>
          <w:color w:val="000000"/>
          <w:sz w:val="24"/>
          <w:szCs w:val="24"/>
        </w:rPr>
        <w:t>kelių transporto priemonių ekipažams (vairuotojams) privalomų tachografo registracijos lapų ir (ar) duomenų, perkeltų iš skaitmeninio tachografo ir (ar)</w:t>
      </w:r>
      <w:r w:rsidR="00521FC5" w:rsidRPr="00521FC5">
        <w:rPr>
          <w:rFonts w:ascii="Times New Roman" w:eastAsia="Times New Roman" w:hAnsi="Times New Roman" w:cs="Times New Roman"/>
          <w:color w:val="000000"/>
          <w:sz w:val="24"/>
          <w:szCs w:val="24"/>
        </w:rPr>
        <w:t xml:space="preserve"> </w:t>
      </w:r>
      <w:r w:rsidR="00521FC5" w:rsidRPr="00521FC5">
        <w:rPr>
          <w:rFonts w:ascii="Times New Roman" w:eastAsia="Times New Roman" w:hAnsi="Times New Roman" w:cs="Times New Roman"/>
          <w:b/>
          <w:bCs/>
          <w:color w:val="000000"/>
          <w:sz w:val="24"/>
          <w:szCs w:val="24"/>
        </w:rPr>
        <w:t xml:space="preserve">kelių transporto priemonių </w:t>
      </w:r>
      <w:r w:rsidR="00521FC5">
        <w:rPr>
          <w:rFonts w:ascii="Times New Roman" w:eastAsia="Times New Roman" w:hAnsi="Times New Roman" w:cs="Times New Roman"/>
          <w:b/>
          <w:bCs/>
          <w:color w:val="000000"/>
          <w:sz w:val="24"/>
          <w:szCs w:val="24"/>
        </w:rPr>
        <w:t xml:space="preserve">vairuotojų </w:t>
      </w:r>
      <w:r w:rsidR="00FF648B" w:rsidRPr="006A09DD">
        <w:rPr>
          <w:rFonts w:ascii="Times New Roman" w:hAnsi="Times New Roman" w:cs="Times New Roman"/>
          <w:b/>
          <w:bCs/>
          <w:sz w:val="24"/>
          <w:szCs w:val="24"/>
        </w:rPr>
        <w:t>ir kelių transporto priemonių mobiliųjų darbuotojų</w:t>
      </w:r>
      <w:r w:rsidR="00FF648B">
        <w:rPr>
          <w:rFonts w:ascii="Times New Roman" w:eastAsia="Times New Roman" w:hAnsi="Times New Roman" w:cs="Times New Roman"/>
          <w:b/>
          <w:bCs/>
          <w:color w:val="000000"/>
          <w:sz w:val="24"/>
          <w:szCs w:val="24"/>
        </w:rPr>
        <w:t xml:space="preserve"> </w:t>
      </w:r>
      <w:r w:rsidR="00521FC5">
        <w:rPr>
          <w:rFonts w:ascii="Times New Roman" w:eastAsia="Times New Roman" w:hAnsi="Times New Roman" w:cs="Times New Roman"/>
          <w:b/>
          <w:bCs/>
          <w:color w:val="000000"/>
          <w:sz w:val="24"/>
          <w:szCs w:val="24"/>
        </w:rPr>
        <w:t xml:space="preserve">darbo </w:t>
      </w:r>
      <w:r w:rsidR="00FF648B" w:rsidRPr="006A09DD">
        <w:rPr>
          <w:rFonts w:ascii="Times New Roman" w:hAnsi="Times New Roman" w:cs="Times New Roman"/>
          <w:b/>
          <w:bCs/>
          <w:sz w:val="24"/>
          <w:szCs w:val="24"/>
        </w:rPr>
        <w:t>laiko organizavimu ir jų darbo laiko režimo duomenų teikimu</w:t>
      </w:r>
      <w:r w:rsidR="00FF648B">
        <w:rPr>
          <w:rFonts w:ascii="Times New Roman" w:hAnsi="Times New Roman" w:cs="Times New Roman"/>
          <w:b/>
          <w:bCs/>
          <w:sz w:val="24"/>
          <w:szCs w:val="24"/>
        </w:rPr>
        <w:t xml:space="preserve">, </w:t>
      </w:r>
      <w:r w:rsidR="00FF648B" w:rsidRPr="006A09DD">
        <w:rPr>
          <w:rFonts w:ascii="Times New Roman" w:hAnsi="Times New Roman" w:cs="Times New Roman"/>
          <w:b/>
          <w:bCs/>
          <w:sz w:val="24"/>
          <w:szCs w:val="24"/>
        </w:rPr>
        <w:t>nevykdymas arba netinkamas vykdymas</w:t>
      </w:r>
      <w:r w:rsidR="00521FC5" w:rsidRPr="00521FC5">
        <w:rPr>
          <w:rFonts w:ascii="Times New Roman" w:eastAsia="Times New Roman" w:hAnsi="Times New Roman" w:cs="Times New Roman"/>
          <w:strike/>
          <w:color w:val="000000"/>
          <w:sz w:val="24"/>
          <w:szCs w:val="24"/>
        </w:rPr>
        <w:t xml:space="preserve"> vairuotojo</w:t>
      </w:r>
      <w:r w:rsidR="00521FC5" w:rsidRPr="00521FC5">
        <w:rPr>
          <w:rFonts w:ascii="Times New Roman" w:eastAsia="Times New Roman" w:hAnsi="Times New Roman" w:cs="Times New Roman"/>
          <w:color w:val="000000"/>
          <w:sz w:val="24"/>
          <w:szCs w:val="24"/>
        </w:rPr>
        <w:t xml:space="preserve"> </w:t>
      </w:r>
      <w:r w:rsidR="00521FC5" w:rsidRPr="00521FC5">
        <w:rPr>
          <w:rFonts w:ascii="Times New Roman" w:eastAsia="Times New Roman" w:hAnsi="Times New Roman" w:cs="Times New Roman"/>
          <w:strike/>
          <w:color w:val="000000"/>
          <w:sz w:val="24"/>
          <w:szCs w:val="24"/>
        </w:rPr>
        <w:t>kortelės, nesaugojimas nustatytą laiką įmonėje arba vairavimo ir poilsio režimo nesilaikymas įmonėje</w:t>
      </w:r>
    </w:p>
    <w:p w:rsidR="00521FC5" w:rsidRPr="00521FC5" w:rsidRDefault="00521FC5" w:rsidP="00521FC5">
      <w:pPr>
        <w:spacing w:after="0" w:line="240" w:lineRule="auto"/>
        <w:ind w:firstLine="851"/>
        <w:jc w:val="both"/>
        <w:rPr>
          <w:rFonts w:ascii="Times New Roman" w:eastAsia="Times New Roman" w:hAnsi="Times New Roman" w:cs="Times New Roman"/>
          <w:strike/>
          <w:sz w:val="24"/>
          <w:szCs w:val="24"/>
        </w:rPr>
      </w:pPr>
      <w:r w:rsidRPr="00521FC5">
        <w:rPr>
          <w:rFonts w:ascii="Times New Roman" w:eastAsia="Times New Roman" w:hAnsi="Times New Roman" w:cs="Times New Roman"/>
          <w:strike/>
          <w:sz w:val="24"/>
          <w:szCs w:val="24"/>
        </w:rPr>
        <w:t>1. Nuo penkių iki dešimt procentų keleivius ar krovinius vidaus ir (ar) tarptautiniais maršrutais vežančių kelių transporto priemonių ekipažams (vairuotojams) privalomų tachografo registracijos lapų ir (ar) duomenų, perkeltų iš skaitmeninio tachografo ir (ar) vairuotojo kortelės (iš patikrintų vairuotojo darbo dienų), nesaugojimas nustatytą laiką įmonėje arba iš tachografo registracijos lapų ir (ar) duomenų, perkeltų iš skaitmeninio tachografo ir (ar) vairuotojo kortelės (iš įmonėje patikrintų vairuotojo darbo dienų), nustatytas nuo penkių iki dešimt procentų vairuotojų darbo ir poilsio režimo pažeidimas</w:t>
      </w:r>
    </w:p>
    <w:p w:rsidR="00521FC5" w:rsidRPr="00521FC5" w:rsidRDefault="00521FC5" w:rsidP="00521FC5">
      <w:pPr>
        <w:spacing w:after="0" w:line="240" w:lineRule="auto"/>
        <w:ind w:firstLine="851"/>
        <w:jc w:val="both"/>
        <w:rPr>
          <w:rFonts w:ascii="Times New Roman" w:eastAsia="Times New Roman" w:hAnsi="Times New Roman" w:cs="Times New Roman"/>
          <w:strike/>
          <w:sz w:val="24"/>
          <w:szCs w:val="24"/>
        </w:rPr>
      </w:pPr>
      <w:r w:rsidRPr="00521FC5">
        <w:rPr>
          <w:rFonts w:ascii="Times New Roman" w:eastAsia="Times New Roman" w:hAnsi="Times New Roman" w:cs="Times New Roman"/>
          <w:strike/>
          <w:sz w:val="24"/>
          <w:szCs w:val="24"/>
        </w:rPr>
        <w:t>užtraukia baudą juridinių asmenų vadovams ar kitiems atsakingiems asmenims, kuriems pavesta vadovauti krovinių ar keleivių vežimo veiklai, nuo trijų šimtų iki septynių šimtų eurų.“</w:t>
      </w:r>
    </w:p>
    <w:p w:rsidR="00521FC5" w:rsidRPr="00521FC5" w:rsidRDefault="00521FC5" w:rsidP="00521FC5">
      <w:pPr>
        <w:spacing w:after="0" w:line="240" w:lineRule="auto"/>
        <w:ind w:firstLine="851"/>
        <w:jc w:val="both"/>
        <w:rPr>
          <w:rFonts w:ascii="Times New Roman" w:eastAsia="Times New Roman" w:hAnsi="Times New Roman" w:cs="Times New Roman"/>
          <w:strike/>
          <w:sz w:val="24"/>
          <w:szCs w:val="24"/>
        </w:rPr>
      </w:pPr>
      <w:bookmarkStart w:id="0" w:name="part_e8a3925b134549c89d9b74ce668af7e1"/>
      <w:bookmarkEnd w:id="0"/>
      <w:r w:rsidRPr="00521FC5">
        <w:rPr>
          <w:rFonts w:ascii="Times New Roman" w:eastAsia="Times New Roman" w:hAnsi="Times New Roman" w:cs="Times New Roman"/>
          <w:strike/>
          <w:sz w:val="24"/>
          <w:szCs w:val="24"/>
        </w:rPr>
        <w:t>2. Daugiau kaip dešimt, bet ne daugiau kaip dvidešimt procentų kelių transporto priemonių, vežančių keleivius ar krovinius vidaus ir (ar) tarptautiniais maršrutais, ekipažams (vairuotojams) privalomų tachografo registracijos lapų ir (ar) duomenų, perkeltų iš skaitmeninio tachografo ir (ar) vairuotojo kortelės (iš patikrintų vairuotojo darbo dienų), nesaugojimas nustatytą laiką įmonėje arba iš tachografo registracijos lapų ir (ar) duomenų, perkeltų iš skaitmeninio tachografo ir (ar) vairuotojo kortelės (iš įmonėje patikrintų vairuotojo darbo dienų), nustatytas daugiau kaip dešimt, bet ne daugiau kaip dvidešimt procentų vairuotojų darbo ir poilsio režimo pažeidimas</w:t>
      </w:r>
    </w:p>
    <w:p w:rsidR="00521FC5" w:rsidRPr="00521FC5" w:rsidRDefault="00521FC5" w:rsidP="00521FC5">
      <w:pPr>
        <w:spacing w:after="0" w:line="240" w:lineRule="auto"/>
        <w:ind w:firstLine="851"/>
        <w:jc w:val="both"/>
        <w:rPr>
          <w:rFonts w:ascii="Times New Roman" w:eastAsia="Times New Roman" w:hAnsi="Times New Roman" w:cs="Times New Roman"/>
          <w:strike/>
          <w:sz w:val="24"/>
          <w:szCs w:val="24"/>
        </w:rPr>
      </w:pPr>
      <w:r w:rsidRPr="00521FC5">
        <w:rPr>
          <w:rFonts w:ascii="Times New Roman" w:eastAsia="Times New Roman" w:hAnsi="Times New Roman" w:cs="Times New Roman"/>
          <w:strike/>
          <w:sz w:val="24"/>
          <w:szCs w:val="24"/>
        </w:rPr>
        <w:t>užtraukia baudą juridinių asmenų vadovams ar kitiems atsakingiems asmenims, kuriems pavesta vadovauti krovinių ar keleivių vežimo veiklai, nuo septynių šimtų iki vieno tūkstančio penkių šimtų eurų.</w:t>
      </w:r>
    </w:p>
    <w:p w:rsidR="00521FC5" w:rsidRPr="00521FC5" w:rsidRDefault="00521FC5" w:rsidP="00521FC5">
      <w:pPr>
        <w:spacing w:after="0" w:line="240" w:lineRule="auto"/>
        <w:ind w:firstLine="851"/>
        <w:jc w:val="both"/>
        <w:rPr>
          <w:rFonts w:ascii="Times New Roman" w:eastAsia="Times New Roman" w:hAnsi="Times New Roman" w:cs="Times New Roman"/>
          <w:strike/>
          <w:sz w:val="24"/>
          <w:szCs w:val="24"/>
        </w:rPr>
      </w:pPr>
      <w:bookmarkStart w:id="1" w:name="part_30c3c6c119424feda1eba0183c2a399f"/>
      <w:bookmarkEnd w:id="1"/>
      <w:r w:rsidRPr="00521FC5">
        <w:rPr>
          <w:rFonts w:ascii="Times New Roman" w:eastAsia="Times New Roman" w:hAnsi="Times New Roman" w:cs="Times New Roman"/>
          <w:strike/>
          <w:sz w:val="24"/>
          <w:szCs w:val="24"/>
        </w:rPr>
        <w:t>3. Daugiau kaip dvidešimt procentų kelių transporto priemonių, vežančių keleivius ar krovinius vidaus ir (ar) tarptautiniais maršrutais, ekipažams (vairuotojams) privalomų tachografo registracijos lapų ir (ar) duomenų, perkeltų iš skaitmeninio tachografo ir (ar) vairuotojo kortelės (iš patikrintų vairuotojo darbo dienų), nesaugojimas nustatytą laiką įmonėje arba iš tachografo registracijos lapų ir (ar) duomenų, perkeltų iš skaitmeninio tachografo ir (ar) vairuotojo kortelės (iš įmonėje patikrintų vairuotojo darbo dienų), nustatytas daugiau kaip dvidešimt procentų vairuotojų darbo ir poilsio režimo pažeidimas</w:t>
      </w:r>
    </w:p>
    <w:p w:rsidR="00521FC5" w:rsidRPr="00521FC5" w:rsidRDefault="00521FC5" w:rsidP="00521FC5">
      <w:pPr>
        <w:spacing w:after="0" w:line="240" w:lineRule="auto"/>
        <w:ind w:firstLine="851"/>
        <w:jc w:val="both"/>
        <w:rPr>
          <w:rFonts w:ascii="Times New Roman" w:eastAsia="Times New Roman" w:hAnsi="Times New Roman" w:cs="Times New Roman"/>
          <w:strike/>
          <w:sz w:val="24"/>
          <w:szCs w:val="24"/>
        </w:rPr>
      </w:pPr>
      <w:r w:rsidRPr="00521FC5">
        <w:rPr>
          <w:rFonts w:ascii="Times New Roman" w:eastAsia="Times New Roman" w:hAnsi="Times New Roman" w:cs="Times New Roman"/>
          <w:strike/>
          <w:sz w:val="24"/>
          <w:szCs w:val="24"/>
        </w:rPr>
        <w:t xml:space="preserve">užtraukia baudą juridinių asmenų vadovams ar kitiems atsakingiems asmenims, kuriems pavesta vadovauti krovinių ar keleivių vežimo veiklai, nuo vieno tūkstančio penkių šimtų iki dviejų tūkstančių eurų. </w:t>
      </w:r>
    </w:p>
    <w:p w:rsidR="00D042B3" w:rsidRPr="00D042B3" w:rsidRDefault="00D042B3" w:rsidP="00D042B3">
      <w:pPr>
        <w:spacing w:after="0" w:line="276" w:lineRule="auto"/>
        <w:ind w:firstLine="851"/>
        <w:jc w:val="both"/>
        <w:rPr>
          <w:rFonts w:ascii="Times New Roman" w:hAnsi="Times New Roman" w:cs="Times New Roman"/>
          <w:b/>
          <w:bCs/>
          <w:sz w:val="24"/>
          <w:szCs w:val="24"/>
        </w:rPr>
      </w:pPr>
      <w:bookmarkStart w:id="2" w:name="_Hlk36057770"/>
      <w:r w:rsidRPr="00D042B3">
        <w:rPr>
          <w:rFonts w:ascii="Times New Roman" w:hAnsi="Times New Roman" w:cs="Times New Roman"/>
          <w:b/>
          <w:bCs/>
          <w:sz w:val="24"/>
          <w:szCs w:val="24"/>
        </w:rPr>
        <w:lastRenderedPageBreak/>
        <w:t xml:space="preserve">1. </w:t>
      </w:r>
      <w:bookmarkStart w:id="3" w:name="_Hlk36057689"/>
      <w:r w:rsidRPr="00D042B3">
        <w:rPr>
          <w:rFonts w:ascii="Times New Roman" w:hAnsi="Times New Roman" w:cs="Times New Roman"/>
          <w:b/>
          <w:bCs/>
          <w:sz w:val="24"/>
          <w:szCs w:val="24"/>
        </w:rPr>
        <w:t xml:space="preserve">Keleivius ar krovinius vidaus ir (ar) tarptautiniais maršrutais vežančių vežėjų </w:t>
      </w:r>
      <w:bookmarkEnd w:id="3"/>
      <w:r w:rsidRPr="00D042B3">
        <w:rPr>
          <w:rFonts w:ascii="Times New Roman" w:hAnsi="Times New Roman" w:cs="Times New Roman"/>
          <w:b/>
          <w:bCs/>
          <w:sz w:val="24"/>
          <w:szCs w:val="24"/>
        </w:rPr>
        <w:t xml:space="preserve">ilgiausių leistinų laikotarpių, per kuriuos iš skaitmeninių tachografų ir vairuotojų kortelių turi būti perkelti skaitmeniniu tachografu užregistruoti duomenys, nesilaikymas </w:t>
      </w:r>
    </w:p>
    <w:p w:rsidR="00D042B3" w:rsidRPr="00D042B3" w:rsidRDefault="00D042B3" w:rsidP="00D042B3">
      <w:pPr>
        <w:spacing w:after="0" w:line="276" w:lineRule="auto"/>
        <w:ind w:firstLine="851"/>
        <w:jc w:val="both"/>
        <w:rPr>
          <w:rFonts w:ascii="Times New Roman" w:hAnsi="Times New Roman" w:cs="Times New Roman"/>
          <w:b/>
          <w:bCs/>
          <w:sz w:val="24"/>
          <w:szCs w:val="24"/>
        </w:rPr>
      </w:pPr>
      <w:r w:rsidRPr="00D042B3">
        <w:rPr>
          <w:rFonts w:ascii="Times New Roman" w:hAnsi="Times New Roman" w:cs="Times New Roman"/>
          <w:b/>
          <w:bCs/>
          <w:sz w:val="24"/>
          <w:szCs w:val="24"/>
        </w:rPr>
        <w:t>užtraukia baudą</w:t>
      </w:r>
      <w:r w:rsidRPr="00D042B3">
        <w:rPr>
          <w:rFonts w:ascii="Times New Roman" w:eastAsia="Calibri" w:hAnsi="Times New Roman" w:cs="Times New Roman"/>
          <w:b/>
          <w:bCs/>
          <w:sz w:val="24"/>
          <w:szCs w:val="24"/>
        </w:rPr>
        <w:t xml:space="preserve"> juridinių asmenų vadovams ar kitiems atsakingiems asmenims</w:t>
      </w:r>
      <w:r w:rsidRPr="00D042B3">
        <w:rPr>
          <w:rFonts w:ascii="Times New Roman" w:hAnsi="Times New Roman" w:cs="Times New Roman"/>
          <w:b/>
          <w:bCs/>
          <w:sz w:val="24"/>
          <w:szCs w:val="24"/>
        </w:rPr>
        <w:t xml:space="preserve">, kuriems pavesta vadovauti krovinių ar keleivių vežimo veiklai, nuo trijų šimtų iki </w:t>
      </w:r>
      <w:r w:rsidRPr="00D042B3">
        <w:rPr>
          <w:rFonts w:ascii="Times New Roman" w:eastAsia="Times New Roman" w:hAnsi="Times New Roman" w:cs="Times New Roman"/>
          <w:b/>
          <w:bCs/>
          <w:sz w:val="24"/>
          <w:szCs w:val="24"/>
        </w:rPr>
        <w:t>šešių šimtų eurų</w:t>
      </w:r>
      <w:r w:rsidRPr="00D042B3">
        <w:rPr>
          <w:rFonts w:ascii="Times New Roman" w:hAnsi="Times New Roman" w:cs="Times New Roman"/>
          <w:b/>
          <w:bCs/>
          <w:sz w:val="24"/>
          <w:szCs w:val="24"/>
        </w:rPr>
        <w:t>.</w:t>
      </w:r>
    </w:p>
    <w:p w:rsidR="00D042B3" w:rsidRPr="00D042B3" w:rsidRDefault="00D042B3" w:rsidP="00D042B3">
      <w:pPr>
        <w:spacing w:after="0" w:line="276" w:lineRule="auto"/>
        <w:ind w:firstLine="851"/>
        <w:jc w:val="both"/>
        <w:rPr>
          <w:rFonts w:ascii="Times New Roman" w:hAnsi="Times New Roman" w:cs="Times New Roman"/>
          <w:b/>
          <w:bCs/>
          <w:sz w:val="24"/>
          <w:szCs w:val="24"/>
        </w:rPr>
      </w:pPr>
      <w:r w:rsidRPr="00D042B3">
        <w:rPr>
          <w:rFonts w:ascii="Times New Roman" w:hAnsi="Times New Roman" w:cs="Times New Roman"/>
          <w:b/>
          <w:bCs/>
          <w:sz w:val="24"/>
          <w:szCs w:val="24"/>
        </w:rPr>
        <w:t>2. Keleivius ar krovinius vidaus ir (ar) tarptautiniais maršrutais vežančių vežėjų netinkamai organizuotas kelių transporto priemonių vairuotojų darbas, kai bent vienas vairuotojas per kalendorinius metus padarė šešis ar daugiau sunkių vairavimo ir poilsio režimo pažeidimų,</w:t>
      </w:r>
    </w:p>
    <w:p w:rsidR="00D042B3" w:rsidRPr="00D042B3" w:rsidRDefault="00D042B3" w:rsidP="00D042B3">
      <w:pPr>
        <w:spacing w:after="0" w:line="276" w:lineRule="auto"/>
        <w:ind w:firstLine="851"/>
        <w:jc w:val="both"/>
        <w:rPr>
          <w:rFonts w:ascii="Times New Roman" w:hAnsi="Times New Roman" w:cs="Times New Roman"/>
          <w:b/>
          <w:bCs/>
          <w:sz w:val="24"/>
          <w:szCs w:val="24"/>
        </w:rPr>
      </w:pPr>
      <w:r w:rsidRPr="00D042B3">
        <w:rPr>
          <w:rFonts w:ascii="Times New Roman" w:hAnsi="Times New Roman" w:cs="Times New Roman"/>
          <w:b/>
          <w:bCs/>
          <w:sz w:val="24"/>
          <w:szCs w:val="24"/>
        </w:rPr>
        <w:t>užtraukia baudą</w:t>
      </w:r>
      <w:r w:rsidRPr="00D042B3">
        <w:rPr>
          <w:rFonts w:ascii="Times New Roman" w:eastAsia="Calibri" w:hAnsi="Times New Roman" w:cs="Times New Roman"/>
          <w:b/>
          <w:bCs/>
          <w:sz w:val="24"/>
          <w:szCs w:val="24"/>
        </w:rPr>
        <w:t xml:space="preserve"> juridinių asmenų vadovams ar kitiems atsakingiems asmenims</w:t>
      </w:r>
      <w:r w:rsidRPr="00D042B3">
        <w:rPr>
          <w:rFonts w:ascii="Times New Roman" w:hAnsi="Times New Roman" w:cs="Times New Roman"/>
          <w:b/>
          <w:bCs/>
          <w:sz w:val="24"/>
          <w:szCs w:val="24"/>
        </w:rPr>
        <w:t>, kuriems pavesta vadovauti krovinių ar keleivių vežimo veiklai, nuo trijų šimtų iki šešių šimtų penkiasdešimt eurų.</w:t>
      </w:r>
    </w:p>
    <w:p w:rsidR="00D042B3" w:rsidRPr="00D042B3" w:rsidRDefault="00D042B3" w:rsidP="00D042B3">
      <w:pPr>
        <w:spacing w:after="0" w:line="276" w:lineRule="auto"/>
        <w:ind w:firstLine="851"/>
        <w:jc w:val="both"/>
        <w:rPr>
          <w:rFonts w:ascii="Times New Roman" w:hAnsi="Times New Roman" w:cs="Times New Roman"/>
          <w:b/>
          <w:bCs/>
          <w:sz w:val="24"/>
          <w:szCs w:val="24"/>
        </w:rPr>
      </w:pPr>
      <w:r w:rsidRPr="00D042B3">
        <w:rPr>
          <w:rFonts w:ascii="Times New Roman" w:hAnsi="Times New Roman" w:cs="Times New Roman"/>
          <w:b/>
          <w:bCs/>
          <w:sz w:val="24"/>
          <w:szCs w:val="24"/>
        </w:rPr>
        <w:t>3. Keleivius ar krovinius vidaus ir (ar) tarptautiniais maršrutais vežančių vežėjų netinkamai organizuotas kelių transporto priemonių vairuotojų darbas, kai bent vienas vairuotojas per kalendorinius metus padarė tr</w:t>
      </w:r>
      <w:r w:rsidR="00E329B1">
        <w:rPr>
          <w:rFonts w:ascii="Times New Roman" w:hAnsi="Times New Roman" w:cs="Times New Roman"/>
          <w:b/>
          <w:bCs/>
          <w:sz w:val="24"/>
          <w:szCs w:val="24"/>
        </w:rPr>
        <w:t>i</w:t>
      </w:r>
      <w:r w:rsidRPr="00D042B3">
        <w:rPr>
          <w:rFonts w:ascii="Times New Roman" w:hAnsi="Times New Roman" w:cs="Times New Roman"/>
          <w:b/>
          <w:bCs/>
          <w:sz w:val="24"/>
          <w:szCs w:val="24"/>
        </w:rPr>
        <w:t>s ar daugiau labai sunkių vairavimo ir poilsio režimo pažeidimų,</w:t>
      </w:r>
    </w:p>
    <w:p w:rsidR="00D042B3" w:rsidRPr="00D042B3" w:rsidRDefault="00D042B3" w:rsidP="00D042B3">
      <w:pPr>
        <w:spacing w:after="0" w:line="276" w:lineRule="auto"/>
        <w:ind w:firstLine="851"/>
        <w:jc w:val="both"/>
        <w:rPr>
          <w:rFonts w:ascii="Times New Roman" w:hAnsi="Times New Roman" w:cs="Times New Roman"/>
          <w:b/>
          <w:bCs/>
          <w:sz w:val="24"/>
          <w:szCs w:val="24"/>
        </w:rPr>
      </w:pPr>
      <w:r w:rsidRPr="00D042B3">
        <w:rPr>
          <w:rFonts w:ascii="Times New Roman" w:hAnsi="Times New Roman" w:cs="Times New Roman"/>
          <w:b/>
          <w:bCs/>
          <w:sz w:val="24"/>
          <w:szCs w:val="24"/>
        </w:rPr>
        <w:t>užtraukia baudą</w:t>
      </w:r>
      <w:r w:rsidRPr="00D042B3">
        <w:rPr>
          <w:rFonts w:ascii="Times New Roman" w:eastAsia="Calibri" w:hAnsi="Times New Roman" w:cs="Times New Roman"/>
          <w:b/>
          <w:bCs/>
          <w:sz w:val="24"/>
          <w:szCs w:val="24"/>
        </w:rPr>
        <w:t xml:space="preserve"> juridinių asmenų vadovams ar kitiems atsakingiems asmenims</w:t>
      </w:r>
      <w:r w:rsidRPr="00D042B3">
        <w:rPr>
          <w:rFonts w:ascii="Times New Roman" w:hAnsi="Times New Roman" w:cs="Times New Roman"/>
          <w:b/>
          <w:bCs/>
          <w:sz w:val="24"/>
          <w:szCs w:val="24"/>
        </w:rPr>
        <w:t>, kuriems pavesta vadovauti krovinių ar keleivių vežimo veiklai, nuo šešių šimtų iki devynių šimtų eurų.</w:t>
      </w:r>
    </w:p>
    <w:p w:rsidR="00D042B3" w:rsidRPr="00D042B3" w:rsidRDefault="00D042B3" w:rsidP="00D042B3">
      <w:pPr>
        <w:spacing w:after="0" w:line="276" w:lineRule="auto"/>
        <w:ind w:firstLine="851"/>
        <w:jc w:val="both"/>
        <w:rPr>
          <w:rFonts w:ascii="Times New Roman" w:hAnsi="Times New Roman" w:cs="Times New Roman"/>
          <w:b/>
          <w:bCs/>
          <w:sz w:val="24"/>
          <w:szCs w:val="24"/>
        </w:rPr>
      </w:pPr>
      <w:r w:rsidRPr="00D042B3">
        <w:rPr>
          <w:rFonts w:ascii="Times New Roman" w:hAnsi="Times New Roman" w:cs="Times New Roman"/>
          <w:b/>
          <w:bCs/>
          <w:sz w:val="24"/>
          <w:szCs w:val="24"/>
        </w:rPr>
        <w:t>4. Keleivius ar krovinius vidaus ir (ar) tarptautiniais maršrutais vežančių vežėjų netinkamai organizuotas kelių transporto priemonių vairuotojų darbas, kai bent vienas vairuotojas per kalendorinius metus padarė vieną ar daugiau sunkiausių vairavimo ir poilsio režimo pažeidimų,</w:t>
      </w:r>
    </w:p>
    <w:p w:rsidR="00D042B3" w:rsidRPr="00D042B3" w:rsidRDefault="00D042B3" w:rsidP="00D042B3">
      <w:pPr>
        <w:spacing w:after="0" w:line="276" w:lineRule="auto"/>
        <w:ind w:firstLine="851"/>
        <w:jc w:val="both"/>
        <w:rPr>
          <w:rFonts w:ascii="Times New Roman" w:hAnsi="Times New Roman" w:cs="Times New Roman"/>
          <w:b/>
          <w:bCs/>
          <w:sz w:val="24"/>
          <w:szCs w:val="24"/>
        </w:rPr>
      </w:pPr>
      <w:r w:rsidRPr="00D042B3">
        <w:rPr>
          <w:rFonts w:ascii="Times New Roman" w:hAnsi="Times New Roman" w:cs="Times New Roman"/>
          <w:b/>
          <w:bCs/>
          <w:sz w:val="24"/>
          <w:szCs w:val="24"/>
        </w:rPr>
        <w:t>užtraukia baudą</w:t>
      </w:r>
      <w:r w:rsidRPr="00D042B3">
        <w:rPr>
          <w:rFonts w:ascii="Times New Roman" w:eastAsia="Calibri" w:hAnsi="Times New Roman" w:cs="Times New Roman"/>
          <w:b/>
          <w:bCs/>
          <w:sz w:val="24"/>
          <w:szCs w:val="24"/>
        </w:rPr>
        <w:t xml:space="preserve"> juridinių asmenų vadovams ar kitiems atsakingiems asmenims</w:t>
      </w:r>
      <w:r w:rsidRPr="00D042B3">
        <w:rPr>
          <w:rFonts w:ascii="Times New Roman" w:hAnsi="Times New Roman" w:cs="Times New Roman"/>
          <w:b/>
          <w:bCs/>
          <w:sz w:val="24"/>
          <w:szCs w:val="24"/>
        </w:rPr>
        <w:t xml:space="preserve">, kuriems pavesta vadovauti krovinių ar keleivių vežimo veiklai, nuo devynių šimtų iki vieno tūkstančio dviejų šimtų </w:t>
      </w:r>
      <w:r w:rsidRPr="00D042B3">
        <w:rPr>
          <w:rFonts w:ascii="Times New Roman" w:eastAsia="Times New Roman" w:hAnsi="Times New Roman" w:cs="Times New Roman"/>
          <w:b/>
          <w:bCs/>
          <w:sz w:val="24"/>
          <w:szCs w:val="24"/>
        </w:rPr>
        <w:t>eurų</w:t>
      </w:r>
      <w:r w:rsidRPr="00D042B3">
        <w:rPr>
          <w:rFonts w:ascii="Times New Roman" w:hAnsi="Times New Roman" w:cs="Times New Roman"/>
          <w:b/>
          <w:bCs/>
          <w:sz w:val="24"/>
          <w:szCs w:val="24"/>
        </w:rPr>
        <w:t>.</w:t>
      </w:r>
    </w:p>
    <w:p w:rsidR="00D042B3" w:rsidRPr="00D042B3" w:rsidRDefault="00D042B3" w:rsidP="00D042B3">
      <w:pPr>
        <w:pStyle w:val="Sraopastraipa"/>
        <w:spacing w:line="276" w:lineRule="auto"/>
        <w:ind w:left="0" w:firstLine="851"/>
        <w:jc w:val="both"/>
        <w:rPr>
          <w:rFonts w:ascii="Times New Roman" w:eastAsia="Times New Roman" w:hAnsi="Times New Roman" w:cs="Times New Roman"/>
          <w:b/>
          <w:bCs/>
          <w:sz w:val="24"/>
          <w:szCs w:val="24"/>
          <w:lang w:val="lt-LT"/>
        </w:rPr>
      </w:pPr>
      <w:r w:rsidRPr="00D042B3">
        <w:rPr>
          <w:rFonts w:ascii="Times New Roman" w:eastAsia="Times New Roman" w:hAnsi="Times New Roman" w:cs="Times New Roman"/>
          <w:b/>
          <w:bCs/>
          <w:sz w:val="24"/>
          <w:szCs w:val="24"/>
          <w:lang w:val="lt-LT"/>
        </w:rPr>
        <w:t xml:space="preserve">5. </w:t>
      </w:r>
      <w:r w:rsidRPr="00D042B3">
        <w:rPr>
          <w:rFonts w:ascii="Times New Roman" w:hAnsi="Times New Roman" w:cs="Times New Roman"/>
          <w:b/>
          <w:bCs/>
          <w:sz w:val="24"/>
          <w:szCs w:val="24"/>
          <w:lang w:val="lt-LT"/>
        </w:rPr>
        <w:t xml:space="preserve">Keleivius ar krovinius vidaus ir (ar) tarptautiniais maršrutais vežančių vežėjų </w:t>
      </w:r>
      <w:r w:rsidRPr="00D042B3">
        <w:rPr>
          <w:rFonts w:ascii="Times New Roman" w:eastAsia="Times New Roman" w:hAnsi="Times New Roman" w:cs="Times New Roman"/>
          <w:b/>
          <w:bCs/>
          <w:sz w:val="24"/>
          <w:szCs w:val="24"/>
          <w:lang w:val="lt-LT"/>
        </w:rPr>
        <w:t>mobiliesiems kelių transporto darbuotojams nustatytos darbo ir poilsio laiko trukmės pažeidimai</w:t>
      </w:r>
    </w:p>
    <w:p w:rsidR="00D042B3" w:rsidRPr="00D042B3" w:rsidRDefault="00D042B3" w:rsidP="00D042B3">
      <w:pPr>
        <w:spacing w:after="0" w:line="276" w:lineRule="auto"/>
        <w:ind w:firstLine="851"/>
        <w:jc w:val="both"/>
        <w:rPr>
          <w:rFonts w:ascii="Times New Roman" w:hAnsi="Times New Roman" w:cs="Times New Roman"/>
          <w:b/>
          <w:bCs/>
          <w:sz w:val="24"/>
          <w:szCs w:val="24"/>
        </w:rPr>
      </w:pPr>
      <w:r w:rsidRPr="00D042B3">
        <w:rPr>
          <w:rFonts w:ascii="Times New Roman" w:hAnsi="Times New Roman" w:cs="Times New Roman"/>
          <w:b/>
          <w:bCs/>
          <w:sz w:val="24"/>
          <w:szCs w:val="24"/>
        </w:rPr>
        <w:t>užtraukia baudą</w:t>
      </w:r>
      <w:r w:rsidRPr="00D042B3">
        <w:rPr>
          <w:rFonts w:ascii="Times New Roman" w:eastAsia="Calibri" w:hAnsi="Times New Roman" w:cs="Times New Roman"/>
          <w:b/>
          <w:bCs/>
          <w:sz w:val="24"/>
          <w:szCs w:val="24"/>
        </w:rPr>
        <w:t xml:space="preserve"> juridinių asmenų vadovams ar kitiems atsakingiems asmenims</w:t>
      </w:r>
      <w:r w:rsidRPr="00D042B3">
        <w:rPr>
          <w:rFonts w:ascii="Times New Roman" w:hAnsi="Times New Roman" w:cs="Times New Roman"/>
          <w:b/>
          <w:bCs/>
          <w:sz w:val="24"/>
          <w:szCs w:val="24"/>
        </w:rPr>
        <w:t>, kuriems pavesta vadovauti krovinių ar keleivių vežimo veiklai, nuo šešių šimtų iki devynių šimtų eurų.</w:t>
      </w:r>
    </w:p>
    <w:p w:rsidR="00D042B3" w:rsidRPr="00D042B3" w:rsidRDefault="00D042B3" w:rsidP="00D042B3">
      <w:pPr>
        <w:pStyle w:val="Sraopastraipa"/>
        <w:spacing w:line="276" w:lineRule="auto"/>
        <w:ind w:left="0" w:firstLine="851"/>
        <w:jc w:val="both"/>
        <w:rPr>
          <w:rFonts w:ascii="Times New Roman" w:eastAsia="Times New Roman" w:hAnsi="Times New Roman" w:cs="Times New Roman"/>
          <w:b/>
          <w:bCs/>
          <w:sz w:val="24"/>
          <w:szCs w:val="24"/>
          <w:lang w:val="lt-LT"/>
        </w:rPr>
      </w:pPr>
      <w:r w:rsidRPr="00D042B3">
        <w:rPr>
          <w:rFonts w:ascii="Times New Roman" w:eastAsia="Times New Roman" w:hAnsi="Times New Roman" w:cs="Times New Roman"/>
          <w:b/>
          <w:bCs/>
          <w:sz w:val="24"/>
          <w:szCs w:val="24"/>
          <w:lang w:val="lt-LT"/>
        </w:rPr>
        <w:t xml:space="preserve">6. </w:t>
      </w:r>
      <w:r w:rsidRPr="00D042B3">
        <w:rPr>
          <w:rFonts w:ascii="Times New Roman" w:hAnsi="Times New Roman" w:cs="Times New Roman"/>
          <w:b/>
          <w:bCs/>
          <w:sz w:val="24"/>
          <w:szCs w:val="24"/>
          <w:lang w:val="lt-LT"/>
        </w:rPr>
        <w:t>Keleivius ar krovinius vidaus ir (ar) tarptautiniais maršrutais vežančių vežėjų kelių transporto priemonių vairuotojų vairavimo ir poilsio režimo duomenų nepateikimas</w:t>
      </w:r>
      <w:r w:rsidRPr="00D042B3">
        <w:rPr>
          <w:rFonts w:ascii="Times New Roman" w:eastAsia="Times New Roman" w:hAnsi="Times New Roman" w:cs="Times New Roman"/>
          <w:b/>
          <w:bCs/>
          <w:sz w:val="24"/>
          <w:szCs w:val="24"/>
          <w:lang w:val="lt-LT"/>
        </w:rPr>
        <w:t xml:space="preserve">, kai </w:t>
      </w:r>
      <w:bookmarkStart w:id="4" w:name="_Hlk36025423"/>
      <w:r w:rsidRPr="00D042B3">
        <w:rPr>
          <w:rFonts w:ascii="Times New Roman" w:eastAsia="Times New Roman" w:hAnsi="Times New Roman" w:cs="Times New Roman"/>
          <w:b/>
          <w:bCs/>
          <w:color w:val="000000"/>
          <w:sz w:val="24"/>
          <w:szCs w:val="24"/>
          <w:lang w:val="lt-LT"/>
        </w:rPr>
        <w:t>keleivius ar krovinius vidaus ir (ar) tarptautiniais maršrutais vežantiems vežėjams</w:t>
      </w:r>
      <w:r w:rsidRPr="00D042B3">
        <w:rPr>
          <w:rFonts w:ascii="Times New Roman" w:eastAsia="Times New Roman" w:hAnsi="Times New Roman" w:cs="Times New Roman"/>
          <w:b/>
          <w:bCs/>
          <w:sz w:val="24"/>
          <w:szCs w:val="24"/>
          <w:lang w:val="lt-LT"/>
        </w:rPr>
        <w:t xml:space="preserve"> </w:t>
      </w:r>
      <w:bookmarkEnd w:id="4"/>
      <w:r w:rsidRPr="00D042B3">
        <w:rPr>
          <w:rFonts w:ascii="Times New Roman" w:eastAsia="Times New Roman" w:hAnsi="Times New Roman" w:cs="Times New Roman"/>
          <w:b/>
          <w:bCs/>
          <w:sz w:val="24"/>
          <w:szCs w:val="24"/>
          <w:lang w:val="lt-LT"/>
        </w:rPr>
        <w:t>buvo pateiktas pakartotinis prašymas juos pateikti,</w:t>
      </w:r>
    </w:p>
    <w:p w:rsidR="00D042B3" w:rsidRPr="006A09DD" w:rsidRDefault="00D042B3" w:rsidP="00D042B3">
      <w:pPr>
        <w:spacing w:after="0" w:line="276" w:lineRule="auto"/>
        <w:ind w:firstLine="851"/>
        <w:jc w:val="both"/>
        <w:rPr>
          <w:rFonts w:ascii="Times New Roman" w:eastAsia="Times New Roman" w:hAnsi="Times New Roman" w:cs="Times New Roman"/>
          <w:sz w:val="24"/>
          <w:szCs w:val="24"/>
          <w:lang w:eastAsia="lt-LT"/>
        </w:rPr>
      </w:pPr>
      <w:r w:rsidRPr="00D042B3">
        <w:rPr>
          <w:rFonts w:ascii="Times New Roman" w:hAnsi="Times New Roman" w:cs="Times New Roman"/>
          <w:b/>
          <w:bCs/>
          <w:sz w:val="24"/>
          <w:szCs w:val="24"/>
        </w:rPr>
        <w:t>užtraukia baudą</w:t>
      </w:r>
      <w:r w:rsidRPr="00D042B3">
        <w:rPr>
          <w:rFonts w:ascii="Times New Roman" w:eastAsia="Calibri" w:hAnsi="Times New Roman" w:cs="Times New Roman"/>
          <w:b/>
          <w:bCs/>
          <w:sz w:val="24"/>
          <w:szCs w:val="24"/>
        </w:rPr>
        <w:t xml:space="preserve"> juridinių asmenų vadovams ar kitiems atsakingiems asmenims</w:t>
      </w:r>
      <w:r w:rsidRPr="00D042B3">
        <w:rPr>
          <w:rFonts w:ascii="Times New Roman" w:hAnsi="Times New Roman" w:cs="Times New Roman"/>
          <w:b/>
          <w:bCs/>
          <w:sz w:val="24"/>
          <w:szCs w:val="24"/>
        </w:rPr>
        <w:t>, kuriems pavesta vadovauti krovinių ar keleivių vežimo veiklai, nuo vieno tūkstančio penkių šimtų iki dviejų tūkstančių eurų</w:t>
      </w:r>
      <w:r w:rsidRPr="006A09DD">
        <w:rPr>
          <w:rFonts w:ascii="Times New Roman" w:eastAsia="Times New Roman" w:hAnsi="Times New Roman" w:cs="Times New Roman"/>
          <w:sz w:val="24"/>
          <w:szCs w:val="24"/>
          <w:lang w:eastAsia="lt-LT"/>
        </w:rPr>
        <w:t>.“</w:t>
      </w:r>
    </w:p>
    <w:bookmarkEnd w:id="2"/>
    <w:p w:rsidR="00EE53DB" w:rsidRDefault="00EE53DB" w:rsidP="00EE53DB">
      <w:pPr>
        <w:tabs>
          <w:tab w:val="left" w:pos="851"/>
          <w:tab w:val="left" w:pos="1457"/>
          <w:tab w:val="left" w:pos="1604"/>
          <w:tab w:val="left" w:pos="1757"/>
        </w:tabs>
        <w:spacing w:after="0" w:line="240" w:lineRule="auto"/>
        <w:ind w:firstLine="851"/>
        <w:jc w:val="both"/>
        <w:rPr>
          <w:rFonts w:ascii="Times New Roman" w:eastAsia="Times New Roman" w:hAnsi="Times New Roman" w:cs="Times New Roman"/>
          <w:b/>
          <w:sz w:val="24"/>
          <w:szCs w:val="24"/>
        </w:rPr>
      </w:pPr>
    </w:p>
    <w:p w:rsidR="00521FC5" w:rsidRDefault="00521FC5" w:rsidP="00EE53DB">
      <w:pPr>
        <w:tabs>
          <w:tab w:val="left" w:pos="851"/>
          <w:tab w:val="left" w:pos="1457"/>
          <w:tab w:val="left" w:pos="1604"/>
          <w:tab w:val="left" w:pos="1757"/>
        </w:tabs>
        <w:spacing w:after="0" w:line="240" w:lineRule="auto"/>
        <w:ind w:firstLine="851"/>
        <w:jc w:val="both"/>
        <w:rPr>
          <w:rFonts w:ascii="Times New Roman" w:eastAsia="Times New Roman" w:hAnsi="Times New Roman" w:cs="Times New Roman"/>
          <w:b/>
          <w:sz w:val="24"/>
          <w:szCs w:val="24"/>
        </w:rPr>
      </w:pPr>
    </w:p>
    <w:p w:rsidR="00604E23" w:rsidRPr="009C2954" w:rsidRDefault="009739B0" w:rsidP="00EE53DB">
      <w:pPr>
        <w:tabs>
          <w:tab w:val="left" w:pos="851"/>
          <w:tab w:val="left" w:pos="1457"/>
          <w:tab w:val="left" w:pos="1604"/>
          <w:tab w:val="left" w:pos="1757"/>
        </w:tabs>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604E23" w:rsidRPr="009C2954">
        <w:rPr>
          <w:rFonts w:ascii="Times New Roman" w:eastAsia="Times New Roman" w:hAnsi="Times New Roman" w:cs="Times New Roman"/>
          <w:b/>
          <w:sz w:val="24"/>
          <w:szCs w:val="24"/>
        </w:rPr>
        <w:t xml:space="preserve"> straipsnis. </w:t>
      </w:r>
      <w:r w:rsidR="00E61723" w:rsidRPr="00E61723">
        <w:rPr>
          <w:rFonts w:ascii="Times New Roman" w:hAnsi="Times New Roman" w:cs="Times New Roman"/>
          <w:b/>
          <w:bCs/>
          <w:sz w:val="24"/>
          <w:szCs w:val="24"/>
        </w:rPr>
        <w:t>Įstatymo įsigaliojimas</w:t>
      </w:r>
    </w:p>
    <w:p w:rsidR="00604E23" w:rsidRPr="00AF37BD" w:rsidRDefault="00604E23" w:rsidP="00EE53DB">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Šis įstatymas įsigalioja </w:t>
      </w:r>
      <w:r w:rsidR="00521FC5">
        <w:rPr>
          <w:rFonts w:ascii="Times New Roman" w:eastAsia="Times New Roman" w:hAnsi="Times New Roman" w:cs="Times New Roman"/>
          <w:sz w:val="24"/>
          <w:szCs w:val="24"/>
        </w:rPr>
        <w:t>2020</w:t>
      </w:r>
      <w:r>
        <w:rPr>
          <w:rFonts w:ascii="Times New Roman" w:eastAsia="Times New Roman" w:hAnsi="Times New Roman" w:cs="Times New Roman"/>
          <w:sz w:val="24"/>
          <w:szCs w:val="24"/>
        </w:rPr>
        <w:t xml:space="preserve"> m. </w:t>
      </w:r>
      <w:r w:rsidR="00BE7ED9">
        <w:rPr>
          <w:rFonts w:ascii="Times New Roman" w:eastAsia="Times New Roman" w:hAnsi="Times New Roman" w:cs="Times New Roman"/>
          <w:sz w:val="24"/>
          <w:szCs w:val="24"/>
        </w:rPr>
        <w:t>spalio</w:t>
      </w:r>
      <w:r w:rsidR="00F90B2D" w:rsidRPr="004804F0">
        <w:rPr>
          <w:rFonts w:ascii="Times New Roman" w:eastAsia="Times New Roman" w:hAnsi="Times New Roman" w:cs="Times New Roman"/>
          <w:sz w:val="24"/>
          <w:szCs w:val="24"/>
        </w:rPr>
        <w:t xml:space="preserve"> </w:t>
      </w:r>
      <w:r w:rsidR="009739B0">
        <w:rPr>
          <w:rFonts w:ascii="Times New Roman" w:eastAsia="Times New Roman" w:hAnsi="Times New Roman" w:cs="Times New Roman"/>
          <w:sz w:val="24"/>
          <w:szCs w:val="24"/>
        </w:rPr>
        <w:t>1</w:t>
      </w:r>
      <w:r w:rsidRPr="004804F0">
        <w:rPr>
          <w:rFonts w:ascii="Times New Roman" w:eastAsia="Times New Roman" w:hAnsi="Times New Roman" w:cs="Times New Roman"/>
          <w:sz w:val="24"/>
          <w:szCs w:val="24"/>
        </w:rPr>
        <w:t xml:space="preserve"> d.</w:t>
      </w:r>
    </w:p>
    <w:p w:rsidR="00604E23" w:rsidRPr="00AF37BD" w:rsidRDefault="00604E23" w:rsidP="00EE53DB">
      <w:pPr>
        <w:spacing w:after="0" w:line="240" w:lineRule="auto"/>
        <w:ind w:firstLine="851"/>
        <w:jc w:val="both"/>
        <w:rPr>
          <w:rFonts w:ascii="Times New Roman" w:eastAsia="Times New Roman" w:hAnsi="Times New Roman" w:cs="Times New Roman"/>
          <w:b/>
          <w:sz w:val="24"/>
          <w:szCs w:val="24"/>
        </w:rPr>
      </w:pPr>
    </w:p>
    <w:p w:rsidR="00604E23" w:rsidRPr="00AF37BD" w:rsidRDefault="00604E23" w:rsidP="00EE53DB">
      <w:pPr>
        <w:spacing w:after="0" w:line="240" w:lineRule="auto"/>
        <w:ind w:firstLine="851"/>
        <w:jc w:val="both"/>
        <w:rPr>
          <w:rFonts w:ascii="Times New Roman" w:eastAsia="Times New Roman" w:hAnsi="Times New Roman" w:cs="Times New Roman"/>
          <w:i/>
          <w:sz w:val="24"/>
          <w:szCs w:val="24"/>
        </w:rPr>
      </w:pPr>
      <w:r w:rsidRPr="00AF37BD">
        <w:rPr>
          <w:rFonts w:ascii="Times New Roman" w:eastAsia="Times New Roman" w:hAnsi="Times New Roman" w:cs="Times New Roman"/>
          <w:i/>
          <w:sz w:val="24"/>
          <w:szCs w:val="24"/>
        </w:rPr>
        <w:t>Skelbiu šį Lietuvos Respublikos Seimo priimtą įstatymą.</w:t>
      </w:r>
    </w:p>
    <w:p w:rsidR="00604E23" w:rsidRPr="00AF37BD" w:rsidRDefault="00604E23" w:rsidP="00EE53DB">
      <w:pPr>
        <w:spacing w:after="0" w:line="240" w:lineRule="auto"/>
        <w:ind w:firstLine="851"/>
        <w:jc w:val="both"/>
        <w:rPr>
          <w:rFonts w:ascii="Times New Roman" w:eastAsia="Times New Roman" w:hAnsi="Times New Roman" w:cs="Times New Roman"/>
          <w:b/>
          <w:sz w:val="24"/>
          <w:szCs w:val="24"/>
        </w:rPr>
      </w:pPr>
    </w:p>
    <w:p w:rsidR="00123609" w:rsidRDefault="00604E23" w:rsidP="00FF648B">
      <w:pPr>
        <w:spacing w:after="0" w:line="240" w:lineRule="auto"/>
        <w:ind w:firstLine="851"/>
        <w:jc w:val="both"/>
      </w:pPr>
      <w:r w:rsidRPr="00AF37BD">
        <w:rPr>
          <w:rFonts w:ascii="Times New Roman" w:eastAsia="Times New Roman" w:hAnsi="Times New Roman" w:cs="Times New Roman"/>
          <w:sz w:val="24"/>
          <w:szCs w:val="24"/>
        </w:rPr>
        <w:t>R</w:t>
      </w:r>
      <w:r>
        <w:rPr>
          <w:rFonts w:ascii="Times New Roman" w:eastAsia="Times New Roman" w:hAnsi="Times New Roman" w:cs="Times New Roman"/>
          <w:sz w:val="24"/>
          <w:szCs w:val="24"/>
        </w:rPr>
        <w:t>espublikos Prezidentas</w:t>
      </w:r>
    </w:p>
    <w:sectPr w:rsidR="00123609" w:rsidSect="00FF648B">
      <w:headerReference w:type="default" r:id="rId6"/>
      <w:pgSz w:w="11906" w:h="16838"/>
      <w:pgMar w:top="709"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84527" w:rsidRDefault="00F84527" w:rsidP="008952D3">
      <w:pPr>
        <w:spacing w:after="0" w:line="240" w:lineRule="auto"/>
      </w:pPr>
      <w:r>
        <w:separator/>
      </w:r>
    </w:p>
  </w:endnote>
  <w:endnote w:type="continuationSeparator" w:id="0">
    <w:p w:rsidR="00F84527" w:rsidRDefault="00F84527" w:rsidP="00895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84527" w:rsidRDefault="00F84527" w:rsidP="008952D3">
      <w:pPr>
        <w:spacing w:after="0" w:line="240" w:lineRule="auto"/>
      </w:pPr>
      <w:r>
        <w:separator/>
      </w:r>
    </w:p>
  </w:footnote>
  <w:footnote w:type="continuationSeparator" w:id="0">
    <w:p w:rsidR="00F84527" w:rsidRDefault="00F84527" w:rsidP="00895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9252542"/>
      <w:docPartObj>
        <w:docPartGallery w:val="Page Numbers (Top of Page)"/>
        <w:docPartUnique/>
      </w:docPartObj>
    </w:sdtPr>
    <w:sdtEndPr/>
    <w:sdtContent>
      <w:p w:rsidR="008952D3" w:rsidRDefault="008952D3">
        <w:pPr>
          <w:pStyle w:val="Antrats"/>
          <w:jc w:val="center"/>
        </w:pPr>
        <w:r>
          <w:fldChar w:fldCharType="begin"/>
        </w:r>
        <w:r>
          <w:instrText>PAGE   \* MERGEFORMAT</w:instrText>
        </w:r>
        <w:r>
          <w:fldChar w:fldCharType="separate"/>
        </w:r>
        <w:r>
          <w:t>2</w:t>
        </w:r>
        <w:r>
          <w:fldChar w:fldCharType="end"/>
        </w:r>
      </w:p>
    </w:sdtContent>
  </w:sdt>
  <w:p w:rsidR="008952D3" w:rsidRDefault="008952D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E23"/>
    <w:rsid w:val="0000725F"/>
    <w:rsid w:val="0001611C"/>
    <w:rsid w:val="00026D1B"/>
    <w:rsid w:val="00072E25"/>
    <w:rsid w:val="00075D50"/>
    <w:rsid w:val="000C1ED3"/>
    <w:rsid w:val="001074A7"/>
    <w:rsid w:val="001077EC"/>
    <w:rsid w:val="00123609"/>
    <w:rsid w:val="0016355E"/>
    <w:rsid w:val="00197644"/>
    <w:rsid w:val="0029420E"/>
    <w:rsid w:val="002C2AC9"/>
    <w:rsid w:val="00303904"/>
    <w:rsid w:val="00303964"/>
    <w:rsid w:val="00323FCC"/>
    <w:rsid w:val="003300CD"/>
    <w:rsid w:val="003526DF"/>
    <w:rsid w:val="0038373F"/>
    <w:rsid w:val="003D04E9"/>
    <w:rsid w:val="00404526"/>
    <w:rsid w:val="004331A7"/>
    <w:rsid w:val="004D2C5C"/>
    <w:rsid w:val="004E1994"/>
    <w:rsid w:val="00502AB9"/>
    <w:rsid w:val="00521FC5"/>
    <w:rsid w:val="005434A6"/>
    <w:rsid w:val="005F02E1"/>
    <w:rsid w:val="005F1E07"/>
    <w:rsid w:val="00604E23"/>
    <w:rsid w:val="00666C38"/>
    <w:rsid w:val="006C4331"/>
    <w:rsid w:val="0072160D"/>
    <w:rsid w:val="007352EC"/>
    <w:rsid w:val="00761F64"/>
    <w:rsid w:val="00775F37"/>
    <w:rsid w:val="00782301"/>
    <w:rsid w:val="00783D7E"/>
    <w:rsid w:val="0078543F"/>
    <w:rsid w:val="0078548D"/>
    <w:rsid w:val="007D40B9"/>
    <w:rsid w:val="00817630"/>
    <w:rsid w:val="00844207"/>
    <w:rsid w:val="008952D3"/>
    <w:rsid w:val="008D27DC"/>
    <w:rsid w:val="008D5533"/>
    <w:rsid w:val="008E4FF4"/>
    <w:rsid w:val="008F5FD0"/>
    <w:rsid w:val="009067B2"/>
    <w:rsid w:val="009739B0"/>
    <w:rsid w:val="00A0667F"/>
    <w:rsid w:val="00A16381"/>
    <w:rsid w:val="00A51057"/>
    <w:rsid w:val="00A90F43"/>
    <w:rsid w:val="00A9764F"/>
    <w:rsid w:val="00AA246F"/>
    <w:rsid w:val="00AB23F2"/>
    <w:rsid w:val="00B820AF"/>
    <w:rsid w:val="00BB0BC4"/>
    <w:rsid w:val="00BB7564"/>
    <w:rsid w:val="00BE7ED9"/>
    <w:rsid w:val="00BF0620"/>
    <w:rsid w:val="00BF5F56"/>
    <w:rsid w:val="00D042B3"/>
    <w:rsid w:val="00D35718"/>
    <w:rsid w:val="00D515BE"/>
    <w:rsid w:val="00D51BD1"/>
    <w:rsid w:val="00D843D8"/>
    <w:rsid w:val="00D86A71"/>
    <w:rsid w:val="00D95ABE"/>
    <w:rsid w:val="00E329B1"/>
    <w:rsid w:val="00E61723"/>
    <w:rsid w:val="00E737C0"/>
    <w:rsid w:val="00E84C48"/>
    <w:rsid w:val="00E97D36"/>
    <w:rsid w:val="00ED17B2"/>
    <w:rsid w:val="00EE3E16"/>
    <w:rsid w:val="00EE53DB"/>
    <w:rsid w:val="00F03898"/>
    <w:rsid w:val="00F4379D"/>
    <w:rsid w:val="00F84527"/>
    <w:rsid w:val="00F90B2D"/>
    <w:rsid w:val="00FD7BAE"/>
    <w:rsid w:val="00FF5B7D"/>
    <w:rsid w:val="00FF64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5FA60"/>
  <w15:docId w15:val="{9AFF8C20-DCBE-4EA0-B55E-F625E22E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4E2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067B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067B2"/>
    <w:rPr>
      <w:rFonts w:ascii="Segoe UI" w:hAnsi="Segoe UI" w:cs="Segoe UI"/>
      <w:sz w:val="18"/>
      <w:szCs w:val="18"/>
    </w:rPr>
  </w:style>
  <w:style w:type="paragraph" w:styleId="Sraopastraipa">
    <w:name w:val="List Paragraph"/>
    <w:basedOn w:val="prastasis"/>
    <w:uiPriority w:val="34"/>
    <w:qFormat/>
    <w:rsid w:val="00521FC5"/>
    <w:pPr>
      <w:spacing w:after="0" w:line="240" w:lineRule="auto"/>
      <w:ind w:left="720"/>
    </w:pPr>
    <w:rPr>
      <w:rFonts w:ascii="Calibri" w:hAnsi="Calibri" w:cs="Calibri"/>
      <w:lang w:val="en-US"/>
    </w:rPr>
  </w:style>
  <w:style w:type="character" w:styleId="Komentaronuoroda">
    <w:name w:val="annotation reference"/>
    <w:basedOn w:val="Numatytasispastraiposriftas"/>
    <w:uiPriority w:val="99"/>
    <w:semiHidden/>
    <w:unhideWhenUsed/>
    <w:rsid w:val="00521FC5"/>
    <w:rPr>
      <w:sz w:val="16"/>
      <w:szCs w:val="16"/>
    </w:rPr>
  </w:style>
  <w:style w:type="paragraph" w:styleId="Komentarotekstas">
    <w:name w:val="annotation text"/>
    <w:basedOn w:val="prastasis"/>
    <w:link w:val="KomentarotekstasDiagrama"/>
    <w:uiPriority w:val="99"/>
    <w:semiHidden/>
    <w:unhideWhenUsed/>
    <w:rsid w:val="00521FC5"/>
    <w:pPr>
      <w:spacing w:after="0" w:line="240" w:lineRule="auto"/>
    </w:pPr>
    <w:rPr>
      <w:rFonts w:ascii="Calibri" w:hAnsi="Calibri" w:cs="Calibri"/>
      <w:sz w:val="20"/>
      <w:szCs w:val="20"/>
      <w:lang w:val="en-US"/>
    </w:rPr>
  </w:style>
  <w:style w:type="character" w:customStyle="1" w:styleId="KomentarotekstasDiagrama">
    <w:name w:val="Komentaro tekstas Diagrama"/>
    <w:basedOn w:val="Numatytasispastraiposriftas"/>
    <w:link w:val="Komentarotekstas"/>
    <w:uiPriority w:val="99"/>
    <w:semiHidden/>
    <w:rsid w:val="00521FC5"/>
    <w:rPr>
      <w:rFonts w:ascii="Calibri" w:hAnsi="Calibri" w:cs="Calibri"/>
      <w:sz w:val="20"/>
      <w:szCs w:val="20"/>
      <w:lang w:val="en-US"/>
    </w:rPr>
  </w:style>
  <w:style w:type="paragraph" w:styleId="Antrats">
    <w:name w:val="header"/>
    <w:basedOn w:val="prastasis"/>
    <w:link w:val="AntratsDiagrama"/>
    <w:uiPriority w:val="99"/>
    <w:unhideWhenUsed/>
    <w:rsid w:val="008952D3"/>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8952D3"/>
  </w:style>
  <w:style w:type="paragraph" w:styleId="Porat">
    <w:name w:val="footer"/>
    <w:basedOn w:val="prastasis"/>
    <w:link w:val="PoratDiagrama"/>
    <w:uiPriority w:val="99"/>
    <w:unhideWhenUsed/>
    <w:rsid w:val="008952D3"/>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895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114427">
      <w:bodyDiv w:val="1"/>
      <w:marLeft w:val="0"/>
      <w:marRight w:val="0"/>
      <w:marTop w:val="0"/>
      <w:marBottom w:val="0"/>
      <w:divBdr>
        <w:top w:val="none" w:sz="0" w:space="0" w:color="auto"/>
        <w:left w:val="none" w:sz="0" w:space="0" w:color="auto"/>
        <w:bottom w:val="none" w:sz="0" w:space="0" w:color="auto"/>
        <w:right w:val="none" w:sz="0" w:space="0" w:color="auto"/>
      </w:divBdr>
    </w:div>
    <w:div w:id="716439834">
      <w:bodyDiv w:val="1"/>
      <w:marLeft w:val="0"/>
      <w:marRight w:val="0"/>
      <w:marTop w:val="0"/>
      <w:marBottom w:val="0"/>
      <w:divBdr>
        <w:top w:val="none" w:sz="0" w:space="0" w:color="auto"/>
        <w:left w:val="none" w:sz="0" w:space="0" w:color="auto"/>
        <w:bottom w:val="none" w:sz="0" w:space="0" w:color="auto"/>
        <w:right w:val="none" w:sz="0" w:space="0" w:color="auto"/>
      </w:divBdr>
    </w:div>
    <w:div w:id="1041058796">
      <w:bodyDiv w:val="1"/>
      <w:marLeft w:val="0"/>
      <w:marRight w:val="0"/>
      <w:marTop w:val="0"/>
      <w:marBottom w:val="0"/>
      <w:divBdr>
        <w:top w:val="none" w:sz="0" w:space="0" w:color="auto"/>
        <w:left w:val="none" w:sz="0" w:space="0" w:color="auto"/>
        <w:bottom w:val="none" w:sz="0" w:space="0" w:color="auto"/>
        <w:right w:val="none" w:sz="0" w:space="0" w:color="auto"/>
      </w:divBdr>
    </w:div>
    <w:div w:id="1229029219">
      <w:bodyDiv w:val="1"/>
      <w:marLeft w:val="0"/>
      <w:marRight w:val="0"/>
      <w:marTop w:val="0"/>
      <w:marBottom w:val="0"/>
      <w:divBdr>
        <w:top w:val="none" w:sz="0" w:space="0" w:color="auto"/>
        <w:left w:val="none" w:sz="0" w:space="0" w:color="auto"/>
        <w:bottom w:val="none" w:sz="0" w:space="0" w:color="auto"/>
        <w:right w:val="none" w:sz="0" w:space="0" w:color="auto"/>
      </w:divBdr>
    </w:div>
    <w:div w:id="1657152391">
      <w:bodyDiv w:val="1"/>
      <w:marLeft w:val="0"/>
      <w:marRight w:val="0"/>
      <w:marTop w:val="0"/>
      <w:marBottom w:val="0"/>
      <w:divBdr>
        <w:top w:val="none" w:sz="0" w:space="0" w:color="auto"/>
        <w:left w:val="none" w:sz="0" w:space="0" w:color="auto"/>
        <w:bottom w:val="none" w:sz="0" w:space="0" w:color="auto"/>
        <w:right w:val="none" w:sz="0" w:space="0" w:color="auto"/>
      </w:divBdr>
      <w:divsChild>
        <w:div w:id="1189756054">
          <w:marLeft w:val="0"/>
          <w:marRight w:val="0"/>
          <w:marTop w:val="0"/>
          <w:marBottom w:val="0"/>
          <w:divBdr>
            <w:top w:val="none" w:sz="0" w:space="0" w:color="auto"/>
            <w:left w:val="none" w:sz="0" w:space="0" w:color="auto"/>
            <w:bottom w:val="none" w:sz="0" w:space="0" w:color="auto"/>
            <w:right w:val="none" w:sz="0" w:space="0" w:color="auto"/>
          </w:divBdr>
          <w:divsChild>
            <w:div w:id="694695148">
              <w:marLeft w:val="0"/>
              <w:marRight w:val="0"/>
              <w:marTop w:val="0"/>
              <w:marBottom w:val="0"/>
              <w:divBdr>
                <w:top w:val="none" w:sz="0" w:space="0" w:color="auto"/>
                <w:left w:val="none" w:sz="0" w:space="0" w:color="auto"/>
                <w:bottom w:val="none" w:sz="0" w:space="0" w:color="auto"/>
                <w:right w:val="none" w:sz="0" w:space="0" w:color="auto"/>
              </w:divBdr>
              <w:divsChild>
                <w:div w:id="488061420">
                  <w:marLeft w:val="0"/>
                  <w:marRight w:val="0"/>
                  <w:marTop w:val="0"/>
                  <w:marBottom w:val="0"/>
                  <w:divBdr>
                    <w:top w:val="none" w:sz="0" w:space="0" w:color="auto"/>
                    <w:left w:val="none" w:sz="0" w:space="0" w:color="auto"/>
                    <w:bottom w:val="none" w:sz="0" w:space="0" w:color="auto"/>
                    <w:right w:val="none" w:sz="0" w:space="0" w:color="auto"/>
                  </w:divBdr>
                  <w:divsChild>
                    <w:div w:id="1338194425">
                      <w:marLeft w:val="0"/>
                      <w:marRight w:val="0"/>
                      <w:marTop w:val="0"/>
                      <w:marBottom w:val="0"/>
                      <w:divBdr>
                        <w:top w:val="none" w:sz="0" w:space="0" w:color="auto"/>
                        <w:left w:val="none" w:sz="0" w:space="0" w:color="auto"/>
                        <w:bottom w:val="none" w:sz="0" w:space="0" w:color="auto"/>
                        <w:right w:val="none" w:sz="0" w:space="0" w:color="auto"/>
                      </w:divBdr>
                      <w:divsChild>
                        <w:div w:id="89681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43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933</Words>
  <Characters>5324</Characters>
  <Application>Microsoft Office Word</Application>
  <DocSecurity>0</DocSecurity>
  <Lines>44</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2020-03-31T11:47:00Z</dcterms:created>
  <dc:creator>Aušra Mažutavičienė</dc:creator>
  <cp:lastModifiedBy>Aleksandras Stupenko</cp:lastModifiedBy>
  <cp:lastPrinted>2017-01-11T06:44:00Z</cp:lastPrinted>
  <dcterms:modified xsi:type="dcterms:W3CDTF">2020-06-18T07:22:00Z</dcterms:modified>
  <cp:revision>3</cp:revision>
</cp:coreProperties>
</file>