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9830D" w14:textId="77777777" w:rsidR="000442CF" w:rsidRPr="00F4372A" w:rsidRDefault="000442CF" w:rsidP="00D94AB4">
      <w:pPr>
        <w:spacing w:after="0" w:line="240" w:lineRule="auto"/>
        <w:jc w:val="center"/>
        <w:rPr>
          <w:b/>
        </w:rPr>
      </w:pPr>
      <w:r w:rsidRPr="00F4372A">
        <w:rPr>
          <w:b/>
        </w:rPr>
        <w:t xml:space="preserve">                                                                           </w:t>
      </w:r>
      <w:r w:rsidR="00D14090">
        <w:rPr>
          <w:b/>
        </w:rPr>
        <w:t xml:space="preserve">                           </w:t>
      </w:r>
      <w:r w:rsidR="00061DA0" w:rsidRPr="00F4372A">
        <w:rPr>
          <w:b/>
        </w:rPr>
        <w:t xml:space="preserve">Projekto </w:t>
      </w:r>
    </w:p>
    <w:p w14:paraId="0959830E" w14:textId="77777777" w:rsidR="00061DA0" w:rsidRPr="00F4372A" w:rsidRDefault="00061DA0" w:rsidP="00D94AB4">
      <w:pPr>
        <w:spacing w:after="0" w:line="240" w:lineRule="auto"/>
        <w:jc w:val="right"/>
        <w:rPr>
          <w:b/>
        </w:rPr>
      </w:pPr>
      <w:r w:rsidRPr="00F4372A">
        <w:rPr>
          <w:b/>
        </w:rPr>
        <w:t>lyginamasis variantas</w:t>
      </w:r>
    </w:p>
    <w:p w14:paraId="0959830F" w14:textId="77777777" w:rsidR="00061DA0" w:rsidRDefault="00061DA0" w:rsidP="00D94AB4">
      <w:pPr>
        <w:spacing w:after="0" w:line="240" w:lineRule="auto"/>
      </w:pPr>
    </w:p>
    <w:p w14:paraId="09598310" w14:textId="77777777" w:rsidR="004D3644" w:rsidRDefault="004D3644" w:rsidP="00D94AB4">
      <w:pPr>
        <w:spacing w:after="0" w:line="240" w:lineRule="auto"/>
        <w:jc w:val="center"/>
        <w:rPr>
          <w:b/>
        </w:rPr>
      </w:pPr>
    </w:p>
    <w:p w14:paraId="09598311" w14:textId="77777777" w:rsidR="00061DA0" w:rsidRPr="00F4372A" w:rsidRDefault="00061DA0" w:rsidP="00D94AB4">
      <w:pPr>
        <w:spacing w:after="0" w:line="240" w:lineRule="auto"/>
        <w:jc w:val="center"/>
        <w:rPr>
          <w:b/>
        </w:rPr>
      </w:pPr>
      <w:r w:rsidRPr="00F4372A">
        <w:rPr>
          <w:b/>
        </w:rPr>
        <w:t>LIETUVOS RESPUBLIKOS VYRIAUSYBĖ</w:t>
      </w:r>
    </w:p>
    <w:p w14:paraId="09598312" w14:textId="77777777" w:rsidR="00792F88" w:rsidRDefault="00792F88" w:rsidP="00D94AB4">
      <w:pPr>
        <w:spacing w:after="0" w:line="240" w:lineRule="auto"/>
        <w:jc w:val="center"/>
        <w:rPr>
          <w:b/>
        </w:rPr>
      </w:pPr>
    </w:p>
    <w:p w14:paraId="09598313" w14:textId="77777777" w:rsidR="00061DA0" w:rsidRPr="00F4372A" w:rsidRDefault="00061DA0" w:rsidP="00D94AB4">
      <w:pPr>
        <w:spacing w:after="0" w:line="240" w:lineRule="auto"/>
        <w:jc w:val="center"/>
        <w:rPr>
          <w:b/>
        </w:rPr>
      </w:pPr>
      <w:r w:rsidRPr="00F4372A">
        <w:rPr>
          <w:b/>
        </w:rPr>
        <w:t>NUTARIMAS</w:t>
      </w:r>
    </w:p>
    <w:p w14:paraId="09598314" w14:textId="77777777" w:rsidR="00061DA0" w:rsidRPr="00F4372A" w:rsidRDefault="00061DA0" w:rsidP="00D94AB4">
      <w:pPr>
        <w:spacing w:after="0" w:line="240" w:lineRule="auto"/>
        <w:jc w:val="center"/>
        <w:rPr>
          <w:b/>
        </w:rPr>
      </w:pPr>
      <w:r w:rsidRPr="00F4372A">
        <w:rPr>
          <w:b/>
        </w:rPr>
        <w:t xml:space="preserve">DĖL LIETUVOS RESPUBLIKOS VYRIAUSYBĖS </w:t>
      </w:r>
      <w:r w:rsidR="003345B7" w:rsidRPr="003345B7">
        <w:rPr>
          <w:b/>
          <w:color w:val="000000"/>
        </w:rPr>
        <w:t xml:space="preserve">2018 M. GRUODŽIO 12 D. </w:t>
      </w:r>
      <w:r w:rsidR="003345B7" w:rsidRPr="003345B7">
        <w:rPr>
          <w:b/>
        </w:rPr>
        <w:t>NUTARIMO</w:t>
      </w:r>
      <w:r w:rsidR="003345B7" w:rsidRPr="003345B7">
        <w:rPr>
          <w:b/>
          <w:color w:val="000000"/>
        </w:rPr>
        <w:t xml:space="preserve"> NR. 1298</w:t>
      </w:r>
      <w:r w:rsidR="003345B7" w:rsidRPr="003345B7">
        <w:rPr>
          <w:b/>
        </w:rPr>
        <w:t xml:space="preserve"> </w:t>
      </w:r>
      <w:r w:rsidRPr="00F4372A">
        <w:rPr>
          <w:b/>
        </w:rPr>
        <w:t>„</w:t>
      </w:r>
      <w:r w:rsidR="003345B7">
        <w:rPr>
          <w:b/>
          <w:bCs/>
          <w:caps/>
          <w:color w:val="000000"/>
        </w:rPr>
        <w:t>DĖL </w:t>
      </w:r>
      <w:r w:rsidR="003345B7">
        <w:rPr>
          <w:b/>
          <w:bCs/>
          <w:caps/>
          <w:color w:val="000000"/>
          <w:shd w:val="clear" w:color="auto" w:fill="FFFFFF"/>
        </w:rPr>
        <w:t>VALSTYBĖS TARNAUTOJŲ IR DARBUOTOJŲ, DIRBANČIŲ PAGAL DARBO SUTARTIS, PAREIGYBIŲ POREIKIO NUSTATYMO KRITERIJŲ APRAŠO IR </w:t>
      </w:r>
      <w:r w:rsidR="003345B7">
        <w:rPr>
          <w:b/>
          <w:bCs/>
          <w:color w:val="000000"/>
        </w:rPr>
        <w:t>DIDŽIAUSIO LEISTINO VALSTYBĖS TARNAUTOJŲ IR DARBUOTOJŲ, DIRBANČIŲ PAGAL DARBO SUTARTIS IR GAUNANČIŲ DARBO UŽMOKESTĮ IŠ VALSTYBĖS BIUDŽETO IR VALSTYBĖS PINIGŲ FONDŲ, PAREIGYBIŲ SKAIČIAUS SĄRAŠO PATVIRTINIMO</w:t>
      </w:r>
      <w:r w:rsidRPr="00F4372A">
        <w:rPr>
          <w:b/>
        </w:rPr>
        <w:t>“ PAKEITIMO</w:t>
      </w:r>
    </w:p>
    <w:p w14:paraId="09598315" w14:textId="77777777" w:rsidR="00061DA0" w:rsidRPr="00F4372A" w:rsidRDefault="00061DA0" w:rsidP="00D94AB4">
      <w:pPr>
        <w:spacing w:after="0" w:line="240" w:lineRule="auto"/>
        <w:jc w:val="center"/>
      </w:pPr>
    </w:p>
    <w:p w14:paraId="09598316" w14:textId="77777777" w:rsidR="004D3644" w:rsidRDefault="004D3644" w:rsidP="00D94AB4">
      <w:pPr>
        <w:spacing w:after="0" w:line="240" w:lineRule="auto"/>
        <w:jc w:val="center"/>
      </w:pPr>
    </w:p>
    <w:p w14:paraId="09598317" w14:textId="77777777" w:rsidR="00061DA0" w:rsidRPr="00F4372A" w:rsidRDefault="00061DA0" w:rsidP="00D94AB4">
      <w:pPr>
        <w:spacing w:after="0" w:line="240" w:lineRule="auto"/>
        <w:jc w:val="center"/>
      </w:pPr>
      <w:r w:rsidRPr="00F4372A">
        <w:t>201</w:t>
      </w:r>
      <w:r w:rsidR="003345B7">
        <w:t>9</w:t>
      </w:r>
      <w:r w:rsidRPr="00F4372A">
        <w:t xml:space="preserve"> m.          </w:t>
      </w:r>
      <w:r w:rsidR="003345B7">
        <w:t xml:space="preserve">   </w:t>
      </w:r>
      <w:r w:rsidRPr="00F4372A">
        <w:tab/>
        <w:t xml:space="preserve"> d. Nr.</w:t>
      </w:r>
    </w:p>
    <w:p w14:paraId="09598318" w14:textId="77777777" w:rsidR="00061DA0" w:rsidRPr="00F4372A" w:rsidRDefault="00061DA0" w:rsidP="00D94AB4">
      <w:pPr>
        <w:spacing w:after="0" w:line="240" w:lineRule="auto"/>
        <w:jc w:val="center"/>
      </w:pPr>
      <w:r w:rsidRPr="00F4372A">
        <w:t>Vilnius</w:t>
      </w:r>
    </w:p>
    <w:p w14:paraId="09598319" w14:textId="77777777" w:rsidR="00061DA0" w:rsidRPr="00F4372A" w:rsidRDefault="00061DA0" w:rsidP="00D94AB4">
      <w:pPr>
        <w:spacing w:after="0" w:line="240" w:lineRule="auto"/>
        <w:jc w:val="center"/>
      </w:pPr>
    </w:p>
    <w:p w14:paraId="0959831A" w14:textId="77777777" w:rsidR="00061DA0" w:rsidRPr="00F4372A" w:rsidRDefault="00061DA0" w:rsidP="00D94AB4">
      <w:pPr>
        <w:spacing w:after="0" w:line="240" w:lineRule="auto"/>
        <w:jc w:val="center"/>
      </w:pPr>
    </w:p>
    <w:p w14:paraId="0959831B" w14:textId="77777777" w:rsidR="00061DA0" w:rsidRPr="00F4372A" w:rsidRDefault="00061DA0" w:rsidP="00D94AB4">
      <w:pPr>
        <w:spacing w:after="0" w:line="360" w:lineRule="auto"/>
        <w:ind w:firstLine="567"/>
        <w:jc w:val="both"/>
      </w:pPr>
      <w:r w:rsidRPr="00F4372A">
        <w:t xml:space="preserve">Lietuvos Respublikos Vyriausybė n u t a r i a: </w:t>
      </w:r>
    </w:p>
    <w:p w14:paraId="0959831C" w14:textId="77777777" w:rsidR="007B763E" w:rsidRDefault="005C20ED" w:rsidP="00D94AB4">
      <w:pPr>
        <w:spacing w:after="0" w:line="360" w:lineRule="auto"/>
        <w:ind w:firstLine="567"/>
        <w:jc w:val="both"/>
      </w:pPr>
      <w:r>
        <w:t>1. </w:t>
      </w:r>
      <w:r w:rsidR="00061DA0" w:rsidRPr="00F4372A">
        <w:t xml:space="preserve">Pakeisti </w:t>
      </w:r>
      <w:r w:rsidR="00792F88" w:rsidRPr="00D94AB4">
        <w:t>Didžiausio leistino valstybės tarnautojų ir darbuotojų, dirbančių pagal darbo sutartis ir gaunančių darbo užmokestį iš valstybės biudžeto ir valstybės pinigų fondų, pareigybių skaičiaus sąrašą</w:t>
      </w:r>
      <w:r w:rsidR="00792F88">
        <w:t>, patvirtintą</w:t>
      </w:r>
      <w:r w:rsidR="00792F88">
        <w:rPr>
          <w:color w:val="000000"/>
        </w:rPr>
        <w:t xml:space="preserve"> </w:t>
      </w:r>
      <w:r w:rsidR="00D94AB4">
        <w:rPr>
          <w:color w:val="000000"/>
        </w:rPr>
        <w:t>Lietuvos Respublikos Vyriausybės 2018 m. gruodžio 12 d. nutarim</w:t>
      </w:r>
      <w:r w:rsidR="00792F88">
        <w:rPr>
          <w:color w:val="000000"/>
        </w:rPr>
        <w:t>u</w:t>
      </w:r>
      <w:r w:rsidR="00D94AB4">
        <w:rPr>
          <w:color w:val="000000"/>
        </w:rPr>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0959831D" w14:textId="77777777" w:rsidR="003345B7" w:rsidRDefault="00792F88" w:rsidP="003D460D">
      <w:pPr>
        <w:pStyle w:val="Sraopastraipa"/>
        <w:numPr>
          <w:ilvl w:val="1"/>
          <w:numId w:val="5"/>
        </w:numPr>
        <w:ind w:hanging="502"/>
      </w:pPr>
      <w:bookmarkStart w:id="0" w:name="part_400f135e64814ef9a6ad1a9cd2aeff00"/>
      <w:bookmarkStart w:id="1" w:name="part_6e225d710e1a4f919b16a7f0e71b2519"/>
      <w:bookmarkStart w:id="2" w:name="part_7f4ccaf15ece449faee41a65c6903266"/>
      <w:bookmarkEnd w:id="0"/>
      <w:bookmarkEnd w:id="1"/>
      <w:bookmarkEnd w:id="2"/>
      <w:r>
        <w:t xml:space="preserve"> </w:t>
      </w:r>
      <w:bookmarkStart w:id="3" w:name="part_c33930f2846748548cd11aae644937a1"/>
      <w:bookmarkEnd w:id="3"/>
      <w:r w:rsidR="00D94AB4">
        <w:t>Pakeisti</w:t>
      </w:r>
      <w:r w:rsidR="003345B7" w:rsidRPr="00F4372A">
        <w:t xml:space="preserve"> </w:t>
      </w:r>
      <w:r w:rsidR="003345B7">
        <w:t>2.10</w:t>
      </w:r>
      <w:r w:rsidR="003345B7" w:rsidRPr="00F4372A">
        <w:t xml:space="preserve"> </w:t>
      </w:r>
      <w:r w:rsidR="00D94AB4">
        <w:t xml:space="preserve">papunktį </w:t>
      </w:r>
      <w:r w:rsidR="003345B7">
        <w:t>ir j</w:t>
      </w:r>
      <w:r w:rsidR="007B25AD">
        <w:t>į</w:t>
      </w:r>
      <w:r w:rsidR="003345B7">
        <w:t xml:space="preserve"> išdėstyti taip:</w:t>
      </w:r>
    </w:p>
    <w:tbl>
      <w:tblPr>
        <w:tblW w:w="95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4538"/>
        <w:gridCol w:w="1213"/>
        <w:gridCol w:w="1482"/>
        <w:gridCol w:w="1277"/>
      </w:tblGrid>
      <w:tr w:rsidR="003345B7" w:rsidRPr="003345B7" w14:paraId="09598325" w14:textId="77777777" w:rsidTr="00C2438A">
        <w:trPr>
          <w:trHeight w:val="20"/>
        </w:trPr>
        <w:tc>
          <w:tcPr>
            <w:tcW w:w="992" w:type="dxa"/>
            <w:tcMar>
              <w:top w:w="28" w:type="dxa"/>
              <w:left w:w="57" w:type="dxa"/>
              <w:bottom w:w="28" w:type="dxa"/>
              <w:right w:w="57" w:type="dxa"/>
            </w:tcMar>
            <w:hideMark/>
          </w:tcPr>
          <w:p w14:paraId="0959831E" w14:textId="77777777" w:rsidR="003345B7" w:rsidRPr="003345B7" w:rsidRDefault="005672F9" w:rsidP="00D94AB4">
            <w:pPr>
              <w:spacing w:after="0" w:line="360" w:lineRule="auto"/>
              <w:jc w:val="center"/>
              <w:rPr>
                <w:rFonts w:eastAsia="Times New Roman"/>
                <w:lang w:eastAsia="lt-LT"/>
              </w:rPr>
            </w:pPr>
            <w:r>
              <w:rPr>
                <w:rFonts w:eastAsia="Times New Roman"/>
                <w:lang w:eastAsia="lt-LT"/>
              </w:rPr>
              <w:t>„</w:t>
            </w:r>
            <w:r w:rsidR="003345B7" w:rsidRPr="003345B7">
              <w:rPr>
                <w:rFonts w:eastAsia="Times New Roman"/>
                <w:lang w:eastAsia="lt-LT"/>
              </w:rPr>
              <w:t>2.10.</w:t>
            </w:r>
          </w:p>
        </w:tc>
        <w:tc>
          <w:tcPr>
            <w:tcW w:w="4538" w:type="dxa"/>
            <w:tcMar>
              <w:top w:w="28" w:type="dxa"/>
              <w:left w:w="57" w:type="dxa"/>
              <w:bottom w:w="28" w:type="dxa"/>
              <w:right w:w="57" w:type="dxa"/>
            </w:tcMar>
            <w:hideMark/>
          </w:tcPr>
          <w:p w14:paraId="0959831F" w14:textId="77777777" w:rsidR="003345B7" w:rsidRPr="003345B7" w:rsidRDefault="003345B7" w:rsidP="00D94AB4">
            <w:pPr>
              <w:spacing w:after="0" w:line="360" w:lineRule="auto"/>
              <w:rPr>
                <w:rFonts w:eastAsia="Times New Roman"/>
                <w:lang w:eastAsia="lt-LT"/>
              </w:rPr>
            </w:pPr>
            <w:r w:rsidRPr="003345B7">
              <w:rPr>
                <w:rFonts w:eastAsia="Times New Roman"/>
                <w:lang w:eastAsia="lt-LT"/>
              </w:rPr>
              <w:t>Lietuvos Respublikos švietimo, mokslo ir sporto ministerija</w:t>
            </w:r>
          </w:p>
        </w:tc>
        <w:tc>
          <w:tcPr>
            <w:tcW w:w="1213" w:type="dxa"/>
            <w:tcMar>
              <w:top w:w="28" w:type="dxa"/>
              <w:left w:w="57" w:type="dxa"/>
              <w:bottom w:w="28" w:type="dxa"/>
              <w:right w:w="57" w:type="dxa"/>
            </w:tcMar>
            <w:hideMark/>
          </w:tcPr>
          <w:p w14:paraId="09598320" w14:textId="77777777" w:rsidR="007B25AD" w:rsidRDefault="003345B7" w:rsidP="00D94AB4">
            <w:pPr>
              <w:spacing w:after="0" w:line="360" w:lineRule="auto"/>
              <w:jc w:val="center"/>
              <w:rPr>
                <w:rFonts w:eastAsia="Times New Roman"/>
                <w:lang w:eastAsia="lt-LT"/>
              </w:rPr>
            </w:pPr>
            <w:r w:rsidRPr="003345B7">
              <w:rPr>
                <w:rFonts w:eastAsia="Times New Roman"/>
                <w:strike/>
                <w:lang w:eastAsia="lt-LT"/>
              </w:rPr>
              <w:t>273</w:t>
            </w:r>
            <w:r>
              <w:rPr>
                <w:rFonts w:eastAsia="Times New Roman"/>
                <w:lang w:eastAsia="lt-LT"/>
              </w:rPr>
              <w:t xml:space="preserve"> </w:t>
            </w:r>
          </w:p>
          <w:p w14:paraId="09598321" w14:textId="77777777" w:rsidR="003345B7" w:rsidRPr="003345B7" w:rsidRDefault="003345B7" w:rsidP="00D94AB4">
            <w:pPr>
              <w:spacing w:after="0" w:line="360" w:lineRule="auto"/>
              <w:jc w:val="center"/>
              <w:rPr>
                <w:rFonts w:eastAsia="Times New Roman"/>
                <w:lang w:eastAsia="lt-LT"/>
              </w:rPr>
            </w:pPr>
            <w:r w:rsidRPr="003345B7">
              <w:rPr>
                <w:rFonts w:eastAsia="Times New Roman"/>
                <w:b/>
                <w:lang w:eastAsia="lt-LT"/>
              </w:rPr>
              <w:t>288</w:t>
            </w:r>
          </w:p>
        </w:tc>
        <w:tc>
          <w:tcPr>
            <w:tcW w:w="1482" w:type="dxa"/>
            <w:tcMar>
              <w:top w:w="28" w:type="dxa"/>
              <w:left w:w="57" w:type="dxa"/>
              <w:bottom w:w="28" w:type="dxa"/>
              <w:right w:w="57" w:type="dxa"/>
            </w:tcMar>
            <w:hideMark/>
          </w:tcPr>
          <w:p w14:paraId="09598322" w14:textId="77777777" w:rsidR="003345B7" w:rsidRPr="003345B7" w:rsidRDefault="00BB6AB8" w:rsidP="00D94AB4">
            <w:pPr>
              <w:spacing w:after="0" w:line="360" w:lineRule="auto"/>
              <w:jc w:val="center"/>
              <w:rPr>
                <w:rFonts w:eastAsia="Times New Roman"/>
                <w:lang w:eastAsia="lt-LT"/>
              </w:rPr>
            </w:pPr>
            <w:r>
              <w:rPr>
                <w:rFonts w:eastAsia="Times New Roman"/>
                <w:lang w:eastAsia="lt-LT"/>
              </w:rPr>
              <w:t>3</w:t>
            </w:r>
          </w:p>
        </w:tc>
        <w:tc>
          <w:tcPr>
            <w:tcW w:w="1277" w:type="dxa"/>
            <w:tcMar>
              <w:top w:w="28" w:type="dxa"/>
              <w:left w:w="57" w:type="dxa"/>
              <w:bottom w:w="28" w:type="dxa"/>
              <w:right w:w="57" w:type="dxa"/>
            </w:tcMar>
            <w:hideMark/>
          </w:tcPr>
          <w:p w14:paraId="09598323" w14:textId="77777777" w:rsidR="007B25AD" w:rsidRDefault="00BB6AB8" w:rsidP="00D94AB4">
            <w:pPr>
              <w:spacing w:after="0" w:line="360" w:lineRule="auto"/>
              <w:jc w:val="center"/>
              <w:rPr>
                <w:rFonts w:eastAsia="Times New Roman"/>
                <w:lang w:eastAsia="lt-LT"/>
              </w:rPr>
            </w:pPr>
            <w:r>
              <w:rPr>
                <w:rFonts w:eastAsia="Times New Roman"/>
                <w:strike/>
                <w:lang w:eastAsia="lt-LT"/>
              </w:rPr>
              <w:t>270</w:t>
            </w:r>
            <w:r w:rsidR="003345B7">
              <w:rPr>
                <w:rFonts w:eastAsia="Times New Roman"/>
                <w:lang w:eastAsia="lt-LT"/>
              </w:rPr>
              <w:t xml:space="preserve"> </w:t>
            </w:r>
          </w:p>
          <w:p w14:paraId="09598324" w14:textId="77777777" w:rsidR="003345B7" w:rsidRPr="003345B7" w:rsidRDefault="003345B7" w:rsidP="00BB6AB8">
            <w:pPr>
              <w:spacing w:after="0" w:line="360" w:lineRule="auto"/>
              <w:jc w:val="center"/>
              <w:rPr>
                <w:rFonts w:eastAsia="Times New Roman"/>
                <w:lang w:eastAsia="lt-LT"/>
              </w:rPr>
            </w:pPr>
            <w:r w:rsidRPr="003345B7">
              <w:rPr>
                <w:rFonts w:eastAsia="Times New Roman"/>
                <w:b/>
                <w:lang w:eastAsia="lt-LT"/>
              </w:rPr>
              <w:t>28</w:t>
            </w:r>
            <w:r w:rsidR="00BB6AB8">
              <w:rPr>
                <w:rFonts w:eastAsia="Times New Roman"/>
                <w:b/>
                <w:lang w:eastAsia="lt-LT"/>
              </w:rPr>
              <w:t>5</w:t>
            </w:r>
            <w:r w:rsidR="005672F9" w:rsidRPr="005672F9">
              <w:rPr>
                <w:rFonts w:eastAsia="Times New Roman"/>
                <w:lang w:eastAsia="lt-LT"/>
              </w:rPr>
              <w:t>“</w:t>
            </w:r>
            <w:r w:rsidR="005672F9">
              <w:rPr>
                <w:rFonts w:eastAsia="Times New Roman"/>
                <w:lang w:eastAsia="lt-LT"/>
              </w:rPr>
              <w:t>.</w:t>
            </w:r>
          </w:p>
        </w:tc>
      </w:tr>
    </w:tbl>
    <w:p w14:paraId="09598326" w14:textId="77777777" w:rsidR="007B25AD" w:rsidRPr="005672F9" w:rsidRDefault="007B25AD" w:rsidP="005672F9">
      <w:pPr>
        <w:spacing w:after="0" w:line="360" w:lineRule="auto"/>
        <w:ind w:firstLine="567"/>
        <w:rPr>
          <w:rFonts w:eastAsia="Times New Roman"/>
          <w:color w:val="000000"/>
          <w:lang w:eastAsia="lt-LT"/>
        </w:rPr>
      </w:pPr>
      <w:r w:rsidRPr="005672F9">
        <w:rPr>
          <w:rFonts w:eastAsia="Times New Roman"/>
          <w:color w:val="000000"/>
          <w:lang w:eastAsia="lt-LT"/>
        </w:rPr>
        <w:t xml:space="preserve">1.2. </w:t>
      </w:r>
      <w:r w:rsidR="0017116E" w:rsidRPr="005672F9">
        <w:rPr>
          <w:rFonts w:eastAsia="Times New Roman"/>
          <w:color w:val="000000"/>
          <w:lang w:eastAsia="lt-LT"/>
        </w:rPr>
        <w:t xml:space="preserve">Pripažinti netekusiu galios </w:t>
      </w:r>
      <w:r w:rsidRPr="005672F9">
        <w:rPr>
          <w:rFonts w:eastAsia="Times New Roman"/>
          <w:color w:val="000000"/>
          <w:lang w:eastAsia="lt-LT"/>
        </w:rPr>
        <w:t xml:space="preserve">3.1 </w:t>
      </w:r>
      <w:r w:rsidR="00792F88">
        <w:rPr>
          <w:rFonts w:eastAsia="Times New Roman"/>
          <w:color w:val="000000"/>
          <w:lang w:eastAsia="lt-LT"/>
        </w:rPr>
        <w:t>papunktį</w:t>
      </w:r>
      <w:r w:rsidRPr="005672F9">
        <w:rPr>
          <w:rFonts w:eastAsia="Times New Roman"/>
          <w:color w:val="000000"/>
          <w:lang w:eastAsia="lt-LT"/>
        </w:rPr>
        <w:t>.</w:t>
      </w:r>
    </w:p>
    <w:tbl>
      <w:tblPr>
        <w:tblW w:w="95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4538"/>
        <w:gridCol w:w="1213"/>
        <w:gridCol w:w="1482"/>
        <w:gridCol w:w="1277"/>
      </w:tblGrid>
      <w:tr w:rsidR="003345B7" w:rsidRPr="003345B7" w14:paraId="0959832C" w14:textId="77777777" w:rsidTr="00C2438A">
        <w:trPr>
          <w:trHeight w:val="20"/>
        </w:trPr>
        <w:tc>
          <w:tcPr>
            <w:tcW w:w="992" w:type="dxa"/>
            <w:tcMar>
              <w:top w:w="28" w:type="dxa"/>
              <w:left w:w="57" w:type="dxa"/>
              <w:bottom w:w="28" w:type="dxa"/>
              <w:right w:w="57" w:type="dxa"/>
            </w:tcMar>
            <w:hideMark/>
          </w:tcPr>
          <w:p w14:paraId="09598327" w14:textId="77777777" w:rsidR="003345B7" w:rsidRPr="003345B7" w:rsidRDefault="003345B7" w:rsidP="00D94AB4">
            <w:pPr>
              <w:spacing w:after="0" w:line="360" w:lineRule="auto"/>
              <w:jc w:val="center"/>
              <w:rPr>
                <w:rFonts w:eastAsia="Times New Roman"/>
                <w:strike/>
                <w:lang w:eastAsia="lt-LT"/>
              </w:rPr>
            </w:pPr>
            <w:r w:rsidRPr="003345B7">
              <w:rPr>
                <w:rFonts w:eastAsia="Times New Roman"/>
                <w:strike/>
                <w:lang w:eastAsia="lt-LT"/>
              </w:rPr>
              <w:t>3.1.</w:t>
            </w:r>
          </w:p>
        </w:tc>
        <w:tc>
          <w:tcPr>
            <w:tcW w:w="4538" w:type="dxa"/>
            <w:tcMar>
              <w:top w:w="28" w:type="dxa"/>
              <w:left w:w="57" w:type="dxa"/>
              <w:bottom w:w="28" w:type="dxa"/>
              <w:right w:w="57" w:type="dxa"/>
            </w:tcMar>
            <w:hideMark/>
          </w:tcPr>
          <w:p w14:paraId="09598328" w14:textId="77777777" w:rsidR="003345B7" w:rsidRPr="003345B7" w:rsidRDefault="003345B7" w:rsidP="00D94AB4">
            <w:pPr>
              <w:spacing w:after="0" w:line="360" w:lineRule="auto"/>
              <w:rPr>
                <w:rFonts w:eastAsia="Times New Roman"/>
                <w:strike/>
                <w:lang w:eastAsia="lt-LT"/>
              </w:rPr>
            </w:pPr>
            <w:r w:rsidRPr="003345B7">
              <w:rPr>
                <w:rFonts w:eastAsia="Times New Roman"/>
                <w:strike/>
                <w:lang w:eastAsia="lt-LT"/>
              </w:rPr>
              <w:t>Kūno kultūros ir sporto departamentas prie Lietuvos Respublikos Vyriausybės</w:t>
            </w:r>
          </w:p>
        </w:tc>
        <w:tc>
          <w:tcPr>
            <w:tcW w:w="1213" w:type="dxa"/>
            <w:tcMar>
              <w:top w:w="28" w:type="dxa"/>
              <w:left w:w="57" w:type="dxa"/>
              <w:bottom w:w="28" w:type="dxa"/>
              <w:right w:w="57" w:type="dxa"/>
            </w:tcMar>
            <w:hideMark/>
          </w:tcPr>
          <w:p w14:paraId="09598329" w14:textId="77777777" w:rsidR="003345B7" w:rsidRPr="003345B7" w:rsidRDefault="003345B7" w:rsidP="00D94AB4">
            <w:pPr>
              <w:spacing w:after="0" w:line="360" w:lineRule="auto"/>
              <w:jc w:val="center"/>
              <w:rPr>
                <w:rFonts w:eastAsia="Times New Roman"/>
                <w:strike/>
                <w:lang w:eastAsia="lt-LT"/>
              </w:rPr>
            </w:pPr>
            <w:r w:rsidRPr="003345B7">
              <w:rPr>
                <w:rFonts w:eastAsia="Times New Roman"/>
                <w:strike/>
                <w:lang w:eastAsia="lt-LT"/>
              </w:rPr>
              <w:t>33</w:t>
            </w:r>
          </w:p>
        </w:tc>
        <w:tc>
          <w:tcPr>
            <w:tcW w:w="1482" w:type="dxa"/>
            <w:tcMar>
              <w:top w:w="28" w:type="dxa"/>
              <w:left w:w="57" w:type="dxa"/>
              <w:bottom w:w="28" w:type="dxa"/>
              <w:right w:w="57" w:type="dxa"/>
            </w:tcMar>
            <w:hideMark/>
          </w:tcPr>
          <w:p w14:paraId="0959832A" w14:textId="77777777" w:rsidR="003345B7" w:rsidRPr="003345B7" w:rsidRDefault="003345B7" w:rsidP="00D94AB4">
            <w:pPr>
              <w:spacing w:after="0" w:line="360" w:lineRule="auto"/>
              <w:jc w:val="center"/>
              <w:rPr>
                <w:rFonts w:eastAsia="Times New Roman"/>
                <w:strike/>
                <w:lang w:eastAsia="lt-LT"/>
              </w:rPr>
            </w:pPr>
          </w:p>
        </w:tc>
        <w:tc>
          <w:tcPr>
            <w:tcW w:w="1277" w:type="dxa"/>
            <w:tcMar>
              <w:top w:w="28" w:type="dxa"/>
              <w:left w:w="57" w:type="dxa"/>
              <w:bottom w:w="28" w:type="dxa"/>
              <w:right w:w="57" w:type="dxa"/>
            </w:tcMar>
            <w:hideMark/>
          </w:tcPr>
          <w:p w14:paraId="0959832B" w14:textId="77777777" w:rsidR="003345B7" w:rsidRPr="003345B7" w:rsidRDefault="003345B7" w:rsidP="00D94AB4">
            <w:pPr>
              <w:spacing w:after="0" w:line="360" w:lineRule="auto"/>
              <w:jc w:val="center"/>
              <w:rPr>
                <w:rFonts w:eastAsia="Times New Roman"/>
                <w:strike/>
                <w:lang w:eastAsia="lt-LT"/>
              </w:rPr>
            </w:pPr>
            <w:r w:rsidRPr="003345B7">
              <w:rPr>
                <w:rFonts w:eastAsia="Times New Roman"/>
                <w:strike/>
                <w:lang w:eastAsia="lt-LT"/>
              </w:rPr>
              <w:t>33</w:t>
            </w:r>
          </w:p>
        </w:tc>
      </w:tr>
    </w:tbl>
    <w:p w14:paraId="0959832D" w14:textId="77777777" w:rsidR="007B25AD" w:rsidRDefault="007B25AD" w:rsidP="00D94AB4">
      <w:pPr>
        <w:tabs>
          <w:tab w:val="left" w:pos="1134"/>
        </w:tabs>
        <w:spacing w:after="0" w:line="360" w:lineRule="auto"/>
        <w:ind w:firstLine="567"/>
        <w:jc w:val="both"/>
      </w:pPr>
      <w:r>
        <w:t xml:space="preserve">1.3. </w:t>
      </w:r>
      <w:r w:rsidR="005672F9">
        <w:t xml:space="preserve">Pakeisti </w:t>
      </w:r>
      <w:r>
        <w:t>3.10</w:t>
      </w:r>
      <w:r w:rsidRPr="00F4372A">
        <w:t xml:space="preserve"> </w:t>
      </w:r>
      <w:r w:rsidR="005672F9">
        <w:t xml:space="preserve">papunktį </w:t>
      </w:r>
      <w:r>
        <w:t>ir jį išdėstyti taip:</w:t>
      </w:r>
    </w:p>
    <w:tbl>
      <w:tblPr>
        <w:tblW w:w="95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4538"/>
        <w:gridCol w:w="1213"/>
        <w:gridCol w:w="1482"/>
        <w:gridCol w:w="1277"/>
      </w:tblGrid>
      <w:tr w:rsidR="003345B7" w:rsidRPr="003345B7" w14:paraId="09598335" w14:textId="77777777" w:rsidTr="00C2438A">
        <w:trPr>
          <w:trHeight w:val="20"/>
        </w:trPr>
        <w:tc>
          <w:tcPr>
            <w:tcW w:w="992" w:type="dxa"/>
            <w:tcMar>
              <w:top w:w="28" w:type="dxa"/>
              <w:left w:w="57" w:type="dxa"/>
              <w:bottom w:w="28" w:type="dxa"/>
              <w:right w:w="57" w:type="dxa"/>
            </w:tcMar>
            <w:hideMark/>
          </w:tcPr>
          <w:p w14:paraId="0959832E" w14:textId="77777777" w:rsidR="003345B7" w:rsidRPr="003345B7" w:rsidRDefault="005672F9" w:rsidP="00D94AB4">
            <w:pPr>
              <w:spacing w:after="0" w:line="360" w:lineRule="auto"/>
              <w:jc w:val="center"/>
              <w:rPr>
                <w:rFonts w:eastAsia="Times New Roman"/>
                <w:lang w:eastAsia="lt-LT"/>
              </w:rPr>
            </w:pPr>
            <w:r>
              <w:rPr>
                <w:rFonts w:eastAsia="Times New Roman"/>
                <w:lang w:eastAsia="lt-LT"/>
              </w:rPr>
              <w:t>„</w:t>
            </w:r>
            <w:r w:rsidR="003345B7" w:rsidRPr="003345B7">
              <w:rPr>
                <w:rFonts w:eastAsia="Times New Roman"/>
                <w:lang w:eastAsia="lt-LT"/>
              </w:rPr>
              <w:t>3.10.</w:t>
            </w:r>
          </w:p>
        </w:tc>
        <w:tc>
          <w:tcPr>
            <w:tcW w:w="4538" w:type="dxa"/>
            <w:tcMar>
              <w:top w:w="28" w:type="dxa"/>
              <w:left w:w="57" w:type="dxa"/>
              <w:bottom w:w="28" w:type="dxa"/>
              <w:right w:w="57" w:type="dxa"/>
            </w:tcMar>
            <w:hideMark/>
          </w:tcPr>
          <w:p w14:paraId="0959832F" w14:textId="77777777" w:rsidR="003345B7" w:rsidRPr="003345B7" w:rsidRDefault="003345B7" w:rsidP="00D94AB4">
            <w:pPr>
              <w:spacing w:after="0" w:line="360" w:lineRule="auto"/>
              <w:rPr>
                <w:rFonts w:eastAsia="Times New Roman"/>
                <w:lang w:eastAsia="lt-LT"/>
              </w:rPr>
            </w:pPr>
            <w:r w:rsidRPr="003345B7">
              <w:rPr>
                <w:rFonts w:eastAsia="Times New Roman"/>
                <w:lang w:eastAsia="lt-LT"/>
              </w:rPr>
              <w:t>Iš viso Vyriausybės įstaigose ir joms pavaldžiose įstaigose</w:t>
            </w:r>
          </w:p>
        </w:tc>
        <w:tc>
          <w:tcPr>
            <w:tcW w:w="1213" w:type="dxa"/>
            <w:tcMar>
              <w:top w:w="28" w:type="dxa"/>
              <w:left w:w="57" w:type="dxa"/>
              <w:bottom w:w="28" w:type="dxa"/>
              <w:right w:w="57" w:type="dxa"/>
            </w:tcMar>
            <w:hideMark/>
          </w:tcPr>
          <w:p w14:paraId="09598330" w14:textId="77777777" w:rsidR="007B25AD" w:rsidRPr="007B25AD" w:rsidRDefault="003345B7" w:rsidP="00D94AB4">
            <w:pPr>
              <w:spacing w:after="0" w:line="360" w:lineRule="auto"/>
              <w:jc w:val="center"/>
              <w:rPr>
                <w:rFonts w:eastAsia="Times New Roman"/>
                <w:strike/>
                <w:lang w:eastAsia="lt-LT"/>
              </w:rPr>
            </w:pPr>
            <w:r w:rsidRPr="003345B7">
              <w:rPr>
                <w:rFonts w:eastAsia="Times New Roman"/>
                <w:strike/>
                <w:lang w:eastAsia="lt-LT"/>
              </w:rPr>
              <w:t>2</w:t>
            </w:r>
            <w:r w:rsidR="007B25AD" w:rsidRPr="007B25AD">
              <w:rPr>
                <w:rFonts w:eastAsia="Times New Roman"/>
                <w:strike/>
                <w:lang w:eastAsia="lt-LT"/>
              </w:rPr>
              <w:t> </w:t>
            </w:r>
            <w:r w:rsidRPr="003345B7">
              <w:rPr>
                <w:rFonts w:eastAsia="Times New Roman"/>
                <w:strike/>
                <w:lang w:eastAsia="lt-LT"/>
              </w:rPr>
              <w:t>713</w:t>
            </w:r>
            <w:r w:rsidR="007B25AD" w:rsidRPr="007B25AD">
              <w:rPr>
                <w:rFonts w:eastAsia="Times New Roman"/>
                <w:strike/>
                <w:lang w:eastAsia="lt-LT"/>
              </w:rPr>
              <w:t xml:space="preserve"> </w:t>
            </w:r>
          </w:p>
          <w:p w14:paraId="09598331" w14:textId="77777777" w:rsidR="003345B7" w:rsidRPr="003345B7" w:rsidRDefault="007B25AD" w:rsidP="00D94AB4">
            <w:pPr>
              <w:spacing w:after="0" w:line="360" w:lineRule="auto"/>
              <w:jc w:val="center"/>
              <w:rPr>
                <w:rFonts w:eastAsia="Times New Roman"/>
                <w:b/>
                <w:lang w:eastAsia="lt-LT"/>
              </w:rPr>
            </w:pPr>
            <w:r w:rsidRPr="007B25AD">
              <w:rPr>
                <w:rFonts w:eastAsia="Times New Roman"/>
                <w:b/>
                <w:lang w:eastAsia="lt-LT"/>
              </w:rPr>
              <w:t>2 680</w:t>
            </w:r>
          </w:p>
        </w:tc>
        <w:tc>
          <w:tcPr>
            <w:tcW w:w="1482" w:type="dxa"/>
            <w:tcMar>
              <w:top w:w="28" w:type="dxa"/>
              <w:left w:w="57" w:type="dxa"/>
              <w:bottom w:w="28" w:type="dxa"/>
              <w:right w:w="57" w:type="dxa"/>
            </w:tcMar>
            <w:hideMark/>
          </w:tcPr>
          <w:p w14:paraId="09598332" w14:textId="77777777" w:rsidR="003345B7" w:rsidRPr="003345B7" w:rsidRDefault="003345B7" w:rsidP="00D94AB4">
            <w:pPr>
              <w:spacing w:after="0" w:line="360" w:lineRule="auto"/>
              <w:jc w:val="center"/>
              <w:rPr>
                <w:rFonts w:eastAsia="Times New Roman"/>
                <w:lang w:eastAsia="lt-LT"/>
              </w:rPr>
            </w:pPr>
            <w:r w:rsidRPr="003345B7">
              <w:rPr>
                <w:rFonts w:eastAsia="Times New Roman"/>
                <w:lang w:eastAsia="lt-LT"/>
              </w:rPr>
              <w:t> </w:t>
            </w:r>
          </w:p>
        </w:tc>
        <w:tc>
          <w:tcPr>
            <w:tcW w:w="1277" w:type="dxa"/>
            <w:tcMar>
              <w:top w:w="28" w:type="dxa"/>
              <w:left w:w="57" w:type="dxa"/>
              <w:bottom w:w="28" w:type="dxa"/>
              <w:right w:w="57" w:type="dxa"/>
            </w:tcMar>
            <w:hideMark/>
          </w:tcPr>
          <w:p w14:paraId="09598333" w14:textId="77777777" w:rsidR="003345B7" w:rsidRDefault="003345B7" w:rsidP="00D94AB4">
            <w:pPr>
              <w:spacing w:after="0" w:line="360" w:lineRule="auto"/>
              <w:jc w:val="center"/>
              <w:rPr>
                <w:rFonts w:eastAsia="Times New Roman"/>
                <w:strike/>
                <w:lang w:eastAsia="lt-LT"/>
              </w:rPr>
            </w:pPr>
            <w:r w:rsidRPr="003345B7">
              <w:rPr>
                <w:rFonts w:eastAsia="Times New Roman"/>
                <w:strike/>
                <w:lang w:eastAsia="lt-LT"/>
              </w:rPr>
              <w:t>2</w:t>
            </w:r>
            <w:r w:rsidR="007B25AD">
              <w:rPr>
                <w:rFonts w:eastAsia="Times New Roman"/>
                <w:strike/>
                <w:lang w:eastAsia="lt-LT"/>
              </w:rPr>
              <w:t> </w:t>
            </w:r>
            <w:r w:rsidRPr="003345B7">
              <w:rPr>
                <w:rFonts w:eastAsia="Times New Roman"/>
                <w:strike/>
                <w:lang w:eastAsia="lt-LT"/>
              </w:rPr>
              <w:t>713</w:t>
            </w:r>
          </w:p>
          <w:p w14:paraId="09598334" w14:textId="77777777" w:rsidR="007B25AD" w:rsidRPr="003345B7" w:rsidRDefault="007B25AD" w:rsidP="00D94AB4">
            <w:pPr>
              <w:spacing w:after="0" w:line="360" w:lineRule="auto"/>
              <w:jc w:val="center"/>
              <w:rPr>
                <w:rFonts w:eastAsia="Times New Roman"/>
                <w:b/>
                <w:strike/>
                <w:lang w:eastAsia="lt-LT"/>
              </w:rPr>
            </w:pPr>
            <w:r w:rsidRPr="007B25AD">
              <w:rPr>
                <w:rFonts w:eastAsia="Times New Roman"/>
                <w:b/>
                <w:lang w:eastAsia="lt-LT"/>
              </w:rPr>
              <w:t>2</w:t>
            </w:r>
            <w:r w:rsidR="005672F9">
              <w:rPr>
                <w:rFonts w:eastAsia="Times New Roman"/>
                <w:b/>
                <w:lang w:eastAsia="lt-LT"/>
              </w:rPr>
              <w:t> </w:t>
            </w:r>
            <w:r w:rsidRPr="007B25AD">
              <w:rPr>
                <w:rFonts w:eastAsia="Times New Roman"/>
                <w:b/>
                <w:lang w:eastAsia="lt-LT"/>
              </w:rPr>
              <w:t>680</w:t>
            </w:r>
            <w:r w:rsidR="005672F9" w:rsidRPr="005672F9">
              <w:rPr>
                <w:rFonts w:eastAsia="Times New Roman"/>
                <w:lang w:eastAsia="lt-LT"/>
              </w:rPr>
              <w:t>“.</w:t>
            </w:r>
          </w:p>
        </w:tc>
      </w:tr>
    </w:tbl>
    <w:p w14:paraId="09598336" w14:textId="77777777" w:rsidR="00BB6AB8" w:rsidRDefault="00BB6AB8" w:rsidP="003D460D">
      <w:pPr>
        <w:spacing w:after="0" w:line="360" w:lineRule="auto"/>
        <w:ind w:firstLine="567"/>
        <w:jc w:val="both"/>
        <w:rPr>
          <w:rFonts w:eastAsia="Times New Roman"/>
        </w:rPr>
      </w:pPr>
      <w:r>
        <w:rPr>
          <w:rFonts w:eastAsia="Times New Roman"/>
        </w:rPr>
        <w:t>1.4. Pakeisti 7 punktą ir jį išdėstyti taip:</w:t>
      </w: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4470"/>
        <w:gridCol w:w="1490"/>
        <w:gridCol w:w="1203"/>
        <w:gridCol w:w="1342"/>
      </w:tblGrid>
      <w:tr w:rsidR="00BB6AB8" w:rsidRPr="00791F56" w14:paraId="0959833E" w14:textId="77777777" w:rsidTr="002034A1">
        <w:trPr>
          <w:trHeight w:val="20"/>
        </w:trPr>
        <w:tc>
          <w:tcPr>
            <w:tcW w:w="993" w:type="dxa"/>
            <w:tcMar>
              <w:top w:w="28" w:type="dxa"/>
              <w:left w:w="57" w:type="dxa"/>
              <w:bottom w:w="28" w:type="dxa"/>
              <w:right w:w="57" w:type="dxa"/>
            </w:tcMar>
            <w:hideMark/>
          </w:tcPr>
          <w:p w14:paraId="09598337" w14:textId="77777777" w:rsidR="00BB6AB8" w:rsidRPr="00791F56" w:rsidRDefault="00BB6AB8" w:rsidP="002034A1">
            <w:pPr>
              <w:spacing w:after="0" w:line="360" w:lineRule="auto"/>
              <w:jc w:val="center"/>
              <w:rPr>
                <w:rFonts w:eastAsia="Times New Roman"/>
                <w:lang w:eastAsia="lt-LT"/>
              </w:rPr>
            </w:pPr>
            <w:r w:rsidRPr="00791F56">
              <w:rPr>
                <w:rFonts w:eastAsia="Times New Roman"/>
                <w:lang w:eastAsia="lt-LT"/>
              </w:rPr>
              <w:t>„7.</w:t>
            </w:r>
          </w:p>
        </w:tc>
        <w:tc>
          <w:tcPr>
            <w:tcW w:w="4470" w:type="dxa"/>
            <w:tcMar>
              <w:top w:w="28" w:type="dxa"/>
              <w:left w:w="57" w:type="dxa"/>
              <w:bottom w:w="28" w:type="dxa"/>
              <w:right w:w="57" w:type="dxa"/>
            </w:tcMar>
            <w:hideMark/>
          </w:tcPr>
          <w:p w14:paraId="09598338" w14:textId="77777777" w:rsidR="00BB6AB8" w:rsidRPr="00791F56" w:rsidRDefault="00BB6AB8" w:rsidP="002034A1">
            <w:pPr>
              <w:spacing w:after="0" w:line="360" w:lineRule="auto"/>
              <w:rPr>
                <w:rFonts w:eastAsia="Times New Roman"/>
                <w:lang w:eastAsia="lt-LT"/>
              </w:rPr>
            </w:pPr>
            <w:r w:rsidRPr="00791F56">
              <w:rPr>
                <w:rFonts w:eastAsia="Times New Roman"/>
                <w:lang w:eastAsia="lt-LT"/>
              </w:rPr>
              <w:t>Iš viso</w:t>
            </w:r>
          </w:p>
        </w:tc>
        <w:tc>
          <w:tcPr>
            <w:tcW w:w="1490" w:type="dxa"/>
            <w:tcMar>
              <w:top w:w="28" w:type="dxa"/>
              <w:left w:w="57" w:type="dxa"/>
              <w:bottom w:w="28" w:type="dxa"/>
              <w:right w:w="57" w:type="dxa"/>
            </w:tcMar>
            <w:hideMark/>
          </w:tcPr>
          <w:p w14:paraId="09598339" w14:textId="77777777" w:rsidR="00BB6AB8" w:rsidRPr="007B25AD" w:rsidRDefault="00BB6AB8" w:rsidP="002034A1">
            <w:pPr>
              <w:spacing w:after="0" w:line="360" w:lineRule="auto"/>
              <w:jc w:val="center"/>
              <w:rPr>
                <w:rFonts w:eastAsia="Times New Roman"/>
                <w:strike/>
                <w:lang w:eastAsia="lt-LT"/>
              </w:rPr>
            </w:pPr>
            <w:r w:rsidRPr="003345B7">
              <w:rPr>
                <w:rFonts w:eastAsia="Times New Roman"/>
                <w:strike/>
                <w:lang w:eastAsia="lt-LT"/>
              </w:rPr>
              <w:t>55</w:t>
            </w:r>
            <w:r w:rsidRPr="007B25AD">
              <w:rPr>
                <w:rFonts w:eastAsia="Times New Roman"/>
                <w:strike/>
                <w:lang w:eastAsia="lt-LT"/>
              </w:rPr>
              <w:t> </w:t>
            </w:r>
            <w:r w:rsidRPr="003345B7">
              <w:rPr>
                <w:rFonts w:eastAsia="Times New Roman"/>
                <w:strike/>
                <w:lang w:eastAsia="lt-LT"/>
              </w:rPr>
              <w:t>6</w:t>
            </w:r>
            <w:r>
              <w:rPr>
                <w:rFonts w:eastAsia="Times New Roman"/>
                <w:strike/>
                <w:lang w:eastAsia="lt-LT"/>
              </w:rPr>
              <w:t>31</w:t>
            </w:r>
          </w:p>
          <w:p w14:paraId="0959833A" w14:textId="77777777" w:rsidR="00BB6AB8" w:rsidRPr="003345B7" w:rsidRDefault="00BB6AB8">
            <w:pPr>
              <w:spacing w:after="0" w:line="360" w:lineRule="auto"/>
              <w:jc w:val="center"/>
              <w:rPr>
                <w:rFonts w:eastAsia="Times New Roman"/>
                <w:b/>
                <w:lang w:eastAsia="lt-LT"/>
              </w:rPr>
            </w:pPr>
            <w:r w:rsidRPr="007B25AD">
              <w:rPr>
                <w:rFonts w:eastAsia="Times New Roman"/>
                <w:b/>
                <w:lang w:eastAsia="lt-LT"/>
              </w:rPr>
              <w:t xml:space="preserve">55 </w:t>
            </w:r>
            <w:r>
              <w:rPr>
                <w:rFonts w:eastAsia="Times New Roman"/>
                <w:b/>
                <w:lang w:eastAsia="lt-LT"/>
              </w:rPr>
              <w:t>6</w:t>
            </w:r>
            <w:r w:rsidR="00792F88">
              <w:rPr>
                <w:rFonts w:eastAsia="Times New Roman"/>
                <w:b/>
                <w:lang w:eastAsia="lt-LT"/>
              </w:rPr>
              <w:t>08</w:t>
            </w:r>
          </w:p>
        </w:tc>
        <w:tc>
          <w:tcPr>
            <w:tcW w:w="1203" w:type="dxa"/>
            <w:tcMar>
              <w:top w:w="28" w:type="dxa"/>
              <w:left w:w="57" w:type="dxa"/>
              <w:bottom w:w="28" w:type="dxa"/>
              <w:right w:w="57" w:type="dxa"/>
            </w:tcMar>
            <w:hideMark/>
          </w:tcPr>
          <w:p w14:paraId="0959833B" w14:textId="77777777" w:rsidR="00BB6AB8" w:rsidRPr="003345B7" w:rsidRDefault="00BB6AB8" w:rsidP="002034A1">
            <w:pPr>
              <w:spacing w:after="0" w:line="360" w:lineRule="auto"/>
              <w:jc w:val="center"/>
              <w:rPr>
                <w:rFonts w:eastAsia="Times New Roman"/>
                <w:lang w:eastAsia="lt-LT"/>
              </w:rPr>
            </w:pPr>
            <w:r>
              <w:rPr>
                <w:rFonts w:eastAsia="Times New Roman"/>
                <w:lang w:eastAsia="lt-LT"/>
              </w:rPr>
              <w:t>81</w:t>
            </w:r>
          </w:p>
        </w:tc>
        <w:tc>
          <w:tcPr>
            <w:tcW w:w="1342" w:type="dxa"/>
            <w:tcMar>
              <w:top w:w="28" w:type="dxa"/>
              <w:left w:w="57" w:type="dxa"/>
              <w:bottom w:w="28" w:type="dxa"/>
              <w:right w:w="57" w:type="dxa"/>
            </w:tcMar>
            <w:hideMark/>
          </w:tcPr>
          <w:p w14:paraId="0959833C" w14:textId="77777777" w:rsidR="00BB6AB8" w:rsidRPr="007B25AD" w:rsidRDefault="00BB6AB8" w:rsidP="002034A1">
            <w:pPr>
              <w:spacing w:after="0" w:line="360" w:lineRule="auto"/>
              <w:jc w:val="center"/>
              <w:rPr>
                <w:rFonts w:eastAsia="Times New Roman"/>
                <w:strike/>
                <w:lang w:eastAsia="lt-LT"/>
              </w:rPr>
            </w:pPr>
            <w:r w:rsidRPr="003345B7">
              <w:rPr>
                <w:rFonts w:eastAsia="Times New Roman"/>
                <w:strike/>
                <w:lang w:eastAsia="lt-LT"/>
              </w:rPr>
              <w:t>55</w:t>
            </w:r>
            <w:r w:rsidRPr="007B25AD">
              <w:rPr>
                <w:rFonts w:eastAsia="Times New Roman"/>
                <w:strike/>
                <w:lang w:eastAsia="lt-LT"/>
              </w:rPr>
              <w:t> </w:t>
            </w:r>
            <w:r w:rsidRPr="003345B7">
              <w:rPr>
                <w:rFonts w:eastAsia="Times New Roman"/>
                <w:strike/>
                <w:lang w:eastAsia="lt-LT"/>
              </w:rPr>
              <w:t>5</w:t>
            </w:r>
            <w:r>
              <w:rPr>
                <w:rFonts w:eastAsia="Times New Roman"/>
                <w:strike/>
                <w:lang w:eastAsia="lt-LT"/>
              </w:rPr>
              <w:t>50</w:t>
            </w:r>
          </w:p>
          <w:p w14:paraId="0959833D" w14:textId="77777777" w:rsidR="00BB6AB8" w:rsidRPr="003345B7" w:rsidRDefault="00BB6AB8">
            <w:pPr>
              <w:spacing w:after="0" w:line="360" w:lineRule="auto"/>
              <w:jc w:val="center"/>
              <w:rPr>
                <w:rFonts w:eastAsia="Times New Roman"/>
                <w:b/>
                <w:lang w:eastAsia="lt-LT"/>
              </w:rPr>
            </w:pPr>
            <w:r w:rsidRPr="00BB6AB8">
              <w:rPr>
                <w:rFonts w:eastAsia="Times New Roman"/>
                <w:b/>
                <w:lang w:eastAsia="lt-LT"/>
              </w:rPr>
              <w:t xml:space="preserve">55 </w:t>
            </w:r>
            <w:r w:rsidR="00792F88">
              <w:rPr>
                <w:rFonts w:eastAsia="Times New Roman"/>
                <w:b/>
                <w:lang w:eastAsia="lt-LT"/>
              </w:rPr>
              <w:t>527</w:t>
            </w:r>
            <w:r w:rsidRPr="00D94AB4">
              <w:rPr>
                <w:rFonts w:eastAsia="Times New Roman"/>
                <w:lang w:eastAsia="lt-LT"/>
              </w:rPr>
              <w:t>“</w:t>
            </w:r>
            <w:r>
              <w:rPr>
                <w:rFonts w:eastAsia="Times New Roman"/>
                <w:lang w:eastAsia="lt-LT"/>
              </w:rPr>
              <w:t>.</w:t>
            </w:r>
          </w:p>
        </w:tc>
      </w:tr>
    </w:tbl>
    <w:p w14:paraId="0959833F" w14:textId="77777777" w:rsidR="00792F88" w:rsidRDefault="00792F88" w:rsidP="00D94AB4">
      <w:pPr>
        <w:spacing w:after="0" w:line="360" w:lineRule="auto"/>
        <w:ind w:firstLine="720"/>
        <w:jc w:val="both"/>
        <w:rPr>
          <w:rFonts w:eastAsia="Times New Roman"/>
        </w:rPr>
      </w:pPr>
    </w:p>
    <w:p w14:paraId="09598340" w14:textId="77777777" w:rsidR="00733BC5" w:rsidRPr="00F4372A" w:rsidRDefault="00733BC5" w:rsidP="00156DEE">
      <w:pPr>
        <w:spacing w:after="0" w:line="360" w:lineRule="auto"/>
        <w:ind w:firstLine="567"/>
        <w:jc w:val="both"/>
        <w:rPr>
          <w:rFonts w:eastAsia="Times New Roman"/>
        </w:rPr>
      </w:pPr>
      <w:r w:rsidRPr="00F4372A">
        <w:rPr>
          <w:rFonts w:eastAsia="Times New Roman"/>
        </w:rPr>
        <w:lastRenderedPageBreak/>
        <w:t xml:space="preserve">2. </w:t>
      </w:r>
      <w:r w:rsidR="005672F9">
        <w:rPr>
          <w:color w:val="000000"/>
        </w:rPr>
        <w:t>Šis</w:t>
      </w:r>
      <w:bookmarkStart w:id="4" w:name="_GoBack"/>
      <w:bookmarkEnd w:id="4"/>
      <w:r w:rsidR="005672F9">
        <w:rPr>
          <w:color w:val="000000"/>
        </w:rPr>
        <w:t xml:space="preserve"> nutarimas įsigalioja 2019 m. </w:t>
      </w:r>
      <w:r w:rsidR="00BB6AB8">
        <w:rPr>
          <w:color w:val="000000"/>
        </w:rPr>
        <w:t>rugsėjo</w:t>
      </w:r>
      <w:r w:rsidR="005672F9">
        <w:rPr>
          <w:color w:val="000000"/>
        </w:rPr>
        <w:t xml:space="preserve"> 1 dieną.</w:t>
      </w:r>
    </w:p>
    <w:p w14:paraId="09598341" w14:textId="77777777" w:rsidR="00FA7238" w:rsidRDefault="00FA7238" w:rsidP="00C15DE5">
      <w:pPr>
        <w:spacing w:after="0" w:line="240" w:lineRule="auto"/>
      </w:pPr>
    </w:p>
    <w:p w14:paraId="09598342" w14:textId="77777777" w:rsidR="00C15DE5" w:rsidRDefault="00C15DE5" w:rsidP="00C15DE5">
      <w:pPr>
        <w:spacing w:after="0" w:line="240" w:lineRule="auto"/>
      </w:pPr>
    </w:p>
    <w:p w14:paraId="09598343" w14:textId="77777777" w:rsidR="00A01218" w:rsidRPr="00F4372A" w:rsidRDefault="00A01218" w:rsidP="00C15DE5">
      <w:pPr>
        <w:spacing w:after="0" w:line="240" w:lineRule="auto"/>
      </w:pPr>
    </w:p>
    <w:p w14:paraId="09598344" w14:textId="77777777" w:rsidR="00061DA0" w:rsidRPr="00F4372A" w:rsidRDefault="00061DA0" w:rsidP="00C15DE5">
      <w:pPr>
        <w:spacing w:after="0" w:line="240" w:lineRule="auto"/>
      </w:pPr>
      <w:r w:rsidRPr="00F4372A">
        <w:t>Ministras Pirmininkas</w:t>
      </w:r>
    </w:p>
    <w:p w14:paraId="09598345" w14:textId="77777777" w:rsidR="00061DA0" w:rsidRDefault="00061DA0" w:rsidP="00C15DE5">
      <w:pPr>
        <w:spacing w:after="0" w:line="240" w:lineRule="auto"/>
      </w:pPr>
    </w:p>
    <w:p w14:paraId="09598346" w14:textId="77777777" w:rsidR="005672F9" w:rsidRDefault="005672F9" w:rsidP="00C15DE5">
      <w:pPr>
        <w:spacing w:after="0" w:line="240" w:lineRule="auto"/>
      </w:pPr>
    </w:p>
    <w:p w14:paraId="09598347" w14:textId="77777777" w:rsidR="00C15DE5" w:rsidRPr="00F4372A" w:rsidRDefault="00C15DE5" w:rsidP="00C15DE5">
      <w:pPr>
        <w:spacing w:after="0" w:line="240" w:lineRule="auto"/>
      </w:pPr>
    </w:p>
    <w:p w14:paraId="09598348" w14:textId="77777777" w:rsidR="00061DA0" w:rsidRPr="00F4372A" w:rsidRDefault="00061DA0" w:rsidP="00C15DE5">
      <w:pPr>
        <w:spacing w:after="0" w:line="240" w:lineRule="auto"/>
      </w:pPr>
      <w:r w:rsidRPr="00F4372A">
        <w:t xml:space="preserve">Vidaus reikalų ministras </w:t>
      </w:r>
    </w:p>
    <w:p w14:paraId="09598349" w14:textId="77777777" w:rsidR="00FB2E73" w:rsidRPr="00F4372A" w:rsidRDefault="00FB2E73" w:rsidP="00C15DE5">
      <w:pPr>
        <w:spacing w:after="0" w:line="240" w:lineRule="auto"/>
      </w:pPr>
    </w:p>
    <w:sectPr w:rsidR="00FB2E73" w:rsidRPr="00F4372A" w:rsidSect="00FA7238">
      <w:headerReference w:type="default" r:id="rId11"/>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9834C" w14:textId="77777777" w:rsidR="00E204D3" w:rsidRDefault="00E204D3" w:rsidP="00F4372A">
      <w:pPr>
        <w:spacing w:after="0" w:line="240" w:lineRule="auto"/>
      </w:pPr>
      <w:r>
        <w:separator/>
      </w:r>
    </w:p>
  </w:endnote>
  <w:endnote w:type="continuationSeparator" w:id="0">
    <w:p w14:paraId="0959834D" w14:textId="77777777" w:rsidR="00E204D3" w:rsidRDefault="00E204D3" w:rsidP="00F4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9834A" w14:textId="77777777" w:rsidR="00E204D3" w:rsidRDefault="00E204D3" w:rsidP="00F4372A">
      <w:pPr>
        <w:spacing w:after="0" w:line="240" w:lineRule="auto"/>
      </w:pPr>
      <w:r>
        <w:separator/>
      </w:r>
    </w:p>
  </w:footnote>
  <w:footnote w:type="continuationSeparator" w:id="0">
    <w:p w14:paraId="0959834B" w14:textId="77777777" w:rsidR="00E204D3" w:rsidRDefault="00E204D3" w:rsidP="00F4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9112"/>
      <w:docPartObj>
        <w:docPartGallery w:val="Page Numbers (Top of Page)"/>
        <w:docPartUnique/>
      </w:docPartObj>
    </w:sdtPr>
    <w:sdtEndPr/>
    <w:sdtContent>
      <w:p w14:paraId="0959834E" w14:textId="4652C973" w:rsidR="00F4372A" w:rsidRDefault="007B763E">
        <w:pPr>
          <w:pStyle w:val="Antrats"/>
          <w:jc w:val="center"/>
        </w:pPr>
        <w:r>
          <w:fldChar w:fldCharType="begin"/>
        </w:r>
        <w:r w:rsidR="00F4372A">
          <w:instrText xml:space="preserve"> PAGE   \* MERGEFORMAT </w:instrText>
        </w:r>
        <w:r>
          <w:fldChar w:fldCharType="separate"/>
        </w:r>
        <w:r w:rsidR="00156DEE">
          <w:rPr>
            <w:noProof/>
          </w:rPr>
          <w:t>2</w:t>
        </w:r>
        <w:r>
          <w:fldChar w:fldCharType="end"/>
        </w:r>
      </w:p>
    </w:sdtContent>
  </w:sdt>
  <w:p w14:paraId="0959834F" w14:textId="77777777" w:rsidR="00F4372A" w:rsidRDefault="00F437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B37DA"/>
    <w:multiLevelType w:val="multilevel"/>
    <w:tmpl w:val="527E1C5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0C56A5E"/>
    <w:multiLevelType w:val="multilevel"/>
    <w:tmpl w:val="527E1C5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51463D80"/>
    <w:multiLevelType w:val="multilevel"/>
    <w:tmpl w:val="527E1C5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55514289"/>
    <w:multiLevelType w:val="multilevel"/>
    <w:tmpl w:val="641C1A3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A2200E4"/>
    <w:multiLevelType w:val="multilevel"/>
    <w:tmpl w:val="90F0C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1DA0"/>
    <w:rsid w:val="00010C73"/>
    <w:rsid w:val="000442CF"/>
    <w:rsid w:val="00061DA0"/>
    <w:rsid w:val="000C1009"/>
    <w:rsid w:val="000F75DE"/>
    <w:rsid w:val="00156DEE"/>
    <w:rsid w:val="0017116E"/>
    <w:rsid w:val="00191EF1"/>
    <w:rsid w:val="0025562A"/>
    <w:rsid w:val="00257F79"/>
    <w:rsid w:val="002B270F"/>
    <w:rsid w:val="00313223"/>
    <w:rsid w:val="003345B7"/>
    <w:rsid w:val="0036247B"/>
    <w:rsid w:val="003D460D"/>
    <w:rsid w:val="003E7CF5"/>
    <w:rsid w:val="004464B2"/>
    <w:rsid w:val="0047434F"/>
    <w:rsid w:val="004D3644"/>
    <w:rsid w:val="004E4986"/>
    <w:rsid w:val="004F4047"/>
    <w:rsid w:val="005441B4"/>
    <w:rsid w:val="005672F9"/>
    <w:rsid w:val="005C20ED"/>
    <w:rsid w:val="00623515"/>
    <w:rsid w:val="006472E5"/>
    <w:rsid w:val="00733BC5"/>
    <w:rsid w:val="00791F56"/>
    <w:rsid w:val="00792F88"/>
    <w:rsid w:val="007B25AD"/>
    <w:rsid w:val="007B763E"/>
    <w:rsid w:val="007D64F0"/>
    <w:rsid w:val="007F1183"/>
    <w:rsid w:val="008874AA"/>
    <w:rsid w:val="00992684"/>
    <w:rsid w:val="00A01218"/>
    <w:rsid w:val="00A57BCA"/>
    <w:rsid w:val="00AC7E10"/>
    <w:rsid w:val="00BB6AB8"/>
    <w:rsid w:val="00C15DE5"/>
    <w:rsid w:val="00C2438A"/>
    <w:rsid w:val="00C766C8"/>
    <w:rsid w:val="00D0473D"/>
    <w:rsid w:val="00D14090"/>
    <w:rsid w:val="00D834EB"/>
    <w:rsid w:val="00D94AB4"/>
    <w:rsid w:val="00DB0C40"/>
    <w:rsid w:val="00E204D3"/>
    <w:rsid w:val="00F4372A"/>
    <w:rsid w:val="00F66801"/>
    <w:rsid w:val="00FA7238"/>
    <w:rsid w:val="00FB2E73"/>
    <w:rsid w:val="00FC2B23"/>
    <w:rsid w:val="00FD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830D"/>
  <w15:docId w15:val="{32640458-5D6A-494E-AB27-530C4117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1DA0"/>
    <w:rPr>
      <w:rFonts w:ascii="Times New Roman" w:eastAsia="Calibri"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1DA0"/>
    <w:pPr>
      <w:ind w:left="720"/>
      <w:contextualSpacing/>
    </w:pPr>
  </w:style>
  <w:style w:type="paragraph" w:styleId="Antrats">
    <w:name w:val="header"/>
    <w:basedOn w:val="prastasis"/>
    <w:link w:val="AntratsDiagrama"/>
    <w:uiPriority w:val="99"/>
    <w:unhideWhenUsed/>
    <w:rsid w:val="00F43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372A"/>
    <w:rPr>
      <w:rFonts w:ascii="Times New Roman" w:eastAsia="Calibri" w:hAnsi="Times New Roman" w:cs="Times New Roman"/>
      <w:sz w:val="24"/>
      <w:szCs w:val="24"/>
      <w:lang w:val="lt-LT"/>
    </w:rPr>
  </w:style>
  <w:style w:type="paragraph" w:styleId="Porat">
    <w:name w:val="footer"/>
    <w:basedOn w:val="prastasis"/>
    <w:link w:val="PoratDiagrama"/>
    <w:uiPriority w:val="99"/>
    <w:unhideWhenUsed/>
    <w:rsid w:val="00F43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372A"/>
    <w:rPr>
      <w:rFonts w:ascii="Times New Roman" w:eastAsia="Calibri" w:hAnsi="Times New Roman" w:cs="Times New Roman"/>
      <w:sz w:val="24"/>
      <w:szCs w:val="24"/>
      <w:lang w:val="lt-LT"/>
    </w:rPr>
  </w:style>
  <w:style w:type="paragraph" w:styleId="Debesliotekstas">
    <w:name w:val="Balloon Text"/>
    <w:basedOn w:val="prastasis"/>
    <w:link w:val="DebesliotekstasDiagrama"/>
    <w:uiPriority w:val="99"/>
    <w:semiHidden/>
    <w:unhideWhenUsed/>
    <w:rsid w:val="00F43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372A"/>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2342">
      <w:bodyDiv w:val="1"/>
      <w:marLeft w:val="0"/>
      <w:marRight w:val="0"/>
      <w:marTop w:val="0"/>
      <w:marBottom w:val="0"/>
      <w:divBdr>
        <w:top w:val="none" w:sz="0" w:space="0" w:color="auto"/>
        <w:left w:val="none" w:sz="0" w:space="0" w:color="auto"/>
        <w:bottom w:val="none" w:sz="0" w:space="0" w:color="auto"/>
        <w:right w:val="none" w:sz="0" w:space="0" w:color="auto"/>
      </w:divBdr>
    </w:div>
    <w:div w:id="496113541">
      <w:bodyDiv w:val="1"/>
      <w:marLeft w:val="0"/>
      <w:marRight w:val="0"/>
      <w:marTop w:val="0"/>
      <w:marBottom w:val="0"/>
      <w:divBdr>
        <w:top w:val="none" w:sz="0" w:space="0" w:color="auto"/>
        <w:left w:val="none" w:sz="0" w:space="0" w:color="auto"/>
        <w:bottom w:val="none" w:sz="0" w:space="0" w:color="auto"/>
        <w:right w:val="none" w:sz="0" w:space="0" w:color="auto"/>
      </w:divBdr>
    </w:div>
    <w:div w:id="1132821378">
      <w:bodyDiv w:val="1"/>
      <w:marLeft w:val="0"/>
      <w:marRight w:val="0"/>
      <w:marTop w:val="0"/>
      <w:marBottom w:val="0"/>
      <w:divBdr>
        <w:top w:val="none" w:sz="0" w:space="0" w:color="auto"/>
        <w:left w:val="none" w:sz="0" w:space="0" w:color="auto"/>
        <w:bottom w:val="none" w:sz="0" w:space="0" w:color="auto"/>
        <w:right w:val="none" w:sz="0" w:space="0" w:color="auto"/>
      </w:divBdr>
    </w:div>
    <w:div w:id="1198857097">
      <w:bodyDiv w:val="1"/>
      <w:marLeft w:val="0"/>
      <w:marRight w:val="0"/>
      <w:marTop w:val="0"/>
      <w:marBottom w:val="0"/>
      <w:divBdr>
        <w:top w:val="none" w:sz="0" w:space="0" w:color="auto"/>
        <w:left w:val="none" w:sz="0" w:space="0" w:color="auto"/>
        <w:bottom w:val="none" w:sz="0" w:space="0" w:color="auto"/>
        <w:right w:val="none" w:sz="0" w:space="0" w:color="auto"/>
      </w:divBdr>
    </w:div>
    <w:div w:id="1287656781">
      <w:bodyDiv w:val="1"/>
      <w:marLeft w:val="0"/>
      <w:marRight w:val="0"/>
      <w:marTop w:val="0"/>
      <w:marBottom w:val="0"/>
      <w:divBdr>
        <w:top w:val="none" w:sz="0" w:space="0" w:color="auto"/>
        <w:left w:val="none" w:sz="0" w:space="0" w:color="auto"/>
        <w:bottom w:val="none" w:sz="0" w:space="0" w:color="auto"/>
        <w:right w:val="none" w:sz="0" w:space="0" w:color="auto"/>
      </w:divBdr>
      <w:divsChild>
        <w:div w:id="395206835">
          <w:marLeft w:val="0"/>
          <w:marRight w:val="0"/>
          <w:marTop w:val="0"/>
          <w:marBottom w:val="0"/>
          <w:divBdr>
            <w:top w:val="none" w:sz="0" w:space="0" w:color="auto"/>
            <w:left w:val="none" w:sz="0" w:space="0" w:color="auto"/>
            <w:bottom w:val="none" w:sz="0" w:space="0" w:color="auto"/>
            <w:right w:val="none" w:sz="0" w:space="0" w:color="auto"/>
          </w:divBdr>
        </w:div>
      </w:divsChild>
    </w:div>
    <w:div w:id="1333529126">
      <w:bodyDiv w:val="1"/>
      <w:marLeft w:val="0"/>
      <w:marRight w:val="0"/>
      <w:marTop w:val="0"/>
      <w:marBottom w:val="0"/>
      <w:divBdr>
        <w:top w:val="none" w:sz="0" w:space="0" w:color="auto"/>
        <w:left w:val="none" w:sz="0" w:space="0" w:color="auto"/>
        <w:bottom w:val="none" w:sz="0" w:space="0" w:color="auto"/>
        <w:right w:val="none" w:sz="0" w:space="0" w:color="auto"/>
      </w:divBdr>
    </w:div>
    <w:div w:id="1347556164">
      <w:bodyDiv w:val="1"/>
      <w:marLeft w:val="0"/>
      <w:marRight w:val="0"/>
      <w:marTop w:val="0"/>
      <w:marBottom w:val="0"/>
      <w:divBdr>
        <w:top w:val="none" w:sz="0" w:space="0" w:color="auto"/>
        <w:left w:val="none" w:sz="0" w:space="0" w:color="auto"/>
        <w:bottom w:val="none" w:sz="0" w:space="0" w:color="auto"/>
        <w:right w:val="none" w:sz="0" w:space="0" w:color="auto"/>
      </w:divBdr>
    </w:div>
    <w:div w:id="1387100741">
      <w:bodyDiv w:val="1"/>
      <w:marLeft w:val="0"/>
      <w:marRight w:val="0"/>
      <w:marTop w:val="0"/>
      <w:marBottom w:val="0"/>
      <w:divBdr>
        <w:top w:val="none" w:sz="0" w:space="0" w:color="auto"/>
        <w:left w:val="none" w:sz="0" w:space="0" w:color="auto"/>
        <w:bottom w:val="none" w:sz="0" w:space="0" w:color="auto"/>
        <w:right w:val="none" w:sz="0" w:space="0" w:color="auto"/>
      </w:divBdr>
    </w:div>
    <w:div w:id="1734424463">
      <w:bodyDiv w:val="1"/>
      <w:marLeft w:val="0"/>
      <w:marRight w:val="0"/>
      <w:marTop w:val="0"/>
      <w:marBottom w:val="0"/>
      <w:divBdr>
        <w:top w:val="none" w:sz="0" w:space="0" w:color="auto"/>
        <w:left w:val="none" w:sz="0" w:space="0" w:color="auto"/>
        <w:bottom w:val="none" w:sz="0" w:space="0" w:color="auto"/>
        <w:right w:val="none" w:sz="0" w:space="0" w:color="auto"/>
      </w:divBdr>
    </w:div>
    <w:div w:id="1839730959">
      <w:bodyDiv w:val="1"/>
      <w:marLeft w:val="0"/>
      <w:marRight w:val="0"/>
      <w:marTop w:val="0"/>
      <w:marBottom w:val="0"/>
      <w:divBdr>
        <w:top w:val="none" w:sz="0" w:space="0" w:color="auto"/>
        <w:left w:val="none" w:sz="0" w:space="0" w:color="auto"/>
        <w:bottom w:val="none" w:sz="0" w:space="0" w:color="auto"/>
        <w:right w:val="none" w:sz="0" w:space="0" w:color="auto"/>
      </w:divBdr>
      <w:divsChild>
        <w:div w:id="375661266">
          <w:marLeft w:val="0"/>
          <w:marRight w:val="0"/>
          <w:marTop w:val="0"/>
          <w:marBottom w:val="0"/>
          <w:divBdr>
            <w:top w:val="none" w:sz="0" w:space="0" w:color="auto"/>
            <w:left w:val="none" w:sz="0" w:space="0" w:color="auto"/>
            <w:bottom w:val="none" w:sz="0" w:space="0" w:color="auto"/>
            <w:right w:val="none" w:sz="0" w:space="0" w:color="auto"/>
          </w:divBdr>
          <w:divsChild>
            <w:div w:id="1460413360">
              <w:marLeft w:val="0"/>
              <w:marRight w:val="0"/>
              <w:marTop w:val="0"/>
              <w:marBottom w:val="0"/>
              <w:divBdr>
                <w:top w:val="none" w:sz="0" w:space="0" w:color="auto"/>
                <w:left w:val="none" w:sz="0" w:space="0" w:color="auto"/>
                <w:bottom w:val="none" w:sz="0" w:space="0" w:color="auto"/>
                <w:right w:val="none" w:sz="0" w:space="0" w:color="auto"/>
              </w:divBdr>
            </w:div>
          </w:divsChild>
        </w:div>
        <w:div w:id="83102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CF9D4-5083-4AE4-9757-620DE49E8B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4A4A807-F0E7-4C26-BB2B-8A856403DAE6}">
  <ds:schemaRefs>
    <ds:schemaRef ds:uri="http://schemas.microsoft.com/sharepoint/v3/contenttype/forms"/>
  </ds:schemaRefs>
</ds:datastoreItem>
</file>

<file path=customXml/itemProps3.xml><?xml version="1.0" encoding="utf-8"?>
<ds:datastoreItem xmlns:ds="http://schemas.openxmlformats.org/officeDocument/2006/customXml" ds:itemID="{BA89EBA3-585B-4571-96CC-19ACE0087A11}"/>
</file>

<file path=customXml/itemProps4.xml><?xml version="1.0" encoding="utf-8"?>
<ds:datastoreItem xmlns:ds="http://schemas.openxmlformats.org/officeDocument/2006/customXml" ds:itemID="{87BDA449-4A4F-407B-99C8-B71B086F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2</Pages>
  <Words>1228</Words>
  <Characters>700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2013-10-16T08:26:00Z</dcterms:created>
  <dc:creator>Kornelija Tiesnesytė</dc:creator>
  <cp:lastModifiedBy>Šimkūnaitė Ilona</cp:lastModifiedBy>
  <cp:lastPrinted>2019-03-26T06:30:00Z</cp:lastPrinted>
  <dcterms:modified xsi:type="dcterms:W3CDTF">2019-04-19T06:12:00Z</dcterms:modified>
  <cp:revision>23</cp:revision>
  <dc:title>c09e0c85-a8f2-4c4f-93d9-68acc5287ca9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