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29C9BDF6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leistų atvykti į Lietuvos Respublikos teritoriją </w:t>
      </w:r>
      <w:r w:rsidR="0091327C">
        <w:t>dviem</w:t>
      </w:r>
      <w:r w:rsidR="008970A9">
        <w:t xml:space="preserve"> </w:t>
      </w:r>
      <w:r w:rsidR="0091327C">
        <w:t>Rusijos Federacijos</w:t>
      </w:r>
      <w:r w:rsidR="00862D92">
        <w:t xml:space="preserve"> </w:t>
      </w:r>
      <w:r w:rsidR="0057377B">
        <w:t>piliečiams</w:t>
      </w:r>
      <w:r w:rsidR="00862D92">
        <w:t xml:space="preserve">, iš </w:t>
      </w:r>
      <w:r w:rsidR="0091327C">
        <w:t xml:space="preserve">Rusijos Federacijos į gyvenamąją vietą  </w:t>
      </w:r>
      <w:r w:rsidR="00862D92">
        <w:t>atvežantiems sunkios sveikatos būklės Lietuvos Respublikos piliet</w:t>
      </w:r>
      <w:r w:rsidR="0091327C">
        <w:t>ę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EDBC0" w14:textId="77777777" w:rsidR="00CE1797" w:rsidRDefault="00CE1797">
      <w:r>
        <w:separator/>
      </w:r>
    </w:p>
  </w:endnote>
  <w:endnote w:type="continuationSeparator" w:id="0">
    <w:p w14:paraId="08F25764" w14:textId="77777777" w:rsidR="00CE1797" w:rsidRDefault="00CE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8E0E9" w14:textId="77777777" w:rsidR="00CE1797" w:rsidRDefault="00CE1797">
      <w:r>
        <w:separator/>
      </w:r>
    </w:p>
  </w:footnote>
  <w:footnote w:type="continuationSeparator" w:id="0">
    <w:p w14:paraId="15337484" w14:textId="77777777" w:rsidR="00CE1797" w:rsidRDefault="00CE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2FAA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4BE3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007A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3305E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62D92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327C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D4C0C"/>
    <w:rsid w:val="009D4D0E"/>
    <w:rsid w:val="009D679B"/>
    <w:rsid w:val="009D6BA5"/>
    <w:rsid w:val="009E082F"/>
    <w:rsid w:val="009E7939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E1797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395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4</cp:revision>
  <cp:lastPrinted>2008-04-04T07:03:00Z</cp:lastPrinted>
  <dcterms:created xsi:type="dcterms:W3CDTF">2020-09-03T07:21:00Z</dcterms:created>
  <dcterms:modified xsi:type="dcterms:W3CDTF">2020-09-03T11:14:00Z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