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3FD05" w14:textId="77777777" w:rsidR="00F72750" w:rsidRPr="00927688" w:rsidRDefault="00F7597C" w:rsidP="002B14B4">
      <w:pPr>
        <w:shd w:val="clear" w:color="auto" w:fill="FFFFFF"/>
        <w:ind w:right="79"/>
        <w:jc w:val="center"/>
        <w:rPr>
          <w:lang w:val="en-GB"/>
        </w:rPr>
      </w:pPr>
      <w:bookmarkStart w:id="0" w:name="_GoBack"/>
      <w:bookmarkEnd w:id="0"/>
      <w:r w:rsidRPr="00927688">
        <w:rPr>
          <w:b/>
          <w:bCs/>
          <w:sz w:val="24"/>
          <w:szCs w:val="24"/>
          <w:lang w:val="en-GB"/>
        </w:rPr>
        <w:t>AGREEMENT</w:t>
      </w:r>
    </w:p>
    <w:p w14:paraId="329E8C19" w14:textId="7CC43B0A" w:rsidR="00F72750" w:rsidRPr="00927688" w:rsidRDefault="00F7597C" w:rsidP="002B14B4">
      <w:pPr>
        <w:shd w:val="clear" w:color="auto" w:fill="FFFFFF"/>
        <w:ind w:right="79"/>
        <w:jc w:val="center"/>
        <w:rPr>
          <w:lang w:val="en-GB"/>
        </w:rPr>
      </w:pPr>
      <w:r w:rsidRPr="00927688">
        <w:rPr>
          <w:b/>
          <w:bCs/>
          <w:sz w:val="24"/>
          <w:szCs w:val="24"/>
          <w:lang w:val="en-GB"/>
        </w:rPr>
        <w:t xml:space="preserve">BETWEEN THE GOVERNMENT OF THE REPUBLIC OF </w:t>
      </w:r>
      <w:r w:rsidR="004C6A9E" w:rsidRPr="00927688">
        <w:rPr>
          <w:b/>
          <w:bCs/>
          <w:sz w:val="24"/>
          <w:szCs w:val="24"/>
          <w:lang w:val="en-GB"/>
        </w:rPr>
        <w:t>ESTONIA</w:t>
      </w:r>
      <w:r w:rsidRPr="00927688">
        <w:rPr>
          <w:b/>
          <w:bCs/>
          <w:sz w:val="24"/>
          <w:szCs w:val="24"/>
          <w:lang w:val="en-GB"/>
        </w:rPr>
        <w:t>, THE</w:t>
      </w:r>
      <w:r w:rsidR="00F83CAB" w:rsidRPr="00927688">
        <w:rPr>
          <w:b/>
          <w:bCs/>
          <w:sz w:val="24"/>
          <w:szCs w:val="24"/>
          <w:lang w:val="en-GB"/>
        </w:rPr>
        <w:t xml:space="preserve"> </w:t>
      </w:r>
      <w:r w:rsidRPr="00927688">
        <w:rPr>
          <w:b/>
          <w:bCs/>
          <w:sz w:val="24"/>
          <w:szCs w:val="24"/>
          <w:lang w:val="en-GB"/>
        </w:rPr>
        <w:t xml:space="preserve">GOVERNMENT OF THE REPUBLIC OF </w:t>
      </w:r>
      <w:r w:rsidR="004C6A9E" w:rsidRPr="00927688">
        <w:rPr>
          <w:b/>
          <w:bCs/>
          <w:sz w:val="24"/>
          <w:szCs w:val="24"/>
          <w:lang w:val="en-GB"/>
        </w:rPr>
        <w:t xml:space="preserve">LATVIA </w:t>
      </w:r>
      <w:r w:rsidRPr="00927688">
        <w:rPr>
          <w:b/>
          <w:bCs/>
          <w:sz w:val="24"/>
          <w:szCs w:val="24"/>
          <w:lang w:val="en-GB"/>
        </w:rPr>
        <w:t>AND THE GOVERNMENT</w:t>
      </w:r>
      <w:r w:rsidR="00F83CAB" w:rsidRPr="00927688">
        <w:rPr>
          <w:b/>
          <w:bCs/>
          <w:sz w:val="24"/>
          <w:szCs w:val="24"/>
          <w:lang w:val="en-GB"/>
        </w:rPr>
        <w:t xml:space="preserve"> </w:t>
      </w:r>
      <w:r w:rsidRPr="00927688">
        <w:rPr>
          <w:b/>
          <w:bCs/>
          <w:sz w:val="24"/>
          <w:szCs w:val="24"/>
          <w:lang w:val="en-GB"/>
        </w:rPr>
        <w:t xml:space="preserve">OF THE REPUBLIC OF </w:t>
      </w:r>
      <w:r w:rsidR="004C6A9E" w:rsidRPr="00927688">
        <w:rPr>
          <w:b/>
          <w:bCs/>
          <w:sz w:val="24"/>
          <w:szCs w:val="24"/>
          <w:lang w:val="en-GB"/>
        </w:rPr>
        <w:t xml:space="preserve">LITHUANIA </w:t>
      </w:r>
      <w:r w:rsidRPr="00927688">
        <w:rPr>
          <w:b/>
          <w:bCs/>
          <w:sz w:val="24"/>
          <w:szCs w:val="24"/>
          <w:lang w:val="en-GB"/>
        </w:rPr>
        <w:t xml:space="preserve">ON THE </w:t>
      </w:r>
      <w:r w:rsidR="006C2C5F" w:rsidRPr="00927688">
        <w:rPr>
          <w:b/>
          <w:bCs/>
          <w:sz w:val="24"/>
          <w:szCs w:val="24"/>
          <w:lang w:val="en-GB"/>
        </w:rPr>
        <w:t xml:space="preserve">CONFIGURATION </w:t>
      </w:r>
      <w:r w:rsidRPr="00927688">
        <w:rPr>
          <w:b/>
          <w:bCs/>
          <w:sz w:val="24"/>
          <w:szCs w:val="24"/>
          <w:lang w:val="en-GB"/>
        </w:rPr>
        <w:t>OF THE</w:t>
      </w:r>
      <w:r w:rsidR="00F83CAB" w:rsidRPr="00927688">
        <w:rPr>
          <w:b/>
          <w:bCs/>
          <w:sz w:val="24"/>
          <w:szCs w:val="24"/>
          <w:lang w:val="en-GB"/>
        </w:rPr>
        <w:t xml:space="preserve"> </w:t>
      </w:r>
      <w:r w:rsidRPr="00927688">
        <w:rPr>
          <w:b/>
          <w:bCs/>
          <w:sz w:val="24"/>
          <w:szCs w:val="24"/>
          <w:lang w:val="en-GB"/>
        </w:rPr>
        <w:t>BALTIC AIR SURVEILLANCE NETWORK AND CONTROL SYSTEM</w:t>
      </w:r>
    </w:p>
    <w:p w14:paraId="0771687D" w14:textId="77777777" w:rsidR="003562E5" w:rsidRPr="00927688" w:rsidRDefault="003562E5" w:rsidP="002B14B4">
      <w:pPr>
        <w:shd w:val="clear" w:color="auto" w:fill="FFFFFF"/>
        <w:spacing w:before="240" w:after="240"/>
        <w:ind w:right="50" w:firstLine="1303"/>
        <w:jc w:val="both"/>
        <w:rPr>
          <w:sz w:val="24"/>
          <w:szCs w:val="24"/>
          <w:lang w:val="en-GB"/>
        </w:rPr>
      </w:pPr>
    </w:p>
    <w:p w14:paraId="24C228E0" w14:textId="77777777" w:rsidR="00F72750" w:rsidRPr="00927688" w:rsidRDefault="00F7597C" w:rsidP="002B14B4">
      <w:pPr>
        <w:shd w:val="clear" w:color="auto" w:fill="FFFFFF"/>
        <w:spacing w:before="240" w:after="240"/>
        <w:ind w:right="50" w:firstLine="1303"/>
        <w:jc w:val="both"/>
        <w:rPr>
          <w:lang w:val="en-GB"/>
        </w:rPr>
      </w:pPr>
      <w:r w:rsidRPr="00927688">
        <w:rPr>
          <w:sz w:val="24"/>
          <w:szCs w:val="24"/>
          <w:lang w:val="en-GB"/>
        </w:rPr>
        <w:t xml:space="preserve">The Government of the Republic of Estonia, the Government of the Republic of Latvia and the Government of the Republic of Lithuania, hereinafter referred to as </w:t>
      </w:r>
      <w:r w:rsidRPr="00927688">
        <w:rPr>
          <w:i/>
          <w:iCs/>
          <w:sz w:val="24"/>
          <w:szCs w:val="24"/>
          <w:lang w:val="en-GB"/>
        </w:rPr>
        <w:t>the Parties,</w:t>
      </w:r>
    </w:p>
    <w:p w14:paraId="47A6EC52" w14:textId="783F135F" w:rsidR="00F72750" w:rsidRPr="00927688" w:rsidRDefault="00F7597C" w:rsidP="002B14B4">
      <w:pPr>
        <w:shd w:val="clear" w:color="auto" w:fill="FFFFFF"/>
        <w:spacing w:before="240" w:after="240"/>
        <w:ind w:left="7" w:right="14" w:firstLine="1310"/>
        <w:jc w:val="both"/>
        <w:rPr>
          <w:lang w:val="en-GB"/>
        </w:rPr>
      </w:pPr>
      <w:r w:rsidRPr="00927688">
        <w:rPr>
          <w:i/>
          <w:iCs/>
          <w:sz w:val="24"/>
          <w:szCs w:val="24"/>
          <w:lang w:val="en-GB"/>
        </w:rPr>
        <w:t xml:space="preserve">Taking into consideration </w:t>
      </w:r>
      <w:r w:rsidRPr="00927688">
        <w:rPr>
          <w:sz w:val="24"/>
          <w:szCs w:val="24"/>
          <w:lang w:val="en-GB"/>
        </w:rPr>
        <w:t>the membership in the North Atlantic Treaty Organisation</w:t>
      </w:r>
      <w:r w:rsidR="00775BBD">
        <w:rPr>
          <w:sz w:val="24"/>
          <w:szCs w:val="24"/>
          <w:lang w:val="en-GB"/>
        </w:rPr>
        <w:t xml:space="preserve"> (hereinafter </w:t>
      </w:r>
      <w:r w:rsidR="00775BBD" w:rsidRPr="00775BBD">
        <w:rPr>
          <w:i/>
          <w:sz w:val="24"/>
          <w:szCs w:val="24"/>
          <w:lang w:val="en-GB"/>
        </w:rPr>
        <w:t>NATO</w:t>
      </w:r>
      <w:r w:rsidR="00775BBD">
        <w:rPr>
          <w:sz w:val="24"/>
          <w:szCs w:val="24"/>
          <w:lang w:val="en-GB"/>
        </w:rPr>
        <w:t>)</w:t>
      </w:r>
      <w:r w:rsidRPr="00927688">
        <w:rPr>
          <w:sz w:val="24"/>
          <w:szCs w:val="24"/>
          <w:lang w:val="en-GB"/>
        </w:rPr>
        <w:t>, the contribution to t</w:t>
      </w:r>
      <w:r w:rsidR="00F83CAB" w:rsidRPr="00927688">
        <w:rPr>
          <w:sz w:val="24"/>
          <w:szCs w:val="24"/>
          <w:lang w:val="en-GB"/>
        </w:rPr>
        <w:t>h</w:t>
      </w:r>
      <w:r w:rsidRPr="00927688">
        <w:rPr>
          <w:sz w:val="24"/>
          <w:szCs w:val="24"/>
          <w:lang w:val="en-GB"/>
        </w:rPr>
        <w:t>e enforcement of sovereignty of the national airspace of the Republic of Estonia, the Republic of Latvia and the Republic of Lithuania and the efforts to promote common development of the national air defence systems with</w:t>
      </w:r>
      <w:r w:rsidR="00775BBD">
        <w:rPr>
          <w:sz w:val="24"/>
          <w:szCs w:val="24"/>
          <w:lang w:val="en-GB"/>
        </w:rPr>
        <w:t>in</w:t>
      </w:r>
      <w:r w:rsidRPr="00927688">
        <w:rPr>
          <w:sz w:val="24"/>
          <w:szCs w:val="24"/>
          <w:lang w:val="en-GB"/>
        </w:rPr>
        <w:t xml:space="preserve"> the structures of </w:t>
      </w:r>
      <w:r w:rsidR="00775BBD">
        <w:rPr>
          <w:sz w:val="24"/>
          <w:szCs w:val="24"/>
          <w:lang w:val="en-GB"/>
        </w:rPr>
        <w:t xml:space="preserve">NATO </w:t>
      </w:r>
      <w:r w:rsidRPr="00927688">
        <w:rPr>
          <w:sz w:val="24"/>
          <w:szCs w:val="24"/>
          <w:lang w:val="en-GB"/>
        </w:rPr>
        <w:t>and its Member States, so that the national defence systems would meet the common standards and requirements of</w:t>
      </w:r>
      <w:r w:rsidR="00775BBD">
        <w:rPr>
          <w:sz w:val="24"/>
          <w:szCs w:val="24"/>
          <w:lang w:val="en-GB"/>
        </w:rPr>
        <w:t xml:space="preserve"> NATO</w:t>
      </w:r>
      <w:r w:rsidRPr="00927688">
        <w:rPr>
          <w:sz w:val="24"/>
          <w:szCs w:val="24"/>
          <w:lang w:val="en-GB"/>
        </w:rPr>
        <w:t>,</w:t>
      </w:r>
    </w:p>
    <w:p w14:paraId="69C4E28C" w14:textId="77777777" w:rsidR="00F72750" w:rsidRPr="00927688" w:rsidRDefault="00F7597C" w:rsidP="002B14B4">
      <w:pPr>
        <w:shd w:val="clear" w:color="auto" w:fill="FFFFFF"/>
        <w:spacing w:before="240" w:after="240"/>
        <w:ind w:left="7" w:right="14" w:firstLine="1296"/>
        <w:jc w:val="both"/>
        <w:rPr>
          <w:lang w:val="en-GB"/>
        </w:rPr>
      </w:pPr>
      <w:r w:rsidRPr="00927688">
        <w:rPr>
          <w:i/>
          <w:iCs/>
          <w:sz w:val="24"/>
          <w:szCs w:val="24"/>
          <w:lang w:val="en-GB"/>
        </w:rPr>
        <w:t xml:space="preserve">Seeking to contribute </w:t>
      </w:r>
      <w:r w:rsidRPr="00927688">
        <w:rPr>
          <w:sz w:val="24"/>
          <w:szCs w:val="24"/>
          <w:lang w:val="en-GB"/>
        </w:rPr>
        <w:t>to the promotion of international co-operation among the Parties,</w:t>
      </w:r>
    </w:p>
    <w:p w14:paraId="4134101E" w14:textId="77777777" w:rsidR="00F72750" w:rsidRPr="00927688" w:rsidRDefault="00F7597C" w:rsidP="002B14B4">
      <w:pPr>
        <w:shd w:val="clear" w:color="auto" w:fill="FFFFFF"/>
        <w:spacing w:before="240" w:after="240"/>
        <w:ind w:left="7" w:right="14" w:firstLine="1296"/>
        <w:jc w:val="both"/>
        <w:rPr>
          <w:sz w:val="24"/>
          <w:szCs w:val="24"/>
          <w:lang w:val="en-GB"/>
        </w:rPr>
      </w:pPr>
      <w:r w:rsidRPr="00927688">
        <w:rPr>
          <w:i/>
          <w:iCs/>
          <w:sz w:val="24"/>
          <w:szCs w:val="24"/>
          <w:lang w:val="en-GB"/>
        </w:rPr>
        <w:t xml:space="preserve">Having the need </w:t>
      </w:r>
      <w:r w:rsidRPr="00927688">
        <w:rPr>
          <w:sz w:val="24"/>
          <w:szCs w:val="24"/>
          <w:lang w:val="en-GB"/>
        </w:rPr>
        <w:t xml:space="preserve">for </w:t>
      </w:r>
      <w:r w:rsidR="00BD47B4" w:rsidRPr="00927688">
        <w:rPr>
          <w:sz w:val="24"/>
          <w:szCs w:val="24"/>
          <w:lang w:val="en-GB"/>
        </w:rPr>
        <w:t xml:space="preserve">further </w:t>
      </w:r>
      <w:r w:rsidRPr="00927688">
        <w:rPr>
          <w:sz w:val="24"/>
          <w:szCs w:val="24"/>
          <w:lang w:val="en-GB"/>
        </w:rPr>
        <w:t>development of the Baltic Air Surveillance Network and Control System with a clearly defined organizational, administrative and financial status as specified below, for the implementation of tasks arising out of the participation in the NATO air defence system,</w:t>
      </w:r>
    </w:p>
    <w:p w14:paraId="055B2106" w14:textId="26D71BB3" w:rsidR="00151007" w:rsidRPr="00927688" w:rsidRDefault="00D57262" w:rsidP="002B14B4">
      <w:pPr>
        <w:shd w:val="clear" w:color="auto" w:fill="FFFFFF"/>
        <w:spacing w:before="240" w:after="240"/>
        <w:ind w:left="7" w:right="14" w:firstLine="1296"/>
        <w:jc w:val="both"/>
        <w:rPr>
          <w:sz w:val="24"/>
          <w:szCs w:val="24"/>
          <w:lang w:val="en-GB"/>
        </w:rPr>
      </w:pPr>
      <w:r w:rsidRPr="00927688">
        <w:rPr>
          <w:i/>
          <w:sz w:val="24"/>
          <w:szCs w:val="24"/>
          <w:lang w:val="en-GB"/>
        </w:rPr>
        <w:t>Implementing</w:t>
      </w:r>
      <w:r w:rsidRPr="00927688">
        <w:rPr>
          <w:sz w:val="24"/>
          <w:szCs w:val="24"/>
          <w:lang w:val="en-GB"/>
        </w:rPr>
        <w:t xml:space="preserve"> </w:t>
      </w:r>
      <w:r w:rsidR="00151007" w:rsidRPr="00927688">
        <w:rPr>
          <w:sz w:val="24"/>
          <w:szCs w:val="24"/>
          <w:lang w:val="en-GB"/>
        </w:rPr>
        <w:t xml:space="preserve">recommendations to the Parties on the termination of the functioning of </w:t>
      </w:r>
      <w:r w:rsidR="00FB68DE">
        <w:rPr>
          <w:sz w:val="24"/>
          <w:szCs w:val="24"/>
          <w:lang w:val="en-GB"/>
        </w:rPr>
        <w:t xml:space="preserve">the </w:t>
      </w:r>
      <w:r w:rsidR="00AA4736" w:rsidRPr="00927688">
        <w:rPr>
          <w:sz w:val="24"/>
          <w:szCs w:val="24"/>
          <w:lang w:val="en-GB"/>
        </w:rPr>
        <w:t>Control and Reporting Centre</w:t>
      </w:r>
      <w:r w:rsidR="00FB68DE">
        <w:rPr>
          <w:sz w:val="24"/>
          <w:szCs w:val="24"/>
          <w:lang w:val="en-GB"/>
        </w:rPr>
        <w:t xml:space="preserve"> and</w:t>
      </w:r>
      <w:r w:rsidR="00497440" w:rsidRPr="00927688">
        <w:rPr>
          <w:sz w:val="24"/>
          <w:szCs w:val="24"/>
          <w:lang w:val="en-GB"/>
        </w:rPr>
        <w:t xml:space="preserve"> </w:t>
      </w:r>
      <w:r w:rsidR="00FB68DE">
        <w:rPr>
          <w:sz w:val="24"/>
          <w:szCs w:val="24"/>
          <w:lang w:val="en-GB"/>
        </w:rPr>
        <w:t xml:space="preserve">on </w:t>
      </w:r>
      <w:r w:rsidR="006344C8" w:rsidRPr="00927688">
        <w:rPr>
          <w:sz w:val="24"/>
          <w:szCs w:val="24"/>
          <w:lang w:val="en-GB"/>
        </w:rPr>
        <w:t xml:space="preserve">the most efficient and effective solution of </w:t>
      </w:r>
      <w:r w:rsidR="0025142A" w:rsidRPr="00927688">
        <w:rPr>
          <w:sz w:val="24"/>
          <w:szCs w:val="24"/>
          <w:lang w:val="en-GB"/>
        </w:rPr>
        <w:t>Baltic Air Surveillance Network and Control System</w:t>
      </w:r>
      <w:r w:rsidR="006344C8" w:rsidRPr="00927688">
        <w:rPr>
          <w:sz w:val="24"/>
          <w:szCs w:val="24"/>
          <w:lang w:val="en-GB"/>
        </w:rPr>
        <w:t xml:space="preserve"> future configuration (BFC) </w:t>
      </w:r>
      <w:r w:rsidR="00044F48" w:rsidRPr="00927688">
        <w:rPr>
          <w:sz w:val="24"/>
          <w:szCs w:val="24"/>
          <w:lang w:val="en-GB"/>
        </w:rPr>
        <w:t>following preparation for implementation</w:t>
      </w:r>
      <w:r w:rsidR="00A949A6" w:rsidRPr="00927688">
        <w:rPr>
          <w:sz w:val="24"/>
          <w:szCs w:val="24"/>
          <w:lang w:val="en-GB"/>
        </w:rPr>
        <w:t xml:space="preserve"> of</w:t>
      </w:r>
      <w:r w:rsidR="00044F48" w:rsidRPr="00927688">
        <w:rPr>
          <w:sz w:val="24"/>
          <w:szCs w:val="24"/>
          <w:lang w:val="en-GB"/>
        </w:rPr>
        <w:t xml:space="preserve"> </w:t>
      </w:r>
      <w:r w:rsidR="00497440" w:rsidRPr="00927688">
        <w:rPr>
          <w:sz w:val="24"/>
          <w:szCs w:val="24"/>
          <w:lang w:val="en-GB"/>
        </w:rPr>
        <w:t>Air Command and Control System (ACCS),</w:t>
      </w:r>
    </w:p>
    <w:p w14:paraId="140E99A8" w14:textId="77777777" w:rsidR="00F72750" w:rsidRPr="00927688" w:rsidRDefault="00F7597C" w:rsidP="002B14B4">
      <w:pPr>
        <w:shd w:val="clear" w:color="auto" w:fill="FFFFFF"/>
        <w:spacing w:before="240" w:after="240"/>
        <w:ind w:left="14" w:right="7" w:firstLine="1289"/>
        <w:jc w:val="both"/>
        <w:rPr>
          <w:lang w:val="en-GB"/>
        </w:rPr>
      </w:pPr>
      <w:r w:rsidRPr="00927688">
        <w:rPr>
          <w:i/>
          <w:iCs/>
          <w:sz w:val="24"/>
          <w:szCs w:val="24"/>
          <w:lang w:val="en-GB"/>
        </w:rPr>
        <w:t xml:space="preserve">Aiming to define </w:t>
      </w:r>
      <w:r w:rsidRPr="00927688">
        <w:rPr>
          <w:sz w:val="24"/>
          <w:szCs w:val="24"/>
          <w:lang w:val="en-GB"/>
        </w:rPr>
        <w:t xml:space="preserve">the framework for co-operation of the Parties in the development and management of </w:t>
      </w:r>
      <w:r w:rsidR="00AA4736" w:rsidRPr="00927688">
        <w:rPr>
          <w:sz w:val="24"/>
          <w:szCs w:val="24"/>
          <w:lang w:val="en-GB"/>
        </w:rPr>
        <w:t>Baltic Air Surveillance Network and Control System</w:t>
      </w:r>
      <w:r w:rsidRPr="00927688">
        <w:rPr>
          <w:sz w:val="24"/>
          <w:szCs w:val="24"/>
          <w:lang w:val="en-GB"/>
        </w:rPr>
        <w:t>,</w:t>
      </w:r>
    </w:p>
    <w:p w14:paraId="0CCA0D26" w14:textId="77777777" w:rsidR="009701ED" w:rsidRDefault="00F7597C" w:rsidP="002B14B4">
      <w:pPr>
        <w:shd w:val="clear" w:color="auto" w:fill="FFFFFF"/>
        <w:spacing w:before="240" w:after="240"/>
        <w:ind w:firstLine="1310"/>
        <w:jc w:val="both"/>
        <w:rPr>
          <w:sz w:val="24"/>
          <w:szCs w:val="24"/>
          <w:lang w:val="en-GB"/>
        </w:rPr>
      </w:pPr>
      <w:r w:rsidRPr="00927688">
        <w:rPr>
          <w:i/>
          <w:iCs/>
          <w:sz w:val="24"/>
          <w:szCs w:val="24"/>
          <w:lang w:val="en-GB"/>
        </w:rPr>
        <w:t xml:space="preserve">Recognising </w:t>
      </w:r>
      <w:r w:rsidRPr="00927688">
        <w:rPr>
          <w:sz w:val="24"/>
          <w:szCs w:val="24"/>
          <w:lang w:val="en-GB"/>
        </w:rPr>
        <w:t xml:space="preserve">that the provisions of the Agreement between the Parties to the North Atlantic Treaty Regarding the Status of Forces, done on 19 June 1951, shall apply to the co-operation established by the present Agreement, </w:t>
      </w:r>
    </w:p>
    <w:p w14:paraId="0F297789" w14:textId="19D90F23" w:rsidR="00F72750" w:rsidRDefault="009701ED" w:rsidP="002B14B4">
      <w:pPr>
        <w:shd w:val="clear" w:color="auto" w:fill="FFFFFF"/>
        <w:spacing w:before="240" w:after="240"/>
        <w:ind w:firstLine="1310"/>
        <w:jc w:val="both"/>
        <w:rPr>
          <w:sz w:val="24"/>
          <w:szCs w:val="24"/>
          <w:lang w:val="en-GB"/>
        </w:rPr>
      </w:pPr>
      <w:r w:rsidRPr="009701ED">
        <w:rPr>
          <w:i/>
          <w:sz w:val="24"/>
          <w:szCs w:val="24"/>
          <w:lang w:val="en-GB"/>
        </w:rPr>
        <w:t>Noting</w:t>
      </w:r>
      <w:r>
        <w:rPr>
          <w:sz w:val="24"/>
          <w:szCs w:val="24"/>
          <w:lang w:val="en-GB"/>
        </w:rPr>
        <w:t xml:space="preserve"> </w:t>
      </w:r>
      <w:r w:rsidR="00055C0C">
        <w:rPr>
          <w:sz w:val="24"/>
          <w:szCs w:val="24"/>
          <w:lang w:val="en-GB"/>
        </w:rPr>
        <w:t xml:space="preserve">that the provisions of </w:t>
      </w:r>
      <w:r w:rsidR="00531463">
        <w:rPr>
          <w:sz w:val="24"/>
          <w:szCs w:val="24"/>
          <w:lang w:val="en-GB"/>
        </w:rPr>
        <w:t xml:space="preserve">an Agreement between the Government of the Republic of Lithuania and the Government of the Republic of Estonia on Mutual Protection of Classified Information, </w:t>
      </w:r>
      <w:r w:rsidR="00B264A2">
        <w:rPr>
          <w:sz w:val="24"/>
          <w:szCs w:val="24"/>
          <w:lang w:val="en-GB"/>
        </w:rPr>
        <w:t>done</w:t>
      </w:r>
      <w:r w:rsidR="00055C0C">
        <w:rPr>
          <w:sz w:val="24"/>
          <w:szCs w:val="24"/>
          <w:lang w:val="en-GB"/>
        </w:rPr>
        <w:t xml:space="preserve"> at Vilnius on 28 May 2013, an </w:t>
      </w:r>
      <w:r w:rsidR="00531463">
        <w:rPr>
          <w:sz w:val="24"/>
          <w:szCs w:val="24"/>
          <w:lang w:val="en-GB"/>
        </w:rPr>
        <w:t xml:space="preserve">Agreement between the Government of the Republic of Lithuania and the Government of the Republic of Latvia on Mutual Protection of Classified Information, </w:t>
      </w:r>
      <w:r w:rsidR="00B264A2">
        <w:rPr>
          <w:sz w:val="24"/>
          <w:szCs w:val="24"/>
          <w:lang w:val="en-GB"/>
        </w:rPr>
        <w:t>done</w:t>
      </w:r>
      <w:r w:rsidR="00531463">
        <w:rPr>
          <w:sz w:val="24"/>
          <w:szCs w:val="24"/>
          <w:lang w:val="en-GB"/>
        </w:rPr>
        <w:t xml:space="preserve"> at </w:t>
      </w:r>
      <w:r w:rsidR="00055C0C">
        <w:rPr>
          <w:sz w:val="24"/>
          <w:szCs w:val="24"/>
          <w:lang w:val="en-GB"/>
        </w:rPr>
        <w:t>Vilnius</w:t>
      </w:r>
      <w:r w:rsidR="00531463">
        <w:rPr>
          <w:sz w:val="24"/>
          <w:szCs w:val="24"/>
          <w:lang w:val="en-GB"/>
        </w:rPr>
        <w:t xml:space="preserve"> on </w:t>
      </w:r>
      <w:r w:rsidR="00055C0C">
        <w:rPr>
          <w:sz w:val="24"/>
          <w:szCs w:val="24"/>
          <w:lang w:val="en-GB"/>
        </w:rPr>
        <w:t>3</w:t>
      </w:r>
      <w:r w:rsidR="00531463">
        <w:rPr>
          <w:sz w:val="24"/>
          <w:szCs w:val="24"/>
          <w:lang w:val="en-GB"/>
        </w:rPr>
        <w:t xml:space="preserve"> </w:t>
      </w:r>
      <w:r w:rsidR="00055C0C">
        <w:rPr>
          <w:sz w:val="24"/>
          <w:szCs w:val="24"/>
          <w:lang w:val="en-GB"/>
        </w:rPr>
        <w:t>December</w:t>
      </w:r>
      <w:r w:rsidR="00531463">
        <w:rPr>
          <w:sz w:val="24"/>
          <w:szCs w:val="24"/>
          <w:lang w:val="en-GB"/>
        </w:rPr>
        <w:t xml:space="preserve"> 20</w:t>
      </w:r>
      <w:r w:rsidR="00055C0C">
        <w:rPr>
          <w:sz w:val="24"/>
          <w:szCs w:val="24"/>
          <w:lang w:val="en-GB"/>
        </w:rPr>
        <w:t>14</w:t>
      </w:r>
      <w:r w:rsidR="00531463">
        <w:rPr>
          <w:sz w:val="24"/>
          <w:szCs w:val="24"/>
          <w:lang w:val="en-GB"/>
        </w:rPr>
        <w:t xml:space="preserve">, </w:t>
      </w:r>
      <w:r w:rsidR="00055C0C">
        <w:rPr>
          <w:sz w:val="24"/>
          <w:szCs w:val="24"/>
          <w:lang w:val="en-GB"/>
        </w:rPr>
        <w:t xml:space="preserve">an Agreement between the Government of the Republic of </w:t>
      </w:r>
      <w:r w:rsidR="007D6591">
        <w:rPr>
          <w:sz w:val="24"/>
          <w:szCs w:val="24"/>
          <w:lang w:val="en-GB"/>
        </w:rPr>
        <w:t>Latvia</w:t>
      </w:r>
      <w:r w:rsidR="00055C0C">
        <w:rPr>
          <w:sz w:val="24"/>
          <w:szCs w:val="24"/>
          <w:lang w:val="en-GB"/>
        </w:rPr>
        <w:t xml:space="preserve"> and the Government of the Republic of </w:t>
      </w:r>
      <w:r w:rsidR="007D6591">
        <w:rPr>
          <w:sz w:val="24"/>
          <w:szCs w:val="24"/>
          <w:lang w:val="en-GB"/>
        </w:rPr>
        <w:t xml:space="preserve">Estonia </w:t>
      </w:r>
      <w:r w:rsidR="00055C0C">
        <w:rPr>
          <w:sz w:val="24"/>
          <w:szCs w:val="24"/>
          <w:lang w:val="en-GB"/>
        </w:rPr>
        <w:t xml:space="preserve">on </w:t>
      </w:r>
      <w:r w:rsidR="007D6591">
        <w:rPr>
          <w:sz w:val="24"/>
          <w:szCs w:val="24"/>
          <w:lang w:val="en-GB"/>
        </w:rPr>
        <w:t>t</w:t>
      </w:r>
      <w:r w:rsidR="007D6591" w:rsidRPr="007D6591">
        <w:rPr>
          <w:sz w:val="24"/>
          <w:szCs w:val="24"/>
          <w:lang w:val="en-GB"/>
        </w:rPr>
        <w:t xml:space="preserve">he Exchange </w:t>
      </w:r>
      <w:r w:rsidR="007D6591">
        <w:rPr>
          <w:sz w:val="24"/>
          <w:szCs w:val="24"/>
          <w:lang w:val="en-GB"/>
        </w:rPr>
        <w:t xml:space="preserve">and </w:t>
      </w:r>
      <w:r w:rsidR="00055C0C">
        <w:rPr>
          <w:sz w:val="24"/>
          <w:szCs w:val="24"/>
          <w:lang w:val="en-GB"/>
        </w:rPr>
        <w:t xml:space="preserve">Mutual Protection of Classified Information, </w:t>
      </w:r>
      <w:r w:rsidR="00B264A2">
        <w:rPr>
          <w:sz w:val="24"/>
          <w:szCs w:val="24"/>
          <w:lang w:val="en-GB"/>
        </w:rPr>
        <w:t>done</w:t>
      </w:r>
      <w:r w:rsidR="00055C0C">
        <w:rPr>
          <w:sz w:val="24"/>
          <w:szCs w:val="24"/>
          <w:lang w:val="en-GB"/>
        </w:rPr>
        <w:t xml:space="preserve"> at </w:t>
      </w:r>
      <w:r w:rsidR="007D6591">
        <w:rPr>
          <w:sz w:val="24"/>
          <w:szCs w:val="24"/>
          <w:lang w:val="en-GB"/>
        </w:rPr>
        <w:t xml:space="preserve">Budapest </w:t>
      </w:r>
      <w:r w:rsidR="00055C0C">
        <w:rPr>
          <w:sz w:val="24"/>
          <w:szCs w:val="24"/>
          <w:lang w:val="en-GB"/>
        </w:rPr>
        <w:t xml:space="preserve">on </w:t>
      </w:r>
      <w:r w:rsidR="007D6591">
        <w:rPr>
          <w:sz w:val="24"/>
          <w:szCs w:val="24"/>
          <w:lang w:val="en-GB"/>
        </w:rPr>
        <w:t>6</w:t>
      </w:r>
      <w:r w:rsidR="00055C0C">
        <w:rPr>
          <w:sz w:val="24"/>
          <w:szCs w:val="24"/>
          <w:lang w:val="en-GB"/>
        </w:rPr>
        <w:t xml:space="preserve"> </w:t>
      </w:r>
      <w:r w:rsidR="00FB68DE">
        <w:rPr>
          <w:sz w:val="24"/>
          <w:szCs w:val="24"/>
          <w:lang w:val="en-GB"/>
        </w:rPr>
        <w:t>June</w:t>
      </w:r>
      <w:r w:rsidR="00055C0C">
        <w:rPr>
          <w:sz w:val="24"/>
          <w:szCs w:val="24"/>
          <w:lang w:val="en-GB"/>
        </w:rPr>
        <w:t xml:space="preserve"> 20</w:t>
      </w:r>
      <w:r w:rsidR="00FB68DE">
        <w:rPr>
          <w:sz w:val="24"/>
          <w:szCs w:val="24"/>
          <w:lang w:val="en-GB"/>
        </w:rPr>
        <w:t>11</w:t>
      </w:r>
      <w:r w:rsidR="00055C0C">
        <w:rPr>
          <w:sz w:val="24"/>
          <w:szCs w:val="24"/>
          <w:lang w:val="en-GB"/>
        </w:rPr>
        <w:t xml:space="preserve">, </w:t>
      </w:r>
      <w:r w:rsidR="00055C0C" w:rsidRPr="00055C0C">
        <w:rPr>
          <w:sz w:val="24"/>
          <w:szCs w:val="24"/>
          <w:lang w:val="en-GB"/>
        </w:rPr>
        <w:t>shall apply to the classified information stored, handled, generated, transmitted or exchanged as a result of the execution of this Agreement</w:t>
      </w:r>
      <w:r w:rsidR="00055C0C">
        <w:rPr>
          <w:sz w:val="24"/>
          <w:szCs w:val="24"/>
          <w:lang w:val="en-GB"/>
        </w:rPr>
        <w:t xml:space="preserve">, </w:t>
      </w:r>
      <w:r w:rsidR="00F7597C" w:rsidRPr="00927688">
        <w:rPr>
          <w:sz w:val="24"/>
          <w:szCs w:val="24"/>
          <w:lang w:val="en-GB"/>
        </w:rPr>
        <w:t>and</w:t>
      </w:r>
    </w:p>
    <w:p w14:paraId="44DB6A68" w14:textId="77777777" w:rsidR="00F72750" w:rsidRPr="00927688" w:rsidRDefault="00F7597C" w:rsidP="002B14B4">
      <w:pPr>
        <w:shd w:val="clear" w:color="auto" w:fill="FFFFFF"/>
        <w:spacing w:before="240" w:after="240"/>
        <w:ind w:left="7" w:firstLine="1274"/>
        <w:rPr>
          <w:lang w:val="en-GB"/>
        </w:rPr>
      </w:pPr>
      <w:r w:rsidRPr="00927688">
        <w:rPr>
          <w:i/>
          <w:iCs/>
          <w:sz w:val="24"/>
          <w:szCs w:val="24"/>
          <w:lang w:val="en-GB"/>
        </w:rPr>
        <w:t xml:space="preserve">Acknowledging </w:t>
      </w:r>
      <w:r w:rsidRPr="00927688">
        <w:rPr>
          <w:sz w:val="24"/>
          <w:szCs w:val="24"/>
          <w:lang w:val="en-GB"/>
        </w:rPr>
        <w:t>that the Parties shall commonly assume the responsibility for implementation of this Agreement,</w:t>
      </w:r>
    </w:p>
    <w:p w14:paraId="308DF4FE" w14:textId="77777777" w:rsidR="00F72750" w:rsidRPr="00927688" w:rsidRDefault="00F7597C" w:rsidP="002B14B4">
      <w:pPr>
        <w:shd w:val="clear" w:color="auto" w:fill="FFFFFF"/>
        <w:spacing w:before="240" w:after="240"/>
        <w:ind w:left="1296"/>
        <w:rPr>
          <w:lang w:val="en-GB"/>
        </w:rPr>
      </w:pPr>
      <w:r w:rsidRPr="00927688">
        <w:rPr>
          <w:sz w:val="24"/>
          <w:szCs w:val="24"/>
          <w:lang w:val="en-GB"/>
        </w:rPr>
        <w:t>Have agreed as follows:</w:t>
      </w:r>
    </w:p>
    <w:p w14:paraId="50FC8C9D" w14:textId="77777777" w:rsidR="00B944C8" w:rsidRPr="00927688" w:rsidRDefault="00F7597C" w:rsidP="002B14B4">
      <w:pPr>
        <w:shd w:val="clear" w:color="auto" w:fill="FFFFFF"/>
        <w:ind w:right="13"/>
        <w:jc w:val="center"/>
        <w:rPr>
          <w:b/>
          <w:bCs/>
          <w:sz w:val="24"/>
          <w:szCs w:val="24"/>
          <w:lang w:val="en-GB"/>
        </w:rPr>
      </w:pPr>
      <w:r w:rsidRPr="00927688">
        <w:rPr>
          <w:b/>
          <w:bCs/>
          <w:sz w:val="24"/>
          <w:szCs w:val="24"/>
          <w:lang w:val="en-GB"/>
        </w:rPr>
        <w:lastRenderedPageBreak/>
        <w:t xml:space="preserve">ARTICLE I </w:t>
      </w:r>
    </w:p>
    <w:p w14:paraId="03AB42CC" w14:textId="77777777" w:rsidR="00F72750" w:rsidRPr="00927688" w:rsidRDefault="00F7597C" w:rsidP="002B14B4">
      <w:pPr>
        <w:shd w:val="clear" w:color="auto" w:fill="FFFFFF"/>
        <w:ind w:left="2189" w:right="2223"/>
        <w:jc w:val="center"/>
        <w:rPr>
          <w:lang w:val="en-GB"/>
        </w:rPr>
      </w:pPr>
      <w:r w:rsidRPr="00927688">
        <w:rPr>
          <w:b/>
          <w:bCs/>
          <w:sz w:val="24"/>
          <w:szCs w:val="24"/>
          <w:lang w:val="en-GB"/>
        </w:rPr>
        <w:t>ACRONYMS AND ABBREVIATIONS</w:t>
      </w:r>
    </w:p>
    <w:p w14:paraId="5C2E44D4" w14:textId="77777777" w:rsidR="00F72750" w:rsidRPr="00927688" w:rsidRDefault="00F7597C" w:rsidP="001F36E4">
      <w:pPr>
        <w:shd w:val="clear" w:color="auto" w:fill="FFFFFF"/>
        <w:spacing w:before="240" w:after="240"/>
        <w:jc w:val="both"/>
        <w:rPr>
          <w:sz w:val="24"/>
          <w:szCs w:val="24"/>
          <w:lang w:val="en-GB"/>
        </w:rPr>
      </w:pPr>
      <w:r w:rsidRPr="00927688">
        <w:rPr>
          <w:sz w:val="24"/>
          <w:szCs w:val="24"/>
          <w:lang w:val="en-GB"/>
        </w:rPr>
        <w:t>As used throughout this Agreement the following acronyms and abbreviations are identified below:</w:t>
      </w:r>
    </w:p>
    <w:p w14:paraId="7613661C" w14:textId="77777777" w:rsidR="00F72750" w:rsidRPr="00927688" w:rsidRDefault="00B944C8" w:rsidP="00235E96">
      <w:pPr>
        <w:pStyle w:val="Sraopastraipa"/>
        <w:numPr>
          <w:ilvl w:val="0"/>
          <w:numId w:val="1"/>
        </w:numPr>
        <w:shd w:val="clear" w:color="auto" w:fill="FFFFFF"/>
        <w:spacing w:before="240" w:after="240"/>
        <w:ind w:left="0"/>
        <w:contextualSpacing w:val="0"/>
        <w:rPr>
          <w:sz w:val="24"/>
          <w:szCs w:val="24"/>
          <w:lang w:val="en-GB"/>
        </w:rPr>
      </w:pPr>
      <w:r w:rsidRPr="00927688">
        <w:rPr>
          <w:b/>
          <w:bCs/>
          <w:sz w:val="24"/>
          <w:szCs w:val="24"/>
          <w:lang w:val="en-GB"/>
        </w:rPr>
        <w:t>B</w:t>
      </w:r>
      <w:r w:rsidR="00F7597C" w:rsidRPr="00927688">
        <w:rPr>
          <w:b/>
          <w:bCs/>
          <w:sz w:val="24"/>
          <w:szCs w:val="24"/>
          <w:lang w:val="en-GB"/>
        </w:rPr>
        <w:t>ALTNET</w:t>
      </w:r>
      <w:r w:rsidR="00F7597C" w:rsidRPr="00927688">
        <w:rPr>
          <w:bCs/>
          <w:sz w:val="24"/>
          <w:szCs w:val="24"/>
          <w:lang w:val="en-GB"/>
        </w:rPr>
        <w:t xml:space="preserve"> </w:t>
      </w:r>
      <w:r w:rsidRPr="00927688">
        <w:rPr>
          <w:sz w:val="24"/>
          <w:szCs w:val="24"/>
          <w:lang w:val="en-GB"/>
        </w:rPr>
        <w:t>–</w:t>
      </w:r>
      <w:r w:rsidR="00F7597C" w:rsidRPr="00927688">
        <w:rPr>
          <w:sz w:val="24"/>
          <w:szCs w:val="24"/>
          <w:lang w:val="en-GB"/>
        </w:rPr>
        <w:t xml:space="preserve"> Baltic Air Surveillance Network and Control System;</w:t>
      </w:r>
    </w:p>
    <w:p w14:paraId="61412BFE" w14:textId="5351CBB7" w:rsidR="00235E96" w:rsidRDefault="00235E96" w:rsidP="00235E96">
      <w:pPr>
        <w:pStyle w:val="Sraopastraipa"/>
        <w:numPr>
          <w:ilvl w:val="0"/>
          <w:numId w:val="1"/>
        </w:numPr>
        <w:shd w:val="clear" w:color="auto" w:fill="FFFFFF"/>
        <w:spacing w:before="240" w:after="240"/>
        <w:ind w:left="0"/>
        <w:contextualSpacing w:val="0"/>
        <w:rPr>
          <w:sz w:val="24"/>
          <w:szCs w:val="24"/>
          <w:lang w:val="en-GB"/>
        </w:rPr>
      </w:pPr>
      <w:r w:rsidRPr="00927688">
        <w:rPr>
          <w:b/>
          <w:sz w:val="24"/>
          <w:szCs w:val="24"/>
          <w:lang w:val="en-GB"/>
        </w:rPr>
        <w:t>CRC</w:t>
      </w:r>
      <w:r w:rsidRPr="00927688">
        <w:rPr>
          <w:sz w:val="24"/>
          <w:szCs w:val="24"/>
          <w:lang w:val="en-GB"/>
        </w:rPr>
        <w:t xml:space="preserve"> – Control and Reporting Centre;</w:t>
      </w:r>
    </w:p>
    <w:p w14:paraId="0400FC55" w14:textId="01C3FFB3" w:rsidR="00591C4F" w:rsidRPr="00927688" w:rsidRDefault="00591C4F" w:rsidP="00235E96">
      <w:pPr>
        <w:pStyle w:val="Sraopastraipa"/>
        <w:numPr>
          <w:ilvl w:val="0"/>
          <w:numId w:val="1"/>
        </w:numPr>
        <w:shd w:val="clear" w:color="auto" w:fill="FFFFFF"/>
        <w:spacing w:before="240" w:after="240"/>
        <w:ind w:left="0"/>
        <w:contextualSpacing w:val="0"/>
        <w:rPr>
          <w:sz w:val="24"/>
          <w:szCs w:val="24"/>
          <w:lang w:val="en-GB"/>
        </w:rPr>
      </w:pPr>
      <w:proofErr w:type="spellStart"/>
      <w:r>
        <w:rPr>
          <w:b/>
          <w:sz w:val="24"/>
          <w:szCs w:val="24"/>
          <w:lang w:val="en-GB"/>
        </w:rPr>
        <w:t>CRCiB</w:t>
      </w:r>
      <w:proofErr w:type="spellEnd"/>
      <w:r>
        <w:rPr>
          <w:b/>
          <w:sz w:val="24"/>
          <w:szCs w:val="24"/>
          <w:lang w:val="en-GB"/>
        </w:rPr>
        <w:t xml:space="preserve"> </w:t>
      </w:r>
      <w:r>
        <w:rPr>
          <w:sz w:val="24"/>
          <w:szCs w:val="24"/>
          <w:lang w:val="en-GB"/>
        </w:rPr>
        <w:t>– Control and Reporting Centre in Back-Up</w:t>
      </w:r>
      <w:r w:rsidR="00AE02ED">
        <w:rPr>
          <w:sz w:val="24"/>
          <w:szCs w:val="24"/>
          <w:lang w:val="en-GB"/>
        </w:rPr>
        <w:t>;</w:t>
      </w:r>
    </w:p>
    <w:p w14:paraId="71612FF5" w14:textId="09879350" w:rsidR="007F0C92" w:rsidRPr="00AE02ED" w:rsidRDefault="007F0C92" w:rsidP="00235E96">
      <w:pPr>
        <w:pStyle w:val="Sraopastraipa"/>
        <w:numPr>
          <w:ilvl w:val="0"/>
          <w:numId w:val="1"/>
        </w:numPr>
        <w:shd w:val="clear" w:color="auto" w:fill="FFFFFF"/>
        <w:spacing w:before="240" w:after="240"/>
        <w:ind w:left="0"/>
        <w:contextualSpacing w:val="0"/>
        <w:rPr>
          <w:sz w:val="24"/>
          <w:szCs w:val="24"/>
          <w:lang w:val="en-GB"/>
        </w:rPr>
      </w:pPr>
      <w:proofErr w:type="spellStart"/>
      <w:r w:rsidRPr="00AE02ED">
        <w:rPr>
          <w:b/>
          <w:sz w:val="24"/>
          <w:szCs w:val="24"/>
          <w:lang w:val="en-GB"/>
        </w:rPr>
        <w:t>CRCiC</w:t>
      </w:r>
      <w:proofErr w:type="spellEnd"/>
      <w:r w:rsidRPr="00AE02ED">
        <w:rPr>
          <w:b/>
          <w:sz w:val="24"/>
          <w:szCs w:val="24"/>
          <w:lang w:val="en-GB"/>
        </w:rPr>
        <w:t xml:space="preserve"> </w:t>
      </w:r>
      <w:r w:rsidRPr="00AE02ED">
        <w:rPr>
          <w:sz w:val="24"/>
          <w:szCs w:val="24"/>
          <w:lang w:val="en-GB"/>
        </w:rPr>
        <w:t xml:space="preserve">- Control and Reporting Centre in </w:t>
      </w:r>
      <w:r w:rsidR="00803D11" w:rsidRPr="00AE02ED">
        <w:rPr>
          <w:sz w:val="24"/>
          <w:szCs w:val="24"/>
          <w:lang w:val="en-GB"/>
        </w:rPr>
        <w:t>C</w:t>
      </w:r>
      <w:r w:rsidRPr="00AE02ED">
        <w:rPr>
          <w:sz w:val="24"/>
          <w:szCs w:val="24"/>
          <w:lang w:val="en-GB"/>
        </w:rPr>
        <w:t>harge;</w:t>
      </w:r>
    </w:p>
    <w:p w14:paraId="1C4197CD" w14:textId="77777777" w:rsidR="00F72750" w:rsidRPr="00927688" w:rsidRDefault="00F7597C" w:rsidP="00497440">
      <w:pPr>
        <w:numPr>
          <w:ilvl w:val="0"/>
          <w:numId w:val="1"/>
        </w:numPr>
        <w:shd w:val="clear" w:color="auto" w:fill="FFFFFF"/>
        <w:tabs>
          <w:tab w:val="left" w:pos="230"/>
        </w:tabs>
        <w:spacing w:before="240" w:after="240"/>
        <w:rPr>
          <w:sz w:val="24"/>
          <w:szCs w:val="24"/>
          <w:lang w:val="en-GB"/>
        </w:rPr>
      </w:pPr>
      <w:r w:rsidRPr="00927688">
        <w:rPr>
          <w:b/>
          <w:bCs/>
          <w:sz w:val="24"/>
          <w:szCs w:val="24"/>
          <w:lang w:val="en-GB"/>
        </w:rPr>
        <w:t>MC</w:t>
      </w:r>
      <w:r w:rsidRPr="00927688">
        <w:rPr>
          <w:bCs/>
          <w:sz w:val="24"/>
          <w:szCs w:val="24"/>
          <w:lang w:val="en-GB"/>
        </w:rPr>
        <w:t xml:space="preserve"> </w:t>
      </w:r>
      <w:r w:rsidR="00B944C8" w:rsidRPr="00927688">
        <w:rPr>
          <w:sz w:val="24"/>
          <w:szCs w:val="24"/>
          <w:lang w:val="en-GB"/>
        </w:rPr>
        <w:t>–</w:t>
      </w:r>
      <w:r w:rsidRPr="00927688">
        <w:rPr>
          <w:sz w:val="24"/>
          <w:szCs w:val="24"/>
          <w:lang w:val="en-GB"/>
        </w:rPr>
        <w:t xml:space="preserve"> Ministerial Committee;</w:t>
      </w:r>
    </w:p>
    <w:p w14:paraId="1B6955DD" w14:textId="77777777" w:rsidR="00F72750" w:rsidRPr="00927688" w:rsidRDefault="00F7597C" w:rsidP="002A6A3F">
      <w:pPr>
        <w:numPr>
          <w:ilvl w:val="0"/>
          <w:numId w:val="1"/>
        </w:numPr>
        <w:shd w:val="clear" w:color="auto" w:fill="FFFFFF"/>
        <w:tabs>
          <w:tab w:val="left" w:pos="230"/>
        </w:tabs>
        <w:spacing w:before="240" w:after="240"/>
        <w:rPr>
          <w:sz w:val="24"/>
          <w:szCs w:val="24"/>
          <w:lang w:val="en-GB"/>
        </w:rPr>
      </w:pPr>
      <w:r w:rsidRPr="00927688">
        <w:rPr>
          <w:b/>
          <w:bCs/>
          <w:sz w:val="24"/>
          <w:szCs w:val="24"/>
          <w:lang w:val="en-GB"/>
        </w:rPr>
        <w:t>MCG</w:t>
      </w:r>
      <w:r w:rsidRPr="00927688">
        <w:rPr>
          <w:bCs/>
          <w:sz w:val="24"/>
          <w:szCs w:val="24"/>
          <w:lang w:val="en-GB"/>
        </w:rPr>
        <w:t xml:space="preserve"> </w:t>
      </w:r>
      <w:r w:rsidR="00B944C8" w:rsidRPr="00927688">
        <w:rPr>
          <w:sz w:val="24"/>
          <w:szCs w:val="24"/>
          <w:lang w:val="en-GB"/>
        </w:rPr>
        <w:t>–</w:t>
      </w:r>
      <w:r w:rsidRPr="00927688">
        <w:rPr>
          <w:sz w:val="24"/>
          <w:szCs w:val="24"/>
          <w:lang w:val="en-GB"/>
        </w:rPr>
        <w:t xml:space="preserve"> Military Co-ordination Group;</w:t>
      </w:r>
    </w:p>
    <w:p w14:paraId="330FB037" w14:textId="77777777" w:rsidR="00F72750" w:rsidRPr="00927688" w:rsidRDefault="00F7597C" w:rsidP="002A6A3F">
      <w:pPr>
        <w:numPr>
          <w:ilvl w:val="0"/>
          <w:numId w:val="1"/>
        </w:numPr>
        <w:shd w:val="clear" w:color="auto" w:fill="FFFFFF"/>
        <w:tabs>
          <w:tab w:val="left" w:pos="230"/>
        </w:tabs>
        <w:spacing w:before="240" w:after="240"/>
        <w:rPr>
          <w:sz w:val="24"/>
          <w:szCs w:val="24"/>
          <w:lang w:val="en-GB"/>
        </w:rPr>
      </w:pPr>
      <w:proofErr w:type="spellStart"/>
      <w:r w:rsidRPr="00927688">
        <w:rPr>
          <w:b/>
          <w:bCs/>
          <w:sz w:val="24"/>
          <w:szCs w:val="24"/>
          <w:lang w:val="en-GB"/>
        </w:rPr>
        <w:t>Mi</w:t>
      </w:r>
      <w:r w:rsidR="003239FF" w:rsidRPr="00927688">
        <w:rPr>
          <w:b/>
          <w:bCs/>
          <w:sz w:val="24"/>
          <w:szCs w:val="24"/>
          <w:lang w:val="en-GB"/>
        </w:rPr>
        <w:t>l</w:t>
      </w:r>
      <w:r w:rsidRPr="00927688">
        <w:rPr>
          <w:b/>
          <w:bCs/>
          <w:sz w:val="24"/>
          <w:szCs w:val="24"/>
          <w:lang w:val="en-GB"/>
        </w:rPr>
        <w:t>C</w:t>
      </w:r>
      <w:proofErr w:type="spellEnd"/>
      <w:r w:rsidRPr="00927688">
        <w:rPr>
          <w:bCs/>
          <w:sz w:val="24"/>
          <w:szCs w:val="24"/>
          <w:lang w:val="en-GB"/>
        </w:rPr>
        <w:t xml:space="preserve"> </w:t>
      </w:r>
      <w:r w:rsidR="00B944C8" w:rsidRPr="00927688">
        <w:rPr>
          <w:sz w:val="24"/>
          <w:szCs w:val="24"/>
          <w:lang w:val="en-GB"/>
        </w:rPr>
        <w:t>–</w:t>
      </w:r>
      <w:r w:rsidRPr="00927688">
        <w:rPr>
          <w:sz w:val="24"/>
          <w:szCs w:val="24"/>
          <w:lang w:val="en-GB"/>
        </w:rPr>
        <w:t xml:space="preserve"> Military Committee</w:t>
      </w:r>
      <w:r w:rsidR="004F1573" w:rsidRPr="00927688">
        <w:rPr>
          <w:sz w:val="24"/>
          <w:szCs w:val="24"/>
          <w:lang w:val="en-GB"/>
        </w:rPr>
        <w:t>;</w:t>
      </w:r>
    </w:p>
    <w:p w14:paraId="7BE7F8E8" w14:textId="77777777" w:rsidR="00497440" w:rsidRPr="00927688" w:rsidRDefault="00F7597C" w:rsidP="00497440">
      <w:pPr>
        <w:numPr>
          <w:ilvl w:val="0"/>
          <w:numId w:val="1"/>
        </w:numPr>
        <w:shd w:val="clear" w:color="auto" w:fill="FFFFFF"/>
        <w:tabs>
          <w:tab w:val="left" w:pos="230"/>
        </w:tabs>
        <w:spacing w:before="240" w:after="240"/>
        <w:rPr>
          <w:sz w:val="24"/>
          <w:szCs w:val="24"/>
          <w:lang w:val="en-GB"/>
        </w:rPr>
      </w:pPr>
      <w:r w:rsidRPr="00927688">
        <w:rPr>
          <w:b/>
          <w:bCs/>
          <w:sz w:val="24"/>
          <w:szCs w:val="24"/>
          <w:lang w:val="en-GB"/>
        </w:rPr>
        <w:t>NATO</w:t>
      </w:r>
      <w:r w:rsidRPr="00927688">
        <w:rPr>
          <w:bCs/>
          <w:sz w:val="24"/>
          <w:szCs w:val="24"/>
          <w:lang w:val="en-GB"/>
        </w:rPr>
        <w:t xml:space="preserve"> </w:t>
      </w:r>
      <w:r w:rsidR="00B944C8" w:rsidRPr="00927688">
        <w:rPr>
          <w:sz w:val="24"/>
          <w:szCs w:val="24"/>
          <w:lang w:val="en-GB"/>
        </w:rPr>
        <w:t>–</w:t>
      </w:r>
      <w:r w:rsidRPr="00927688">
        <w:rPr>
          <w:sz w:val="24"/>
          <w:szCs w:val="24"/>
          <w:lang w:val="en-GB"/>
        </w:rPr>
        <w:t xml:space="preserve"> North Atlantic Treaty Organization;</w:t>
      </w:r>
    </w:p>
    <w:p w14:paraId="0D44CEB3" w14:textId="77777777" w:rsidR="00497440" w:rsidRPr="00927688" w:rsidRDefault="00F7597C" w:rsidP="00497440">
      <w:pPr>
        <w:numPr>
          <w:ilvl w:val="0"/>
          <w:numId w:val="1"/>
        </w:numPr>
        <w:shd w:val="clear" w:color="auto" w:fill="FFFFFF"/>
        <w:tabs>
          <w:tab w:val="left" w:pos="230"/>
        </w:tabs>
        <w:spacing w:before="240" w:after="240"/>
        <w:rPr>
          <w:sz w:val="24"/>
          <w:szCs w:val="24"/>
          <w:lang w:val="en-GB"/>
        </w:rPr>
      </w:pPr>
      <w:r w:rsidRPr="00927688">
        <w:rPr>
          <w:b/>
          <w:bCs/>
          <w:sz w:val="24"/>
          <w:szCs w:val="24"/>
          <w:lang w:val="en-GB"/>
        </w:rPr>
        <w:t>NATO SOFA</w:t>
      </w:r>
      <w:r w:rsidRPr="00927688">
        <w:rPr>
          <w:bCs/>
          <w:sz w:val="24"/>
          <w:szCs w:val="24"/>
          <w:lang w:val="en-GB"/>
        </w:rPr>
        <w:t xml:space="preserve"> </w:t>
      </w:r>
      <w:r w:rsidR="00B944C8" w:rsidRPr="00927688">
        <w:rPr>
          <w:bCs/>
          <w:sz w:val="24"/>
          <w:szCs w:val="24"/>
          <w:lang w:val="en-GB"/>
        </w:rPr>
        <w:t>–</w:t>
      </w:r>
      <w:r w:rsidRPr="00927688">
        <w:rPr>
          <w:bCs/>
          <w:sz w:val="24"/>
          <w:szCs w:val="24"/>
          <w:lang w:val="en-GB"/>
        </w:rPr>
        <w:t xml:space="preserve"> Agreement between the Parties to the North Atlantic Treaty </w:t>
      </w:r>
      <w:r w:rsidR="00B944C8" w:rsidRPr="00927688">
        <w:rPr>
          <w:bCs/>
          <w:sz w:val="24"/>
          <w:szCs w:val="24"/>
          <w:lang w:val="en-GB"/>
        </w:rPr>
        <w:t>r</w:t>
      </w:r>
      <w:r w:rsidRPr="00927688">
        <w:rPr>
          <w:bCs/>
          <w:sz w:val="24"/>
          <w:szCs w:val="24"/>
          <w:lang w:val="en-GB"/>
        </w:rPr>
        <w:t>egarding the Status of their Forces, done in London on 19 June 1951;</w:t>
      </w:r>
    </w:p>
    <w:p w14:paraId="23BA6A97" w14:textId="77777777" w:rsidR="00F72750" w:rsidRPr="00927688" w:rsidRDefault="00BD47B4" w:rsidP="00497440">
      <w:pPr>
        <w:numPr>
          <w:ilvl w:val="0"/>
          <w:numId w:val="1"/>
        </w:numPr>
        <w:shd w:val="clear" w:color="auto" w:fill="FFFFFF"/>
        <w:tabs>
          <w:tab w:val="left" w:pos="230"/>
        </w:tabs>
        <w:spacing w:before="240" w:after="240"/>
        <w:rPr>
          <w:sz w:val="24"/>
          <w:szCs w:val="24"/>
          <w:lang w:val="en-GB"/>
        </w:rPr>
      </w:pPr>
      <w:r w:rsidRPr="00927688">
        <w:rPr>
          <w:b/>
          <w:bCs/>
          <w:sz w:val="24"/>
          <w:szCs w:val="24"/>
          <w:lang w:val="en-GB"/>
        </w:rPr>
        <w:t>NATINAMDS</w:t>
      </w:r>
      <w:r w:rsidRPr="00927688">
        <w:rPr>
          <w:bCs/>
          <w:sz w:val="24"/>
          <w:szCs w:val="24"/>
          <w:lang w:val="en-GB"/>
        </w:rPr>
        <w:t xml:space="preserve"> – NATO Integrated Air and Missile Defence System</w:t>
      </w:r>
      <w:r w:rsidR="000C6C69" w:rsidRPr="00927688">
        <w:rPr>
          <w:bCs/>
          <w:sz w:val="24"/>
          <w:szCs w:val="24"/>
          <w:lang w:val="en-GB"/>
        </w:rPr>
        <w:t>;</w:t>
      </w:r>
    </w:p>
    <w:p w14:paraId="4197FA39" w14:textId="77777777" w:rsidR="00F72750" w:rsidRPr="00927688" w:rsidRDefault="00F7597C" w:rsidP="002B14B4">
      <w:pPr>
        <w:pStyle w:val="Sraopastraipa"/>
        <w:numPr>
          <w:ilvl w:val="0"/>
          <w:numId w:val="1"/>
        </w:numPr>
        <w:shd w:val="clear" w:color="auto" w:fill="FFFFFF"/>
        <w:spacing w:before="240" w:after="240"/>
        <w:ind w:left="0"/>
        <w:contextualSpacing w:val="0"/>
        <w:rPr>
          <w:lang w:val="en-GB"/>
        </w:rPr>
      </w:pPr>
      <w:r w:rsidRPr="00927688">
        <w:rPr>
          <w:b/>
          <w:sz w:val="24"/>
          <w:szCs w:val="24"/>
          <w:lang w:val="en-GB"/>
        </w:rPr>
        <w:t>RP</w:t>
      </w:r>
      <w:r w:rsidRPr="00927688">
        <w:rPr>
          <w:sz w:val="24"/>
          <w:szCs w:val="24"/>
          <w:lang w:val="en-GB"/>
        </w:rPr>
        <w:t xml:space="preserve"> </w:t>
      </w:r>
      <w:r w:rsidR="002B14B4" w:rsidRPr="00927688">
        <w:rPr>
          <w:i/>
          <w:iCs/>
          <w:sz w:val="24"/>
          <w:szCs w:val="24"/>
          <w:lang w:val="en-GB"/>
        </w:rPr>
        <w:t>–</w:t>
      </w:r>
      <w:r w:rsidRPr="00927688">
        <w:rPr>
          <w:i/>
          <w:iCs/>
          <w:sz w:val="24"/>
          <w:szCs w:val="24"/>
          <w:lang w:val="en-GB"/>
        </w:rPr>
        <w:t xml:space="preserve"> </w:t>
      </w:r>
      <w:r w:rsidRPr="00927688">
        <w:rPr>
          <w:sz w:val="24"/>
          <w:szCs w:val="24"/>
          <w:lang w:val="en-GB"/>
        </w:rPr>
        <w:t>R</w:t>
      </w:r>
      <w:r w:rsidR="000A0F00" w:rsidRPr="00927688">
        <w:rPr>
          <w:sz w:val="24"/>
          <w:szCs w:val="24"/>
          <w:lang w:val="en-GB"/>
        </w:rPr>
        <w:t>adar</w:t>
      </w:r>
      <w:r w:rsidRPr="00927688">
        <w:rPr>
          <w:sz w:val="24"/>
          <w:szCs w:val="24"/>
          <w:lang w:val="en-GB"/>
        </w:rPr>
        <w:t xml:space="preserve"> Post.</w:t>
      </w:r>
    </w:p>
    <w:p w14:paraId="7E672E9A" w14:textId="77777777" w:rsidR="002B14B4" w:rsidRPr="00927688" w:rsidRDefault="00F7597C" w:rsidP="002B14B4">
      <w:pPr>
        <w:shd w:val="clear" w:color="auto" w:fill="FFFFFF"/>
        <w:ind w:right="11"/>
        <w:jc w:val="center"/>
        <w:rPr>
          <w:b/>
          <w:sz w:val="24"/>
          <w:szCs w:val="24"/>
          <w:lang w:val="en-GB"/>
        </w:rPr>
      </w:pPr>
      <w:r w:rsidRPr="00927688">
        <w:rPr>
          <w:b/>
          <w:sz w:val="24"/>
          <w:szCs w:val="24"/>
          <w:lang w:val="en-GB"/>
        </w:rPr>
        <w:t xml:space="preserve">ARTICLE II </w:t>
      </w:r>
    </w:p>
    <w:p w14:paraId="5773B83D" w14:textId="77777777" w:rsidR="00F72750" w:rsidRPr="00927688" w:rsidRDefault="00F7597C" w:rsidP="002B14B4">
      <w:pPr>
        <w:shd w:val="clear" w:color="auto" w:fill="FFFFFF"/>
        <w:ind w:right="11"/>
        <w:jc w:val="center"/>
        <w:rPr>
          <w:b/>
          <w:lang w:val="en-GB"/>
        </w:rPr>
      </w:pPr>
      <w:r w:rsidRPr="00927688">
        <w:rPr>
          <w:b/>
          <w:sz w:val="24"/>
          <w:szCs w:val="24"/>
          <w:lang w:val="en-GB"/>
        </w:rPr>
        <w:t>DEFINITIONS</w:t>
      </w:r>
    </w:p>
    <w:p w14:paraId="0D6FE464" w14:textId="77777777" w:rsidR="00F72750" w:rsidRPr="00927688" w:rsidRDefault="00F7597C" w:rsidP="002A6A3F">
      <w:pPr>
        <w:shd w:val="clear" w:color="auto" w:fill="FFFFFF"/>
        <w:spacing w:before="240" w:after="240"/>
        <w:jc w:val="both"/>
        <w:rPr>
          <w:lang w:val="en-GB"/>
        </w:rPr>
      </w:pPr>
      <w:r w:rsidRPr="00927688">
        <w:rPr>
          <w:sz w:val="24"/>
          <w:szCs w:val="24"/>
          <w:lang w:val="en-GB"/>
        </w:rPr>
        <w:t>As used throughout this Agreement, the following definitions shall have the meanings stated below:</w:t>
      </w:r>
    </w:p>
    <w:p w14:paraId="25D2057A" w14:textId="44941BE4" w:rsidR="005838E7" w:rsidRPr="00927688" w:rsidRDefault="005838E7" w:rsidP="002A6A3F">
      <w:pPr>
        <w:numPr>
          <w:ilvl w:val="0"/>
          <w:numId w:val="2"/>
        </w:numPr>
        <w:shd w:val="clear" w:color="auto" w:fill="FFFFFF"/>
        <w:tabs>
          <w:tab w:val="left" w:pos="324"/>
        </w:tabs>
        <w:spacing w:before="240" w:after="240"/>
        <w:jc w:val="both"/>
        <w:rPr>
          <w:sz w:val="24"/>
          <w:szCs w:val="24"/>
          <w:lang w:val="en-GB"/>
        </w:rPr>
      </w:pPr>
      <w:r w:rsidRPr="00927688">
        <w:rPr>
          <w:sz w:val="24"/>
          <w:szCs w:val="24"/>
          <w:lang w:val="en-GB"/>
        </w:rPr>
        <w:t>Weapons – in the scope of this Agreement are air policing/defen</w:t>
      </w:r>
      <w:r w:rsidR="00DB2A73" w:rsidRPr="00927688">
        <w:rPr>
          <w:sz w:val="24"/>
          <w:szCs w:val="24"/>
          <w:lang w:val="en-GB"/>
        </w:rPr>
        <w:t>c</w:t>
      </w:r>
      <w:r w:rsidRPr="00927688">
        <w:rPr>
          <w:sz w:val="24"/>
          <w:szCs w:val="24"/>
          <w:lang w:val="en-GB"/>
        </w:rPr>
        <w:t>e fighters.</w:t>
      </w:r>
    </w:p>
    <w:p w14:paraId="189976D8" w14:textId="10EBA081" w:rsidR="00F72750" w:rsidRPr="00927688" w:rsidRDefault="00F7597C" w:rsidP="002A6A3F">
      <w:pPr>
        <w:numPr>
          <w:ilvl w:val="0"/>
          <w:numId w:val="2"/>
        </w:numPr>
        <w:shd w:val="clear" w:color="auto" w:fill="FFFFFF"/>
        <w:tabs>
          <w:tab w:val="left" w:pos="324"/>
        </w:tabs>
        <w:spacing w:before="240" w:after="240"/>
        <w:jc w:val="both"/>
        <w:rPr>
          <w:sz w:val="24"/>
          <w:szCs w:val="24"/>
          <w:lang w:val="en-GB"/>
        </w:rPr>
      </w:pPr>
      <w:r w:rsidRPr="00927688">
        <w:rPr>
          <w:sz w:val="24"/>
          <w:szCs w:val="24"/>
          <w:lang w:val="en-GB"/>
        </w:rPr>
        <w:t xml:space="preserve">BALTNET is an integral part of </w:t>
      </w:r>
      <w:r w:rsidR="00BD47B4" w:rsidRPr="00927688">
        <w:rPr>
          <w:sz w:val="24"/>
          <w:szCs w:val="24"/>
          <w:lang w:val="en-GB"/>
        </w:rPr>
        <w:t>NATINAMDS</w:t>
      </w:r>
      <w:r w:rsidRPr="00927688">
        <w:rPr>
          <w:sz w:val="24"/>
          <w:szCs w:val="24"/>
          <w:lang w:val="en-GB"/>
        </w:rPr>
        <w:t xml:space="preserve"> </w:t>
      </w:r>
      <w:r w:rsidR="00DB2A73" w:rsidRPr="00927688">
        <w:rPr>
          <w:sz w:val="24"/>
          <w:szCs w:val="24"/>
          <w:lang w:val="en-GB"/>
        </w:rPr>
        <w:t xml:space="preserve">that </w:t>
      </w:r>
      <w:r w:rsidRPr="00927688">
        <w:rPr>
          <w:sz w:val="24"/>
          <w:szCs w:val="24"/>
          <w:lang w:val="en-GB"/>
        </w:rPr>
        <w:t>perform</w:t>
      </w:r>
      <w:r w:rsidR="00DB2A73" w:rsidRPr="00927688">
        <w:rPr>
          <w:sz w:val="24"/>
          <w:szCs w:val="24"/>
          <w:lang w:val="en-GB"/>
        </w:rPr>
        <w:t>s</w:t>
      </w:r>
      <w:r w:rsidRPr="00927688">
        <w:rPr>
          <w:sz w:val="24"/>
          <w:szCs w:val="24"/>
          <w:lang w:val="en-GB"/>
        </w:rPr>
        <w:t xml:space="preserve"> air surveillance, weapons control, command and control and training activities in the territories of the Republic of Estonia, the Republic of Latvia and the Republic of Lithuania. It comprises CRC</w:t>
      </w:r>
      <w:r w:rsidR="00BD47B4" w:rsidRPr="00927688">
        <w:rPr>
          <w:sz w:val="24"/>
          <w:szCs w:val="24"/>
          <w:lang w:val="en-GB"/>
        </w:rPr>
        <w:t>s</w:t>
      </w:r>
      <w:r w:rsidRPr="00927688">
        <w:rPr>
          <w:sz w:val="24"/>
          <w:szCs w:val="24"/>
          <w:lang w:val="en-GB"/>
        </w:rPr>
        <w:t>, R</w:t>
      </w:r>
      <w:r w:rsidR="00FB3097" w:rsidRPr="00927688">
        <w:rPr>
          <w:sz w:val="24"/>
          <w:szCs w:val="24"/>
          <w:lang w:val="en-GB"/>
        </w:rPr>
        <w:t>P</w:t>
      </w:r>
      <w:r w:rsidRPr="00927688">
        <w:rPr>
          <w:sz w:val="24"/>
          <w:szCs w:val="24"/>
          <w:lang w:val="en-GB"/>
        </w:rPr>
        <w:t>s and BALTNET assigned equipment.</w:t>
      </w:r>
    </w:p>
    <w:p w14:paraId="5270FDE1" w14:textId="24D9FA97" w:rsidR="00F72750" w:rsidRDefault="00F7597C" w:rsidP="002A6A3F">
      <w:pPr>
        <w:numPr>
          <w:ilvl w:val="0"/>
          <w:numId w:val="2"/>
        </w:numPr>
        <w:shd w:val="clear" w:color="auto" w:fill="FFFFFF"/>
        <w:tabs>
          <w:tab w:val="left" w:pos="324"/>
        </w:tabs>
        <w:spacing w:before="240" w:after="240"/>
        <w:jc w:val="both"/>
        <w:rPr>
          <w:sz w:val="24"/>
          <w:szCs w:val="24"/>
          <w:lang w:val="en-GB"/>
        </w:rPr>
      </w:pPr>
      <w:r w:rsidRPr="00927688">
        <w:rPr>
          <w:sz w:val="24"/>
          <w:szCs w:val="24"/>
          <w:lang w:val="en-GB"/>
        </w:rPr>
        <w:t>CRC</w:t>
      </w:r>
      <w:r w:rsidR="005130BF" w:rsidRPr="00927688">
        <w:rPr>
          <w:sz w:val="24"/>
          <w:szCs w:val="24"/>
          <w:lang w:val="en-GB"/>
        </w:rPr>
        <w:t>s</w:t>
      </w:r>
      <w:r w:rsidRPr="00927688">
        <w:rPr>
          <w:sz w:val="24"/>
          <w:szCs w:val="24"/>
          <w:lang w:val="en-GB"/>
        </w:rPr>
        <w:t xml:space="preserve"> </w:t>
      </w:r>
      <w:r w:rsidR="00DB2A73" w:rsidRPr="00927688">
        <w:rPr>
          <w:sz w:val="24"/>
          <w:szCs w:val="24"/>
          <w:lang w:val="en-GB"/>
        </w:rPr>
        <w:t xml:space="preserve">are nationally manned and organized tactical air command and control units that conduct air surveillance and weapons control operations and are established respectively in the territory of each of the </w:t>
      </w:r>
      <w:proofErr w:type="gramStart"/>
      <w:r w:rsidR="00DB2A73" w:rsidRPr="00927688">
        <w:rPr>
          <w:sz w:val="24"/>
          <w:szCs w:val="24"/>
          <w:lang w:val="en-GB"/>
        </w:rPr>
        <w:t>Parties, and</w:t>
      </w:r>
      <w:proofErr w:type="gramEnd"/>
      <w:r w:rsidR="00DB2A73" w:rsidRPr="00927688">
        <w:rPr>
          <w:sz w:val="24"/>
          <w:szCs w:val="24"/>
          <w:lang w:val="en-GB"/>
        </w:rPr>
        <w:t xml:space="preserve"> </w:t>
      </w:r>
      <w:r w:rsidR="005130BF" w:rsidRPr="00927688">
        <w:rPr>
          <w:sz w:val="24"/>
          <w:szCs w:val="24"/>
          <w:lang w:val="en-GB"/>
        </w:rPr>
        <w:t xml:space="preserve">are </w:t>
      </w:r>
      <w:r w:rsidR="00DB2A73" w:rsidRPr="00927688">
        <w:rPr>
          <w:sz w:val="24"/>
          <w:szCs w:val="24"/>
          <w:lang w:val="en-GB"/>
        </w:rPr>
        <w:t xml:space="preserve">an </w:t>
      </w:r>
      <w:r w:rsidR="00474093">
        <w:rPr>
          <w:sz w:val="24"/>
          <w:szCs w:val="24"/>
          <w:lang w:val="en-GB"/>
        </w:rPr>
        <w:t>integral part of BALTNET</w:t>
      </w:r>
      <w:r w:rsidRPr="00927688">
        <w:rPr>
          <w:sz w:val="24"/>
          <w:szCs w:val="24"/>
          <w:lang w:val="en-GB"/>
        </w:rPr>
        <w:t>.</w:t>
      </w:r>
    </w:p>
    <w:p w14:paraId="2535817A" w14:textId="77777777" w:rsidR="002529D7" w:rsidRDefault="007F0C92" w:rsidP="002529D7">
      <w:pPr>
        <w:numPr>
          <w:ilvl w:val="0"/>
          <w:numId w:val="2"/>
        </w:numPr>
        <w:shd w:val="clear" w:color="auto" w:fill="FFFFFF"/>
        <w:tabs>
          <w:tab w:val="left" w:pos="324"/>
        </w:tabs>
        <w:spacing w:before="240" w:after="240"/>
        <w:jc w:val="both"/>
        <w:rPr>
          <w:sz w:val="24"/>
          <w:szCs w:val="24"/>
          <w:lang w:val="en-GB"/>
        </w:rPr>
      </w:pPr>
      <w:proofErr w:type="spellStart"/>
      <w:r w:rsidRPr="00927688">
        <w:rPr>
          <w:sz w:val="24"/>
          <w:szCs w:val="24"/>
          <w:lang w:val="en-GB"/>
        </w:rPr>
        <w:t>CRCiC</w:t>
      </w:r>
      <w:proofErr w:type="spellEnd"/>
      <w:r w:rsidRPr="00927688">
        <w:rPr>
          <w:sz w:val="24"/>
          <w:szCs w:val="24"/>
          <w:lang w:val="en-GB"/>
        </w:rPr>
        <w:t xml:space="preserve"> is </w:t>
      </w:r>
      <w:r w:rsidR="00DB2A73" w:rsidRPr="00927688">
        <w:rPr>
          <w:sz w:val="24"/>
          <w:szCs w:val="24"/>
          <w:lang w:val="en-GB"/>
        </w:rPr>
        <w:t xml:space="preserve">a </w:t>
      </w:r>
      <w:r w:rsidRPr="00927688">
        <w:rPr>
          <w:sz w:val="24"/>
          <w:szCs w:val="24"/>
          <w:lang w:val="en-GB"/>
        </w:rPr>
        <w:t xml:space="preserve">respective CRC that at a time on rotational basis is responsible for weapons control operations </w:t>
      </w:r>
      <w:r w:rsidR="00DB2A73" w:rsidRPr="00927688">
        <w:rPr>
          <w:sz w:val="24"/>
          <w:szCs w:val="24"/>
          <w:lang w:val="en-GB"/>
        </w:rPr>
        <w:t xml:space="preserve">covering the </w:t>
      </w:r>
      <w:r w:rsidRPr="00927688">
        <w:rPr>
          <w:sz w:val="24"/>
          <w:szCs w:val="24"/>
          <w:lang w:val="en-GB"/>
        </w:rPr>
        <w:t>territories of the Republic of Estonia, the Republic of Latvia and the Republic of Lithuania.</w:t>
      </w:r>
    </w:p>
    <w:p w14:paraId="29536BA8" w14:textId="10B4DC65" w:rsidR="007F0C92" w:rsidRPr="00927688" w:rsidRDefault="002529D7" w:rsidP="002529D7">
      <w:pPr>
        <w:numPr>
          <w:ilvl w:val="0"/>
          <w:numId w:val="2"/>
        </w:numPr>
        <w:shd w:val="clear" w:color="auto" w:fill="FFFFFF"/>
        <w:tabs>
          <w:tab w:val="left" w:pos="324"/>
        </w:tabs>
        <w:spacing w:before="240" w:after="240"/>
        <w:jc w:val="both"/>
        <w:rPr>
          <w:sz w:val="24"/>
          <w:szCs w:val="24"/>
          <w:lang w:val="en-GB"/>
        </w:rPr>
      </w:pPr>
      <w:proofErr w:type="spellStart"/>
      <w:r w:rsidRPr="00591C4F">
        <w:rPr>
          <w:sz w:val="24"/>
          <w:szCs w:val="24"/>
        </w:rPr>
        <w:t>CRCiB</w:t>
      </w:r>
      <w:proofErr w:type="spellEnd"/>
      <w:r w:rsidRPr="00591C4F">
        <w:rPr>
          <w:sz w:val="24"/>
          <w:szCs w:val="24"/>
        </w:rPr>
        <w:t xml:space="preserve"> is a respective CRC that at a time on rotational basis is a back-up unit for </w:t>
      </w:r>
      <w:proofErr w:type="spellStart"/>
      <w:r w:rsidRPr="00591C4F">
        <w:rPr>
          <w:sz w:val="24"/>
          <w:szCs w:val="24"/>
        </w:rPr>
        <w:t>CRCiC</w:t>
      </w:r>
      <w:proofErr w:type="spellEnd"/>
      <w:r w:rsidRPr="00591C4F">
        <w:rPr>
          <w:sz w:val="24"/>
          <w:szCs w:val="24"/>
        </w:rPr>
        <w:t>.</w:t>
      </w:r>
    </w:p>
    <w:p w14:paraId="53C89088" w14:textId="3D7C541E" w:rsidR="00F72750" w:rsidRPr="00927688" w:rsidRDefault="00F7597C" w:rsidP="002A6A3F">
      <w:pPr>
        <w:numPr>
          <w:ilvl w:val="0"/>
          <w:numId w:val="2"/>
        </w:numPr>
        <w:shd w:val="clear" w:color="auto" w:fill="FFFFFF"/>
        <w:tabs>
          <w:tab w:val="left" w:pos="324"/>
        </w:tabs>
        <w:spacing w:before="240" w:after="240"/>
        <w:jc w:val="both"/>
        <w:rPr>
          <w:sz w:val="24"/>
          <w:szCs w:val="24"/>
          <w:lang w:val="en-GB"/>
        </w:rPr>
      </w:pPr>
      <w:r w:rsidRPr="00927688">
        <w:rPr>
          <w:sz w:val="24"/>
          <w:szCs w:val="24"/>
          <w:lang w:val="en-GB"/>
        </w:rPr>
        <w:t xml:space="preserve">RPs </w:t>
      </w:r>
      <w:r w:rsidR="00DB2A73" w:rsidRPr="00927688">
        <w:rPr>
          <w:sz w:val="24"/>
          <w:szCs w:val="24"/>
          <w:lang w:val="en-GB"/>
        </w:rPr>
        <w:t xml:space="preserve">are nationally manned and organized tactical units, established respectively in the </w:t>
      </w:r>
      <w:r w:rsidR="00DB2A73" w:rsidRPr="00927688">
        <w:rPr>
          <w:sz w:val="24"/>
          <w:szCs w:val="24"/>
          <w:lang w:val="en-GB"/>
        </w:rPr>
        <w:lastRenderedPageBreak/>
        <w:t>territor</w:t>
      </w:r>
      <w:r w:rsidR="002529D7">
        <w:rPr>
          <w:sz w:val="24"/>
          <w:szCs w:val="24"/>
          <w:lang w:val="en-GB"/>
        </w:rPr>
        <w:t>y</w:t>
      </w:r>
      <w:r w:rsidR="00DB2A73" w:rsidRPr="00927688">
        <w:rPr>
          <w:sz w:val="24"/>
          <w:szCs w:val="24"/>
          <w:lang w:val="en-GB"/>
        </w:rPr>
        <w:t xml:space="preserve"> of </w:t>
      </w:r>
      <w:r w:rsidR="002529D7">
        <w:rPr>
          <w:sz w:val="24"/>
          <w:szCs w:val="24"/>
          <w:lang w:val="en-GB"/>
        </w:rPr>
        <w:t xml:space="preserve">each of </w:t>
      </w:r>
      <w:r w:rsidR="00DB2A73" w:rsidRPr="00927688">
        <w:rPr>
          <w:sz w:val="24"/>
          <w:szCs w:val="24"/>
          <w:lang w:val="en-GB"/>
        </w:rPr>
        <w:t xml:space="preserve">the Parties, and </w:t>
      </w:r>
      <w:r w:rsidRPr="00927688">
        <w:rPr>
          <w:sz w:val="24"/>
          <w:szCs w:val="24"/>
          <w:lang w:val="en-GB"/>
        </w:rPr>
        <w:t xml:space="preserve">are </w:t>
      </w:r>
      <w:r w:rsidR="00DB2A73" w:rsidRPr="00927688">
        <w:rPr>
          <w:sz w:val="24"/>
          <w:szCs w:val="24"/>
          <w:lang w:val="en-GB"/>
        </w:rPr>
        <w:t xml:space="preserve">an </w:t>
      </w:r>
      <w:r w:rsidR="00A95B38" w:rsidRPr="00927688">
        <w:rPr>
          <w:sz w:val="24"/>
          <w:szCs w:val="24"/>
          <w:lang w:val="en-GB"/>
        </w:rPr>
        <w:t>integral part of BALTNET</w:t>
      </w:r>
      <w:r w:rsidRPr="00927688">
        <w:rPr>
          <w:sz w:val="24"/>
          <w:szCs w:val="24"/>
          <w:lang w:val="en-GB"/>
        </w:rPr>
        <w:t>.</w:t>
      </w:r>
    </w:p>
    <w:p w14:paraId="505D8B8B" w14:textId="573523E2" w:rsidR="00F72750" w:rsidRPr="00927688" w:rsidRDefault="00F7597C" w:rsidP="002A6A3F">
      <w:pPr>
        <w:numPr>
          <w:ilvl w:val="0"/>
          <w:numId w:val="2"/>
        </w:numPr>
        <w:shd w:val="clear" w:color="auto" w:fill="FFFFFF"/>
        <w:tabs>
          <w:tab w:val="left" w:pos="324"/>
        </w:tabs>
        <w:spacing w:before="240" w:after="240"/>
        <w:jc w:val="both"/>
        <w:rPr>
          <w:sz w:val="24"/>
          <w:szCs w:val="24"/>
          <w:lang w:val="en-GB"/>
        </w:rPr>
      </w:pPr>
      <w:r w:rsidRPr="00927688">
        <w:rPr>
          <w:sz w:val="24"/>
          <w:szCs w:val="24"/>
          <w:lang w:val="en-GB"/>
        </w:rPr>
        <w:t xml:space="preserve">BALTNET assigned equipment </w:t>
      </w:r>
      <w:r w:rsidR="00245E7D" w:rsidRPr="00927688">
        <w:rPr>
          <w:sz w:val="24"/>
          <w:szCs w:val="24"/>
          <w:lang w:val="en-GB"/>
        </w:rPr>
        <w:t>–</w:t>
      </w:r>
      <w:r w:rsidRPr="00927688">
        <w:rPr>
          <w:sz w:val="24"/>
          <w:szCs w:val="24"/>
          <w:lang w:val="en-GB"/>
        </w:rPr>
        <w:t xml:space="preserve"> radars, radios, communicational lines and other equipment </w:t>
      </w:r>
      <w:r w:rsidR="00082592">
        <w:rPr>
          <w:sz w:val="24"/>
          <w:szCs w:val="24"/>
          <w:lang w:val="en-GB"/>
        </w:rPr>
        <w:t xml:space="preserve">necessary for the activities of </w:t>
      </w:r>
      <w:r w:rsidRPr="00927688">
        <w:rPr>
          <w:sz w:val="24"/>
          <w:szCs w:val="24"/>
          <w:lang w:val="en-GB"/>
        </w:rPr>
        <w:t>BALTNET.</w:t>
      </w:r>
    </w:p>
    <w:p w14:paraId="2FBF410B" w14:textId="77777777" w:rsidR="002B14B4" w:rsidRPr="00927688" w:rsidRDefault="00F7597C" w:rsidP="002B14B4">
      <w:pPr>
        <w:shd w:val="clear" w:color="auto" w:fill="FFFFFF"/>
        <w:ind w:right="11"/>
        <w:jc w:val="center"/>
        <w:rPr>
          <w:b/>
          <w:sz w:val="24"/>
          <w:szCs w:val="24"/>
          <w:lang w:val="en-GB"/>
        </w:rPr>
      </w:pPr>
      <w:r w:rsidRPr="00927688">
        <w:rPr>
          <w:b/>
          <w:sz w:val="24"/>
          <w:szCs w:val="24"/>
          <w:lang w:val="en-GB"/>
        </w:rPr>
        <w:t>ARTICLE III</w:t>
      </w:r>
    </w:p>
    <w:p w14:paraId="572F0BE6" w14:textId="77777777" w:rsidR="00F72750" w:rsidRPr="00927688" w:rsidRDefault="00F7597C" w:rsidP="002B14B4">
      <w:pPr>
        <w:shd w:val="clear" w:color="auto" w:fill="FFFFFF"/>
        <w:ind w:right="11"/>
        <w:jc w:val="center"/>
        <w:rPr>
          <w:b/>
          <w:lang w:val="en-GB"/>
        </w:rPr>
      </w:pPr>
      <w:r w:rsidRPr="00927688">
        <w:rPr>
          <w:b/>
          <w:sz w:val="24"/>
          <w:szCs w:val="24"/>
          <w:lang w:val="en-GB"/>
        </w:rPr>
        <w:t>GENERAL</w:t>
      </w:r>
    </w:p>
    <w:p w14:paraId="42E86CA4" w14:textId="4E3E2FC4" w:rsidR="00F72750" w:rsidRPr="00927688" w:rsidRDefault="00F7597C" w:rsidP="001D53F7">
      <w:pPr>
        <w:shd w:val="clear" w:color="auto" w:fill="FFFFFF"/>
        <w:spacing w:before="240" w:after="240"/>
        <w:ind w:left="36"/>
        <w:jc w:val="both"/>
        <w:rPr>
          <w:lang w:val="en-GB"/>
        </w:rPr>
      </w:pPr>
      <w:r w:rsidRPr="00927688">
        <w:rPr>
          <w:sz w:val="24"/>
          <w:szCs w:val="24"/>
          <w:lang w:val="en-GB"/>
        </w:rPr>
        <w:t xml:space="preserve">1. The aim of BALTNET is to </w:t>
      </w:r>
      <w:r w:rsidR="00DB2A73" w:rsidRPr="00927688">
        <w:rPr>
          <w:sz w:val="24"/>
          <w:szCs w:val="24"/>
          <w:lang w:val="en-GB"/>
        </w:rPr>
        <w:t xml:space="preserve">secure </w:t>
      </w:r>
      <w:r w:rsidRPr="00927688">
        <w:rPr>
          <w:sz w:val="24"/>
          <w:szCs w:val="24"/>
          <w:lang w:val="en-GB"/>
        </w:rPr>
        <w:t>the sovereignty of the national airspace of the Republic of Estonia, the Republic of Latvia and the Republic of Lithuania by continuously using nationally owned air surveillance assets</w:t>
      </w:r>
      <w:r w:rsidR="001D53F7" w:rsidRPr="00927688">
        <w:rPr>
          <w:sz w:val="24"/>
          <w:szCs w:val="24"/>
          <w:lang w:val="en-GB"/>
        </w:rPr>
        <w:t xml:space="preserve"> </w:t>
      </w:r>
      <w:r w:rsidRPr="00927688">
        <w:rPr>
          <w:sz w:val="24"/>
          <w:szCs w:val="24"/>
          <w:lang w:val="en-GB"/>
        </w:rPr>
        <w:t xml:space="preserve">and air command and control systems, </w:t>
      </w:r>
      <w:r w:rsidR="00DB2A73" w:rsidRPr="00927688">
        <w:rPr>
          <w:sz w:val="24"/>
          <w:szCs w:val="24"/>
          <w:lang w:val="en-GB"/>
        </w:rPr>
        <w:t xml:space="preserve">hence </w:t>
      </w:r>
      <w:r w:rsidRPr="00927688">
        <w:rPr>
          <w:sz w:val="24"/>
          <w:szCs w:val="24"/>
          <w:lang w:val="en-GB"/>
        </w:rPr>
        <w:t xml:space="preserve">contributing to the </w:t>
      </w:r>
      <w:r w:rsidR="00DB2A73" w:rsidRPr="00927688">
        <w:rPr>
          <w:sz w:val="24"/>
          <w:szCs w:val="24"/>
          <w:lang w:val="en-GB"/>
        </w:rPr>
        <w:t>safeguarding</w:t>
      </w:r>
      <w:r w:rsidRPr="00927688">
        <w:rPr>
          <w:sz w:val="24"/>
          <w:szCs w:val="24"/>
          <w:lang w:val="en-GB"/>
        </w:rPr>
        <w:t xml:space="preserve"> of the integrity of NATO airspace.</w:t>
      </w:r>
    </w:p>
    <w:p w14:paraId="699CB39B" w14:textId="42BB4AC5" w:rsidR="00F72750" w:rsidRPr="00927688" w:rsidRDefault="00F7597C" w:rsidP="002A6A3F">
      <w:pPr>
        <w:shd w:val="clear" w:color="auto" w:fill="FFFFFF"/>
        <w:spacing w:before="240" w:after="240"/>
        <w:jc w:val="both"/>
        <w:rPr>
          <w:sz w:val="24"/>
          <w:szCs w:val="24"/>
          <w:lang w:val="en-GB"/>
        </w:rPr>
      </w:pPr>
      <w:r w:rsidRPr="00927688">
        <w:rPr>
          <w:sz w:val="24"/>
          <w:szCs w:val="24"/>
          <w:lang w:val="en-GB"/>
        </w:rPr>
        <w:t xml:space="preserve">2. The purpose of this Agreement is to define the framework for cooperation between the Parties in the </w:t>
      </w:r>
      <w:r w:rsidR="003D142D" w:rsidRPr="00927688">
        <w:rPr>
          <w:sz w:val="24"/>
          <w:szCs w:val="24"/>
          <w:lang w:val="en-GB"/>
        </w:rPr>
        <w:t xml:space="preserve">organisation </w:t>
      </w:r>
      <w:r w:rsidRPr="00927688">
        <w:rPr>
          <w:sz w:val="24"/>
          <w:szCs w:val="24"/>
          <w:lang w:val="en-GB"/>
        </w:rPr>
        <w:t>and management of BALTNET</w:t>
      </w:r>
      <w:r w:rsidR="000F1F95" w:rsidRPr="00927688">
        <w:rPr>
          <w:sz w:val="24"/>
          <w:szCs w:val="24"/>
          <w:lang w:val="en-GB"/>
        </w:rPr>
        <w:t>.</w:t>
      </w:r>
    </w:p>
    <w:p w14:paraId="3BA32DF5" w14:textId="77777777" w:rsidR="002B14B4" w:rsidRPr="00927688" w:rsidRDefault="00F7597C" w:rsidP="002B14B4">
      <w:pPr>
        <w:shd w:val="clear" w:color="auto" w:fill="FFFFFF"/>
        <w:jc w:val="center"/>
        <w:rPr>
          <w:b/>
          <w:bCs/>
          <w:sz w:val="24"/>
          <w:szCs w:val="24"/>
          <w:lang w:val="en-GB"/>
        </w:rPr>
      </w:pPr>
      <w:r w:rsidRPr="00927688">
        <w:rPr>
          <w:b/>
          <w:bCs/>
          <w:sz w:val="24"/>
          <w:szCs w:val="24"/>
          <w:lang w:val="en-GB"/>
        </w:rPr>
        <w:t xml:space="preserve">ARTICLE </w:t>
      </w:r>
      <w:r w:rsidR="006B2D55" w:rsidRPr="00927688">
        <w:rPr>
          <w:b/>
          <w:bCs/>
          <w:sz w:val="24"/>
          <w:szCs w:val="24"/>
          <w:lang w:val="en-GB"/>
        </w:rPr>
        <w:t>I</w:t>
      </w:r>
      <w:r w:rsidRPr="00927688">
        <w:rPr>
          <w:b/>
          <w:bCs/>
          <w:sz w:val="24"/>
          <w:szCs w:val="24"/>
          <w:lang w:val="en-GB"/>
        </w:rPr>
        <w:t xml:space="preserve">V </w:t>
      </w:r>
    </w:p>
    <w:p w14:paraId="7E26D203" w14:textId="77777777" w:rsidR="00F72750" w:rsidRPr="00927688" w:rsidRDefault="00F7597C" w:rsidP="002B14B4">
      <w:pPr>
        <w:shd w:val="clear" w:color="auto" w:fill="FFFFFF"/>
        <w:jc w:val="center"/>
        <w:rPr>
          <w:lang w:val="en-GB"/>
        </w:rPr>
      </w:pPr>
      <w:r w:rsidRPr="00927688">
        <w:rPr>
          <w:b/>
          <w:bCs/>
          <w:sz w:val="24"/>
          <w:szCs w:val="24"/>
          <w:lang w:val="en-GB"/>
        </w:rPr>
        <w:t>ORGANIZATION AND MANAGEMENT</w:t>
      </w:r>
    </w:p>
    <w:p w14:paraId="3253BE44" w14:textId="09393407" w:rsidR="00F72750" w:rsidRPr="00927688" w:rsidRDefault="00F7597C" w:rsidP="001F36E4">
      <w:pPr>
        <w:shd w:val="clear" w:color="auto" w:fill="FFFFFF"/>
        <w:spacing w:before="240" w:after="240"/>
        <w:jc w:val="both"/>
        <w:rPr>
          <w:lang w:val="en-GB"/>
        </w:rPr>
      </w:pPr>
      <w:r w:rsidRPr="00927688">
        <w:rPr>
          <w:bCs/>
          <w:sz w:val="24"/>
          <w:szCs w:val="24"/>
          <w:lang w:val="en-GB"/>
        </w:rPr>
        <w:t>1</w:t>
      </w:r>
      <w:r w:rsidRPr="00927688">
        <w:rPr>
          <w:sz w:val="24"/>
          <w:szCs w:val="24"/>
          <w:lang w:val="en-GB"/>
        </w:rPr>
        <w:t xml:space="preserve">. </w:t>
      </w:r>
      <w:r w:rsidR="00927688" w:rsidRPr="00927688">
        <w:rPr>
          <w:sz w:val="24"/>
          <w:szCs w:val="24"/>
          <w:lang w:val="en-GB"/>
        </w:rPr>
        <w:t xml:space="preserve">For the organization and management of BALTNET the Parties agree to employ the existing format for Baltic states cooperation: MC, consisting of the respective Parties’ Ministers of (National) Defence or their designated representatives, </w:t>
      </w:r>
      <w:proofErr w:type="spellStart"/>
      <w:r w:rsidR="00927688" w:rsidRPr="00927688">
        <w:rPr>
          <w:sz w:val="24"/>
          <w:szCs w:val="24"/>
          <w:lang w:val="en-GB"/>
        </w:rPr>
        <w:t>MilC</w:t>
      </w:r>
      <w:proofErr w:type="spellEnd"/>
      <w:r w:rsidR="00927688" w:rsidRPr="00927688">
        <w:rPr>
          <w:sz w:val="24"/>
          <w:szCs w:val="24"/>
          <w:lang w:val="en-GB"/>
        </w:rPr>
        <w:t>, consisting of the respective Parties’ Chiefs of Defence or their designated representatives and MCG, consisting of the respective Parties’ Commanders of Air Forces or their designated representatives.</w:t>
      </w:r>
    </w:p>
    <w:p w14:paraId="51B7163C" w14:textId="77777777" w:rsidR="00F72750" w:rsidRPr="00927688" w:rsidRDefault="00F7597C" w:rsidP="001F36E4">
      <w:pPr>
        <w:shd w:val="clear" w:color="auto" w:fill="FFFFFF"/>
        <w:tabs>
          <w:tab w:val="left" w:pos="274"/>
        </w:tabs>
        <w:spacing w:before="240" w:after="240"/>
        <w:jc w:val="both"/>
        <w:rPr>
          <w:lang w:val="en-GB"/>
        </w:rPr>
      </w:pPr>
      <w:r w:rsidRPr="00927688">
        <w:rPr>
          <w:sz w:val="24"/>
          <w:szCs w:val="24"/>
          <w:lang w:val="en-GB"/>
        </w:rPr>
        <w:t>2.</w:t>
      </w:r>
      <w:r w:rsidRPr="00927688">
        <w:rPr>
          <w:sz w:val="24"/>
          <w:szCs w:val="24"/>
          <w:lang w:val="en-GB"/>
        </w:rPr>
        <w:tab/>
        <w:t>MC embodies the highest political authority over BALTNET and shall be solely</w:t>
      </w:r>
      <w:r w:rsidR="001F36E4" w:rsidRPr="00927688">
        <w:rPr>
          <w:sz w:val="24"/>
          <w:szCs w:val="24"/>
          <w:lang w:val="en-GB"/>
        </w:rPr>
        <w:t xml:space="preserve"> </w:t>
      </w:r>
      <w:r w:rsidRPr="00927688">
        <w:rPr>
          <w:sz w:val="24"/>
          <w:szCs w:val="24"/>
          <w:lang w:val="en-GB"/>
        </w:rPr>
        <w:t>responsible for:</w:t>
      </w:r>
    </w:p>
    <w:p w14:paraId="77DCEC56" w14:textId="2CAE753D" w:rsidR="00F72750" w:rsidRPr="00927688" w:rsidRDefault="00BE5348" w:rsidP="002A6A3F">
      <w:pPr>
        <w:numPr>
          <w:ilvl w:val="0"/>
          <w:numId w:val="15"/>
        </w:numPr>
        <w:shd w:val="clear" w:color="auto" w:fill="FFFFFF"/>
        <w:tabs>
          <w:tab w:val="left" w:pos="1548"/>
        </w:tabs>
        <w:spacing w:before="240" w:after="240"/>
        <w:ind w:left="1296"/>
        <w:rPr>
          <w:sz w:val="24"/>
          <w:szCs w:val="24"/>
          <w:lang w:val="en-GB"/>
        </w:rPr>
      </w:pPr>
      <w:r>
        <w:rPr>
          <w:sz w:val="24"/>
          <w:szCs w:val="24"/>
          <w:lang w:val="en-GB"/>
        </w:rPr>
        <w:t>m</w:t>
      </w:r>
      <w:r w:rsidR="00F7597C" w:rsidRPr="00927688">
        <w:rPr>
          <w:sz w:val="24"/>
          <w:szCs w:val="24"/>
          <w:lang w:val="en-GB"/>
        </w:rPr>
        <w:t>aking policy decisions and providing political guidance;</w:t>
      </w:r>
    </w:p>
    <w:p w14:paraId="716398B3" w14:textId="3BD4715D" w:rsidR="00F72750" w:rsidRPr="00927688" w:rsidRDefault="00BE5348" w:rsidP="002A6A3F">
      <w:pPr>
        <w:numPr>
          <w:ilvl w:val="0"/>
          <w:numId w:val="15"/>
        </w:numPr>
        <w:shd w:val="clear" w:color="auto" w:fill="FFFFFF"/>
        <w:tabs>
          <w:tab w:val="left" w:pos="1548"/>
        </w:tabs>
        <w:spacing w:before="240" w:after="240"/>
        <w:ind w:left="1296"/>
        <w:rPr>
          <w:sz w:val="24"/>
          <w:szCs w:val="24"/>
          <w:lang w:val="en-GB"/>
        </w:rPr>
      </w:pPr>
      <w:r>
        <w:rPr>
          <w:sz w:val="24"/>
          <w:szCs w:val="24"/>
          <w:lang w:val="en-GB"/>
        </w:rPr>
        <w:t>a</w:t>
      </w:r>
      <w:r w:rsidR="00F7597C" w:rsidRPr="00927688">
        <w:rPr>
          <w:sz w:val="24"/>
          <w:szCs w:val="24"/>
          <w:lang w:val="en-GB"/>
        </w:rPr>
        <w:t xml:space="preserve">pproving the overall </w:t>
      </w:r>
      <w:r w:rsidR="001A0FF5" w:rsidRPr="00927688">
        <w:rPr>
          <w:sz w:val="24"/>
          <w:szCs w:val="24"/>
          <w:lang w:val="en-GB"/>
        </w:rPr>
        <w:t xml:space="preserve">configuration </w:t>
      </w:r>
      <w:r w:rsidR="00F7597C" w:rsidRPr="00927688">
        <w:rPr>
          <w:sz w:val="24"/>
          <w:szCs w:val="24"/>
          <w:lang w:val="en-GB"/>
        </w:rPr>
        <w:t>of BALTNET;</w:t>
      </w:r>
    </w:p>
    <w:p w14:paraId="14E5F5CE" w14:textId="0C5FFBC7" w:rsidR="00F72750" w:rsidRPr="00927688" w:rsidRDefault="00BE5348" w:rsidP="002A6A3F">
      <w:pPr>
        <w:numPr>
          <w:ilvl w:val="0"/>
          <w:numId w:val="15"/>
        </w:numPr>
        <w:shd w:val="clear" w:color="auto" w:fill="FFFFFF"/>
        <w:tabs>
          <w:tab w:val="left" w:pos="1526"/>
        </w:tabs>
        <w:spacing w:before="240" w:after="240"/>
        <w:ind w:left="1303"/>
        <w:rPr>
          <w:sz w:val="24"/>
          <w:szCs w:val="24"/>
          <w:lang w:val="en-GB"/>
        </w:rPr>
      </w:pPr>
      <w:r>
        <w:rPr>
          <w:sz w:val="24"/>
          <w:szCs w:val="24"/>
          <w:lang w:val="en-GB"/>
        </w:rPr>
        <w:t>s</w:t>
      </w:r>
      <w:r w:rsidR="00F7597C" w:rsidRPr="00927688">
        <w:rPr>
          <w:sz w:val="24"/>
          <w:szCs w:val="24"/>
          <w:lang w:val="en-GB"/>
        </w:rPr>
        <w:t xml:space="preserve">ettling disputes that occur in </w:t>
      </w:r>
      <w:proofErr w:type="spellStart"/>
      <w:r w:rsidR="00F7597C" w:rsidRPr="00927688">
        <w:rPr>
          <w:sz w:val="24"/>
          <w:szCs w:val="24"/>
          <w:lang w:val="en-GB"/>
        </w:rPr>
        <w:t>Mi</w:t>
      </w:r>
      <w:r w:rsidR="002A6A3F" w:rsidRPr="00927688">
        <w:rPr>
          <w:sz w:val="24"/>
          <w:szCs w:val="24"/>
          <w:lang w:val="en-GB"/>
        </w:rPr>
        <w:t>l</w:t>
      </w:r>
      <w:r w:rsidR="00F7597C" w:rsidRPr="00927688">
        <w:rPr>
          <w:sz w:val="24"/>
          <w:szCs w:val="24"/>
          <w:lang w:val="en-GB"/>
        </w:rPr>
        <w:t>C</w:t>
      </w:r>
      <w:proofErr w:type="spellEnd"/>
      <w:r>
        <w:rPr>
          <w:sz w:val="24"/>
          <w:szCs w:val="24"/>
          <w:lang w:val="en-GB"/>
        </w:rPr>
        <w:t>.</w:t>
      </w:r>
    </w:p>
    <w:p w14:paraId="6A1B8056" w14:textId="77777777" w:rsidR="00F72750" w:rsidRPr="00927688" w:rsidRDefault="00F7597C" w:rsidP="003239FF">
      <w:pPr>
        <w:shd w:val="clear" w:color="auto" w:fill="FFFFFF"/>
        <w:tabs>
          <w:tab w:val="left" w:pos="274"/>
        </w:tabs>
        <w:spacing w:before="240" w:after="240"/>
        <w:jc w:val="both"/>
        <w:rPr>
          <w:lang w:val="en-GB"/>
        </w:rPr>
      </w:pPr>
      <w:r w:rsidRPr="00927688">
        <w:rPr>
          <w:sz w:val="24"/>
          <w:szCs w:val="24"/>
          <w:lang w:val="en-GB"/>
        </w:rPr>
        <w:t>3.</w:t>
      </w:r>
      <w:r w:rsidRPr="00927688">
        <w:rPr>
          <w:sz w:val="24"/>
          <w:szCs w:val="24"/>
          <w:lang w:val="en-GB"/>
        </w:rPr>
        <w:tab/>
      </w:r>
      <w:proofErr w:type="spellStart"/>
      <w:r w:rsidRPr="00927688">
        <w:rPr>
          <w:sz w:val="24"/>
          <w:szCs w:val="24"/>
          <w:lang w:val="en-GB"/>
        </w:rPr>
        <w:t>MilC</w:t>
      </w:r>
      <w:proofErr w:type="spellEnd"/>
      <w:r w:rsidRPr="00927688">
        <w:rPr>
          <w:sz w:val="24"/>
          <w:szCs w:val="24"/>
          <w:lang w:val="en-GB"/>
        </w:rPr>
        <w:t xml:space="preserve"> embodies the military command authority over BALTNET and shall be</w:t>
      </w:r>
      <w:r w:rsidR="003239FF" w:rsidRPr="00927688">
        <w:rPr>
          <w:sz w:val="24"/>
          <w:szCs w:val="24"/>
          <w:lang w:val="en-GB"/>
        </w:rPr>
        <w:t xml:space="preserve"> </w:t>
      </w:r>
      <w:r w:rsidRPr="00927688">
        <w:rPr>
          <w:sz w:val="24"/>
          <w:szCs w:val="24"/>
          <w:lang w:val="en-GB"/>
        </w:rPr>
        <w:t>responsible for:</w:t>
      </w:r>
    </w:p>
    <w:p w14:paraId="3C175BA7" w14:textId="594AB1B2" w:rsidR="00F72750" w:rsidRPr="00927688" w:rsidRDefault="00BE5348" w:rsidP="00DE5297">
      <w:pPr>
        <w:pStyle w:val="Sraopastraipa"/>
        <w:numPr>
          <w:ilvl w:val="0"/>
          <w:numId w:val="16"/>
        </w:numPr>
        <w:shd w:val="clear" w:color="auto" w:fill="FFFFFF"/>
        <w:tabs>
          <w:tab w:val="left" w:pos="1560"/>
        </w:tabs>
        <w:spacing w:before="240" w:after="240"/>
        <w:ind w:left="1276" w:firstLine="0"/>
        <w:jc w:val="both"/>
        <w:rPr>
          <w:lang w:val="en-GB"/>
        </w:rPr>
      </w:pPr>
      <w:r>
        <w:rPr>
          <w:sz w:val="24"/>
          <w:szCs w:val="24"/>
          <w:lang w:val="en-GB"/>
        </w:rPr>
        <w:t>p</w:t>
      </w:r>
      <w:r w:rsidR="00F7597C" w:rsidRPr="00927688">
        <w:rPr>
          <w:sz w:val="24"/>
          <w:szCs w:val="24"/>
          <w:lang w:val="en-GB"/>
        </w:rPr>
        <w:t>roviding recommendations to the MC on policy and further</w:t>
      </w:r>
      <w:r w:rsidR="003239FF" w:rsidRPr="00927688">
        <w:rPr>
          <w:sz w:val="24"/>
          <w:szCs w:val="24"/>
          <w:lang w:val="en-GB"/>
        </w:rPr>
        <w:t xml:space="preserve"> </w:t>
      </w:r>
      <w:r w:rsidR="00F7597C" w:rsidRPr="00927688">
        <w:rPr>
          <w:sz w:val="24"/>
          <w:szCs w:val="24"/>
          <w:lang w:val="en-GB"/>
        </w:rPr>
        <w:t>development of BALTNET;</w:t>
      </w:r>
    </w:p>
    <w:p w14:paraId="6723EB89" w14:textId="218FE08B" w:rsidR="00F72750" w:rsidRPr="00927688" w:rsidRDefault="00BE5348" w:rsidP="00927688">
      <w:pPr>
        <w:numPr>
          <w:ilvl w:val="0"/>
          <w:numId w:val="16"/>
        </w:numPr>
        <w:shd w:val="clear" w:color="auto" w:fill="FFFFFF"/>
        <w:tabs>
          <w:tab w:val="left" w:pos="1548"/>
        </w:tabs>
        <w:spacing w:before="240" w:after="240"/>
        <w:ind w:left="1276" w:firstLine="0"/>
        <w:jc w:val="both"/>
        <w:rPr>
          <w:sz w:val="24"/>
          <w:szCs w:val="24"/>
          <w:lang w:val="en-GB"/>
        </w:rPr>
      </w:pPr>
      <w:r>
        <w:rPr>
          <w:sz w:val="24"/>
          <w:szCs w:val="24"/>
          <w:lang w:val="en-GB"/>
        </w:rPr>
        <w:t>p</w:t>
      </w:r>
      <w:r w:rsidR="00927688" w:rsidRPr="00927688">
        <w:rPr>
          <w:sz w:val="24"/>
          <w:szCs w:val="24"/>
          <w:lang w:val="en-GB"/>
        </w:rPr>
        <w:t>roviding military advice to MC regarding further BALTNET developments</w:t>
      </w:r>
      <w:r w:rsidR="00F7597C" w:rsidRPr="00927688">
        <w:rPr>
          <w:sz w:val="24"/>
          <w:szCs w:val="24"/>
          <w:lang w:val="en-GB"/>
        </w:rPr>
        <w:t>;</w:t>
      </w:r>
    </w:p>
    <w:p w14:paraId="680FC6C0" w14:textId="27A5F709" w:rsidR="00F72750" w:rsidRPr="00927688" w:rsidRDefault="00BE5348" w:rsidP="003239FF">
      <w:pPr>
        <w:numPr>
          <w:ilvl w:val="0"/>
          <w:numId w:val="16"/>
        </w:numPr>
        <w:shd w:val="clear" w:color="auto" w:fill="FFFFFF"/>
        <w:tabs>
          <w:tab w:val="left" w:pos="1548"/>
        </w:tabs>
        <w:spacing w:before="240" w:after="240"/>
        <w:ind w:left="1276" w:firstLine="0"/>
        <w:jc w:val="both"/>
        <w:rPr>
          <w:sz w:val="24"/>
          <w:szCs w:val="24"/>
          <w:lang w:val="en-GB"/>
        </w:rPr>
      </w:pPr>
      <w:r>
        <w:rPr>
          <w:sz w:val="24"/>
          <w:szCs w:val="24"/>
          <w:lang w:val="en-GB"/>
        </w:rPr>
        <w:t>a</w:t>
      </w:r>
      <w:r w:rsidR="00F7597C" w:rsidRPr="00927688">
        <w:rPr>
          <w:sz w:val="24"/>
          <w:szCs w:val="24"/>
          <w:lang w:val="en-GB"/>
        </w:rPr>
        <w:t xml:space="preserve">pproving a BALTNET concept of operations </w:t>
      </w:r>
      <w:r w:rsidR="000C6C69" w:rsidRPr="00927688">
        <w:rPr>
          <w:sz w:val="24"/>
          <w:szCs w:val="24"/>
          <w:lang w:val="en-GB"/>
        </w:rPr>
        <w:t>and other operational documents.</w:t>
      </w:r>
    </w:p>
    <w:p w14:paraId="4048A7BD" w14:textId="77777777" w:rsidR="00F72750" w:rsidRPr="00927688" w:rsidRDefault="00F7597C" w:rsidP="003239FF">
      <w:pPr>
        <w:shd w:val="clear" w:color="auto" w:fill="FFFFFF"/>
        <w:tabs>
          <w:tab w:val="left" w:pos="274"/>
        </w:tabs>
        <w:spacing w:before="240" w:after="240"/>
        <w:jc w:val="both"/>
        <w:rPr>
          <w:lang w:val="en-GB"/>
        </w:rPr>
      </w:pPr>
      <w:r w:rsidRPr="00927688">
        <w:rPr>
          <w:sz w:val="24"/>
          <w:szCs w:val="24"/>
          <w:lang w:val="en-GB"/>
        </w:rPr>
        <w:t>4.</w:t>
      </w:r>
      <w:r w:rsidRPr="00927688">
        <w:rPr>
          <w:sz w:val="24"/>
          <w:szCs w:val="24"/>
          <w:lang w:val="en-GB"/>
        </w:rPr>
        <w:tab/>
        <w:t>MCG shall be responsible for:</w:t>
      </w:r>
    </w:p>
    <w:p w14:paraId="3E57DE65" w14:textId="2502D323" w:rsidR="00F72750" w:rsidRPr="00927688" w:rsidRDefault="00BE5348" w:rsidP="003239FF">
      <w:pPr>
        <w:pStyle w:val="Sraopastraipa"/>
        <w:numPr>
          <w:ilvl w:val="0"/>
          <w:numId w:val="18"/>
        </w:numPr>
        <w:shd w:val="clear" w:color="auto" w:fill="FFFFFF"/>
        <w:spacing w:before="240" w:after="240"/>
        <w:ind w:left="1276"/>
        <w:jc w:val="both"/>
        <w:rPr>
          <w:lang w:val="en-GB"/>
        </w:rPr>
      </w:pPr>
      <w:r>
        <w:rPr>
          <w:sz w:val="24"/>
          <w:szCs w:val="24"/>
          <w:lang w:val="en-GB"/>
        </w:rPr>
        <w:t>c</w:t>
      </w:r>
      <w:r w:rsidR="00F7597C" w:rsidRPr="00927688">
        <w:rPr>
          <w:sz w:val="24"/>
          <w:szCs w:val="24"/>
          <w:lang w:val="en-GB"/>
        </w:rPr>
        <w:t>o-ordinating and managing BALTNET;</w:t>
      </w:r>
    </w:p>
    <w:p w14:paraId="4BFB8F46" w14:textId="786AA866" w:rsidR="00F72750" w:rsidRPr="00927688" w:rsidRDefault="00BE5348" w:rsidP="003239FF">
      <w:pPr>
        <w:numPr>
          <w:ilvl w:val="0"/>
          <w:numId w:val="18"/>
        </w:numPr>
        <w:shd w:val="clear" w:color="auto" w:fill="FFFFFF"/>
        <w:tabs>
          <w:tab w:val="left" w:pos="1548"/>
        </w:tabs>
        <w:spacing w:before="240" w:after="240"/>
        <w:ind w:left="1276"/>
        <w:jc w:val="both"/>
        <w:rPr>
          <w:sz w:val="24"/>
          <w:szCs w:val="24"/>
          <w:lang w:val="en-GB"/>
        </w:rPr>
      </w:pPr>
      <w:r>
        <w:rPr>
          <w:sz w:val="24"/>
          <w:szCs w:val="24"/>
          <w:lang w:val="en-GB"/>
        </w:rPr>
        <w:t>p</w:t>
      </w:r>
      <w:r w:rsidR="00F7597C" w:rsidRPr="00927688">
        <w:rPr>
          <w:sz w:val="24"/>
          <w:szCs w:val="24"/>
          <w:lang w:val="en-GB"/>
        </w:rPr>
        <w:t xml:space="preserve">roviding all necessary information and assistance to </w:t>
      </w:r>
      <w:proofErr w:type="spellStart"/>
      <w:r w:rsidR="00F7597C" w:rsidRPr="00927688">
        <w:rPr>
          <w:sz w:val="24"/>
          <w:szCs w:val="24"/>
          <w:lang w:val="en-GB"/>
        </w:rPr>
        <w:t>MilC</w:t>
      </w:r>
      <w:proofErr w:type="spellEnd"/>
      <w:r w:rsidR="00927688" w:rsidRPr="00927688">
        <w:rPr>
          <w:sz w:val="24"/>
          <w:szCs w:val="24"/>
          <w:lang w:val="en-GB"/>
        </w:rPr>
        <w:t xml:space="preserve"> regarding </w:t>
      </w:r>
      <w:r w:rsidR="00F7597C" w:rsidRPr="00927688">
        <w:rPr>
          <w:sz w:val="24"/>
          <w:szCs w:val="24"/>
          <w:lang w:val="en-GB"/>
        </w:rPr>
        <w:t>BALTNET</w:t>
      </w:r>
      <w:r w:rsidR="00927688" w:rsidRPr="00927688">
        <w:rPr>
          <w:sz w:val="24"/>
          <w:szCs w:val="24"/>
          <w:lang w:val="en-GB"/>
        </w:rPr>
        <w:t xml:space="preserve"> issues</w:t>
      </w:r>
      <w:r w:rsidR="000C6C69" w:rsidRPr="00927688">
        <w:rPr>
          <w:sz w:val="24"/>
          <w:szCs w:val="24"/>
          <w:lang w:val="en-GB"/>
        </w:rPr>
        <w:t>.</w:t>
      </w:r>
    </w:p>
    <w:p w14:paraId="0CB44E51" w14:textId="77777777" w:rsidR="00F72750" w:rsidRPr="00927688" w:rsidRDefault="00F7597C" w:rsidP="002B14B4">
      <w:pPr>
        <w:numPr>
          <w:ilvl w:val="0"/>
          <w:numId w:val="8"/>
        </w:numPr>
        <w:shd w:val="clear" w:color="auto" w:fill="FFFFFF"/>
        <w:tabs>
          <w:tab w:val="left" w:pos="238"/>
        </w:tabs>
        <w:spacing w:before="240" w:after="240"/>
        <w:rPr>
          <w:sz w:val="24"/>
          <w:szCs w:val="24"/>
          <w:lang w:val="en-GB"/>
        </w:rPr>
      </w:pPr>
      <w:r w:rsidRPr="00927688">
        <w:rPr>
          <w:sz w:val="24"/>
          <w:szCs w:val="24"/>
          <w:lang w:val="en-GB"/>
        </w:rPr>
        <w:t xml:space="preserve">MC and </w:t>
      </w:r>
      <w:proofErr w:type="spellStart"/>
      <w:r w:rsidRPr="00927688">
        <w:rPr>
          <w:sz w:val="24"/>
          <w:szCs w:val="24"/>
          <w:lang w:val="en-GB"/>
        </w:rPr>
        <w:t>MilC</w:t>
      </w:r>
      <w:proofErr w:type="spellEnd"/>
      <w:r w:rsidRPr="00927688">
        <w:rPr>
          <w:sz w:val="24"/>
          <w:szCs w:val="24"/>
          <w:lang w:val="en-GB"/>
        </w:rPr>
        <w:t xml:space="preserve"> may establish subordinated working groups to accomplish their tasks.</w:t>
      </w:r>
    </w:p>
    <w:p w14:paraId="7C2D43C0" w14:textId="77777777" w:rsidR="006B2D55" w:rsidRPr="00927688" w:rsidRDefault="006B2D55" w:rsidP="006B2D55">
      <w:pPr>
        <w:shd w:val="clear" w:color="auto" w:fill="FFFFFF"/>
        <w:jc w:val="center"/>
        <w:rPr>
          <w:b/>
          <w:bCs/>
          <w:sz w:val="24"/>
          <w:szCs w:val="24"/>
          <w:lang w:val="en-GB"/>
        </w:rPr>
      </w:pPr>
      <w:r w:rsidRPr="00927688">
        <w:rPr>
          <w:b/>
          <w:bCs/>
          <w:sz w:val="24"/>
          <w:szCs w:val="24"/>
          <w:lang w:val="en-GB"/>
        </w:rPr>
        <w:lastRenderedPageBreak/>
        <w:t>ARTICLE V</w:t>
      </w:r>
    </w:p>
    <w:p w14:paraId="6F8D2425" w14:textId="77777777" w:rsidR="006B2D55" w:rsidRPr="00927688" w:rsidRDefault="006B2D55" w:rsidP="006B2D55">
      <w:pPr>
        <w:shd w:val="clear" w:color="auto" w:fill="FFFFFF"/>
        <w:jc w:val="center"/>
        <w:rPr>
          <w:lang w:val="en-GB"/>
        </w:rPr>
      </w:pPr>
      <w:r w:rsidRPr="00927688">
        <w:rPr>
          <w:b/>
          <w:bCs/>
          <w:sz w:val="24"/>
          <w:szCs w:val="24"/>
          <w:lang w:val="en-GB"/>
        </w:rPr>
        <w:t>ESTABLISHMENT OF CRCs</w:t>
      </w:r>
    </w:p>
    <w:p w14:paraId="14B081FA" w14:textId="5C6F4CC8" w:rsidR="006B2D55" w:rsidRPr="00927688" w:rsidRDefault="006B2D55" w:rsidP="00E75553">
      <w:pPr>
        <w:numPr>
          <w:ilvl w:val="0"/>
          <w:numId w:val="3"/>
        </w:numPr>
        <w:shd w:val="clear" w:color="auto" w:fill="FFFFFF"/>
        <w:tabs>
          <w:tab w:val="left" w:pos="266"/>
          <w:tab w:val="left" w:pos="6912"/>
        </w:tabs>
        <w:spacing w:before="240" w:after="240"/>
        <w:jc w:val="both"/>
        <w:rPr>
          <w:sz w:val="24"/>
          <w:szCs w:val="24"/>
          <w:lang w:val="en-GB"/>
        </w:rPr>
      </w:pPr>
      <w:r w:rsidRPr="00927688">
        <w:rPr>
          <w:sz w:val="24"/>
          <w:szCs w:val="24"/>
          <w:lang w:val="en-GB"/>
        </w:rPr>
        <w:t xml:space="preserve">Parties agree to establish three separate national CRCs, one in the Republic of Estonia, one in the Republic of Latvia and one in the Republic of Lithuania. </w:t>
      </w:r>
      <w:r w:rsidR="000A0F00" w:rsidRPr="00927688">
        <w:rPr>
          <w:sz w:val="24"/>
          <w:szCs w:val="24"/>
          <w:lang w:val="en-GB"/>
        </w:rPr>
        <w:t>All three national CRCs will conduct air surveillance respectively in the</w:t>
      </w:r>
      <w:r w:rsidR="001162B0">
        <w:rPr>
          <w:sz w:val="24"/>
          <w:szCs w:val="24"/>
          <w:lang w:val="en-GB"/>
        </w:rPr>
        <w:t>ir</w:t>
      </w:r>
      <w:r w:rsidR="000A0F00" w:rsidRPr="00927688">
        <w:rPr>
          <w:sz w:val="24"/>
          <w:szCs w:val="24"/>
          <w:lang w:val="en-GB"/>
        </w:rPr>
        <w:t xml:space="preserve"> territories</w:t>
      </w:r>
      <w:r w:rsidR="00E75553" w:rsidRPr="00927688">
        <w:rPr>
          <w:sz w:val="24"/>
          <w:szCs w:val="24"/>
          <w:lang w:val="en-GB"/>
        </w:rPr>
        <w:t>, and share Recognized Air Picture (RAP)</w:t>
      </w:r>
      <w:r w:rsidR="001162B0">
        <w:rPr>
          <w:sz w:val="24"/>
          <w:szCs w:val="24"/>
          <w:lang w:val="en-GB"/>
        </w:rPr>
        <w:t>, Radar Data, Flight Plan Information (FPI)</w:t>
      </w:r>
      <w:r w:rsidR="00E75553" w:rsidRPr="00927688">
        <w:rPr>
          <w:sz w:val="24"/>
          <w:szCs w:val="24"/>
          <w:lang w:val="en-GB"/>
        </w:rPr>
        <w:t xml:space="preserve"> </w:t>
      </w:r>
      <w:r w:rsidR="007076BE">
        <w:rPr>
          <w:sz w:val="24"/>
          <w:szCs w:val="24"/>
          <w:lang w:val="en-GB"/>
        </w:rPr>
        <w:t xml:space="preserve">and air-ground-air radio capabilities </w:t>
      </w:r>
      <w:r w:rsidR="00E75553" w:rsidRPr="00927688">
        <w:rPr>
          <w:sz w:val="24"/>
          <w:szCs w:val="24"/>
          <w:lang w:val="en-GB"/>
        </w:rPr>
        <w:t>among each other</w:t>
      </w:r>
      <w:r w:rsidR="007076BE">
        <w:rPr>
          <w:sz w:val="24"/>
          <w:szCs w:val="24"/>
          <w:lang w:val="en-GB"/>
        </w:rPr>
        <w:t xml:space="preserve"> </w:t>
      </w:r>
      <w:proofErr w:type="gramStart"/>
      <w:r w:rsidR="007076BE">
        <w:rPr>
          <w:sz w:val="24"/>
          <w:szCs w:val="24"/>
          <w:lang w:val="en-GB"/>
        </w:rPr>
        <w:t>in order to</w:t>
      </w:r>
      <w:proofErr w:type="gramEnd"/>
      <w:r w:rsidR="007076BE">
        <w:rPr>
          <w:sz w:val="24"/>
          <w:szCs w:val="24"/>
          <w:lang w:val="en-GB"/>
        </w:rPr>
        <w:t xml:space="preserve"> enable all national units to perform </w:t>
      </w:r>
      <w:proofErr w:type="spellStart"/>
      <w:r w:rsidR="007076BE">
        <w:rPr>
          <w:sz w:val="24"/>
          <w:szCs w:val="24"/>
          <w:lang w:val="en-GB"/>
        </w:rPr>
        <w:t>CRCiC</w:t>
      </w:r>
      <w:proofErr w:type="spellEnd"/>
      <w:r w:rsidR="007076BE">
        <w:rPr>
          <w:sz w:val="24"/>
          <w:szCs w:val="24"/>
          <w:lang w:val="en-GB"/>
        </w:rPr>
        <w:t xml:space="preserve"> duties</w:t>
      </w:r>
      <w:r w:rsidR="000A0F00" w:rsidRPr="00927688">
        <w:rPr>
          <w:sz w:val="24"/>
          <w:szCs w:val="24"/>
          <w:lang w:val="en-GB"/>
        </w:rPr>
        <w:t xml:space="preserve">. </w:t>
      </w:r>
    </w:p>
    <w:p w14:paraId="527701E7" w14:textId="4598764E" w:rsidR="006B2D55" w:rsidRPr="00927688" w:rsidRDefault="003562E5" w:rsidP="00F73A36">
      <w:pPr>
        <w:numPr>
          <w:ilvl w:val="0"/>
          <w:numId w:val="3"/>
        </w:numPr>
        <w:shd w:val="clear" w:color="auto" w:fill="FFFFFF"/>
        <w:tabs>
          <w:tab w:val="left" w:pos="266"/>
        </w:tabs>
        <w:spacing w:before="240" w:after="240"/>
        <w:jc w:val="both"/>
        <w:rPr>
          <w:sz w:val="24"/>
          <w:szCs w:val="24"/>
          <w:lang w:val="en-GB"/>
        </w:rPr>
      </w:pPr>
      <w:r w:rsidRPr="00927688">
        <w:rPr>
          <w:sz w:val="24"/>
          <w:szCs w:val="24"/>
          <w:lang w:val="en-GB"/>
        </w:rPr>
        <w:t>Exact functions of CRC</w:t>
      </w:r>
      <w:r w:rsidR="00044F48" w:rsidRPr="00927688">
        <w:rPr>
          <w:sz w:val="24"/>
          <w:szCs w:val="24"/>
          <w:lang w:val="en-GB"/>
        </w:rPr>
        <w:t>s</w:t>
      </w:r>
      <w:r w:rsidR="000C6C69" w:rsidRPr="00927688">
        <w:rPr>
          <w:sz w:val="24"/>
          <w:szCs w:val="24"/>
          <w:lang w:val="en-GB"/>
        </w:rPr>
        <w:t xml:space="preserve">, </w:t>
      </w:r>
      <w:proofErr w:type="spellStart"/>
      <w:r w:rsidR="002529D7" w:rsidRPr="00591C4F">
        <w:rPr>
          <w:sz w:val="24"/>
          <w:szCs w:val="24"/>
        </w:rPr>
        <w:t>CRCiB</w:t>
      </w:r>
      <w:proofErr w:type="spellEnd"/>
      <w:r w:rsidR="002529D7">
        <w:rPr>
          <w:sz w:val="24"/>
          <w:szCs w:val="24"/>
          <w:lang w:val="en-GB"/>
        </w:rPr>
        <w:t xml:space="preserve">, </w:t>
      </w:r>
      <w:proofErr w:type="spellStart"/>
      <w:r w:rsidR="007D0B68" w:rsidRPr="00927688">
        <w:rPr>
          <w:sz w:val="24"/>
          <w:szCs w:val="24"/>
          <w:lang w:val="en-GB"/>
        </w:rPr>
        <w:t>CRCiC</w:t>
      </w:r>
      <w:proofErr w:type="spellEnd"/>
      <w:r w:rsidR="007D0B68" w:rsidRPr="00927688">
        <w:rPr>
          <w:sz w:val="24"/>
          <w:szCs w:val="24"/>
          <w:lang w:val="en-GB"/>
        </w:rPr>
        <w:t xml:space="preserve">, </w:t>
      </w:r>
      <w:r w:rsidR="006B2D55" w:rsidRPr="00927688">
        <w:rPr>
          <w:sz w:val="24"/>
          <w:szCs w:val="24"/>
          <w:lang w:val="en-GB"/>
        </w:rPr>
        <w:t>the practical aspects of command, control and organization of CRC</w:t>
      </w:r>
      <w:r w:rsidR="00044F48" w:rsidRPr="00927688">
        <w:rPr>
          <w:sz w:val="24"/>
          <w:szCs w:val="24"/>
          <w:lang w:val="en-GB"/>
        </w:rPr>
        <w:t>s</w:t>
      </w:r>
      <w:r w:rsidR="006B2D55" w:rsidRPr="00927688">
        <w:rPr>
          <w:sz w:val="24"/>
          <w:szCs w:val="24"/>
          <w:lang w:val="en-GB"/>
        </w:rPr>
        <w:t xml:space="preserve">, training, </w:t>
      </w:r>
      <w:r w:rsidR="00894B55" w:rsidRPr="00927688">
        <w:rPr>
          <w:sz w:val="24"/>
          <w:szCs w:val="24"/>
          <w:lang w:val="en-GB"/>
        </w:rPr>
        <w:t xml:space="preserve">standards of equipment, </w:t>
      </w:r>
      <w:r w:rsidR="005B71BC" w:rsidRPr="00927688">
        <w:rPr>
          <w:sz w:val="24"/>
          <w:szCs w:val="24"/>
          <w:lang w:val="en-GB"/>
        </w:rPr>
        <w:t>b</w:t>
      </w:r>
      <w:r w:rsidR="00F73A36" w:rsidRPr="00927688">
        <w:rPr>
          <w:sz w:val="24"/>
          <w:szCs w:val="24"/>
          <w:lang w:val="en-GB"/>
        </w:rPr>
        <w:t>ack-up functionality to cover surveillance functions and weapons control,</w:t>
      </w:r>
      <w:r w:rsidR="006C49E3" w:rsidRPr="00927688">
        <w:rPr>
          <w:sz w:val="24"/>
          <w:szCs w:val="24"/>
          <w:lang w:val="en-GB"/>
        </w:rPr>
        <w:t xml:space="preserve"> </w:t>
      </w:r>
      <w:proofErr w:type="spellStart"/>
      <w:r w:rsidR="002529D7" w:rsidRPr="00591C4F">
        <w:rPr>
          <w:sz w:val="24"/>
          <w:szCs w:val="24"/>
        </w:rPr>
        <w:t>CRCiB</w:t>
      </w:r>
      <w:proofErr w:type="spellEnd"/>
      <w:r w:rsidR="002529D7" w:rsidRPr="00927688">
        <w:rPr>
          <w:sz w:val="24"/>
          <w:szCs w:val="24"/>
          <w:lang w:val="en-GB"/>
        </w:rPr>
        <w:t xml:space="preserve"> </w:t>
      </w:r>
      <w:r w:rsidR="002529D7">
        <w:rPr>
          <w:sz w:val="24"/>
          <w:szCs w:val="24"/>
          <w:lang w:val="en-GB"/>
        </w:rPr>
        <w:t xml:space="preserve">and </w:t>
      </w:r>
      <w:proofErr w:type="spellStart"/>
      <w:r w:rsidR="007F0C92" w:rsidRPr="00927688">
        <w:rPr>
          <w:sz w:val="24"/>
          <w:szCs w:val="24"/>
          <w:lang w:val="en-GB"/>
        </w:rPr>
        <w:t>CRCiC</w:t>
      </w:r>
      <w:proofErr w:type="spellEnd"/>
      <w:r w:rsidR="007F0C92" w:rsidRPr="00927688">
        <w:rPr>
          <w:sz w:val="24"/>
          <w:szCs w:val="24"/>
          <w:lang w:val="en-GB"/>
        </w:rPr>
        <w:t xml:space="preserve"> </w:t>
      </w:r>
      <w:r w:rsidR="006C49E3" w:rsidRPr="00927688">
        <w:rPr>
          <w:sz w:val="24"/>
          <w:szCs w:val="24"/>
          <w:lang w:val="en-GB"/>
        </w:rPr>
        <w:t>rotation</w:t>
      </w:r>
      <w:r w:rsidR="00FF06F7" w:rsidRPr="00927688">
        <w:rPr>
          <w:sz w:val="24"/>
          <w:szCs w:val="24"/>
          <w:lang w:val="en-GB"/>
        </w:rPr>
        <w:t>al</w:t>
      </w:r>
      <w:r w:rsidR="006C49E3" w:rsidRPr="00927688">
        <w:rPr>
          <w:sz w:val="24"/>
          <w:szCs w:val="24"/>
          <w:lang w:val="en-GB"/>
        </w:rPr>
        <w:t xml:space="preserve"> procedures</w:t>
      </w:r>
      <w:r w:rsidR="00803D11" w:rsidRPr="00927688">
        <w:rPr>
          <w:sz w:val="24"/>
          <w:szCs w:val="24"/>
          <w:lang w:val="en-GB"/>
        </w:rPr>
        <w:t xml:space="preserve"> and conditions</w:t>
      </w:r>
      <w:r w:rsidR="006C49E3" w:rsidRPr="00927688">
        <w:rPr>
          <w:sz w:val="24"/>
          <w:szCs w:val="24"/>
          <w:lang w:val="en-GB"/>
        </w:rPr>
        <w:t>,</w:t>
      </w:r>
      <w:r w:rsidR="00F73A36" w:rsidRPr="00927688">
        <w:rPr>
          <w:sz w:val="24"/>
          <w:szCs w:val="24"/>
          <w:lang w:val="en-GB"/>
        </w:rPr>
        <w:t xml:space="preserve"> readiness times, concept of operations and other operational documents </w:t>
      </w:r>
      <w:r w:rsidR="006B2D55" w:rsidRPr="00927688">
        <w:rPr>
          <w:sz w:val="24"/>
          <w:szCs w:val="24"/>
          <w:lang w:val="en-GB"/>
        </w:rPr>
        <w:t>will be specified in separate agreements between the</w:t>
      </w:r>
      <w:r w:rsidR="000A708F" w:rsidRPr="00927688">
        <w:rPr>
          <w:sz w:val="24"/>
          <w:szCs w:val="24"/>
          <w:lang w:val="en-GB"/>
        </w:rPr>
        <w:t xml:space="preserve"> respective</w:t>
      </w:r>
      <w:r w:rsidR="006B2D55" w:rsidRPr="00927688">
        <w:rPr>
          <w:sz w:val="24"/>
          <w:szCs w:val="24"/>
          <w:lang w:val="en-GB"/>
        </w:rPr>
        <w:t xml:space="preserve"> Ministries of (National) Defence of the Parties.</w:t>
      </w:r>
    </w:p>
    <w:p w14:paraId="3A90C998" w14:textId="77777777" w:rsidR="001D53F7" w:rsidRPr="00927688" w:rsidRDefault="00F7597C" w:rsidP="001D53F7">
      <w:pPr>
        <w:shd w:val="clear" w:color="auto" w:fill="FFFFFF"/>
        <w:ind w:right="-28"/>
        <w:jc w:val="center"/>
        <w:rPr>
          <w:b/>
          <w:bCs/>
          <w:sz w:val="24"/>
          <w:szCs w:val="24"/>
          <w:lang w:val="en-GB"/>
        </w:rPr>
      </w:pPr>
      <w:r w:rsidRPr="00927688">
        <w:rPr>
          <w:b/>
          <w:bCs/>
          <w:sz w:val="24"/>
          <w:szCs w:val="24"/>
          <w:lang w:val="en-GB"/>
        </w:rPr>
        <w:t>ARTICLE VI</w:t>
      </w:r>
    </w:p>
    <w:p w14:paraId="5F929B6B" w14:textId="35CDC2D7" w:rsidR="00F72750" w:rsidRPr="00927688" w:rsidRDefault="00D57262" w:rsidP="001D53F7">
      <w:pPr>
        <w:shd w:val="clear" w:color="auto" w:fill="FFFFFF"/>
        <w:ind w:right="-28"/>
        <w:jc w:val="center"/>
        <w:rPr>
          <w:lang w:val="en-GB"/>
        </w:rPr>
      </w:pPr>
      <w:r w:rsidRPr="00927688">
        <w:rPr>
          <w:b/>
          <w:bCs/>
          <w:sz w:val="24"/>
          <w:szCs w:val="24"/>
          <w:lang w:val="en-GB"/>
        </w:rPr>
        <w:t xml:space="preserve">LEGAL </w:t>
      </w:r>
      <w:r w:rsidR="00F7597C" w:rsidRPr="00927688">
        <w:rPr>
          <w:b/>
          <w:bCs/>
          <w:sz w:val="24"/>
          <w:szCs w:val="24"/>
          <w:lang w:val="en-GB"/>
        </w:rPr>
        <w:t>STATUS</w:t>
      </w:r>
    </w:p>
    <w:p w14:paraId="1661317D" w14:textId="5C3F2CB1" w:rsidR="00D7648B" w:rsidRPr="00927688" w:rsidRDefault="006B02B3" w:rsidP="002B14B4">
      <w:pPr>
        <w:numPr>
          <w:ilvl w:val="0"/>
          <w:numId w:val="9"/>
        </w:numPr>
        <w:shd w:val="clear" w:color="auto" w:fill="FFFFFF"/>
        <w:tabs>
          <w:tab w:val="left" w:pos="252"/>
        </w:tabs>
        <w:spacing w:before="240" w:after="240"/>
        <w:jc w:val="both"/>
        <w:rPr>
          <w:sz w:val="24"/>
          <w:szCs w:val="24"/>
          <w:lang w:val="en-GB"/>
        </w:rPr>
      </w:pPr>
      <w:r w:rsidRPr="00927688">
        <w:rPr>
          <w:bCs/>
          <w:sz w:val="24"/>
          <w:szCs w:val="24"/>
          <w:lang w:val="en-GB"/>
        </w:rPr>
        <w:t xml:space="preserve">Law and regulations in force in the territories of the respective Parties govern </w:t>
      </w:r>
      <w:r w:rsidR="00BE5348">
        <w:rPr>
          <w:bCs/>
          <w:sz w:val="24"/>
          <w:szCs w:val="24"/>
          <w:lang w:val="en-GB"/>
        </w:rPr>
        <w:t xml:space="preserve">the </w:t>
      </w:r>
      <w:r w:rsidRPr="00927688">
        <w:rPr>
          <w:bCs/>
          <w:sz w:val="24"/>
          <w:szCs w:val="24"/>
          <w:lang w:val="en-GB"/>
        </w:rPr>
        <w:t>established national CRCs and RPs</w:t>
      </w:r>
      <w:r w:rsidR="00D7648B" w:rsidRPr="00927688">
        <w:rPr>
          <w:bCs/>
          <w:sz w:val="24"/>
          <w:szCs w:val="24"/>
          <w:lang w:val="en-GB"/>
        </w:rPr>
        <w:t>.</w:t>
      </w:r>
    </w:p>
    <w:p w14:paraId="29B4452E" w14:textId="7FD63D2B" w:rsidR="000D241A" w:rsidRPr="00927688" w:rsidRDefault="006B02B3" w:rsidP="002B14B4">
      <w:pPr>
        <w:numPr>
          <w:ilvl w:val="0"/>
          <w:numId w:val="9"/>
        </w:numPr>
        <w:shd w:val="clear" w:color="auto" w:fill="FFFFFF"/>
        <w:tabs>
          <w:tab w:val="left" w:pos="252"/>
        </w:tabs>
        <w:spacing w:before="240" w:after="240"/>
        <w:jc w:val="both"/>
        <w:rPr>
          <w:b/>
          <w:bCs/>
          <w:sz w:val="24"/>
          <w:szCs w:val="24"/>
          <w:lang w:val="en-GB"/>
        </w:rPr>
      </w:pPr>
      <w:r w:rsidRPr="00927688">
        <w:rPr>
          <w:sz w:val="24"/>
          <w:szCs w:val="24"/>
          <w:lang w:val="en-GB"/>
        </w:rPr>
        <w:t>NATO SOFA governs the status of personnel, which performs duties in the territory of another Party, due to activities connected to BALTNET</w:t>
      </w:r>
      <w:r w:rsidR="000D241A" w:rsidRPr="00927688">
        <w:rPr>
          <w:sz w:val="24"/>
          <w:szCs w:val="24"/>
          <w:lang w:val="en-GB"/>
        </w:rPr>
        <w:t>.</w:t>
      </w:r>
    </w:p>
    <w:p w14:paraId="03CEB51B" w14:textId="77777777" w:rsidR="001D53F7" w:rsidRPr="00927688" w:rsidRDefault="00F7597C" w:rsidP="001D53F7">
      <w:pPr>
        <w:shd w:val="clear" w:color="auto" w:fill="FFFFFF"/>
        <w:ind w:right="-28"/>
        <w:jc w:val="center"/>
        <w:rPr>
          <w:b/>
          <w:bCs/>
          <w:sz w:val="24"/>
          <w:szCs w:val="24"/>
          <w:lang w:val="en-GB"/>
        </w:rPr>
      </w:pPr>
      <w:r w:rsidRPr="00927688">
        <w:rPr>
          <w:b/>
          <w:bCs/>
          <w:sz w:val="24"/>
          <w:szCs w:val="24"/>
          <w:lang w:val="en-GB"/>
        </w:rPr>
        <w:t xml:space="preserve">ARTICLE VII </w:t>
      </w:r>
    </w:p>
    <w:p w14:paraId="2C06738C" w14:textId="77777777" w:rsidR="00F72750" w:rsidRPr="00927688" w:rsidRDefault="00F7597C" w:rsidP="001D53F7">
      <w:pPr>
        <w:shd w:val="clear" w:color="auto" w:fill="FFFFFF"/>
        <w:ind w:right="-28"/>
        <w:jc w:val="center"/>
        <w:rPr>
          <w:lang w:val="en-GB"/>
        </w:rPr>
      </w:pPr>
      <w:r w:rsidRPr="00927688">
        <w:rPr>
          <w:b/>
          <w:bCs/>
          <w:sz w:val="24"/>
          <w:szCs w:val="24"/>
          <w:lang w:val="en-GB"/>
        </w:rPr>
        <w:t>OWNERSHIP AND ASSETS</w:t>
      </w:r>
    </w:p>
    <w:p w14:paraId="0E8B982E" w14:textId="778C4599" w:rsidR="00F72750" w:rsidRPr="00927688" w:rsidRDefault="00F7597C" w:rsidP="003239FF">
      <w:pPr>
        <w:shd w:val="clear" w:color="auto" w:fill="FFFFFF"/>
        <w:spacing w:before="240" w:after="240"/>
        <w:jc w:val="both"/>
        <w:rPr>
          <w:lang w:val="en-GB"/>
        </w:rPr>
      </w:pPr>
      <w:r w:rsidRPr="00927688">
        <w:rPr>
          <w:sz w:val="24"/>
          <w:szCs w:val="24"/>
          <w:lang w:val="en-GB"/>
        </w:rPr>
        <w:t>l.</w:t>
      </w:r>
      <w:r w:rsidR="003239FF" w:rsidRPr="00927688">
        <w:rPr>
          <w:sz w:val="24"/>
          <w:szCs w:val="24"/>
          <w:lang w:val="en-GB"/>
        </w:rPr>
        <w:t xml:space="preserve"> </w:t>
      </w:r>
      <w:r w:rsidRPr="00927688">
        <w:rPr>
          <w:sz w:val="24"/>
          <w:szCs w:val="24"/>
          <w:lang w:val="en-GB"/>
        </w:rPr>
        <w:t xml:space="preserve">Each Party shall be the owner or custodian of BALTNET assigned equipment, facilities, hardware and software that </w:t>
      </w:r>
      <w:proofErr w:type="gramStart"/>
      <w:r w:rsidR="00BE5348">
        <w:rPr>
          <w:sz w:val="24"/>
          <w:szCs w:val="24"/>
          <w:lang w:val="en-GB"/>
        </w:rPr>
        <w:t xml:space="preserve">is </w:t>
      </w:r>
      <w:r w:rsidRPr="00927688">
        <w:rPr>
          <w:sz w:val="24"/>
          <w:szCs w:val="24"/>
          <w:lang w:val="en-GB"/>
        </w:rPr>
        <w:t>located in</w:t>
      </w:r>
      <w:proofErr w:type="gramEnd"/>
      <w:r w:rsidRPr="00927688">
        <w:rPr>
          <w:sz w:val="24"/>
          <w:szCs w:val="24"/>
          <w:lang w:val="en-GB"/>
        </w:rPr>
        <w:t xml:space="preserve"> its territory and shall be responsible for its operation and maintenance, unless otherwise agreed.</w:t>
      </w:r>
    </w:p>
    <w:p w14:paraId="3E04828E" w14:textId="488419C9" w:rsidR="00F72750" w:rsidRPr="00927688" w:rsidRDefault="00BB6F7C" w:rsidP="00BB6F7C">
      <w:pPr>
        <w:shd w:val="clear" w:color="auto" w:fill="FFFFFF"/>
        <w:tabs>
          <w:tab w:val="left" w:pos="259"/>
        </w:tabs>
        <w:spacing w:before="240" w:after="240"/>
        <w:jc w:val="both"/>
        <w:rPr>
          <w:sz w:val="24"/>
          <w:szCs w:val="24"/>
          <w:lang w:val="en-GB"/>
        </w:rPr>
      </w:pPr>
      <w:r w:rsidRPr="00927688">
        <w:rPr>
          <w:sz w:val="24"/>
          <w:szCs w:val="24"/>
          <w:lang w:val="en-GB"/>
        </w:rPr>
        <w:t xml:space="preserve">2. </w:t>
      </w:r>
      <w:r w:rsidR="00F7597C" w:rsidRPr="00927688">
        <w:rPr>
          <w:sz w:val="24"/>
          <w:szCs w:val="24"/>
          <w:lang w:val="en-GB"/>
        </w:rPr>
        <w:t xml:space="preserve">No Party may alter, substitute or change any equipment or software which affects the data content or electronic characteristics of </w:t>
      </w:r>
      <w:r w:rsidR="00A04AF7" w:rsidRPr="00927688">
        <w:rPr>
          <w:sz w:val="24"/>
          <w:szCs w:val="24"/>
          <w:lang w:val="en-GB"/>
        </w:rPr>
        <w:t>it</w:t>
      </w:r>
      <w:r w:rsidR="00F7597C" w:rsidRPr="00927688">
        <w:rPr>
          <w:sz w:val="24"/>
          <w:szCs w:val="24"/>
          <w:lang w:val="en-GB"/>
        </w:rPr>
        <w:t xml:space="preserve">, except when this is agreed by </w:t>
      </w:r>
      <w:proofErr w:type="spellStart"/>
      <w:r w:rsidR="00F7597C" w:rsidRPr="00927688">
        <w:rPr>
          <w:sz w:val="24"/>
          <w:szCs w:val="24"/>
          <w:lang w:val="en-GB"/>
        </w:rPr>
        <w:t>M</w:t>
      </w:r>
      <w:r w:rsidR="005B71BC" w:rsidRPr="00927688">
        <w:rPr>
          <w:sz w:val="24"/>
          <w:szCs w:val="24"/>
          <w:lang w:val="en-GB"/>
        </w:rPr>
        <w:t>il</w:t>
      </w:r>
      <w:r w:rsidR="00F7597C" w:rsidRPr="00927688">
        <w:rPr>
          <w:sz w:val="24"/>
          <w:szCs w:val="24"/>
          <w:lang w:val="en-GB"/>
        </w:rPr>
        <w:t>C</w:t>
      </w:r>
      <w:proofErr w:type="spellEnd"/>
      <w:r w:rsidR="00F7597C" w:rsidRPr="00927688">
        <w:rPr>
          <w:sz w:val="24"/>
          <w:szCs w:val="24"/>
          <w:lang w:val="en-GB"/>
        </w:rPr>
        <w:t>.</w:t>
      </w:r>
    </w:p>
    <w:p w14:paraId="0C4BE67F" w14:textId="77777777" w:rsidR="001D53F7" w:rsidRPr="00927688" w:rsidRDefault="00F7597C" w:rsidP="001D53F7">
      <w:pPr>
        <w:shd w:val="clear" w:color="auto" w:fill="FFFFFF"/>
        <w:ind w:right="-40"/>
        <w:jc w:val="center"/>
        <w:rPr>
          <w:b/>
          <w:bCs/>
          <w:sz w:val="24"/>
          <w:szCs w:val="24"/>
          <w:lang w:val="en-GB"/>
        </w:rPr>
      </w:pPr>
      <w:r w:rsidRPr="00927688">
        <w:rPr>
          <w:b/>
          <w:bCs/>
          <w:sz w:val="24"/>
          <w:szCs w:val="24"/>
          <w:lang w:val="en-GB"/>
        </w:rPr>
        <w:t xml:space="preserve">ARTICLE VIII </w:t>
      </w:r>
    </w:p>
    <w:p w14:paraId="56D6451E" w14:textId="77777777" w:rsidR="00F72750" w:rsidRPr="00927688" w:rsidRDefault="00F7597C" w:rsidP="001D53F7">
      <w:pPr>
        <w:shd w:val="clear" w:color="auto" w:fill="FFFFFF"/>
        <w:ind w:right="-40"/>
        <w:jc w:val="center"/>
        <w:rPr>
          <w:lang w:val="en-GB"/>
        </w:rPr>
      </w:pPr>
      <w:r w:rsidRPr="00927688">
        <w:rPr>
          <w:b/>
          <w:bCs/>
          <w:sz w:val="24"/>
          <w:szCs w:val="24"/>
          <w:lang w:val="en-GB"/>
        </w:rPr>
        <w:t>RESPONSIBILITIES</w:t>
      </w:r>
    </w:p>
    <w:p w14:paraId="75266577" w14:textId="77777777" w:rsidR="00F72750" w:rsidRPr="00927688" w:rsidRDefault="00F7597C" w:rsidP="006E1290">
      <w:pPr>
        <w:numPr>
          <w:ilvl w:val="0"/>
          <w:numId w:val="11"/>
        </w:numPr>
        <w:shd w:val="clear" w:color="auto" w:fill="FFFFFF"/>
        <w:tabs>
          <w:tab w:val="left" w:pos="245"/>
        </w:tabs>
        <w:spacing w:before="240" w:after="240"/>
        <w:jc w:val="both"/>
        <w:rPr>
          <w:b/>
          <w:bCs/>
          <w:sz w:val="24"/>
          <w:szCs w:val="24"/>
          <w:lang w:val="en-GB"/>
        </w:rPr>
      </w:pPr>
      <w:r w:rsidRPr="00927688">
        <w:rPr>
          <w:sz w:val="24"/>
          <w:szCs w:val="24"/>
          <w:lang w:val="en-GB"/>
        </w:rPr>
        <w:t xml:space="preserve">The Parties agree to develop BALTNET </w:t>
      </w:r>
      <w:r w:rsidR="00307475" w:rsidRPr="00927688">
        <w:rPr>
          <w:sz w:val="24"/>
          <w:szCs w:val="24"/>
          <w:lang w:val="en-GB"/>
        </w:rPr>
        <w:t xml:space="preserve">and </w:t>
      </w:r>
      <w:r w:rsidR="006E1290" w:rsidRPr="00927688">
        <w:rPr>
          <w:sz w:val="24"/>
          <w:szCs w:val="24"/>
          <w:lang w:val="en-GB"/>
        </w:rPr>
        <w:t xml:space="preserve">ensure functioning of </w:t>
      </w:r>
      <w:r w:rsidR="00307475" w:rsidRPr="00927688">
        <w:rPr>
          <w:sz w:val="24"/>
          <w:szCs w:val="24"/>
          <w:lang w:val="en-GB"/>
        </w:rPr>
        <w:t xml:space="preserve">CRCs </w:t>
      </w:r>
      <w:r w:rsidRPr="00927688">
        <w:rPr>
          <w:sz w:val="24"/>
          <w:szCs w:val="24"/>
          <w:lang w:val="en-GB"/>
        </w:rPr>
        <w:t>according to applicable NATO procedures and standards</w:t>
      </w:r>
      <w:r w:rsidR="006E1290" w:rsidRPr="00927688">
        <w:rPr>
          <w:sz w:val="24"/>
          <w:szCs w:val="24"/>
          <w:lang w:val="en-GB"/>
        </w:rPr>
        <w:t>, and laws and regulations in force in the territories of the respective Parties</w:t>
      </w:r>
      <w:r w:rsidRPr="00927688">
        <w:rPr>
          <w:sz w:val="24"/>
          <w:szCs w:val="24"/>
          <w:lang w:val="en-GB"/>
        </w:rPr>
        <w:t>.</w:t>
      </w:r>
    </w:p>
    <w:p w14:paraId="5D0F70B4" w14:textId="77777777" w:rsidR="00F72750" w:rsidRPr="00927688" w:rsidRDefault="00F7597C" w:rsidP="003239FF">
      <w:pPr>
        <w:numPr>
          <w:ilvl w:val="0"/>
          <w:numId w:val="11"/>
        </w:numPr>
        <w:shd w:val="clear" w:color="auto" w:fill="FFFFFF"/>
        <w:tabs>
          <w:tab w:val="left" w:pos="245"/>
        </w:tabs>
        <w:spacing w:before="240" w:after="240"/>
        <w:jc w:val="both"/>
        <w:rPr>
          <w:sz w:val="24"/>
          <w:szCs w:val="24"/>
          <w:lang w:val="en-GB"/>
        </w:rPr>
      </w:pPr>
      <w:r w:rsidRPr="00927688">
        <w:rPr>
          <w:sz w:val="24"/>
          <w:szCs w:val="24"/>
          <w:lang w:val="en-GB"/>
        </w:rPr>
        <w:t xml:space="preserve">Each Party is responsible for the </w:t>
      </w:r>
      <w:r w:rsidR="00307475" w:rsidRPr="00927688">
        <w:rPr>
          <w:sz w:val="24"/>
          <w:szCs w:val="24"/>
          <w:lang w:val="en-GB"/>
        </w:rPr>
        <w:t>adequate</w:t>
      </w:r>
      <w:r w:rsidR="006E1290" w:rsidRPr="00927688">
        <w:rPr>
          <w:sz w:val="24"/>
          <w:szCs w:val="24"/>
          <w:lang w:val="en-GB"/>
        </w:rPr>
        <w:t xml:space="preserve"> </w:t>
      </w:r>
      <w:r w:rsidR="004D502F" w:rsidRPr="00927688">
        <w:rPr>
          <w:sz w:val="24"/>
          <w:szCs w:val="24"/>
          <w:lang w:val="en-GB"/>
        </w:rPr>
        <w:t>manning</w:t>
      </w:r>
      <w:r w:rsidR="00307475" w:rsidRPr="00927688">
        <w:rPr>
          <w:sz w:val="24"/>
          <w:szCs w:val="24"/>
          <w:lang w:val="en-GB"/>
        </w:rPr>
        <w:t xml:space="preserve"> of the respective CRC</w:t>
      </w:r>
      <w:r w:rsidR="00954217" w:rsidRPr="00927688">
        <w:rPr>
          <w:sz w:val="24"/>
          <w:szCs w:val="24"/>
          <w:lang w:val="en-GB"/>
        </w:rPr>
        <w:t xml:space="preserve"> and RPs</w:t>
      </w:r>
      <w:r w:rsidR="00247E1E" w:rsidRPr="00927688">
        <w:rPr>
          <w:sz w:val="24"/>
          <w:szCs w:val="24"/>
          <w:lang w:val="en-GB"/>
        </w:rPr>
        <w:t>,</w:t>
      </w:r>
      <w:r w:rsidR="00307475" w:rsidRPr="00927688">
        <w:rPr>
          <w:sz w:val="24"/>
          <w:szCs w:val="24"/>
          <w:lang w:val="en-GB"/>
        </w:rPr>
        <w:t xml:space="preserve"> and </w:t>
      </w:r>
      <w:r w:rsidRPr="00927688">
        <w:rPr>
          <w:sz w:val="24"/>
          <w:szCs w:val="24"/>
          <w:lang w:val="en-GB"/>
        </w:rPr>
        <w:t>training of its personnel.</w:t>
      </w:r>
    </w:p>
    <w:p w14:paraId="6954F89A" w14:textId="522AEB74" w:rsidR="00F72750" w:rsidRPr="00927688" w:rsidRDefault="00A245DD" w:rsidP="003239FF">
      <w:pPr>
        <w:numPr>
          <w:ilvl w:val="0"/>
          <w:numId w:val="11"/>
        </w:numPr>
        <w:shd w:val="clear" w:color="auto" w:fill="FFFFFF"/>
        <w:tabs>
          <w:tab w:val="left" w:pos="245"/>
        </w:tabs>
        <w:spacing w:before="240" w:after="240"/>
        <w:jc w:val="both"/>
        <w:rPr>
          <w:sz w:val="24"/>
          <w:szCs w:val="24"/>
          <w:lang w:val="en-GB"/>
        </w:rPr>
      </w:pPr>
      <w:r w:rsidRPr="00927688">
        <w:rPr>
          <w:sz w:val="24"/>
          <w:szCs w:val="24"/>
          <w:lang w:val="en-GB"/>
        </w:rPr>
        <w:t xml:space="preserve">Each Party </w:t>
      </w:r>
      <w:r w:rsidR="00F7597C" w:rsidRPr="00927688">
        <w:rPr>
          <w:sz w:val="24"/>
          <w:szCs w:val="24"/>
          <w:lang w:val="en-GB"/>
        </w:rPr>
        <w:t>agree</w:t>
      </w:r>
      <w:r w:rsidRPr="00927688">
        <w:rPr>
          <w:sz w:val="24"/>
          <w:szCs w:val="24"/>
          <w:lang w:val="en-GB"/>
        </w:rPr>
        <w:t>s</w:t>
      </w:r>
      <w:r w:rsidR="00F7597C" w:rsidRPr="00927688">
        <w:rPr>
          <w:sz w:val="24"/>
          <w:szCs w:val="24"/>
          <w:lang w:val="en-GB"/>
        </w:rPr>
        <w:t xml:space="preserve"> </w:t>
      </w:r>
      <w:r w:rsidR="005B71BC" w:rsidRPr="00927688">
        <w:rPr>
          <w:sz w:val="24"/>
          <w:szCs w:val="24"/>
          <w:lang w:val="en-GB"/>
        </w:rPr>
        <w:t xml:space="preserve">to </w:t>
      </w:r>
      <w:r w:rsidRPr="00927688">
        <w:rPr>
          <w:sz w:val="24"/>
          <w:szCs w:val="24"/>
          <w:lang w:val="en-GB"/>
        </w:rPr>
        <w:t xml:space="preserve">provide the necessary and </w:t>
      </w:r>
      <w:r w:rsidR="005B71BC" w:rsidRPr="00927688">
        <w:rPr>
          <w:sz w:val="24"/>
          <w:szCs w:val="24"/>
          <w:lang w:val="en-GB"/>
        </w:rPr>
        <w:t xml:space="preserve">capable </w:t>
      </w:r>
      <w:r w:rsidRPr="00927688">
        <w:rPr>
          <w:sz w:val="24"/>
          <w:szCs w:val="24"/>
          <w:lang w:val="en-GB"/>
        </w:rPr>
        <w:t xml:space="preserve">infrastructure for the establishment and functioning of </w:t>
      </w:r>
      <w:r w:rsidR="005B71BC" w:rsidRPr="00927688">
        <w:rPr>
          <w:sz w:val="24"/>
          <w:szCs w:val="24"/>
          <w:lang w:val="en-GB"/>
        </w:rPr>
        <w:t xml:space="preserve">the </w:t>
      </w:r>
      <w:r w:rsidRPr="00927688">
        <w:rPr>
          <w:sz w:val="24"/>
          <w:szCs w:val="24"/>
          <w:lang w:val="en-GB"/>
        </w:rPr>
        <w:t>respective CRC</w:t>
      </w:r>
      <w:r w:rsidR="005B71BC" w:rsidRPr="00927688">
        <w:rPr>
          <w:sz w:val="24"/>
          <w:szCs w:val="24"/>
          <w:lang w:val="en-GB"/>
        </w:rPr>
        <w:t>s</w:t>
      </w:r>
      <w:r w:rsidRPr="00927688">
        <w:rPr>
          <w:sz w:val="24"/>
          <w:szCs w:val="24"/>
          <w:lang w:val="en-GB"/>
        </w:rPr>
        <w:t xml:space="preserve"> and </w:t>
      </w:r>
      <w:r w:rsidR="00F7597C" w:rsidRPr="00927688">
        <w:rPr>
          <w:sz w:val="24"/>
          <w:szCs w:val="24"/>
          <w:lang w:val="en-GB"/>
        </w:rPr>
        <w:t xml:space="preserve">to assign the necessary equipment for BALTNET </w:t>
      </w:r>
      <w:proofErr w:type="gramStart"/>
      <w:r w:rsidR="00F7597C" w:rsidRPr="00927688">
        <w:rPr>
          <w:sz w:val="24"/>
          <w:szCs w:val="24"/>
          <w:lang w:val="en-GB"/>
        </w:rPr>
        <w:t>in order to</w:t>
      </w:r>
      <w:proofErr w:type="gramEnd"/>
      <w:r w:rsidR="00F7597C" w:rsidRPr="00927688">
        <w:rPr>
          <w:sz w:val="24"/>
          <w:szCs w:val="24"/>
          <w:lang w:val="en-GB"/>
        </w:rPr>
        <w:t xml:space="preserve"> ensure the functioning of BALTNET.</w:t>
      </w:r>
    </w:p>
    <w:p w14:paraId="7CAFFA6A" w14:textId="40B57FE9" w:rsidR="000C6C69" w:rsidRPr="00927688" w:rsidRDefault="0060659F" w:rsidP="00D93845">
      <w:pPr>
        <w:numPr>
          <w:ilvl w:val="0"/>
          <w:numId w:val="11"/>
        </w:numPr>
        <w:shd w:val="clear" w:color="auto" w:fill="FFFFFF"/>
        <w:tabs>
          <w:tab w:val="left" w:pos="245"/>
        </w:tabs>
        <w:spacing w:before="240" w:after="240"/>
        <w:jc w:val="both"/>
        <w:rPr>
          <w:sz w:val="24"/>
          <w:szCs w:val="24"/>
          <w:lang w:val="en-GB"/>
        </w:rPr>
      </w:pPr>
      <w:r w:rsidRPr="00927688">
        <w:rPr>
          <w:sz w:val="24"/>
          <w:szCs w:val="24"/>
          <w:lang w:val="en-GB"/>
        </w:rPr>
        <w:t xml:space="preserve">Each Party shall ensure that information on incidents and airspace violation by third parties will be provided to Parties </w:t>
      </w:r>
      <w:r w:rsidR="00A33C2C" w:rsidRPr="00927688">
        <w:rPr>
          <w:sz w:val="24"/>
          <w:szCs w:val="24"/>
          <w:lang w:val="en-GB"/>
        </w:rPr>
        <w:t xml:space="preserve">in </w:t>
      </w:r>
      <w:r w:rsidR="005B71BC" w:rsidRPr="00927688">
        <w:rPr>
          <w:sz w:val="24"/>
          <w:szCs w:val="24"/>
          <w:lang w:val="en-GB"/>
        </w:rPr>
        <w:t xml:space="preserve">a </w:t>
      </w:r>
      <w:r w:rsidRPr="00927688">
        <w:rPr>
          <w:sz w:val="24"/>
          <w:szCs w:val="24"/>
          <w:lang w:val="en-GB"/>
        </w:rPr>
        <w:t>timely manner</w:t>
      </w:r>
      <w:r w:rsidR="000C6C69" w:rsidRPr="00927688">
        <w:rPr>
          <w:sz w:val="24"/>
          <w:szCs w:val="24"/>
          <w:lang w:val="en-GB"/>
        </w:rPr>
        <w:t>.</w:t>
      </w:r>
    </w:p>
    <w:p w14:paraId="0626AEF2" w14:textId="539799DB" w:rsidR="00D93845" w:rsidRPr="00927688" w:rsidRDefault="00D93845" w:rsidP="00D93845">
      <w:pPr>
        <w:numPr>
          <w:ilvl w:val="0"/>
          <w:numId w:val="11"/>
        </w:numPr>
        <w:shd w:val="clear" w:color="auto" w:fill="FFFFFF"/>
        <w:tabs>
          <w:tab w:val="left" w:pos="245"/>
        </w:tabs>
        <w:spacing w:before="240" w:after="240"/>
        <w:jc w:val="both"/>
        <w:rPr>
          <w:sz w:val="24"/>
          <w:szCs w:val="24"/>
          <w:lang w:val="en-GB"/>
        </w:rPr>
      </w:pPr>
      <w:r w:rsidRPr="00927688">
        <w:rPr>
          <w:sz w:val="24"/>
          <w:szCs w:val="24"/>
          <w:lang w:val="en-GB"/>
        </w:rPr>
        <w:lastRenderedPageBreak/>
        <w:t>Each Party shall cooperate and facilitate i</w:t>
      </w:r>
      <w:r w:rsidR="00F941C8" w:rsidRPr="00927688">
        <w:rPr>
          <w:sz w:val="24"/>
          <w:szCs w:val="24"/>
          <w:lang w:val="en-GB"/>
        </w:rPr>
        <w:t>nvestigation</w:t>
      </w:r>
      <w:r w:rsidR="005B71BC" w:rsidRPr="00927688">
        <w:rPr>
          <w:sz w:val="24"/>
          <w:szCs w:val="24"/>
          <w:lang w:val="en-GB"/>
        </w:rPr>
        <w:t>s</w:t>
      </w:r>
      <w:r w:rsidRPr="00927688">
        <w:rPr>
          <w:sz w:val="24"/>
          <w:szCs w:val="24"/>
          <w:lang w:val="en-GB"/>
        </w:rPr>
        <w:t xml:space="preserve">, carried out by </w:t>
      </w:r>
      <w:r w:rsidR="005B71BC" w:rsidRPr="00927688">
        <w:rPr>
          <w:sz w:val="24"/>
          <w:szCs w:val="24"/>
          <w:lang w:val="en-GB"/>
        </w:rPr>
        <w:t xml:space="preserve">one of </w:t>
      </w:r>
      <w:r w:rsidRPr="00927688">
        <w:rPr>
          <w:sz w:val="24"/>
          <w:szCs w:val="24"/>
          <w:lang w:val="en-GB"/>
        </w:rPr>
        <w:t>the Part</w:t>
      </w:r>
      <w:r w:rsidR="005B71BC" w:rsidRPr="00927688">
        <w:rPr>
          <w:sz w:val="24"/>
          <w:szCs w:val="24"/>
          <w:lang w:val="en-GB"/>
        </w:rPr>
        <w:t>ies</w:t>
      </w:r>
      <w:r w:rsidRPr="00927688">
        <w:rPr>
          <w:sz w:val="24"/>
          <w:szCs w:val="24"/>
          <w:lang w:val="en-GB"/>
        </w:rPr>
        <w:t>, on incidents and airspace violation by third parties.</w:t>
      </w:r>
    </w:p>
    <w:p w14:paraId="6092489B" w14:textId="77777777" w:rsidR="00055C0C" w:rsidRDefault="00055C0C" w:rsidP="001D53F7">
      <w:pPr>
        <w:shd w:val="clear" w:color="auto" w:fill="FFFFFF"/>
        <w:ind w:right="-28"/>
        <w:jc w:val="center"/>
        <w:rPr>
          <w:b/>
          <w:bCs/>
          <w:sz w:val="24"/>
          <w:szCs w:val="24"/>
          <w:lang w:val="en-GB"/>
        </w:rPr>
      </w:pPr>
    </w:p>
    <w:p w14:paraId="6038E0A9" w14:textId="77777777" w:rsidR="00055C0C" w:rsidRDefault="00055C0C" w:rsidP="001D53F7">
      <w:pPr>
        <w:shd w:val="clear" w:color="auto" w:fill="FFFFFF"/>
        <w:ind w:right="-28"/>
        <w:jc w:val="center"/>
        <w:rPr>
          <w:b/>
          <w:bCs/>
          <w:sz w:val="24"/>
          <w:szCs w:val="24"/>
          <w:lang w:val="en-GB"/>
        </w:rPr>
      </w:pPr>
    </w:p>
    <w:p w14:paraId="151225E6" w14:textId="77777777" w:rsidR="001D53F7" w:rsidRPr="00927688" w:rsidRDefault="00F7597C" w:rsidP="001D53F7">
      <w:pPr>
        <w:shd w:val="clear" w:color="auto" w:fill="FFFFFF"/>
        <w:ind w:right="-28"/>
        <w:jc w:val="center"/>
        <w:rPr>
          <w:b/>
          <w:bCs/>
          <w:sz w:val="24"/>
          <w:szCs w:val="24"/>
          <w:lang w:val="en-GB"/>
        </w:rPr>
      </w:pPr>
      <w:r w:rsidRPr="00927688">
        <w:rPr>
          <w:b/>
          <w:bCs/>
          <w:sz w:val="24"/>
          <w:szCs w:val="24"/>
          <w:lang w:val="en-GB"/>
        </w:rPr>
        <w:t xml:space="preserve">ARTICLE IX </w:t>
      </w:r>
    </w:p>
    <w:p w14:paraId="7444B3EE" w14:textId="77777777" w:rsidR="00F72750" w:rsidRPr="00927688" w:rsidRDefault="00F7597C" w:rsidP="001D53F7">
      <w:pPr>
        <w:shd w:val="clear" w:color="auto" w:fill="FFFFFF"/>
        <w:ind w:right="-28"/>
        <w:jc w:val="center"/>
        <w:rPr>
          <w:lang w:val="en-GB"/>
        </w:rPr>
      </w:pPr>
      <w:r w:rsidRPr="00927688">
        <w:rPr>
          <w:b/>
          <w:bCs/>
          <w:sz w:val="24"/>
          <w:szCs w:val="24"/>
          <w:lang w:val="en-GB"/>
        </w:rPr>
        <w:t>FINANCIAL ARRANGEMENTS</w:t>
      </w:r>
    </w:p>
    <w:p w14:paraId="0AB7A754" w14:textId="7FAF33C2" w:rsidR="00CA0E53" w:rsidRPr="00927688" w:rsidRDefault="00CC0E53" w:rsidP="00CA0E53">
      <w:pPr>
        <w:numPr>
          <w:ilvl w:val="0"/>
          <w:numId w:val="12"/>
        </w:numPr>
        <w:shd w:val="clear" w:color="auto" w:fill="FFFFFF"/>
        <w:tabs>
          <w:tab w:val="left" w:pos="245"/>
        </w:tabs>
        <w:spacing w:before="240" w:after="240"/>
        <w:jc w:val="both"/>
        <w:rPr>
          <w:b/>
          <w:bCs/>
          <w:sz w:val="24"/>
          <w:szCs w:val="24"/>
          <w:lang w:val="en-GB"/>
        </w:rPr>
      </w:pPr>
      <w:r w:rsidRPr="00927688">
        <w:rPr>
          <w:sz w:val="24"/>
          <w:szCs w:val="24"/>
          <w:lang w:val="en-GB"/>
        </w:rPr>
        <w:t xml:space="preserve">Each </w:t>
      </w:r>
      <w:r w:rsidR="006845BA" w:rsidRPr="00927688">
        <w:rPr>
          <w:sz w:val="24"/>
          <w:szCs w:val="24"/>
          <w:lang w:val="en-GB"/>
        </w:rPr>
        <w:t>Part</w:t>
      </w:r>
      <w:r w:rsidRPr="00927688">
        <w:rPr>
          <w:sz w:val="24"/>
          <w:szCs w:val="24"/>
          <w:lang w:val="en-GB"/>
        </w:rPr>
        <w:t>y shall</w:t>
      </w:r>
      <w:r w:rsidR="00CA0E53" w:rsidRPr="00927688">
        <w:rPr>
          <w:sz w:val="24"/>
          <w:szCs w:val="24"/>
          <w:lang w:val="en-GB"/>
        </w:rPr>
        <w:t xml:space="preserve"> bear </w:t>
      </w:r>
      <w:r w:rsidRPr="00927688">
        <w:rPr>
          <w:sz w:val="24"/>
          <w:szCs w:val="24"/>
          <w:lang w:val="en-GB"/>
        </w:rPr>
        <w:t xml:space="preserve">its’ own </w:t>
      </w:r>
      <w:r w:rsidR="00CA0E53" w:rsidRPr="00927688">
        <w:rPr>
          <w:sz w:val="24"/>
          <w:szCs w:val="24"/>
          <w:lang w:val="en-GB"/>
        </w:rPr>
        <w:t>cost incurred by the respective national CRCs and RPs</w:t>
      </w:r>
      <w:r w:rsidRPr="00927688">
        <w:rPr>
          <w:sz w:val="24"/>
          <w:szCs w:val="24"/>
          <w:lang w:val="en-GB"/>
        </w:rPr>
        <w:t>, unless otherwise agreed</w:t>
      </w:r>
      <w:r w:rsidR="00CA0E53" w:rsidRPr="00927688">
        <w:rPr>
          <w:sz w:val="24"/>
          <w:szCs w:val="24"/>
          <w:lang w:val="en-GB"/>
        </w:rPr>
        <w:t>.</w:t>
      </w:r>
    </w:p>
    <w:p w14:paraId="429AEA5A" w14:textId="77777777" w:rsidR="00F72750" w:rsidRPr="00927688" w:rsidRDefault="00F7597C" w:rsidP="003239FF">
      <w:pPr>
        <w:numPr>
          <w:ilvl w:val="0"/>
          <w:numId w:val="12"/>
        </w:numPr>
        <w:shd w:val="clear" w:color="auto" w:fill="FFFFFF"/>
        <w:tabs>
          <w:tab w:val="left" w:pos="245"/>
        </w:tabs>
        <w:spacing w:before="240" w:after="240"/>
        <w:jc w:val="both"/>
        <w:rPr>
          <w:sz w:val="24"/>
          <w:szCs w:val="24"/>
          <w:lang w:val="en-GB"/>
        </w:rPr>
      </w:pPr>
      <w:r w:rsidRPr="00927688">
        <w:rPr>
          <w:sz w:val="24"/>
          <w:szCs w:val="24"/>
          <w:lang w:val="en-GB"/>
        </w:rPr>
        <w:t xml:space="preserve">Whereas the financial matters of the activities related to BALTNET are not covered by the separate agreements mentioned in paragraph </w:t>
      </w:r>
      <w:r w:rsidR="00CA0E53" w:rsidRPr="00927688">
        <w:rPr>
          <w:sz w:val="24"/>
          <w:szCs w:val="24"/>
          <w:lang w:val="en-GB"/>
        </w:rPr>
        <w:t>2</w:t>
      </w:r>
      <w:r w:rsidRPr="00927688">
        <w:rPr>
          <w:sz w:val="24"/>
          <w:szCs w:val="24"/>
          <w:lang w:val="en-GB"/>
        </w:rPr>
        <w:t xml:space="preserve"> of Art. V, the Parties agree, that the Ministries of (National) Defence of the Parties will agree on financial matters</w:t>
      </w:r>
      <w:r w:rsidR="00A245DD" w:rsidRPr="00927688">
        <w:rPr>
          <w:sz w:val="24"/>
          <w:szCs w:val="24"/>
          <w:lang w:val="en-GB"/>
        </w:rPr>
        <w:t xml:space="preserve"> </w:t>
      </w:r>
      <w:r w:rsidR="005377F1" w:rsidRPr="00927688">
        <w:rPr>
          <w:sz w:val="24"/>
          <w:szCs w:val="24"/>
          <w:lang w:val="en-GB"/>
        </w:rPr>
        <w:t>in separate arrangements</w:t>
      </w:r>
      <w:r w:rsidR="00A245DD" w:rsidRPr="00927688">
        <w:rPr>
          <w:sz w:val="24"/>
          <w:szCs w:val="24"/>
          <w:lang w:val="en-GB"/>
        </w:rPr>
        <w:t xml:space="preserve"> or</w:t>
      </w:r>
      <w:r w:rsidRPr="00927688">
        <w:rPr>
          <w:sz w:val="24"/>
          <w:szCs w:val="24"/>
          <w:lang w:val="en-GB"/>
        </w:rPr>
        <w:t xml:space="preserve"> on a </w:t>
      </w:r>
      <w:r w:rsidR="005377F1" w:rsidRPr="00927688">
        <w:rPr>
          <w:sz w:val="24"/>
          <w:szCs w:val="24"/>
          <w:lang w:val="en-GB"/>
        </w:rPr>
        <w:t>case-by-case</w:t>
      </w:r>
      <w:r w:rsidRPr="00927688">
        <w:rPr>
          <w:sz w:val="24"/>
          <w:szCs w:val="24"/>
          <w:lang w:val="en-GB"/>
        </w:rPr>
        <w:t xml:space="preserve"> basis.</w:t>
      </w:r>
    </w:p>
    <w:p w14:paraId="4C1D584F" w14:textId="77777777" w:rsidR="001D53F7" w:rsidRPr="00927688" w:rsidRDefault="00F7597C" w:rsidP="001D53F7">
      <w:pPr>
        <w:shd w:val="clear" w:color="auto" w:fill="FFFFFF"/>
        <w:ind w:right="-28"/>
        <w:jc w:val="center"/>
        <w:rPr>
          <w:b/>
          <w:bCs/>
          <w:sz w:val="24"/>
          <w:szCs w:val="24"/>
          <w:lang w:val="en-GB"/>
        </w:rPr>
      </w:pPr>
      <w:r w:rsidRPr="00927688">
        <w:rPr>
          <w:b/>
          <w:bCs/>
          <w:sz w:val="24"/>
          <w:szCs w:val="24"/>
          <w:lang w:val="en-GB"/>
        </w:rPr>
        <w:t xml:space="preserve">ARTICLE X </w:t>
      </w:r>
    </w:p>
    <w:p w14:paraId="1CD1B1D5" w14:textId="77777777" w:rsidR="00F72750" w:rsidRPr="00927688" w:rsidRDefault="00F7597C" w:rsidP="001D53F7">
      <w:pPr>
        <w:shd w:val="clear" w:color="auto" w:fill="FFFFFF"/>
        <w:ind w:right="-28"/>
        <w:jc w:val="center"/>
        <w:rPr>
          <w:lang w:val="en-GB"/>
        </w:rPr>
      </w:pPr>
      <w:r w:rsidRPr="00927688">
        <w:rPr>
          <w:b/>
          <w:bCs/>
          <w:sz w:val="24"/>
          <w:szCs w:val="24"/>
          <w:lang w:val="en-GB"/>
        </w:rPr>
        <w:t>PROTECTION OF INFORMATION</w:t>
      </w:r>
    </w:p>
    <w:p w14:paraId="5C2A217B" w14:textId="0A6B9879" w:rsidR="00D93AD2" w:rsidRPr="00927688" w:rsidRDefault="00055C0C" w:rsidP="00F23116">
      <w:pPr>
        <w:shd w:val="clear" w:color="auto" w:fill="FFFFFF"/>
        <w:spacing w:before="240" w:after="240"/>
        <w:jc w:val="both"/>
        <w:rPr>
          <w:sz w:val="24"/>
          <w:szCs w:val="24"/>
          <w:lang w:val="en-GB"/>
        </w:rPr>
      </w:pPr>
      <w:r w:rsidRPr="00055C0C">
        <w:rPr>
          <w:sz w:val="24"/>
          <w:szCs w:val="24"/>
          <w:lang w:val="en-GB"/>
        </w:rPr>
        <w:t xml:space="preserve">Classified information stored, handled, generated, transmitted or exchanged </w:t>
      </w:r>
      <w:proofErr w:type="gramStart"/>
      <w:r w:rsidRPr="00055C0C">
        <w:rPr>
          <w:sz w:val="24"/>
          <w:szCs w:val="24"/>
          <w:lang w:val="en-GB"/>
        </w:rPr>
        <w:t>as a result of</w:t>
      </w:r>
      <w:proofErr w:type="gramEnd"/>
      <w:r w:rsidRPr="00055C0C">
        <w:rPr>
          <w:sz w:val="24"/>
          <w:szCs w:val="24"/>
          <w:lang w:val="en-GB"/>
        </w:rPr>
        <w:t xml:space="preserve"> the execution of this Agreement will be treated in accordance with </w:t>
      </w:r>
      <w:r w:rsidR="00F23116" w:rsidRPr="00055C0C">
        <w:rPr>
          <w:sz w:val="24"/>
          <w:szCs w:val="24"/>
          <w:lang w:val="en-GB"/>
        </w:rPr>
        <w:t>internation</w:t>
      </w:r>
      <w:r w:rsidR="00F23116">
        <w:rPr>
          <w:sz w:val="24"/>
          <w:szCs w:val="24"/>
          <w:lang w:val="en-GB"/>
        </w:rPr>
        <w:t>al agreements among the Parties</w:t>
      </w:r>
      <w:r w:rsidR="00F23116" w:rsidRPr="00055C0C">
        <w:rPr>
          <w:sz w:val="24"/>
          <w:szCs w:val="24"/>
          <w:lang w:val="en-GB"/>
        </w:rPr>
        <w:t xml:space="preserve"> </w:t>
      </w:r>
      <w:r w:rsidR="00F23116">
        <w:rPr>
          <w:sz w:val="24"/>
          <w:szCs w:val="24"/>
          <w:lang w:val="en-GB"/>
        </w:rPr>
        <w:t xml:space="preserve">and applicable </w:t>
      </w:r>
      <w:r w:rsidRPr="00055C0C">
        <w:rPr>
          <w:sz w:val="24"/>
          <w:szCs w:val="24"/>
          <w:lang w:val="en-GB"/>
        </w:rPr>
        <w:t xml:space="preserve">international </w:t>
      </w:r>
      <w:r w:rsidR="00F23116">
        <w:rPr>
          <w:sz w:val="24"/>
          <w:szCs w:val="24"/>
          <w:lang w:val="en-GB"/>
        </w:rPr>
        <w:t>regulations governing protection of classified information</w:t>
      </w:r>
      <w:r w:rsidR="00D93AD2" w:rsidRPr="00927688">
        <w:rPr>
          <w:sz w:val="24"/>
          <w:szCs w:val="24"/>
          <w:lang w:val="en-GB"/>
        </w:rPr>
        <w:t>.</w:t>
      </w:r>
    </w:p>
    <w:p w14:paraId="1AF10DAC" w14:textId="77777777" w:rsidR="00F72750" w:rsidRPr="00927688" w:rsidRDefault="00F7597C" w:rsidP="001D53F7">
      <w:pPr>
        <w:shd w:val="clear" w:color="auto" w:fill="FFFFFF"/>
        <w:ind w:right="29"/>
        <w:jc w:val="center"/>
        <w:rPr>
          <w:lang w:val="en-GB"/>
        </w:rPr>
      </w:pPr>
      <w:r w:rsidRPr="00927688">
        <w:rPr>
          <w:b/>
          <w:bCs/>
          <w:sz w:val="24"/>
          <w:szCs w:val="24"/>
          <w:lang w:val="en-GB"/>
        </w:rPr>
        <w:t>ARTICLE XI</w:t>
      </w:r>
    </w:p>
    <w:p w14:paraId="2CA62F71" w14:textId="77777777" w:rsidR="00F72750" w:rsidRPr="00927688" w:rsidRDefault="00F7597C" w:rsidP="001D53F7">
      <w:pPr>
        <w:shd w:val="clear" w:color="auto" w:fill="FFFFFF"/>
        <w:ind w:right="22"/>
        <w:jc w:val="center"/>
        <w:rPr>
          <w:lang w:val="en-GB"/>
        </w:rPr>
      </w:pPr>
      <w:r w:rsidRPr="00927688">
        <w:rPr>
          <w:b/>
          <w:bCs/>
          <w:sz w:val="24"/>
          <w:szCs w:val="24"/>
          <w:lang w:val="en-GB"/>
        </w:rPr>
        <w:t>SETTLEMENT OF DISPUTES</w:t>
      </w:r>
    </w:p>
    <w:p w14:paraId="7E76BF1D" w14:textId="77777777" w:rsidR="00F72750" w:rsidRPr="00927688" w:rsidRDefault="00F7597C" w:rsidP="003239FF">
      <w:pPr>
        <w:shd w:val="clear" w:color="auto" w:fill="FFFFFF"/>
        <w:spacing w:before="240" w:after="240"/>
        <w:jc w:val="both"/>
        <w:rPr>
          <w:lang w:val="en-GB"/>
        </w:rPr>
      </w:pPr>
      <w:r w:rsidRPr="00927688">
        <w:rPr>
          <w:sz w:val="24"/>
          <w:szCs w:val="24"/>
          <w:lang w:val="en-GB"/>
        </w:rPr>
        <w:t>Disputes between the Parties regarding the interpretation or application of this Agreement shall be resolved by negotiations between the Parties at the lowest possible level and shall not be referred to any international tribunal or third party for settlement.</w:t>
      </w:r>
    </w:p>
    <w:p w14:paraId="2C8EBD2A" w14:textId="77777777" w:rsidR="001D53F7" w:rsidRPr="00927688" w:rsidRDefault="00F7597C" w:rsidP="001D53F7">
      <w:pPr>
        <w:shd w:val="clear" w:color="auto" w:fill="FFFFFF"/>
        <w:ind w:right="-28"/>
        <w:jc w:val="center"/>
        <w:rPr>
          <w:b/>
          <w:bCs/>
          <w:sz w:val="24"/>
          <w:szCs w:val="24"/>
          <w:lang w:val="en-GB"/>
        </w:rPr>
      </w:pPr>
      <w:r w:rsidRPr="00927688">
        <w:rPr>
          <w:b/>
          <w:bCs/>
          <w:sz w:val="24"/>
          <w:szCs w:val="24"/>
          <w:lang w:val="en-GB"/>
        </w:rPr>
        <w:t>ARTICLE XII</w:t>
      </w:r>
    </w:p>
    <w:p w14:paraId="7AFBB105" w14:textId="77777777" w:rsidR="00F72750" w:rsidRPr="00927688" w:rsidRDefault="00F7597C" w:rsidP="001D53F7">
      <w:pPr>
        <w:shd w:val="clear" w:color="auto" w:fill="FFFFFF"/>
        <w:ind w:right="-28"/>
        <w:jc w:val="center"/>
        <w:rPr>
          <w:lang w:val="en-GB"/>
        </w:rPr>
      </w:pPr>
      <w:r w:rsidRPr="00927688">
        <w:rPr>
          <w:b/>
          <w:bCs/>
          <w:sz w:val="24"/>
          <w:szCs w:val="24"/>
          <w:lang w:val="en-GB"/>
        </w:rPr>
        <w:t>DEPOSITORY</w:t>
      </w:r>
    </w:p>
    <w:p w14:paraId="24C318EF" w14:textId="18CFE22F" w:rsidR="00F72750" w:rsidRPr="00927688" w:rsidRDefault="00F7597C" w:rsidP="003239FF">
      <w:pPr>
        <w:shd w:val="clear" w:color="auto" w:fill="FFFFFF"/>
        <w:spacing w:before="240" w:after="240"/>
        <w:jc w:val="both"/>
        <w:rPr>
          <w:lang w:val="en-GB"/>
        </w:rPr>
      </w:pPr>
      <w:r w:rsidRPr="00927688">
        <w:rPr>
          <w:sz w:val="24"/>
          <w:szCs w:val="24"/>
          <w:lang w:val="en-GB"/>
        </w:rPr>
        <w:t>The Government of the Republic of Lithuania shall act as the Depository for this Agreement.</w:t>
      </w:r>
    </w:p>
    <w:p w14:paraId="6BA05613" w14:textId="77777777" w:rsidR="001D53F7" w:rsidRPr="00927688" w:rsidRDefault="00F7597C" w:rsidP="001D53F7">
      <w:pPr>
        <w:shd w:val="clear" w:color="auto" w:fill="FFFFFF"/>
        <w:jc w:val="center"/>
        <w:rPr>
          <w:b/>
          <w:bCs/>
          <w:sz w:val="24"/>
          <w:szCs w:val="24"/>
          <w:lang w:val="en-GB"/>
        </w:rPr>
      </w:pPr>
      <w:r w:rsidRPr="00927688">
        <w:rPr>
          <w:b/>
          <w:bCs/>
          <w:sz w:val="24"/>
          <w:szCs w:val="24"/>
          <w:lang w:val="en-GB"/>
        </w:rPr>
        <w:t xml:space="preserve">ARTICLE XIII </w:t>
      </w:r>
    </w:p>
    <w:p w14:paraId="0112FB29" w14:textId="77777777" w:rsidR="00F72750" w:rsidRPr="00927688" w:rsidRDefault="00F7597C" w:rsidP="001D53F7">
      <w:pPr>
        <w:shd w:val="clear" w:color="auto" w:fill="FFFFFF"/>
        <w:jc w:val="center"/>
        <w:rPr>
          <w:lang w:val="en-GB"/>
        </w:rPr>
      </w:pPr>
      <w:r w:rsidRPr="00927688">
        <w:rPr>
          <w:b/>
          <w:bCs/>
          <w:sz w:val="24"/>
          <w:szCs w:val="24"/>
          <w:lang w:val="en-GB"/>
        </w:rPr>
        <w:t>ENTRY INTO FORCE, DURATION AND DENUNCIATION</w:t>
      </w:r>
    </w:p>
    <w:p w14:paraId="503A08DE" w14:textId="77777777" w:rsidR="00F72750" w:rsidRPr="00927688" w:rsidRDefault="00F7597C" w:rsidP="003239FF">
      <w:pPr>
        <w:pStyle w:val="Sraopastraipa"/>
        <w:numPr>
          <w:ilvl w:val="0"/>
          <w:numId w:val="13"/>
        </w:numPr>
        <w:shd w:val="clear" w:color="auto" w:fill="FFFFFF"/>
        <w:spacing w:before="240" w:after="240"/>
        <w:ind w:left="0"/>
        <w:jc w:val="both"/>
        <w:rPr>
          <w:lang w:val="en-GB"/>
        </w:rPr>
      </w:pPr>
      <w:r w:rsidRPr="00927688">
        <w:rPr>
          <w:sz w:val="24"/>
          <w:szCs w:val="24"/>
          <w:lang w:val="en-GB"/>
        </w:rPr>
        <w:t xml:space="preserve">This Agreement shall enter into force </w:t>
      </w:r>
      <w:r w:rsidR="00E320C0" w:rsidRPr="00927688">
        <w:rPr>
          <w:sz w:val="24"/>
          <w:szCs w:val="24"/>
          <w:lang w:val="en-GB"/>
        </w:rPr>
        <w:t>9</w:t>
      </w:r>
      <w:r w:rsidRPr="00927688">
        <w:rPr>
          <w:sz w:val="24"/>
          <w:szCs w:val="24"/>
          <w:lang w:val="en-GB"/>
        </w:rPr>
        <w:t>0 (</w:t>
      </w:r>
      <w:r w:rsidR="00E320C0" w:rsidRPr="00927688">
        <w:rPr>
          <w:sz w:val="24"/>
          <w:szCs w:val="24"/>
          <w:lang w:val="en-GB"/>
        </w:rPr>
        <w:t>ninety</w:t>
      </w:r>
      <w:r w:rsidRPr="00927688">
        <w:rPr>
          <w:sz w:val="24"/>
          <w:szCs w:val="24"/>
          <w:lang w:val="en-GB"/>
        </w:rPr>
        <w:t>) days after the Depository has received through diplomatic channels the last written notification stating that the necessary national legal requirements for this Agreement to enter into force have been completed. The Depository shall inform the Parties of each notification received and the entry into force date of this Agreement.</w:t>
      </w:r>
    </w:p>
    <w:p w14:paraId="5D731699" w14:textId="77777777" w:rsidR="00F72750" w:rsidRPr="00927688" w:rsidRDefault="00F7597C" w:rsidP="00742F8A">
      <w:pPr>
        <w:numPr>
          <w:ilvl w:val="0"/>
          <w:numId w:val="13"/>
        </w:numPr>
        <w:shd w:val="clear" w:color="auto" w:fill="FFFFFF"/>
        <w:tabs>
          <w:tab w:val="left" w:pos="266"/>
        </w:tabs>
        <w:spacing w:before="240" w:after="240"/>
        <w:jc w:val="both"/>
        <w:rPr>
          <w:sz w:val="24"/>
          <w:szCs w:val="24"/>
          <w:lang w:val="en-GB"/>
        </w:rPr>
      </w:pPr>
      <w:r w:rsidRPr="00927688">
        <w:rPr>
          <w:sz w:val="24"/>
          <w:szCs w:val="24"/>
          <w:lang w:val="en-GB"/>
        </w:rPr>
        <w:t xml:space="preserve">On the date of the entry into force of this Agreement, the Agreement between the Government of the Republic of Estonia, the Government of the Republic of Latvia and the Government of the Republic of Lithuania </w:t>
      </w:r>
      <w:r w:rsidR="00900BF8" w:rsidRPr="00927688">
        <w:rPr>
          <w:sz w:val="24"/>
          <w:szCs w:val="24"/>
          <w:lang w:val="en-GB"/>
        </w:rPr>
        <w:t xml:space="preserve">on the development </w:t>
      </w:r>
      <w:r w:rsidRPr="00927688">
        <w:rPr>
          <w:sz w:val="24"/>
          <w:szCs w:val="24"/>
          <w:lang w:val="en-GB"/>
        </w:rPr>
        <w:t>of the Baltic Air Surveillance Network</w:t>
      </w:r>
      <w:r w:rsidR="00900BF8" w:rsidRPr="00927688">
        <w:rPr>
          <w:lang w:val="en-GB"/>
        </w:rPr>
        <w:t xml:space="preserve"> </w:t>
      </w:r>
      <w:r w:rsidR="00900BF8" w:rsidRPr="00927688">
        <w:rPr>
          <w:sz w:val="24"/>
          <w:szCs w:val="24"/>
          <w:lang w:val="en-GB"/>
        </w:rPr>
        <w:t>and control system</w:t>
      </w:r>
      <w:r w:rsidRPr="00927688">
        <w:rPr>
          <w:sz w:val="24"/>
          <w:szCs w:val="24"/>
          <w:lang w:val="en-GB"/>
        </w:rPr>
        <w:t xml:space="preserve">, signed on </w:t>
      </w:r>
      <w:r w:rsidR="00900BF8" w:rsidRPr="00927688">
        <w:rPr>
          <w:sz w:val="24"/>
          <w:szCs w:val="24"/>
          <w:lang w:val="en-GB"/>
        </w:rPr>
        <w:t>March 2</w:t>
      </w:r>
      <w:r w:rsidRPr="00927688">
        <w:rPr>
          <w:sz w:val="24"/>
          <w:szCs w:val="24"/>
          <w:lang w:val="en-GB"/>
        </w:rPr>
        <w:t xml:space="preserve">, </w:t>
      </w:r>
      <w:r w:rsidR="00900BF8" w:rsidRPr="00927688">
        <w:rPr>
          <w:sz w:val="24"/>
          <w:szCs w:val="24"/>
          <w:lang w:val="en-GB"/>
        </w:rPr>
        <w:t xml:space="preserve">2007 </w:t>
      </w:r>
      <w:r w:rsidRPr="00927688">
        <w:rPr>
          <w:sz w:val="24"/>
          <w:szCs w:val="24"/>
          <w:lang w:val="en-GB"/>
        </w:rPr>
        <w:t xml:space="preserve">in </w:t>
      </w:r>
      <w:r w:rsidR="00900BF8" w:rsidRPr="00927688">
        <w:rPr>
          <w:sz w:val="24"/>
          <w:szCs w:val="24"/>
          <w:lang w:val="en-GB"/>
        </w:rPr>
        <w:t>Wiesbaden</w:t>
      </w:r>
      <w:r w:rsidRPr="00927688">
        <w:rPr>
          <w:sz w:val="24"/>
          <w:szCs w:val="24"/>
          <w:lang w:val="en-GB"/>
        </w:rPr>
        <w:t xml:space="preserve">, </w:t>
      </w:r>
      <w:r w:rsidR="00742F8A" w:rsidRPr="00927688">
        <w:rPr>
          <w:sz w:val="24"/>
          <w:szCs w:val="24"/>
          <w:lang w:val="en-GB"/>
        </w:rPr>
        <w:t xml:space="preserve">and Protocol between the Government of the Republic of Estonia, the Government of the Republic of Latvia and the Government of the Republic of Lithuania </w:t>
      </w:r>
      <w:r w:rsidR="003C7084" w:rsidRPr="00927688">
        <w:rPr>
          <w:sz w:val="24"/>
          <w:szCs w:val="24"/>
          <w:lang w:val="en-GB"/>
        </w:rPr>
        <w:t xml:space="preserve">concerning the status of Combined Control and Reporting Centre </w:t>
      </w:r>
      <w:proofErr w:type="spellStart"/>
      <w:r w:rsidR="003C7084" w:rsidRPr="00927688">
        <w:rPr>
          <w:sz w:val="24"/>
          <w:szCs w:val="24"/>
          <w:lang w:val="en-GB"/>
        </w:rPr>
        <w:t>Karmėlava</w:t>
      </w:r>
      <w:proofErr w:type="spellEnd"/>
      <w:r w:rsidR="003C7084" w:rsidRPr="00927688">
        <w:rPr>
          <w:sz w:val="24"/>
          <w:szCs w:val="24"/>
          <w:lang w:val="en-GB"/>
        </w:rPr>
        <w:t xml:space="preserve"> and its Personnel, signed on March 2, 2007 in Wiesbaden, are</w:t>
      </w:r>
      <w:r w:rsidRPr="00927688">
        <w:rPr>
          <w:sz w:val="24"/>
          <w:szCs w:val="24"/>
          <w:lang w:val="en-GB"/>
        </w:rPr>
        <w:t xml:space="preserve"> terminated.</w:t>
      </w:r>
    </w:p>
    <w:p w14:paraId="2336CABE" w14:textId="33F9757D" w:rsidR="00F72750" w:rsidRPr="00927688" w:rsidRDefault="00F7597C" w:rsidP="008C7329">
      <w:pPr>
        <w:numPr>
          <w:ilvl w:val="0"/>
          <w:numId w:val="13"/>
        </w:numPr>
        <w:shd w:val="clear" w:color="auto" w:fill="FFFFFF"/>
        <w:tabs>
          <w:tab w:val="left" w:pos="266"/>
        </w:tabs>
        <w:spacing w:before="240" w:after="240"/>
        <w:jc w:val="both"/>
        <w:rPr>
          <w:sz w:val="24"/>
          <w:szCs w:val="24"/>
          <w:lang w:val="en-GB"/>
        </w:rPr>
      </w:pPr>
      <w:r w:rsidRPr="00927688">
        <w:rPr>
          <w:sz w:val="24"/>
          <w:szCs w:val="24"/>
          <w:lang w:val="en-GB"/>
        </w:rPr>
        <w:lastRenderedPageBreak/>
        <w:t xml:space="preserve">This Agreement is concluded for an unlimited </w:t>
      </w:r>
      <w:proofErr w:type="gramStart"/>
      <w:r w:rsidRPr="00927688">
        <w:rPr>
          <w:sz w:val="24"/>
          <w:szCs w:val="24"/>
          <w:lang w:val="en-GB"/>
        </w:rPr>
        <w:t>period of time</w:t>
      </w:r>
      <w:proofErr w:type="gramEnd"/>
      <w:r w:rsidRPr="00927688">
        <w:rPr>
          <w:sz w:val="24"/>
          <w:szCs w:val="24"/>
          <w:lang w:val="en-GB"/>
        </w:rPr>
        <w:t xml:space="preserve">. It may be denounced by any of the Parties by </w:t>
      </w:r>
      <w:r w:rsidR="00AF32E2">
        <w:rPr>
          <w:sz w:val="24"/>
          <w:szCs w:val="24"/>
          <w:lang w:val="en-GB"/>
        </w:rPr>
        <w:t xml:space="preserve">a </w:t>
      </w:r>
      <w:r w:rsidRPr="00927688">
        <w:rPr>
          <w:sz w:val="24"/>
          <w:szCs w:val="24"/>
          <w:lang w:val="en-GB"/>
        </w:rPr>
        <w:t>written notification to the Depository, which shall notify the other Parties through diplomatic channels</w:t>
      </w:r>
      <w:r w:rsidR="001F3312" w:rsidRPr="00927688">
        <w:rPr>
          <w:sz w:val="24"/>
          <w:szCs w:val="24"/>
          <w:lang w:val="en-GB"/>
        </w:rPr>
        <w:t xml:space="preserve"> on</w:t>
      </w:r>
      <w:r w:rsidRPr="00927688">
        <w:rPr>
          <w:sz w:val="24"/>
          <w:szCs w:val="24"/>
          <w:lang w:val="en-GB"/>
        </w:rPr>
        <w:t xml:space="preserve"> each such notification and the date of the receipt thereof. The denunciation shall take effect 6 (six) months after the receipt of the notification by the Depository. In case of denunciation of this Agreement by any of the Parties, it shall cease to be in effect regarding that specific Party.</w:t>
      </w:r>
    </w:p>
    <w:p w14:paraId="68B1A8E8" w14:textId="77777777" w:rsidR="001D53F7" w:rsidRPr="00927688" w:rsidRDefault="00F7597C" w:rsidP="001D53F7">
      <w:pPr>
        <w:shd w:val="clear" w:color="auto" w:fill="FFFFFF"/>
        <w:jc w:val="center"/>
        <w:rPr>
          <w:b/>
          <w:bCs/>
          <w:sz w:val="24"/>
          <w:szCs w:val="24"/>
          <w:lang w:val="en-GB"/>
        </w:rPr>
      </w:pPr>
      <w:r w:rsidRPr="00927688">
        <w:rPr>
          <w:b/>
          <w:bCs/>
          <w:sz w:val="24"/>
          <w:szCs w:val="24"/>
          <w:lang w:val="en-GB"/>
        </w:rPr>
        <w:t xml:space="preserve">ARTICLE XIV </w:t>
      </w:r>
    </w:p>
    <w:p w14:paraId="02A9B51C" w14:textId="77777777" w:rsidR="00F72750" w:rsidRPr="00927688" w:rsidRDefault="00F7597C" w:rsidP="001D53F7">
      <w:pPr>
        <w:shd w:val="clear" w:color="auto" w:fill="FFFFFF"/>
        <w:jc w:val="center"/>
        <w:rPr>
          <w:lang w:val="en-GB"/>
        </w:rPr>
      </w:pPr>
      <w:r w:rsidRPr="00927688">
        <w:rPr>
          <w:b/>
          <w:bCs/>
          <w:sz w:val="24"/>
          <w:szCs w:val="24"/>
          <w:lang w:val="en-GB"/>
        </w:rPr>
        <w:t>AMENDMENTS</w:t>
      </w:r>
    </w:p>
    <w:p w14:paraId="4395AB12" w14:textId="77777777" w:rsidR="00F72750" w:rsidRPr="00927688" w:rsidRDefault="00F7597C" w:rsidP="008C7329">
      <w:pPr>
        <w:shd w:val="clear" w:color="auto" w:fill="FFFFFF"/>
        <w:spacing w:before="240" w:after="240"/>
        <w:jc w:val="both"/>
        <w:rPr>
          <w:lang w:val="en-GB"/>
        </w:rPr>
      </w:pPr>
      <w:r w:rsidRPr="00927688">
        <w:rPr>
          <w:sz w:val="24"/>
          <w:szCs w:val="24"/>
          <w:lang w:val="en-GB"/>
        </w:rPr>
        <w:t>Any of the Parties may initiate amendments to this Agreement at any time. The request shall be addressed to the Depository, which shall notify through diplomatic channels the other Parties of each such notification and the date of the receipt thereof. Such amendments shall come into force pursuant to paragraph 1 of Article XIII of this Agreement.</w:t>
      </w:r>
    </w:p>
    <w:p w14:paraId="5FD09859" w14:textId="0F061EB5" w:rsidR="00F72750" w:rsidRPr="00927688" w:rsidRDefault="009C05FE" w:rsidP="008C7329">
      <w:pPr>
        <w:shd w:val="clear" w:color="auto" w:fill="FFFFFF"/>
        <w:spacing w:before="240" w:after="240"/>
        <w:jc w:val="both"/>
        <w:rPr>
          <w:sz w:val="24"/>
          <w:szCs w:val="24"/>
          <w:lang w:val="en-GB"/>
        </w:rPr>
      </w:pPr>
      <w:r>
        <w:rPr>
          <w:sz w:val="24"/>
          <w:szCs w:val="24"/>
          <w:lang w:val="en-GB"/>
        </w:rPr>
        <w:t>DONE</w:t>
      </w:r>
      <w:r w:rsidR="00F7597C" w:rsidRPr="00927688">
        <w:rPr>
          <w:sz w:val="24"/>
          <w:szCs w:val="24"/>
          <w:lang w:val="en-GB"/>
        </w:rPr>
        <w:t xml:space="preserve"> in </w:t>
      </w:r>
      <w:r w:rsidR="00900BF8" w:rsidRPr="00927688">
        <w:rPr>
          <w:sz w:val="24"/>
          <w:szCs w:val="24"/>
          <w:lang w:val="en-GB"/>
        </w:rPr>
        <w:t>………</w:t>
      </w:r>
      <w:proofErr w:type="gramStart"/>
      <w:r w:rsidR="00900BF8" w:rsidRPr="00927688">
        <w:rPr>
          <w:sz w:val="24"/>
          <w:szCs w:val="24"/>
          <w:lang w:val="en-GB"/>
        </w:rPr>
        <w:t>…..</w:t>
      </w:r>
      <w:proofErr w:type="gramEnd"/>
      <w:r w:rsidR="00900BF8" w:rsidRPr="00927688">
        <w:rPr>
          <w:sz w:val="24"/>
          <w:szCs w:val="24"/>
          <w:lang w:val="en-GB"/>
        </w:rPr>
        <w:t xml:space="preserve"> </w:t>
      </w:r>
      <w:r w:rsidR="00F7597C" w:rsidRPr="00927688">
        <w:rPr>
          <w:sz w:val="24"/>
          <w:szCs w:val="24"/>
          <w:lang w:val="en-GB"/>
        </w:rPr>
        <w:t xml:space="preserve">on </w:t>
      </w:r>
      <w:r w:rsidR="00900BF8" w:rsidRPr="00927688">
        <w:rPr>
          <w:sz w:val="24"/>
          <w:szCs w:val="24"/>
          <w:lang w:val="en-GB"/>
        </w:rPr>
        <w:t>……….</w:t>
      </w:r>
      <w:r w:rsidR="00F7597C" w:rsidRPr="00927688">
        <w:rPr>
          <w:sz w:val="24"/>
          <w:szCs w:val="24"/>
          <w:lang w:val="en-GB"/>
        </w:rPr>
        <w:t xml:space="preserve">, </w:t>
      </w:r>
      <w:r w:rsidR="00900BF8" w:rsidRPr="00927688">
        <w:rPr>
          <w:sz w:val="24"/>
          <w:szCs w:val="24"/>
          <w:lang w:val="en-GB"/>
        </w:rPr>
        <w:t xml:space="preserve">20… </w:t>
      </w:r>
      <w:r w:rsidR="00F7597C" w:rsidRPr="00927688">
        <w:rPr>
          <w:sz w:val="24"/>
          <w:szCs w:val="24"/>
          <w:lang w:val="en-GB"/>
        </w:rPr>
        <w:t xml:space="preserve">in a single copy in the Estonian, Latvian, Lithuanian and English languages, all texts being equally authentic, which shall be deposited into the archives of the Depository. The Depository shall transmit certified copies of the Agreement to </w:t>
      </w:r>
      <w:proofErr w:type="gramStart"/>
      <w:r w:rsidR="00F7597C" w:rsidRPr="00927688">
        <w:rPr>
          <w:sz w:val="24"/>
          <w:szCs w:val="24"/>
          <w:lang w:val="en-GB"/>
        </w:rPr>
        <w:t xml:space="preserve">all </w:t>
      </w:r>
      <w:r w:rsidR="00AF32E2">
        <w:rPr>
          <w:sz w:val="24"/>
          <w:szCs w:val="24"/>
          <w:lang w:val="en-GB"/>
        </w:rPr>
        <w:t>of</w:t>
      </w:r>
      <w:proofErr w:type="gramEnd"/>
      <w:r w:rsidR="00AF32E2">
        <w:rPr>
          <w:sz w:val="24"/>
          <w:szCs w:val="24"/>
          <w:lang w:val="en-GB"/>
        </w:rPr>
        <w:t xml:space="preserve"> </w:t>
      </w:r>
      <w:r w:rsidR="00F7597C" w:rsidRPr="00927688">
        <w:rPr>
          <w:sz w:val="24"/>
          <w:szCs w:val="24"/>
          <w:lang w:val="en-GB"/>
        </w:rPr>
        <w:t>the Parties. In any case of divergence, the text in the English language shall prevail.</w:t>
      </w:r>
    </w:p>
    <w:p w14:paraId="607171C3" w14:textId="77777777" w:rsidR="001D53F7" w:rsidRPr="00927688" w:rsidRDefault="001D53F7" w:rsidP="002B14B4">
      <w:pPr>
        <w:shd w:val="clear" w:color="auto" w:fill="FFFFFF"/>
        <w:spacing w:before="240" w:after="240"/>
        <w:ind w:right="108"/>
        <w:jc w:val="both"/>
        <w:rPr>
          <w:sz w:val="24"/>
          <w:szCs w:val="24"/>
          <w:lang w:val="en-GB"/>
        </w:rPr>
      </w:pPr>
    </w:p>
    <w:p w14:paraId="7B262119" w14:textId="77777777" w:rsidR="001D53F7" w:rsidRPr="00927688" w:rsidRDefault="001D53F7" w:rsidP="002B14B4">
      <w:pPr>
        <w:shd w:val="clear" w:color="auto" w:fill="FFFFFF"/>
        <w:spacing w:before="240" w:after="240"/>
        <w:ind w:right="108"/>
        <w:jc w:val="both"/>
        <w:rPr>
          <w:lang w:val="en-GB"/>
        </w:rPr>
      </w:pPr>
    </w:p>
    <w:p w14:paraId="00D0C56E" w14:textId="4B7473B4" w:rsidR="00F7597C" w:rsidRPr="00927688" w:rsidRDefault="00F7597C" w:rsidP="002B14B4">
      <w:pPr>
        <w:shd w:val="clear" w:color="auto" w:fill="FFFFFF"/>
        <w:tabs>
          <w:tab w:val="left" w:pos="3319"/>
          <w:tab w:val="left" w:pos="6062"/>
        </w:tabs>
        <w:spacing w:before="240" w:after="240"/>
        <w:ind w:left="389" w:hanging="324"/>
        <w:rPr>
          <w:lang w:val="en-GB"/>
        </w:rPr>
      </w:pPr>
      <w:r w:rsidRPr="00927688">
        <w:rPr>
          <w:sz w:val="24"/>
          <w:szCs w:val="24"/>
          <w:lang w:val="en-GB"/>
        </w:rPr>
        <w:t xml:space="preserve">For the Government of the   For the Government of the  </w:t>
      </w:r>
      <w:r w:rsidR="00CD3FE2">
        <w:rPr>
          <w:sz w:val="24"/>
          <w:szCs w:val="24"/>
          <w:lang w:val="en-GB"/>
        </w:rPr>
        <w:t xml:space="preserve"> </w:t>
      </w:r>
      <w:r w:rsidRPr="00927688">
        <w:rPr>
          <w:sz w:val="24"/>
          <w:szCs w:val="24"/>
          <w:lang w:val="en-GB"/>
        </w:rPr>
        <w:t>For the Government of the</w:t>
      </w:r>
      <w:r w:rsidRPr="00927688">
        <w:rPr>
          <w:sz w:val="24"/>
          <w:szCs w:val="24"/>
          <w:lang w:val="en-GB"/>
        </w:rPr>
        <w:br/>
        <w:t>Republic of Estonia</w:t>
      </w:r>
      <w:r w:rsidRPr="00927688">
        <w:rPr>
          <w:rFonts w:ascii="Arial" w:cs="Arial"/>
          <w:sz w:val="24"/>
          <w:szCs w:val="24"/>
          <w:lang w:val="en-GB"/>
        </w:rPr>
        <w:tab/>
      </w:r>
      <w:r w:rsidRPr="00927688">
        <w:rPr>
          <w:sz w:val="24"/>
          <w:szCs w:val="24"/>
          <w:lang w:val="en-GB"/>
        </w:rPr>
        <w:t>Republic of Latvia</w:t>
      </w:r>
      <w:r w:rsidRPr="00927688">
        <w:rPr>
          <w:rFonts w:ascii="Arial" w:cs="Arial"/>
          <w:sz w:val="24"/>
          <w:szCs w:val="24"/>
          <w:lang w:val="en-GB"/>
        </w:rPr>
        <w:tab/>
      </w:r>
      <w:r w:rsidRPr="00927688">
        <w:rPr>
          <w:sz w:val="24"/>
          <w:szCs w:val="24"/>
          <w:lang w:val="en-GB"/>
        </w:rPr>
        <w:t>Republic of Lithuania</w:t>
      </w:r>
    </w:p>
    <w:sectPr w:rsidR="00F7597C" w:rsidRPr="00927688" w:rsidSect="00055C0C">
      <w:pgSz w:w="11909" w:h="16834"/>
      <w:pgMar w:top="1418" w:right="1134" w:bottom="1418"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162DD" w14:textId="77777777" w:rsidR="00937886" w:rsidRDefault="00937886" w:rsidP="00EC552F">
      <w:r>
        <w:separator/>
      </w:r>
    </w:p>
  </w:endnote>
  <w:endnote w:type="continuationSeparator" w:id="0">
    <w:p w14:paraId="124A1005" w14:textId="77777777" w:rsidR="00937886" w:rsidRDefault="00937886" w:rsidP="00EC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9036C" w14:textId="77777777" w:rsidR="00937886" w:rsidRDefault="00937886" w:rsidP="00EC552F">
      <w:r>
        <w:separator/>
      </w:r>
    </w:p>
  </w:footnote>
  <w:footnote w:type="continuationSeparator" w:id="0">
    <w:p w14:paraId="1FAE7E4F" w14:textId="77777777" w:rsidR="00937886" w:rsidRDefault="00937886" w:rsidP="00EC5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4DD"/>
    <w:multiLevelType w:val="singleLevel"/>
    <w:tmpl w:val="E392FDD8"/>
    <w:lvl w:ilvl="0">
      <w:start w:val="3"/>
      <w:numFmt w:val="lowerLetter"/>
      <w:lvlText w:val="%1)"/>
      <w:legacy w:legacy="1" w:legacySpace="0" w:legacyIndent="223"/>
      <w:lvlJc w:val="left"/>
      <w:rPr>
        <w:rFonts w:ascii="Times New Roman" w:hAnsi="Times New Roman" w:cs="Times New Roman" w:hint="default"/>
      </w:rPr>
    </w:lvl>
  </w:abstractNum>
  <w:abstractNum w:abstractNumId="1" w15:restartNumberingAfterBreak="0">
    <w:nsid w:val="1B4719DC"/>
    <w:multiLevelType w:val="singleLevel"/>
    <w:tmpl w:val="892AA70A"/>
    <w:lvl w:ilvl="0">
      <w:start w:val="1"/>
      <w:numFmt w:val="lowerLetter"/>
      <w:lvlText w:val="%1)"/>
      <w:legacy w:legacy="1" w:legacySpace="0" w:legacyIndent="238"/>
      <w:lvlJc w:val="left"/>
      <w:rPr>
        <w:rFonts w:ascii="Times New Roman" w:hAnsi="Times New Roman" w:cs="Times New Roman" w:hint="default"/>
      </w:rPr>
    </w:lvl>
  </w:abstractNum>
  <w:abstractNum w:abstractNumId="2" w15:restartNumberingAfterBreak="0">
    <w:nsid w:val="1EFC7056"/>
    <w:multiLevelType w:val="singleLevel"/>
    <w:tmpl w:val="AFD645E6"/>
    <w:lvl w:ilvl="0">
      <w:start w:val="5"/>
      <w:numFmt w:val="decimal"/>
      <w:lvlText w:val="%1."/>
      <w:legacy w:legacy="1" w:legacySpace="0" w:legacyIndent="238"/>
      <w:lvlJc w:val="left"/>
      <w:rPr>
        <w:rFonts w:ascii="Times New Roman" w:hAnsi="Times New Roman" w:cs="Times New Roman" w:hint="default"/>
      </w:rPr>
    </w:lvl>
  </w:abstractNum>
  <w:abstractNum w:abstractNumId="3" w15:restartNumberingAfterBreak="0">
    <w:nsid w:val="23175003"/>
    <w:multiLevelType w:val="singleLevel"/>
    <w:tmpl w:val="8F1A5A22"/>
    <w:lvl w:ilvl="0">
      <w:start w:val="1"/>
      <w:numFmt w:val="lowerLetter"/>
      <w:lvlText w:val="%1)"/>
      <w:legacy w:legacy="1" w:legacySpace="0" w:legacyIndent="274"/>
      <w:lvlJc w:val="left"/>
      <w:rPr>
        <w:rFonts w:ascii="Times New Roman" w:hAnsi="Times New Roman" w:cs="Times New Roman" w:hint="default"/>
      </w:rPr>
    </w:lvl>
  </w:abstractNum>
  <w:abstractNum w:abstractNumId="4" w15:restartNumberingAfterBreak="0">
    <w:nsid w:val="236F2214"/>
    <w:multiLevelType w:val="hybridMultilevel"/>
    <w:tmpl w:val="037ACE18"/>
    <w:lvl w:ilvl="0" w:tplc="0C52F648">
      <w:start w:val="1"/>
      <w:numFmt w:val="lowerLetter"/>
      <w:lvlText w:val="%1)"/>
      <w:legacy w:legacy="1" w:legacySpace="0" w:legacyIndent="223"/>
      <w:lvlJc w:val="left"/>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AD1FEB"/>
    <w:multiLevelType w:val="singleLevel"/>
    <w:tmpl w:val="FA4A8108"/>
    <w:lvl w:ilvl="0">
      <w:start w:val="1"/>
      <w:numFmt w:val="decimal"/>
      <w:lvlText w:val="%1."/>
      <w:legacy w:legacy="1" w:legacySpace="0" w:legacyIndent="245"/>
      <w:lvlJc w:val="left"/>
      <w:rPr>
        <w:rFonts w:ascii="Times New Roman" w:hAnsi="Times New Roman" w:cs="Times New Roman" w:hint="default"/>
        <w:b w:val="0"/>
      </w:rPr>
    </w:lvl>
  </w:abstractNum>
  <w:abstractNum w:abstractNumId="6" w15:restartNumberingAfterBreak="0">
    <w:nsid w:val="32505158"/>
    <w:multiLevelType w:val="singleLevel"/>
    <w:tmpl w:val="D22A2B3A"/>
    <w:lvl w:ilvl="0">
      <w:start w:val="1"/>
      <w:numFmt w:val="lowerLetter"/>
      <w:lvlText w:val="%1)"/>
      <w:legacy w:legacy="1" w:legacySpace="0" w:legacyIndent="317"/>
      <w:lvlJc w:val="left"/>
      <w:rPr>
        <w:rFonts w:ascii="Times New Roman" w:hAnsi="Times New Roman" w:cs="Times New Roman" w:hint="default"/>
      </w:rPr>
    </w:lvl>
  </w:abstractNum>
  <w:abstractNum w:abstractNumId="7" w15:restartNumberingAfterBreak="0">
    <w:nsid w:val="44A11976"/>
    <w:multiLevelType w:val="singleLevel"/>
    <w:tmpl w:val="0C52F648"/>
    <w:lvl w:ilvl="0">
      <w:start w:val="1"/>
      <w:numFmt w:val="lowerLetter"/>
      <w:lvlText w:val="%1)"/>
      <w:legacy w:legacy="1" w:legacySpace="0" w:legacyIndent="223"/>
      <w:lvlJc w:val="left"/>
      <w:rPr>
        <w:rFonts w:ascii="Times New Roman" w:hAnsi="Times New Roman" w:cs="Times New Roman" w:hint="default"/>
        <w:b w:val="0"/>
        <w:sz w:val="24"/>
        <w:szCs w:val="24"/>
      </w:rPr>
    </w:lvl>
  </w:abstractNum>
  <w:abstractNum w:abstractNumId="8" w15:restartNumberingAfterBreak="0">
    <w:nsid w:val="450D3A15"/>
    <w:multiLevelType w:val="singleLevel"/>
    <w:tmpl w:val="E03E6556"/>
    <w:lvl w:ilvl="0">
      <w:start w:val="1"/>
      <w:numFmt w:val="lowerLetter"/>
      <w:lvlText w:val="%1)"/>
      <w:legacy w:legacy="1" w:legacySpace="0" w:legacyIndent="252"/>
      <w:lvlJc w:val="left"/>
      <w:rPr>
        <w:rFonts w:ascii="Times New Roman" w:hAnsi="Times New Roman" w:cs="Times New Roman" w:hint="default"/>
      </w:rPr>
    </w:lvl>
  </w:abstractNum>
  <w:abstractNum w:abstractNumId="9" w15:restartNumberingAfterBreak="0">
    <w:nsid w:val="4DAF0AFC"/>
    <w:multiLevelType w:val="hybridMultilevel"/>
    <w:tmpl w:val="0E18EF6C"/>
    <w:lvl w:ilvl="0" w:tplc="892AA70A">
      <w:start w:val="1"/>
      <w:numFmt w:val="lowerLetter"/>
      <w:lvlText w:val="%1)"/>
      <w:legacy w:legacy="1" w:legacySpace="0" w:legacyIndent="238"/>
      <w:lvlJc w:val="left"/>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9F2B3F"/>
    <w:multiLevelType w:val="hybridMultilevel"/>
    <w:tmpl w:val="9F4A7E44"/>
    <w:lvl w:ilvl="0" w:tplc="0C52F648">
      <w:start w:val="1"/>
      <w:numFmt w:val="lowerLetter"/>
      <w:lvlText w:val="%1)"/>
      <w:lvlJc w:val="left"/>
      <w:pPr>
        <w:ind w:left="2030" w:hanging="360"/>
      </w:pPr>
      <w:rPr>
        <w:rFonts w:ascii="Times New Roman" w:hAnsi="Times New Roman" w:cs="Times New Roman" w:hint="default"/>
        <w:b w:val="0"/>
        <w:sz w:val="24"/>
        <w:szCs w:val="24"/>
      </w:rPr>
    </w:lvl>
    <w:lvl w:ilvl="1" w:tplc="04270019" w:tentative="1">
      <w:start w:val="1"/>
      <w:numFmt w:val="lowerLetter"/>
      <w:lvlText w:val="%2."/>
      <w:lvlJc w:val="left"/>
      <w:pPr>
        <w:ind w:left="2750" w:hanging="360"/>
      </w:pPr>
    </w:lvl>
    <w:lvl w:ilvl="2" w:tplc="0427001B" w:tentative="1">
      <w:start w:val="1"/>
      <w:numFmt w:val="lowerRoman"/>
      <w:lvlText w:val="%3."/>
      <w:lvlJc w:val="right"/>
      <w:pPr>
        <w:ind w:left="3470" w:hanging="180"/>
      </w:pPr>
    </w:lvl>
    <w:lvl w:ilvl="3" w:tplc="0427000F" w:tentative="1">
      <w:start w:val="1"/>
      <w:numFmt w:val="decimal"/>
      <w:lvlText w:val="%4."/>
      <w:lvlJc w:val="left"/>
      <w:pPr>
        <w:ind w:left="4190" w:hanging="360"/>
      </w:pPr>
    </w:lvl>
    <w:lvl w:ilvl="4" w:tplc="04270019" w:tentative="1">
      <w:start w:val="1"/>
      <w:numFmt w:val="lowerLetter"/>
      <w:lvlText w:val="%5."/>
      <w:lvlJc w:val="left"/>
      <w:pPr>
        <w:ind w:left="4910" w:hanging="360"/>
      </w:pPr>
    </w:lvl>
    <w:lvl w:ilvl="5" w:tplc="0427001B" w:tentative="1">
      <w:start w:val="1"/>
      <w:numFmt w:val="lowerRoman"/>
      <w:lvlText w:val="%6."/>
      <w:lvlJc w:val="right"/>
      <w:pPr>
        <w:ind w:left="5630" w:hanging="180"/>
      </w:pPr>
    </w:lvl>
    <w:lvl w:ilvl="6" w:tplc="0427000F" w:tentative="1">
      <w:start w:val="1"/>
      <w:numFmt w:val="decimal"/>
      <w:lvlText w:val="%7."/>
      <w:lvlJc w:val="left"/>
      <w:pPr>
        <w:ind w:left="6350" w:hanging="360"/>
      </w:pPr>
    </w:lvl>
    <w:lvl w:ilvl="7" w:tplc="04270019" w:tentative="1">
      <w:start w:val="1"/>
      <w:numFmt w:val="lowerLetter"/>
      <w:lvlText w:val="%8."/>
      <w:lvlJc w:val="left"/>
      <w:pPr>
        <w:ind w:left="7070" w:hanging="360"/>
      </w:pPr>
    </w:lvl>
    <w:lvl w:ilvl="8" w:tplc="0427001B" w:tentative="1">
      <w:start w:val="1"/>
      <w:numFmt w:val="lowerRoman"/>
      <w:lvlText w:val="%9."/>
      <w:lvlJc w:val="right"/>
      <w:pPr>
        <w:ind w:left="7790" w:hanging="180"/>
      </w:pPr>
    </w:lvl>
  </w:abstractNum>
  <w:abstractNum w:abstractNumId="11" w15:restartNumberingAfterBreak="0">
    <w:nsid w:val="633E1187"/>
    <w:multiLevelType w:val="singleLevel"/>
    <w:tmpl w:val="905A3172"/>
    <w:lvl w:ilvl="0">
      <w:start w:val="1"/>
      <w:numFmt w:val="decimal"/>
      <w:lvlText w:val="%1."/>
      <w:legacy w:legacy="1" w:legacySpace="0" w:legacyIndent="245"/>
      <w:lvlJc w:val="left"/>
      <w:rPr>
        <w:rFonts w:ascii="Times New Roman" w:hAnsi="Times New Roman" w:cs="Times New Roman" w:hint="default"/>
        <w:b w:val="0"/>
      </w:rPr>
    </w:lvl>
  </w:abstractNum>
  <w:abstractNum w:abstractNumId="12" w15:restartNumberingAfterBreak="0">
    <w:nsid w:val="63E06295"/>
    <w:multiLevelType w:val="singleLevel"/>
    <w:tmpl w:val="2E68AE2C"/>
    <w:lvl w:ilvl="0">
      <w:start w:val="1"/>
      <w:numFmt w:val="decimal"/>
      <w:lvlText w:val="%1."/>
      <w:legacy w:legacy="1" w:legacySpace="0" w:legacyIndent="266"/>
      <w:lvlJc w:val="left"/>
      <w:rPr>
        <w:rFonts w:ascii="Times New Roman" w:hAnsi="Times New Roman" w:cs="Times New Roman" w:hint="default"/>
      </w:rPr>
    </w:lvl>
  </w:abstractNum>
  <w:abstractNum w:abstractNumId="13" w15:restartNumberingAfterBreak="0">
    <w:nsid w:val="6C832AE8"/>
    <w:multiLevelType w:val="singleLevel"/>
    <w:tmpl w:val="80EA1496"/>
    <w:lvl w:ilvl="0">
      <w:start w:val="1"/>
      <w:numFmt w:val="decimal"/>
      <w:lvlText w:val="%1."/>
      <w:legacy w:legacy="1" w:legacySpace="0" w:legacyIndent="266"/>
      <w:lvlJc w:val="left"/>
      <w:rPr>
        <w:rFonts w:ascii="Times New Roman" w:hAnsi="Times New Roman" w:cs="Times New Roman" w:hint="default"/>
        <w:b w:val="0"/>
      </w:rPr>
    </w:lvl>
  </w:abstractNum>
  <w:abstractNum w:abstractNumId="14" w15:restartNumberingAfterBreak="0">
    <w:nsid w:val="6C92784B"/>
    <w:multiLevelType w:val="hybridMultilevel"/>
    <w:tmpl w:val="5DD087A2"/>
    <w:lvl w:ilvl="0" w:tplc="8F1A5A22">
      <w:start w:val="1"/>
      <w:numFmt w:val="lowerLetter"/>
      <w:lvlText w:val="%1)"/>
      <w:legacy w:legacy="1" w:legacySpace="0" w:legacyIndent="274"/>
      <w:lvlJc w:val="left"/>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AF1160"/>
    <w:multiLevelType w:val="hybridMultilevel"/>
    <w:tmpl w:val="957643E4"/>
    <w:lvl w:ilvl="0" w:tplc="4FE8F6CC">
      <w:start w:val="1"/>
      <w:numFmt w:val="lowerLetter"/>
      <w:lvlText w:val="%1)"/>
      <w:lvlJc w:val="left"/>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0C239F"/>
    <w:multiLevelType w:val="singleLevel"/>
    <w:tmpl w:val="E9481E66"/>
    <w:lvl w:ilvl="0">
      <w:start w:val="1"/>
      <w:numFmt w:val="decimal"/>
      <w:lvlText w:val="%1."/>
      <w:legacy w:legacy="1" w:legacySpace="0" w:legacyIndent="252"/>
      <w:lvlJc w:val="left"/>
      <w:rPr>
        <w:rFonts w:ascii="Times New Roman" w:hAnsi="Times New Roman" w:cs="Times New Roman" w:hint="default"/>
        <w:b w:val="0"/>
      </w:rPr>
    </w:lvl>
  </w:abstractNum>
  <w:abstractNum w:abstractNumId="17" w15:restartNumberingAfterBreak="0">
    <w:nsid w:val="7ECC314E"/>
    <w:multiLevelType w:val="singleLevel"/>
    <w:tmpl w:val="7E200BDE"/>
    <w:lvl w:ilvl="0">
      <w:start w:val="3"/>
      <w:numFmt w:val="decimal"/>
      <w:lvlText w:val="%1."/>
      <w:legacy w:legacy="1" w:legacySpace="0" w:legacyIndent="252"/>
      <w:lvlJc w:val="left"/>
      <w:rPr>
        <w:rFonts w:ascii="Times New Roman" w:hAnsi="Times New Roman" w:cs="Times New Roman" w:hint="default"/>
      </w:rPr>
    </w:lvl>
  </w:abstractNum>
  <w:num w:numId="1">
    <w:abstractNumId w:val="7"/>
  </w:num>
  <w:num w:numId="2">
    <w:abstractNumId w:val="6"/>
  </w:num>
  <w:num w:numId="3">
    <w:abstractNumId w:val="13"/>
  </w:num>
  <w:num w:numId="4">
    <w:abstractNumId w:val="8"/>
  </w:num>
  <w:num w:numId="5">
    <w:abstractNumId w:val="0"/>
  </w:num>
  <w:num w:numId="6">
    <w:abstractNumId w:val="1"/>
  </w:num>
  <w:num w:numId="7">
    <w:abstractNumId w:val="3"/>
  </w:num>
  <w:num w:numId="8">
    <w:abstractNumId w:val="2"/>
  </w:num>
  <w:num w:numId="9">
    <w:abstractNumId w:val="16"/>
  </w:num>
  <w:num w:numId="10">
    <w:abstractNumId w:val="17"/>
  </w:num>
  <w:num w:numId="11">
    <w:abstractNumId w:val="11"/>
  </w:num>
  <w:num w:numId="12">
    <w:abstractNumId w:val="5"/>
  </w:num>
  <w:num w:numId="13">
    <w:abstractNumId w:val="12"/>
  </w:num>
  <w:num w:numId="14">
    <w:abstractNumId w:val="4"/>
  </w:num>
  <w:num w:numId="15">
    <w:abstractNumId w:val="15"/>
  </w:num>
  <w:num w:numId="16">
    <w:abstractNumId w:val="10"/>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7C"/>
    <w:rsid w:val="00040A06"/>
    <w:rsid w:val="00044F48"/>
    <w:rsid w:val="00055C0C"/>
    <w:rsid w:val="00082592"/>
    <w:rsid w:val="000A0F00"/>
    <w:rsid w:val="000A708F"/>
    <w:rsid w:val="000B185D"/>
    <w:rsid w:val="000C6C69"/>
    <w:rsid w:val="000D0D1D"/>
    <w:rsid w:val="000D241A"/>
    <w:rsid w:val="000F1F95"/>
    <w:rsid w:val="0011286C"/>
    <w:rsid w:val="00115ED3"/>
    <w:rsid w:val="001162B0"/>
    <w:rsid w:val="00133219"/>
    <w:rsid w:val="00134080"/>
    <w:rsid w:val="00151007"/>
    <w:rsid w:val="00195837"/>
    <w:rsid w:val="001A0FF5"/>
    <w:rsid w:val="001C2392"/>
    <w:rsid w:val="001D4CB1"/>
    <w:rsid w:val="001D53F7"/>
    <w:rsid w:val="001F3312"/>
    <w:rsid w:val="001F36E4"/>
    <w:rsid w:val="001F7641"/>
    <w:rsid w:val="00211651"/>
    <w:rsid w:val="00235E96"/>
    <w:rsid w:val="00243159"/>
    <w:rsid w:val="00245E7D"/>
    <w:rsid w:val="00247E1E"/>
    <w:rsid w:val="0025142A"/>
    <w:rsid w:val="002529D7"/>
    <w:rsid w:val="002651F4"/>
    <w:rsid w:val="002A6A3F"/>
    <w:rsid w:val="002B14B4"/>
    <w:rsid w:val="002D0A36"/>
    <w:rsid w:val="00307475"/>
    <w:rsid w:val="003077EA"/>
    <w:rsid w:val="003239FF"/>
    <w:rsid w:val="0032799E"/>
    <w:rsid w:val="003562E5"/>
    <w:rsid w:val="003B78B3"/>
    <w:rsid w:val="003C526F"/>
    <w:rsid w:val="003C7084"/>
    <w:rsid w:val="003D142D"/>
    <w:rsid w:val="003E058A"/>
    <w:rsid w:val="003F695D"/>
    <w:rsid w:val="00474093"/>
    <w:rsid w:val="00497440"/>
    <w:rsid w:val="004C6A9E"/>
    <w:rsid w:val="004D502F"/>
    <w:rsid w:val="004F1573"/>
    <w:rsid w:val="005130BF"/>
    <w:rsid w:val="00515178"/>
    <w:rsid w:val="0052645A"/>
    <w:rsid w:val="00531463"/>
    <w:rsid w:val="005349A0"/>
    <w:rsid w:val="005356FC"/>
    <w:rsid w:val="005377F1"/>
    <w:rsid w:val="005633DA"/>
    <w:rsid w:val="005838E7"/>
    <w:rsid w:val="00591C4F"/>
    <w:rsid w:val="0059799F"/>
    <w:rsid w:val="005A0338"/>
    <w:rsid w:val="005B71BC"/>
    <w:rsid w:val="0060659F"/>
    <w:rsid w:val="00620CD9"/>
    <w:rsid w:val="00631852"/>
    <w:rsid w:val="006344C8"/>
    <w:rsid w:val="00641AEB"/>
    <w:rsid w:val="006845BA"/>
    <w:rsid w:val="006B02B3"/>
    <w:rsid w:val="006B2D55"/>
    <w:rsid w:val="006C2C5F"/>
    <w:rsid w:val="006C49E3"/>
    <w:rsid w:val="006D2513"/>
    <w:rsid w:val="006E1290"/>
    <w:rsid w:val="006F1BD8"/>
    <w:rsid w:val="007076BE"/>
    <w:rsid w:val="00723B54"/>
    <w:rsid w:val="00742F8A"/>
    <w:rsid w:val="00775BBD"/>
    <w:rsid w:val="00775EE1"/>
    <w:rsid w:val="007873FC"/>
    <w:rsid w:val="007A3D5F"/>
    <w:rsid w:val="007D0B68"/>
    <w:rsid w:val="007D1904"/>
    <w:rsid w:val="007D6591"/>
    <w:rsid w:val="007F0C92"/>
    <w:rsid w:val="007F3BF5"/>
    <w:rsid w:val="00803D11"/>
    <w:rsid w:val="008433AA"/>
    <w:rsid w:val="00851F2C"/>
    <w:rsid w:val="008654AF"/>
    <w:rsid w:val="008671C8"/>
    <w:rsid w:val="00867EDF"/>
    <w:rsid w:val="00867FF6"/>
    <w:rsid w:val="00882EB7"/>
    <w:rsid w:val="00894B55"/>
    <w:rsid w:val="008B22BA"/>
    <w:rsid w:val="008C7329"/>
    <w:rsid w:val="00900BF8"/>
    <w:rsid w:val="009260F7"/>
    <w:rsid w:val="00927688"/>
    <w:rsid w:val="00937886"/>
    <w:rsid w:val="00954217"/>
    <w:rsid w:val="009701ED"/>
    <w:rsid w:val="009923E8"/>
    <w:rsid w:val="009A52C9"/>
    <w:rsid w:val="009C05FE"/>
    <w:rsid w:val="009F19E6"/>
    <w:rsid w:val="009F1BE7"/>
    <w:rsid w:val="00A04AF7"/>
    <w:rsid w:val="00A21002"/>
    <w:rsid w:val="00A245DD"/>
    <w:rsid w:val="00A339F1"/>
    <w:rsid w:val="00A33C2C"/>
    <w:rsid w:val="00A44B58"/>
    <w:rsid w:val="00A50B69"/>
    <w:rsid w:val="00A70233"/>
    <w:rsid w:val="00A949A6"/>
    <w:rsid w:val="00A95B38"/>
    <w:rsid w:val="00AA4736"/>
    <w:rsid w:val="00AA7E74"/>
    <w:rsid w:val="00AD119D"/>
    <w:rsid w:val="00AD2C9B"/>
    <w:rsid w:val="00AE02ED"/>
    <w:rsid w:val="00AF32E2"/>
    <w:rsid w:val="00AF678D"/>
    <w:rsid w:val="00B264A2"/>
    <w:rsid w:val="00B676B1"/>
    <w:rsid w:val="00B944C8"/>
    <w:rsid w:val="00BB6F7C"/>
    <w:rsid w:val="00BD47B4"/>
    <w:rsid w:val="00BD61BD"/>
    <w:rsid w:val="00BE5348"/>
    <w:rsid w:val="00BF5935"/>
    <w:rsid w:val="00C05DC2"/>
    <w:rsid w:val="00C23AB0"/>
    <w:rsid w:val="00C30917"/>
    <w:rsid w:val="00C32435"/>
    <w:rsid w:val="00C50631"/>
    <w:rsid w:val="00C70CC2"/>
    <w:rsid w:val="00C9637C"/>
    <w:rsid w:val="00CA0E53"/>
    <w:rsid w:val="00CC0E53"/>
    <w:rsid w:val="00CD36B1"/>
    <w:rsid w:val="00CD3FE2"/>
    <w:rsid w:val="00D06B98"/>
    <w:rsid w:val="00D223BB"/>
    <w:rsid w:val="00D364A1"/>
    <w:rsid w:val="00D403B7"/>
    <w:rsid w:val="00D57262"/>
    <w:rsid w:val="00D65C8A"/>
    <w:rsid w:val="00D7648B"/>
    <w:rsid w:val="00D93845"/>
    <w:rsid w:val="00D93AD2"/>
    <w:rsid w:val="00DB2A73"/>
    <w:rsid w:val="00DE5297"/>
    <w:rsid w:val="00E06F09"/>
    <w:rsid w:val="00E320C0"/>
    <w:rsid w:val="00E44267"/>
    <w:rsid w:val="00E75553"/>
    <w:rsid w:val="00EC0EC4"/>
    <w:rsid w:val="00EC552F"/>
    <w:rsid w:val="00ED5066"/>
    <w:rsid w:val="00F00BE4"/>
    <w:rsid w:val="00F23116"/>
    <w:rsid w:val="00F41D23"/>
    <w:rsid w:val="00F72750"/>
    <w:rsid w:val="00F73A36"/>
    <w:rsid w:val="00F7597C"/>
    <w:rsid w:val="00F83CAB"/>
    <w:rsid w:val="00F941C8"/>
    <w:rsid w:val="00F95B8D"/>
    <w:rsid w:val="00FB3097"/>
    <w:rsid w:val="00FB4D3E"/>
    <w:rsid w:val="00FB68DE"/>
    <w:rsid w:val="00FE29CB"/>
    <w:rsid w:val="00FF0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0D7F6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944C8"/>
    <w:pPr>
      <w:ind w:left="720"/>
      <w:contextualSpacing/>
    </w:pPr>
  </w:style>
  <w:style w:type="paragraph" w:styleId="Debesliotekstas">
    <w:name w:val="Balloon Text"/>
    <w:basedOn w:val="prastasis"/>
    <w:link w:val="DebesliotekstasDiagrama"/>
    <w:uiPriority w:val="99"/>
    <w:semiHidden/>
    <w:unhideWhenUsed/>
    <w:rsid w:val="00BD47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47B4"/>
    <w:rPr>
      <w:rFonts w:ascii="Segoe UI" w:hAnsi="Segoe UI" w:cs="Segoe UI"/>
      <w:sz w:val="18"/>
      <w:szCs w:val="18"/>
    </w:rPr>
  </w:style>
  <w:style w:type="character" w:styleId="Komentaronuoroda">
    <w:name w:val="annotation reference"/>
    <w:basedOn w:val="Numatytasispastraiposriftas"/>
    <w:uiPriority w:val="99"/>
    <w:semiHidden/>
    <w:unhideWhenUsed/>
    <w:rsid w:val="00151007"/>
    <w:rPr>
      <w:sz w:val="16"/>
      <w:szCs w:val="16"/>
    </w:rPr>
  </w:style>
  <w:style w:type="paragraph" w:styleId="Komentarotekstas">
    <w:name w:val="annotation text"/>
    <w:basedOn w:val="prastasis"/>
    <w:link w:val="KomentarotekstasDiagrama"/>
    <w:uiPriority w:val="99"/>
    <w:semiHidden/>
    <w:unhideWhenUsed/>
    <w:rsid w:val="00151007"/>
  </w:style>
  <w:style w:type="character" w:customStyle="1" w:styleId="KomentarotekstasDiagrama">
    <w:name w:val="Komentaro tekstas Diagrama"/>
    <w:basedOn w:val="Numatytasispastraiposriftas"/>
    <w:link w:val="Komentarotekstas"/>
    <w:uiPriority w:val="99"/>
    <w:semiHidden/>
    <w:rsid w:val="0015100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1007"/>
    <w:rPr>
      <w:b/>
      <w:bCs/>
    </w:rPr>
  </w:style>
  <w:style w:type="character" w:customStyle="1" w:styleId="KomentarotemaDiagrama">
    <w:name w:val="Komentaro tema Diagrama"/>
    <w:basedOn w:val="KomentarotekstasDiagrama"/>
    <w:link w:val="Komentarotema"/>
    <w:uiPriority w:val="99"/>
    <w:semiHidden/>
    <w:rsid w:val="00151007"/>
    <w:rPr>
      <w:rFonts w:ascii="Times New Roman" w:hAnsi="Times New Roman" w:cs="Times New Roman"/>
      <w:b/>
      <w:bCs/>
      <w:sz w:val="20"/>
      <w:szCs w:val="20"/>
    </w:rPr>
  </w:style>
  <w:style w:type="paragraph" w:styleId="Antrats">
    <w:name w:val="header"/>
    <w:basedOn w:val="prastasis"/>
    <w:link w:val="AntratsDiagrama"/>
    <w:uiPriority w:val="99"/>
    <w:unhideWhenUsed/>
    <w:rsid w:val="00EC552F"/>
    <w:pPr>
      <w:tabs>
        <w:tab w:val="center" w:pos="4819"/>
        <w:tab w:val="right" w:pos="9638"/>
      </w:tabs>
    </w:pPr>
  </w:style>
  <w:style w:type="character" w:customStyle="1" w:styleId="AntratsDiagrama">
    <w:name w:val="Antraštės Diagrama"/>
    <w:basedOn w:val="Numatytasispastraiposriftas"/>
    <w:link w:val="Antrats"/>
    <w:uiPriority w:val="99"/>
    <w:rsid w:val="00EC552F"/>
    <w:rPr>
      <w:rFonts w:ascii="Times New Roman" w:hAnsi="Times New Roman" w:cs="Times New Roman"/>
      <w:sz w:val="20"/>
      <w:szCs w:val="20"/>
    </w:rPr>
  </w:style>
  <w:style w:type="paragraph" w:styleId="Porat">
    <w:name w:val="footer"/>
    <w:basedOn w:val="prastasis"/>
    <w:link w:val="PoratDiagrama"/>
    <w:uiPriority w:val="99"/>
    <w:unhideWhenUsed/>
    <w:rsid w:val="00EC552F"/>
    <w:pPr>
      <w:tabs>
        <w:tab w:val="center" w:pos="4819"/>
        <w:tab w:val="right" w:pos="9638"/>
      </w:tabs>
    </w:pPr>
  </w:style>
  <w:style w:type="character" w:customStyle="1" w:styleId="PoratDiagrama">
    <w:name w:val="Poraštė Diagrama"/>
    <w:basedOn w:val="Numatytasispastraiposriftas"/>
    <w:link w:val="Porat"/>
    <w:uiPriority w:val="99"/>
    <w:rsid w:val="00EC552F"/>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06116">
      <w:bodyDiv w:val="1"/>
      <w:marLeft w:val="0"/>
      <w:marRight w:val="0"/>
      <w:marTop w:val="0"/>
      <w:marBottom w:val="0"/>
      <w:divBdr>
        <w:top w:val="none" w:sz="0" w:space="0" w:color="auto"/>
        <w:left w:val="none" w:sz="0" w:space="0" w:color="auto"/>
        <w:bottom w:val="none" w:sz="0" w:space="0" w:color="auto"/>
        <w:right w:val="none" w:sz="0" w:space="0" w:color="auto"/>
      </w:divBdr>
    </w:div>
    <w:div w:id="1325011129">
      <w:bodyDiv w:val="1"/>
      <w:marLeft w:val="0"/>
      <w:marRight w:val="0"/>
      <w:marTop w:val="0"/>
      <w:marBottom w:val="0"/>
      <w:divBdr>
        <w:top w:val="none" w:sz="0" w:space="0" w:color="auto"/>
        <w:left w:val="none" w:sz="0" w:space="0" w:color="auto"/>
        <w:bottom w:val="none" w:sz="0" w:space="0" w:color="auto"/>
        <w:right w:val="none" w:sz="0" w:space="0" w:color="auto"/>
      </w:divBdr>
      <w:divsChild>
        <w:div w:id="1692027751">
          <w:marLeft w:val="0"/>
          <w:marRight w:val="0"/>
          <w:marTop w:val="0"/>
          <w:marBottom w:val="0"/>
          <w:divBdr>
            <w:top w:val="none" w:sz="0" w:space="0" w:color="auto"/>
            <w:left w:val="none" w:sz="0" w:space="0" w:color="auto"/>
            <w:bottom w:val="none" w:sz="0" w:space="0" w:color="auto"/>
            <w:right w:val="none" w:sz="0" w:space="0" w:color="auto"/>
          </w:divBdr>
          <w:divsChild>
            <w:div w:id="1647856311">
              <w:marLeft w:val="0"/>
              <w:marRight w:val="0"/>
              <w:marTop w:val="0"/>
              <w:marBottom w:val="0"/>
              <w:divBdr>
                <w:top w:val="none" w:sz="0" w:space="0" w:color="auto"/>
                <w:left w:val="none" w:sz="0" w:space="0" w:color="auto"/>
                <w:bottom w:val="none" w:sz="0" w:space="0" w:color="auto"/>
                <w:right w:val="none" w:sz="0" w:space="0" w:color="auto"/>
              </w:divBdr>
              <w:divsChild>
                <w:div w:id="900359825">
                  <w:marLeft w:val="0"/>
                  <w:marRight w:val="0"/>
                  <w:marTop w:val="0"/>
                  <w:marBottom w:val="0"/>
                  <w:divBdr>
                    <w:top w:val="none" w:sz="0" w:space="0" w:color="auto"/>
                    <w:left w:val="none" w:sz="0" w:space="0" w:color="auto"/>
                    <w:bottom w:val="none" w:sz="0" w:space="0" w:color="auto"/>
                    <w:right w:val="none" w:sz="0" w:space="0" w:color="auto"/>
                  </w:divBdr>
                  <w:divsChild>
                    <w:div w:id="1835951239">
                      <w:marLeft w:val="0"/>
                      <w:marRight w:val="0"/>
                      <w:marTop w:val="0"/>
                      <w:marBottom w:val="0"/>
                      <w:divBdr>
                        <w:top w:val="none" w:sz="0" w:space="0" w:color="auto"/>
                        <w:left w:val="none" w:sz="0" w:space="0" w:color="auto"/>
                        <w:bottom w:val="none" w:sz="0" w:space="0" w:color="auto"/>
                        <w:right w:val="none" w:sz="0" w:space="0" w:color="auto"/>
                      </w:divBdr>
                      <w:divsChild>
                        <w:div w:id="1942832699">
                          <w:marLeft w:val="0"/>
                          <w:marRight w:val="0"/>
                          <w:marTop w:val="0"/>
                          <w:marBottom w:val="0"/>
                          <w:divBdr>
                            <w:top w:val="none" w:sz="0" w:space="0" w:color="auto"/>
                            <w:left w:val="none" w:sz="0" w:space="0" w:color="auto"/>
                            <w:bottom w:val="none" w:sz="0" w:space="0" w:color="auto"/>
                            <w:right w:val="none" w:sz="0" w:space="0" w:color="auto"/>
                          </w:divBdr>
                          <w:divsChild>
                            <w:div w:id="770470056">
                              <w:marLeft w:val="0"/>
                              <w:marRight w:val="0"/>
                              <w:marTop w:val="0"/>
                              <w:marBottom w:val="0"/>
                              <w:divBdr>
                                <w:top w:val="none" w:sz="0" w:space="0" w:color="auto"/>
                                <w:left w:val="none" w:sz="0" w:space="0" w:color="auto"/>
                                <w:bottom w:val="none" w:sz="0" w:space="0" w:color="auto"/>
                                <w:right w:val="none" w:sz="0" w:space="0" w:color="auto"/>
                              </w:divBdr>
                              <w:divsChild>
                                <w:div w:id="1693804002">
                                  <w:marLeft w:val="0"/>
                                  <w:marRight w:val="0"/>
                                  <w:marTop w:val="0"/>
                                  <w:marBottom w:val="0"/>
                                  <w:divBdr>
                                    <w:top w:val="none" w:sz="0" w:space="0" w:color="auto"/>
                                    <w:left w:val="none" w:sz="0" w:space="0" w:color="auto"/>
                                    <w:bottom w:val="none" w:sz="0" w:space="0" w:color="auto"/>
                                    <w:right w:val="none" w:sz="0" w:space="0" w:color="auto"/>
                                  </w:divBdr>
                                  <w:divsChild>
                                    <w:div w:id="337194283">
                                      <w:marLeft w:val="0"/>
                                      <w:marRight w:val="0"/>
                                      <w:marTop w:val="0"/>
                                      <w:marBottom w:val="0"/>
                                      <w:divBdr>
                                        <w:top w:val="none" w:sz="0" w:space="0" w:color="auto"/>
                                        <w:left w:val="none" w:sz="0" w:space="0" w:color="auto"/>
                                        <w:bottom w:val="none" w:sz="0" w:space="0" w:color="auto"/>
                                        <w:right w:val="none" w:sz="0" w:space="0" w:color="auto"/>
                                      </w:divBdr>
                                      <w:divsChild>
                                        <w:div w:id="205722462">
                                          <w:marLeft w:val="0"/>
                                          <w:marRight w:val="0"/>
                                          <w:marTop w:val="0"/>
                                          <w:marBottom w:val="0"/>
                                          <w:divBdr>
                                            <w:top w:val="none" w:sz="0" w:space="0" w:color="auto"/>
                                            <w:left w:val="none" w:sz="0" w:space="0" w:color="auto"/>
                                            <w:bottom w:val="none" w:sz="0" w:space="0" w:color="auto"/>
                                            <w:right w:val="none" w:sz="0" w:space="0" w:color="auto"/>
                                          </w:divBdr>
                                          <w:divsChild>
                                            <w:div w:id="2068062778">
                                              <w:marLeft w:val="0"/>
                                              <w:marRight w:val="0"/>
                                              <w:marTop w:val="0"/>
                                              <w:marBottom w:val="0"/>
                                              <w:divBdr>
                                                <w:top w:val="none" w:sz="0" w:space="0" w:color="auto"/>
                                                <w:left w:val="none" w:sz="0" w:space="0" w:color="auto"/>
                                                <w:bottom w:val="none" w:sz="0" w:space="0" w:color="auto"/>
                                                <w:right w:val="none" w:sz="0" w:space="0" w:color="auto"/>
                                              </w:divBdr>
                                              <w:divsChild>
                                                <w:div w:id="1168059108">
                                                  <w:marLeft w:val="0"/>
                                                  <w:marRight w:val="0"/>
                                                  <w:marTop w:val="0"/>
                                                  <w:marBottom w:val="0"/>
                                                  <w:divBdr>
                                                    <w:top w:val="none" w:sz="0" w:space="0" w:color="auto"/>
                                                    <w:left w:val="none" w:sz="0" w:space="0" w:color="auto"/>
                                                    <w:bottom w:val="none" w:sz="0" w:space="0" w:color="auto"/>
                                                    <w:right w:val="none" w:sz="0" w:space="0" w:color="auto"/>
                                                  </w:divBdr>
                                                  <w:divsChild>
                                                    <w:div w:id="11842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051637">
      <w:bodyDiv w:val="1"/>
      <w:marLeft w:val="0"/>
      <w:marRight w:val="0"/>
      <w:marTop w:val="0"/>
      <w:marBottom w:val="0"/>
      <w:divBdr>
        <w:top w:val="none" w:sz="0" w:space="0" w:color="auto"/>
        <w:left w:val="none" w:sz="0" w:space="0" w:color="auto"/>
        <w:bottom w:val="none" w:sz="0" w:space="0" w:color="auto"/>
        <w:right w:val="none" w:sz="0" w:space="0" w:color="auto"/>
      </w:divBdr>
      <w:divsChild>
        <w:div w:id="1080979914">
          <w:marLeft w:val="0"/>
          <w:marRight w:val="0"/>
          <w:marTop w:val="0"/>
          <w:marBottom w:val="0"/>
          <w:divBdr>
            <w:top w:val="none" w:sz="0" w:space="0" w:color="auto"/>
            <w:left w:val="none" w:sz="0" w:space="0" w:color="auto"/>
            <w:bottom w:val="none" w:sz="0" w:space="0" w:color="auto"/>
            <w:right w:val="none" w:sz="0" w:space="0" w:color="auto"/>
          </w:divBdr>
          <w:divsChild>
            <w:div w:id="1410927231">
              <w:marLeft w:val="0"/>
              <w:marRight w:val="0"/>
              <w:marTop w:val="0"/>
              <w:marBottom w:val="0"/>
              <w:divBdr>
                <w:top w:val="none" w:sz="0" w:space="0" w:color="auto"/>
                <w:left w:val="none" w:sz="0" w:space="0" w:color="auto"/>
                <w:bottom w:val="none" w:sz="0" w:space="0" w:color="auto"/>
                <w:right w:val="none" w:sz="0" w:space="0" w:color="auto"/>
              </w:divBdr>
              <w:divsChild>
                <w:div w:id="1742634275">
                  <w:marLeft w:val="0"/>
                  <w:marRight w:val="0"/>
                  <w:marTop w:val="0"/>
                  <w:marBottom w:val="0"/>
                  <w:divBdr>
                    <w:top w:val="none" w:sz="0" w:space="0" w:color="auto"/>
                    <w:left w:val="none" w:sz="0" w:space="0" w:color="auto"/>
                    <w:bottom w:val="none" w:sz="0" w:space="0" w:color="auto"/>
                    <w:right w:val="none" w:sz="0" w:space="0" w:color="auto"/>
                  </w:divBdr>
                  <w:divsChild>
                    <w:div w:id="1993482815">
                      <w:marLeft w:val="0"/>
                      <w:marRight w:val="0"/>
                      <w:marTop w:val="0"/>
                      <w:marBottom w:val="0"/>
                      <w:divBdr>
                        <w:top w:val="none" w:sz="0" w:space="0" w:color="auto"/>
                        <w:left w:val="none" w:sz="0" w:space="0" w:color="auto"/>
                        <w:bottom w:val="none" w:sz="0" w:space="0" w:color="auto"/>
                        <w:right w:val="none" w:sz="0" w:space="0" w:color="auto"/>
                      </w:divBdr>
                      <w:divsChild>
                        <w:div w:id="1672683989">
                          <w:marLeft w:val="0"/>
                          <w:marRight w:val="0"/>
                          <w:marTop w:val="0"/>
                          <w:marBottom w:val="0"/>
                          <w:divBdr>
                            <w:top w:val="none" w:sz="0" w:space="0" w:color="auto"/>
                            <w:left w:val="none" w:sz="0" w:space="0" w:color="auto"/>
                            <w:bottom w:val="none" w:sz="0" w:space="0" w:color="auto"/>
                            <w:right w:val="none" w:sz="0" w:space="0" w:color="auto"/>
                          </w:divBdr>
                          <w:divsChild>
                            <w:div w:id="509881186">
                              <w:marLeft w:val="0"/>
                              <w:marRight w:val="0"/>
                              <w:marTop w:val="0"/>
                              <w:marBottom w:val="0"/>
                              <w:divBdr>
                                <w:top w:val="none" w:sz="0" w:space="0" w:color="auto"/>
                                <w:left w:val="none" w:sz="0" w:space="0" w:color="auto"/>
                                <w:bottom w:val="none" w:sz="0" w:space="0" w:color="auto"/>
                                <w:right w:val="none" w:sz="0" w:space="0" w:color="auto"/>
                              </w:divBdr>
                              <w:divsChild>
                                <w:div w:id="16928984">
                                  <w:marLeft w:val="0"/>
                                  <w:marRight w:val="0"/>
                                  <w:marTop w:val="0"/>
                                  <w:marBottom w:val="0"/>
                                  <w:divBdr>
                                    <w:top w:val="none" w:sz="0" w:space="0" w:color="auto"/>
                                    <w:left w:val="none" w:sz="0" w:space="0" w:color="auto"/>
                                    <w:bottom w:val="none" w:sz="0" w:space="0" w:color="auto"/>
                                    <w:right w:val="none" w:sz="0" w:space="0" w:color="auto"/>
                                  </w:divBdr>
                                  <w:divsChild>
                                    <w:div w:id="2052921826">
                                      <w:marLeft w:val="0"/>
                                      <w:marRight w:val="0"/>
                                      <w:marTop w:val="0"/>
                                      <w:marBottom w:val="0"/>
                                      <w:divBdr>
                                        <w:top w:val="none" w:sz="0" w:space="0" w:color="auto"/>
                                        <w:left w:val="none" w:sz="0" w:space="0" w:color="auto"/>
                                        <w:bottom w:val="none" w:sz="0" w:space="0" w:color="auto"/>
                                        <w:right w:val="none" w:sz="0" w:space="0" w:color="auto"/>
                                      </w:divBdr>
                                      <w:divsChild>
                                        <w:div w:id="837812864">
                                          <w:marLeft w:val="0"/>
                                          <w:marRight w:val="0"/>
                                          <w:marTop w:val="0"/>
                                          <w:marBottom w:val="0"/>
                                          <w:divBdr>
                                            <w:top w:val="none" w:sz="0" w:space="0" w:color="auto"/>
                                            <w:left w:val="none" w:sz="0" w:space="0" w:color="auto"/>
                                            <w:bottom w:val="none" w:sz="0" w:space="0" w:color="auto"/>
                                            <w:right w:val="none" w:sz="0" w:space="0" w:color="auto"/>
                                          </w:divBdr>
                                          <w:divsChild>
                                            <w:div w:id="778648511">
                                              <w:marLeft w:val="0"/>
                                              <w:marRight w:val="0"/>
                                              <w:marTop w:val="0"/>
                                              <w:marBottom w:val="0"/>
                                              <w:divBdr>
                                                <w:top w:val="none" w:sz="0" w:space="0" w:color="auto"/>
                                                <w:left w:val="none" w:sz="0" w:space="0" w:color="auto"/>
                                                <w:bottom w:val="none" w:sz="0" w:space="0" w:color="auto"/>
                                                <w:right w:val="none" w:sz="0" w:space="0" w:color="auto"/>
                                              </w:divBdr>
                                              <w:divsChild>
                                                <w:div w:id="1488010142">
                                                  <w:marLeft w:val="0"/>
                                                  <w:marRight w:val="0"/>
                                                  <w:marTop w:val="0"/>
                                                  <w:marBottom w:val="0"/>
                                                  <w:divBdr>
                                                    <w:top w:val="none" w:sz="0" w:space="0" w:color="auto"/>
                                                    <w:left w:val="none" w:sz="0" w:space="0" w:color="auto"/>
                                                    <w:bottom w:val="none" w:sz="0" w:space="0" w:color="auto"/>
                                                    <w:right w:val="none" w:sz="0" w:space="0" w:color="auto"/>
                                                  </w:divBdr>
                                                  <w:divsChild>
                                                    <w:div w:id="20602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9E44A-5F9C-4A06-9689-775D293B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1994</Words>
  <Characters>10841</Characters>
  <Application>Microsoft Office Word</Application>
  <DocSecurity>4</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2019-04-17T09:02:00Z</dcterms:created>
  <dcterms:modified xsi:type="dcterms:W3CDTF">2019-04-17T09:02:00Z</dcterms:modified>
  <cp:revision>1</cp:revision>
</cp:coreProperties>
</file>