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819" w:rsidRPr="00A736C1" w:rsidRDefault="003B0819" w:rsidP="003B081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ind w:right="402"/>
        <w:jc w:val="center"/>
        <w:rPr>
          <w:b/>
          <w:snapToGrid w:val="0"/>
          <w:lang w:eastAsia="en-US"/>
        </w:rPr>
      </w:pPr>
      <w:r w:rsidRPr="00A736C1">
        <w:rPr>
          <w:b/>
          <w:snapToGrid w:val="0"/>
          <w:szCs w:val="24"/>
          <w:lang w:eastAsia="en-US"/>
        </w:rPr>
        <w:t>LIETUVOS RESPUBLIKOS VYRIAUSYBĖS KANCELIARIJA</w:t>
      </w:r>
    </w:p>
    <w:p w:rsidR="003B0819" w:rsidRPr="00A736C1" w:rsidRDefault="002A22D7" w:rsidP="003B081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ind w:right="402"/>
        <w:jc w:val="center"/>
        <w:rPr>
          <w:b/>
          <w:snapToGrid w:val="0"/>
          <w:szCs w:val="24"/>
          <w:lang w:eastAsia="en-US"/>
        </w:rPr>
      </w:pPr>
      <w:r>
        <w:rPr>
          <w:b/>
          <w:snapToGrid w:val="0"/>
          <w:szCs w:val="24"/>
          <w:lang w:eastAsia="en-US"/>
        </w:rPr>
        <w:t xml:space="preserve">EKONOMIKOS </w:t>
      </w:r>
      <w:r w:rsidR="003B0819" w:rsidRPr="00A736C1">
        <w:rPr>
          <w:b/>
          <w:snapToGrid w:val="0"/>
          <w:szCs w:val="24"/>
          <w:lang w:eastAsia="en-US"/>
        </w:rPr>
        <w:t>POLITIKOS GRUPĖ</w:t>
      </w:r>
    </w:p>
    <w:p w:rsidR="005F550D" w:rsidRDefault="005F550D" w:rsidP="003B0819">
      <w:pPr>
        <w:pStyle w:val="Antraste"/>
        <w:ind w:right="402"/>
      </w:pPr>
    </w:p>
    <w:p w:rsidR="003B0819" w:rsidRPr="00A736C1" w:rsidRDefault="003B0819" w:rsidP="003B0819">
      <w:pPr>
        <w:pStyle w:val="Antraste"/>
        <w:ind w:right="402"/>
      </w:pPr>
      <w:r w:rsidRPr="00A736C1">
        <w:t>PAŽYMA</w:t>
      </w:r>
    </w:p>
    <w:p w:rsidR="003B0819" w:rsidRDefault="00DE0625" w:rsidP="00585C2C">
      <w:pPr>
        <w:pStyle w:val="Antraste"/>
      </w:pPr>
      <w:r w:rsidRPr="00DE0625">
        <w:t xml:space="preserve">Dėl Vyriausybės 2014 m. liepos 22 d. nutarimo Nr. 746 „Dėl Nacionalinio elektros ir gamtinių dujų perdavimo infrastruktūros projektų įgyvendinimo plano patvirtinimo“ pakeitimo (TAP-19-1475) 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3B0819" w:rsidTr="004B0FD9">
        <w:tc>
          <w:tcPr>
            <w:tcW w:w="4536" w:type="dxa"/>
          </w:tcPr>
          <w:p w:rsidR="003B0819" w:rsidRPr="00F94D25" w:rsidRDefault="002C5DF4" w:rsidP="004B0FD9">
            <w:pPr>
              <w:ind w:right="402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7EFCD102A3FB46FB8B6CF456851AA9D8"/>
                </w:placeholder>
              </w:sdtPr>
              <w:sdtEndPr/>
              <w:sdtContent>
                <w:r>
                  <w:t/>
                </w:r>
              </w:sdtContent>
            </w:sdt>
            <w:r w:rsidR="003B0819">
              <w:rPr>
                <w:spacing w:val="-6"/>
              </w:rPr>
              <w:t xml:space="preserve"> 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7EFCD102A3FB46FB8B6CF456851AA9D8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3B0819" w:rsidRDefault="003B0819" w:rsidP="003B0819">
      <w:pPr>
        <w:ind w:right="402"/>
        <w:jc w:val="center"/>
      </w:pPr>
      <w:r w:rsidRPr="00360C3B">
        <w:t>Vilnius</w:t>
      </w:r>
    </w:p>
    <w:p w:rsidR="003B0819" w:rsidRPr="00E95829" w:rsidRDefault="003B0819" w:rsidP="003B0819">
      <w:pPr>
        <w:tabs>
          <w:tab w:val="left" w:pos="9072"/>
        </w:tabs>
        <w:suppressAutoHyphens/>
        <w:ind w:right="272"/>
        <w:rPr>
          <w:b/>
        </w:rPr>
      </w:pPr>
      <w:r w:rsidRPr="00E95829">
        <w:rPr>
          <w:b/>
        </w:rPr>
        <w:t>Projekt</w:t>
      </w:r>
      <w:r w:rsidR="00E31678">
        <w:rPr>
          <w:b/>
        </w:rPr>
        <w:t>o</w:t>
      </w:r>
      <w:r w:rsidRPr="00E95829">
        <w:rPr>
          <w:b/>
        </w:rPr>
        <w:t xml:space="preserve"> rengėjas</w:t>
      </w:r>
      <w:r w:rsidRPr="00E95829">
        <w:t xml:space="preserve">: </w:t>
      </w:r>
      <w:r w:rsidR="00F57DEC">
        <w:t>Energetikos</w:t>
      </w:r>
      <w:r w:rsidR="00904DAD">
        <w:t xml:space="preserve"> </w:t>
      </w:r>
      <w:r w:rsidRPr="00E95829">
        <w:t xml:space="preserve">ministerija. </w:t>
      </w:r>
    </w:p>
    <w:p w:rsidR="005F550D" w:rsidRDefault="003B0819" w:rsidP="00C07EA4">
      <w:pPr>
        <w:tabs>
          <w:tab w:val="left" w:pos="9072"/>
        </w:tabs>
        <w:suppressAutoHyphens/>
        <w:ind w:right="140"/>
      </w:pPr>
      <w:r w:rsidRPr="00E95829">
        <w:rPr>
          <w:b/>
        </w:rPr>
        <w:t>Projekt</w:t>
      </w:r>
      <w:r w:rsidR="00E31678">
        <w:rPr>
          <w:b/>
        </w:rPr>
        <w:t>o</w:t>
      </w:r>
      <w:r w:rsidRPr="00E95829">
        <w:rPr>
          <w:b/>
        </w:rPr>
        <w:t xml:space="preserve"> tikslas</w:t>
      </w:r>
      <w:r w:rsidRPr="00E95829">
        <w:t>:</w:t>
      </w:r>
      <w:r w:rsidR="004E5588">
        <w:t xml:space="preserve"> </w:t>
      </w:r>
      <w:r w:rsidR="00E65D98">
        <w:t xml:space="preserve">pakeisti </w:t>
      </w:r>
      <w:r w:rsidR="00E65D98" w:rsidRPr="00E65D98">
        <w:t>Nacionalinio elektros ir gamtinių dujų perdavimo infrastruktūros projektų įgyvendinimo plan</w:t>
      </w:r>
      <w:r w:rsidR="00E65D98">
        <w:t>ą</w:t>
      </w:r>
      <w:r w:rsidR="00C07EA4">
        <w:t xml:space="preserve"> (toliau – Nacionalinis planas)</w:t>
      </w:r>
      <w:r w:rsidR="00E65D98">
        <w:t xml:space="preserve"> jį aktualizuojant </w:t>
      </w:r>
      <w:r w:rsidR="00C07EA4">
        <w:t>ir pritaikant esamai situacijai</w:t>
      </w:r>
      <w:r w:rsidR="00AC5E78" w:rsidRPr="00AC5E78">
        <w:t>.</w:t>
      </w:r>
      <w:r w:rsidR="00BC104C">
        <w:t xml:space="preserve"> </w:t>
      </w:r>
      <w:r w:rsidR="00C2756F">
        <w:t xml:space="preserve"> </w:t>
      </w:r>
    </w:p>
    <w:p w:rsidR="005F550D" w:rsidRDefault="00576CA7" w:rsidP="003B0819">
      <w:pPr>
        <w:tabs>
          <w:tab w:val="left" w:pos="9072"/>
        </w:tabs>
        <w:suppressAutoHyphens/>
        <w:ind w:right="272"/>
        <w:rPr>
          <w:b/>
        </w:rPr>
      </w:pPr>
      <w:r>
        <w:rPr>
          <w:b/>
        </w:rPr>
        <w:t>Dabartinė situacija:</w:t>
      </w:r>
    </w:p>
    <w:p w:rsidR="00C30636" w:rsidRDefault="00C07EA4" w:rsidP="0054475F">
      <w:pPr>
        <w:tabs>
          <w:tab w:val="left" w:pos="9072"/>
        </w:tabs>
        <w:suppressAutoHyphens/>
        <w:ind w:right="-1"/>
      </w:pPr>
      <w:r w:rsidRPr="00C07EA4">
        <w:t>Nacionaliniame plane apibrėžiami elektros ir gamtinių dujų perdavimo infrastruktūros projektai ir jų bendrieji įgyvendinimo principai.</w:t>
      </w:r>
      <w:r w:rsidRPr="00C07EA4">
        <w:t xml:space="preserve"> </w:t>
      </w:r>
      <w:r>
        <w:t>Š</w:t>
      </w:r>
      <w:r w:rsidRPr="00C07EA4">
        <w:t>is planas buvo parengtas atsižvelgiant į strateginio planavimo dokumento būtinybę nacionalinių elektros ir gamtinių dujų perdavimo tinklų plėtrai ir buvo sudarytas siekiant Nacionalinėje energetinės nepriklausomybės strategijoje nustatytų tikslų elektros ir gamtinių dujų perdavimo srityje.</w:t>
      </w:r>
      <w:r>
        <w:t xml:space="preserve"> Taip pat šis planas yra </w:t>
      </w:r>
      <w:r w:rsidRPr="00C07EA4">
        <w:t>viena iš Europos Komisijos suformuluotų išankstinių (</w:t>
      </w:r>
      <w:proofErr w:type="spellStart"/>
      <w:r w:rsidRPr="00C07EA4">
        <w:t>ex</w:t>
      </w:r>
      <w:proofErr w:type="spellEnd"/>
      <w:r w:rsidRPr="00C07EA4">
        <w:t>-ante) sąlygų, kurių įvykdymas yra vienas iš pagrindinių reikalavimų pradėti naudoti 2014-2020 m. ES investicijas</w:t>
      </w:r>
      <w:r>
        <w:t xml:space="preserve">. </w:t>
      </w:r>
    </w:p>
    <w:p w:rsidR="00C07EA4" w:rsidRDefault="00C07EA4" w:rsidP="00C07EA4">
      <w:pPr>
        <w:tabs>
          <w:tab w:val="left" w:pos="9072"/>
        </w:tabs>
        <w:suppressAutoHyphens/>
        <w:ind w:right="-1"/>
      </w:pPr>
      <w:r>
        <w:t>Vadovau</w:t>
      </w:r>
      <w:r w:rsidR="00DE0625">
        <w:t xml:space="preserve">jantis </w:t>
      </w:r>
      <w:r>
        <w:t>Nacionalinio plano 8 punkto nuostatomis, kurios numato, kad prireikus</w:t>
      </w:r>
      <w:r>
        <w:t xml:space="preserve"> </w:t>
      </w:r>
      <w:r>
        <w:t>Nacionalinis planas gali būti atnaujintas</w:t>
      </w:r>
      <w:r>
        <w:t>, taip pat</w:t>
      </w:r>
      <w:r>
        <w:t xml:space="preserve"> atsižvelg</w:t>
      </w:r>
      <w:r w:rsidR="00DE0625">
        <w:t>iant</w:t>
      </w:r>
      <w:r>
        <w:t xml:space="preserve"> į nuo </w:t>
      </w:r>
      <w:r w:rsidR="00D807E1">
        <w:t>2014 metų</w:t>
      </w:r>
      <w:r>
        <w:t xml:space="preserve"> įvykusius pasikeitimus, </w:t>
      </w:r>
      <w:r>
        <w:t xml:space="preserve">taip pat įvertinus </w:t>
      </w:r>
      <w:r>
        <w:t>AB „</w:t>
      </w:r>
      <w:proofErr w:type="spellStart"/>
      <w:r>
        <w:t>Amber</w:t>
      </w:r>
      <w:proofErr w:type="spellEnd"/>
      <w:r>
        <w:t xml:space="preserve"> </w:t>
      </w:r>
      <w:proofErr w:type="spellStart"/>
      <w:r>
        <w:t>Grid</w:t>
      </w:r>
      <w:proofErr w:type="spellEnd"/>
      <w:r>
        <w:t xml:space="preserve">“ </w:t>
      </w:r>
      <w:r>
        <w:t xml:space="preserve">ir </w:t>
      </w:r>
      <w:r>
        <w:t xml:space="preserve">LITGRID AB pateiktus pasiūlymus, </w:t>
      </w:r>
      <w:r>
        <w:t xml:space="preserve">teikiamu nutarimo projektu planas yra atnaujinamas. </w:t>
      </w:r>
    </w:p>
    <w:p w:rsidR="00C07EA4" w:rsidRDefault="00C07EA4" w:rsidP="00C07EA4">
      <w:pPr>
        <w:tabs>
          <w:tab w:val="left" w:pos="9072"/>
        </w:tabs>
        <w:suppressAutoHyphens/>
        <w:ind w:right="-1"/>
      </w:pPr>
      <w:r>
        <w:t>Pagrindiniai Nacionalinio plano keitimai elektros projektų dalyje susiję su</w:t>
      </w:r>
      <w:r w:rsidR="009D5378">
        <w:t>:</w:t>
      </w:r>
      <w:r>
        <w:t xml:space="preserve"> </w:t>
      </w:r>
      <w:r w:rsidR="009D5378">
        <w:t>pažanga įgyvendinant sinchronizacijos su KET projektą (</w:t>
      </w:r>
      <w:r w:rsidR="009D5378" w:rsidRPr="009D5378">
        <w:t>Baltijos šalių perdavimo sistemų operatorių investicijų paraišk</w:t>
      </w:r>
      <w:r w:rsidR="009D5378">
        <w:t>a</w:t>
      </w:r>
      <w:r w:rsidR="009D5378" w:rsidRPr="009D5378">
        <w:t xml:space="preserve"> Baltijos Šalių Sinchronizacijos projekto pirmajam etapui</w:t>
      </w:r>
      <w:r w:rsidR="009D5378">
        <w:t>), naujos branduolinės jėgainės statybos atsisakymu, t</w:t>
      </w:r>
      <w:r w:rsidR="009D5378" w:rsidRPr="009D5378">
        <w:t xml:space="preserve">aip pat siūloma patikslinti projektų preliminarias projektų vertes, įgyvendinimo metus ir tvarkaraštį, įgyvendintus projektus išbraukti, taip pat siūloma patikslinti tolimesnės perspektyvos projektus. </w:t>
      </w:r>
      <w:r w:rsidR="009D5378">
        <w:t xml:space="preserve"> </w:t>
      </w:r>
    </w:p>
    <w:p w:rsidR="00C07EA4" w:rsidRPr="00AC5E78" w:rsidRDefault="009D5378" w:rsidP="0054475F">
      <w:pPr>
        <w:tabs>
          <w:tab w:val="left" w:pos="9072"/>
        </w:tabs>
        <w:suppressAutoHyphens/>
        <w:ind w:right="-1"/>
        <w:rPr>
          <w:szCs w:val="24"/>
        </w:rPr>
      </w:pPr>
      <w:r w:rsidRPr="009D5378">
        <w:rPr>
          <w:szCs w:val="24"/>
        </w:rPr>
        <w:t>Pagrindiniai Nacionalinio plano keitimai</w:t>
      </w:r>
      <w:r>
        <w:rPr>
          <w:szCs w:val="24"/>
        </w:rPr>
        <w:t xml:space="preserve"> gamtinių dujų projektų srityje yra susiję su pačių projektų techniniu įgyvendinimu: keitimai atliekami atsižvelgiant į įvykusių pirkimų rezultatus, atsilikimą nuo grafiko, pasikeitusias po pirkimų projektų vertes, atsisakyti nebeaktualių projektų įgyvendinimo, siekiant dujų tiekimo saugumo įrašomi nauji projektai (pvz., </w:t>
      </w:r>
      <w:r w:rsidRPr="009D5378">
        <w:rPr>
          <w:szCs w:val="24"/>
        </w:rPr>
        <w:t>„Grigiškių, Kėdainių ir Vievio dujų skirstymo stočių modernizavima</w:t>
      </w:r>
      <w:r>
        <w:rPr>
          <w:szCs w:val="24"/>
        </w:rPr>
        <w:t xml:space="preserve">s“, </w:t>
      </w:r>
      <w:r w:rsidRPr="009D5378">
        <w:rPr>
          <w:szCs w:val="24"/>
        </w:rPr>
        <w:t>„Jauniūnų dujų kompresorių stoties valdymo modernizavimas“</w:t>
      </w:r>
      <w:r>
        <w:rPr>
          <w:szCs w:val="24"/>
        </w:rPr>
        <w:t xml:space="preserve">, </w:t>
      </w:r>
      <w:r w:rsidRPr="009D5378">
        <w:rPr>
          <w:szCs w:val="24"/>
        </w:rPr>
        <w:t>„Slėgio ribojimo mazgų įrengimas dujotiekių atšakose“</w:t>
      </w:r>
      <w:r>
        <w:rPr>
          <w:szCs w:val="24"/>
        </w:rPr>
        <w:t xml:space="preserve">), atsižvelgiant į aktualią projektų įgyvendinimo eigą keičiami projektų tvarkaraščiai, rodikliai ir t. t. </w:t>
      </w:r>
    </w:p>
    <w:p w:rsidR="00576CA7" w:rsidRPr="00AC5E78" w:rsidRDefault="00576CA7" w:rsidP="003B0819">
      <w:pPr>
        <w:tabs>
          <w:tab w:val="left" w:pos="9072"/>
        </w:tabs>
        <w:suppressAutoHyphens/>
        <w:ind w:right="272"/>
        <w:rPr>
          <w:b/>
          <w:szCs w:val="24"/>
        </w:rPr>
      </w:pPr>
      <w:r w:rsidRPr="00AC5E78">
        <w:rPr>
          <w:b/>
          <w:szCs w:val="24"/>
        </w:rPr>
        <w:t>Projekt</w:t>
      </w:r>
      <w:r w:rsidR="00E31678" w:rsidRPr="00AC5E78">
        <w:rPr>
          <w:b/>
          <w:szCs w:val="24"/>
        </w:rPr>
        <w:t>o</w:t>
      </w:r>
      <w:r w:rsidRPr="00AC5E78">
        <w:rPr>
          <w:b/>
          <w:szCs w:val="24"/>
        </w:rPr>
        <w:t xml:space="preserve"> </w:t>
      </w:r>
      <w:r w:rsidR="00471633" w:rsidRPr="00AC5E78">
        <w:rPr>
          <w:b/>
          <w:szCs w:val="24"/>
        </w:rPr>
        <w:t>esmė</w:t>
      </w:r>
      <w:r w:rsidRPr="00AC5E78">
        <w:rPr>
          <w:b/>
          <w:szCs w:val="24"/>
        </w:rPr>
        <w:t>:</w:t>
      </w:r>
    </w:p>
    <w:p w:rsidR="00A32C4C" w:rsidRPr="00A32C4C" w:rsidRDefault="00A32C4C" w:rsidP="00D57BE5">
      <w:pPr>
        <w:tabs>
          <w:tab w:val="left" w:pos="9214"/>
        </w:tabs>
        <w:suppressAutoHyphens/>
        <w:ind w:right="-1"/>
        <w:rPr>
          <w:szCs w:val="24"/>
        </w:rPr>
      </w:pPr>
      <w:r w:rsidRPr="00A32C4C">
        <w:rPr>
          <w:szCs w:val="24"/>
        </w:rPr>
        <w:t xml:space="preserve">Pakeisti </w:t>
      </w:r>
      <w:r w:rsidRPr="00A32C4C">
        <w:rPr>
          <w:szCs w:val="24"/>
        </w:rPr>
        <w:t>Nacionalin</w:t>
      </w:r>
      <w:r>
        <w:rPr>
          <w:szCs w:val="24"/>
        </w:rPr>
        <w:t>į</w:t>
      </w:r>
      <w:r w:rsidRPr="00A32C4C">
        <w:rPr>
          <w:szCs w:val="24"/>
        </w:rPr>
        <w:t xml:space="preserve"> elektros ir gamtinių dujų perdavimo infrastruktūros projektų įgyvendinimo planą</w:t>
      </w:r>
      <w:r>
        <w:rPr>
          <w:szCs w:val="24"/>
        </w:rPr>
        <w:t xml:space="preserve">, atsižvelgiant į realią projektų įgyvendinimo situaciją, </w:t>
      </w:r>
      <w:r w:rsidR="00090C6C">
        <w:rPr>
          <w:szCs w:val="24"/>
        </w:rPr>
        <w:t xml:space="preserve">įrašant naujus </w:t>
      </w:r>
      <w:r>
        <w:rPr>
          <w:szCs w:val="24"/>
        </w:rPr>
        <w:t>planuojamus projektus ir</w:t>
      </w:r>
      <w:r w:rsidR="00090C6C">
        <w:rPr>
          <w:szCs w:val="24"/>
        </w:rPr>
        <w:t xml:space="preserve"> išbraukiant</w:t>
      </w:r>
      <w:r>
        <w:rPr>
          <w:szCs w:val="24"/>
        </w:rPr>
        <w:t xml:space="preserve"> projektus, kurių siūloma atsisakyti.  </w:t>
      </w:r>
    </w:p>
    <w:p w:rsidR="00576CA7" w:rsidRPr="00AC5E78" w:rsidRDefault="00576CA7" w:rsidP="00D57BE5">
      <w:pPr>
        <w:tabs>
          <w:tab w:val="left" w:pos="9214"/>
        </w:tabs>
        <w:suppressAutoHyphens/>
        <w:ind w:right="-1"/>
        <w:rPr>
          <w:szCs w:val="24"/>
        </w:rPr>
      </w:pPr>
      <w:r w:rsidRPr="00AC5E78">
        <w:rPr>
          <w:b/>
          <w:szCs w:val="24"/>
        </w:rPr>
        <w:t>Atitiktis Vyriausybės programai:</w:t>
      </w:r>
      <w:r w:rsidR="0035329D" w:rsidRPr="00AC5E78">
        <w:rPr>
          <w:b/>
          <w:szCs w:val="24"/>
        </w:rPr>
        <w:t xml:space="preserve"> </w:t>
      </w:r>
      <w:r w:rsidR="0035329D" w:rsidRPr="00AC5E78">
        <w:rPr>
          <w:szCs w:val="24"/>
        </w:rPr>
        <w:t>nutarim</w:t>
      </w:r>
      <w:r w:rsidR="005F5999" w:rsidRPr="00AC5E78">
        <w:rPr>
          <w:szCs w:val="24"/>
        </w:rPr>
        <w:t>o</w:t>
      </w:r>
      <w:r w:rsidR="0035329D" w:rsidRPr="00AC5E78">
        <w:rPr>
          <w:szCs w:val="24"/>
        </w:rPr>
        <w:t xml:space="preserve"> projekt</w:t>
      </w:r>
      <w:r w:rsidR="00A502E8" w:rsidRPr="00AC5E78">
        <w:rPr>
          <w:szCs w:val="24"/>
        </w:rPr>
        <w:t>a</w:t>
      </w:r>
      <w:r w:rsidR="005F5999" w:rsidRPr="00AC5E78">
        <w:rPr>
          <w:szCs w:val="24"/>
        </w:rPr>
        <w:t>s</w:t>
      </w:r>
      <w:r w:rsidR="001A2829" w:rsidRPr="00AC5E78">
        <w:rPr>
          <w:szCs w:val="24"/>
        </w:rPr>
        <w:t xml:space="preserve"> </w:t>
      </w:r>
      <w:r w:rsidR="00A502E8" w:rsidRPr="00AC5E78">
        <w:rPr>
          <w:szCs w:val="24"/>
        </w:rPr>
        <w:t>tiesiogiai</w:t>
      </w:r>
      <w:r w:rsidR="00973FD0" w:rsidRPr="00AC5E78">
        <w:rPr>
          <w:szCs w:val="24"/>
        </w:rPr>
        <w:t xml:space="preserve"> Vyriausybės programos neįgyvendina</w:t>
      </w:r>
      <w:r w:rsidR="00A502E8" w:rsidRPr="00AC5E78">
        <w:rPr>
          <w:szCs w:val="24"/>
        </w:rPr>
        <w:t>.</w:t>
      </w:r>
      <w:r w:rsidR="001A2829" w:rsidRPr="00AC5E78">
        <w:rPr>
          <w:szCs w:val="24"/>
        </w:rPr>
        <w:t xml:space="preserve"> </w:t>
      </w:r>
    </w:p>
    <w:p w:rsidR="00E1566A" w:rsidRDefault="00576CA7" w:rsidP="00722750">
      <w:pPr>
        <w:tabs>
          <w:tab w:val="left" w:pos="9072"/>
        </w:tabs>
        <w:suppressAutoHyphens/>
        <w:ind w:right="-1"/>
      </w:pPr>
      <w:r w:rsidRPr="00AC5E78">
        <w:rPr>
          <w:b/>
          <w:szCs w:val="24"/>
        </w:rPr>
        <w:t>Derinimas:</w:t>
      </w:r>
      <w:r w:rsidR="0035329D" w:rsidRPr="00AC5E78">
        <w:rPr>
          <w:b/>
          <w:szCs w:val="24"/>
        </w:rPr>
        <w:t xml:space="preserve"> </w:t>
      </w:r>
      <w:r w:rsidR="00A32C4C" w:rsidRPr="00A32C4C">
        <w:rPr>
          <w:szCs w:val="24"/>
        </w:rPr>
        <w:t>Nutarimo projektas buvo derintas su suinteresuotomis institucijomis ir asmenimis. Į AB „</w:t>
      </w:r>
      <w:proofErr w:type="spellStart"/>
      <w:r w:rsidR="00A32C4C" w:rsidRPr="00A32C4C">
        <w:rPr>
          <w:szCs w:val="24"/>
        </w:rPr>
        <w:t>Amber</w:t>
      </w:r>
      <w:proofErr w:type="spellEnd"/>
      <w:r w:rsidR="00A32C4C" w:rsidRPr="00A32C4C">
        <w:rPr>
          <w:szCs w:val="24"/>
        </w:rPr>
        <w:t xml:space="preserve"> </w:t>
      </w:r>
      <w:proofErr w:type="spellStart"/>
      <w:r w:rsidR="00A32C4C" w:rsidRPr="00A32C4C">
        <w:rPr>
          <w:szCs w:val="24"/>
        </w:rPr>
        <w:t>Grid</w:t>
      </w:r>
      <w:proofErr w:type="spellEnd"/>
      <w:r w:rsidR="00A32C4C" w:rsidRPr="00A32C4C">
        <w:rPr>
          <w:szCs w:val="24"/>
        </w:rPr>
        <w:t>“ pastabas ir pasiūlymus buvo atsižvelgta. Valstybinės energetikos reguliavimo tarybos</w:t>
      </w:r>
      <w:r w:rsidR="004D5CBE">
        <w:rPr>
          <w:szCs w:val="24"/>
        </w:rPr>
        <w:t xml:space="preserve"> (toliau – VERT)</w:t>
      </w:r>
      <w:r w:rsidR="00A32C4C" w:rsidRPr="00A32C4C">
        <w:rPr>
          <w:szCs w:val="24"/>
        </w:rPr>
        <w:t xml:space="preserve"> pastabos aptartos derinimo pažymoje.</w:t>
      </w:r>
      <w:r w:rsidR="008E6D97">
        <w:rPr>
          <w:szCs w:val="24"/>
        </w:rPr>
        <w:t xml:space="preserve"> </w:t>
      </w:r>
      <w:r w:rsidR="004D5CBE">
        <w:rPr>
          <w:szCs w:val="24"/>
        </w:rPr>
        <w:t xml:space="preserve">Pagrindinės VERT pastabos susijusios su projektų vertėmis (t. y. Litgrid ir </w:t>
      </w:r>
      <w:proofErr w:type="spellStart"/>
      <w:r w:rsidR="004D5CBE">
        <w:rPr>
          <w:szCs w:val="24"/>
        </w:rPr>
        <w:t>Amber</w:t>
      </w:r>
      <w:proofErr w:type="spellEnd"/>
      <w:r w:rsidR="004D5CBE">
        <w:rPr>
          <w:szCs w:val="24"/>
        </w:rPr>
        <w:t xml:space="preserve"> </w:t>
      </w:r>
      <w:proofErr w:type="spellStart"/>
      <w:r w:rsidR="004D5CBE">
        <w:rPr>
          <w:szCs w:val="24"/>
        </w:rPr>
        <w:t>Grid</w:t>
      </w:r>
      <w:proofErr w:type="spellEnd"/>
      <w:r w:rsidR="004D5CBE">
        <w:rPr>
          <w:szCs w:val="24"/>
        </w:rPr>
        <w:t xml:space="preserve"> investicijomis), kurios nebuvo suderintos su VERT, arba buvo suderintos mažesne suma. Pastebėtina, kad nors ir Energetikos ministerijos neatsižvelgimo argumentai yra pagrįsti (projektų vertės buvo derinamos 2017-2018 metais, o įtraukiami projektai visiškai nauji, t. y. 2019 metų), siūly</w:t>
      </w:r>
      <w:r w:rsidR="00090C6C">
        <w:rPr>
          <w:szCs w:val="24"/>
        </w:rPr>
        <w:t xml:space="preserve">tina įvertinti, kokią įtaką galutiniam elektros ir dujų perdavimo tarifui turės (ar turės) naujai įgyvendinami didesnės vertės projektai. </w:t>
      </w:r>
    </w:p>
    <w:p w:rsidR="003B0819" w:rsidRPr="00034F9C" w:rsidRDefault="003B0819" w:rsidP="003B0819">
      <w:pPr>
        <w:tabs>
          <w:tab w:val="left" w:pos="9072"/>
        </w:tabs>
        <w:suppressAutoHyphens/>
        <w:ind w:right="272"/>
        <w:rPr>
          <w:b/>
          <w:szCs w:val="24"/>
        </w:rPr>
      </w:pPr>
      <w:r w:rsidRPr="00034F9C">
        <w:rPr>
          <w:b/>
          <w:szCs w:val="24"/>
        </w:rPr>
        <w:t>Dalykinio vertinimo išvada:</w:t>
      </w:r>
    </w:p>
    <w:p w:rsidR="00976F90" w:rsidRDefault="00090C6C">
      <w:r>
        <w:t>N</w:t>
      </w:r>
      <w:bookmarkStart w:id="0" w:name="_GoBack"/>
      <w:bookmarkEnd w:id="0"/>
      <w:r w:rsidR="00722750">
        <w:t xml:space="preserve">utarimo projektą siūlytina svarstyti </w:t>
      </w:r>
      <w:r w:rsidR="008E6D97">
        <w:t xml:space="preserve">Vyriausybės posėdyje, prieš tai apsvarsčius tarpinstituciniame pasitarime. </w:t>
      </w:r>
    </w:p>
    <w:p w:rsidR="005F550D" w:rsidRDefault="005F550D"/>
    <w:p w:rsidR="005F550D" w:rsidRDefault="005F550D">
      <w:r>
        <w:t>Patarėja                                                                                     Šarūnė Navickaitė-</w:t>
      </w:r>
      <w:proofErr w:type="spellStart"/>
      <w:r>
        <w:t>Dulaitienė</w:t>
      </w:r>
      <w:proofErr w:type="spellEnd"/>
      <w:r>
        <w:t xml:space="preserve"> </w:t>
      </w:r>
    </w:p>
    <w:sectPr w:rsidR="005F550D" w:rsidSect="00641542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DF4" w:rsidRDefault="002C5DF4" w:rsidP="00A860AC">
      <w:r>
        <w:separator/>
      </w:r>
    </w:p>
  </w:endnote>
  <w:endnote w:type="continuationSeparator" w:id="0">
    <w:p w:rsidR="002C5DF4" w:rsidRDefault="002C5DF4" w:rsidP="00A8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DF4" w:rsidRDefault="002C5DF4" w:rsidP="00A860AC">
      <w:r>
        <w:separator/>
      </w:r>
    </w:p>
  </w:footnote>
  <w:footnote w:type="continuationSeparator" w:id="0">
    <w:p w:rsidR="002C5DF4" w:rsidRDefault="002C5DF4" w:rsidP="00A86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C684A"/>
    <w:multiLevelType w:val="hybridMultilevel"/>
    <w:tmpl w:val="BC742480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19D1DCA"/>
    <w:multiLevelType w:val="hybridMultilevel"/>
    <w:tmpl w:val="FF2CE64E"/>
    <w:lvl w:ilvl="0" w:tplc="9F6EE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57E72"/>
    <w:multiLevelType w:val="hybridMultilevel"/>
    <w:tmpl w:val="F33AAF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E30F3"/>
    <w:multiLevelType w:val="multilevel"/>
    <w:tmpl w:val="11E022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1F20CC"/>
    <w:multiLevelType w:val="multilevel"/>
    <w:tmpl w:val="BAAE5B16"/>
    <w:lvl w:ilvl="0">
      <w:start w:val="200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561260"/>
    <w:multiLevelType w:val="multilevel"/>
    <w:tmpl w:val="53821C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819"/>
    <w:rsid w:val="00023E62"/>
    <w:rsid w:val="00034F9C"/>
    <w:rsid w:val="00090C6C"/>
    <w:rsid w:val="0009245A"/>
    <w:rsid w:val="000D470E"/>
    <w:rsid w:val="000E1188"/>
    <w:rsid w:val="0010046B"/>
    <w:rsid w:val="0010203B"/>
    <w:rsid w:val="0019115C"/>
    <w:rsid w:val="001A2829"/>
    <w:rsid w:val="001B0F18"/>
    <w:rsid w:val="002223A8"/>
    <w:rsid w:val="002500EC"/>
    <w:rsid w:val="002A22D7"/>
    <w:rsid w:val="002A35F3"/>
    <w:rsid w:val="002B14BE"/>
    <w:rsid w:val="002C5DF4"/>
    <w:rsid w:val="002C6843"/>
    <w:rsid w:val="002D739E"/>
    <w:rsid w:val="003263C0"/>
    <w:rsid w:val="00334A14"/>
    <w:rsid w:val="0035329D"/>
    <w:rsid w:val="003604A4"/>
    <w:rsid w:val="00362339"/>
    <w:rsid w:val="00386A36"/>
    <w:rsid w:val="003A7A90"/>
    <w:rsid w:val="003B0819"/>
    <w:rsid w:val="003C4F61"/>
    <w:rsid w:val="004004B3"/>
    <w:rsid w:val="00426C00"/>
    <w:rsid w:val="00430B1A"/>
    <w:rsid w:val="0044495C"/>
    <w:rsid w:val="00454D75"/>
    <w:rsid w:val="00471633"/>
    <w:rsid w:val="004A7E1F"/>
    <w:rsid w:val="004D5CBE"/>
    <w:rsid w:val="004E5588"/>
    <w:rsid w:val="004F27D0"/>
    <w:rsid w:val="00501036"/>
    <w:rsid w:val="00543898"/>
    <w:rsid w:val="0054475F"/>
    <w:rsid w:val="005711CA"/>
    <w:rsid w:val="00576CA7"/>
    <w:rsid w:val="0057724F"/>
    <w:rsid w:val="00585C2C"/>
    <w:rsid w:val="00592F6C"/>
    <w:rsid w:val="005E5EB2"/>
    <w:rsid w:val="005F550D"/>
    <w:rsid w:val="005F5999"/>
    <w:rsid w:val="00607CC9"/>
    <w:rsid w:val="00613284"/>
    <w:rsid w:val="00614E30"/>
    <w:rsid w:val="00641542"/>
    <w:rsid w:val="00665C06"/>
    <w:rsid w:val="00722750"/>
    <w:rsid w:val="007529E3"/>
    <w:rsid w:val="00755419"/>
    <w:rsid w:val="00784025"/>
    <w:rsid w:val="00786644"/>
    <w:rsid w:val="007B4505"/>
    <w:rsid w:val="007E3B3A"/>
    <w:rsid w:val="0080609D"/>
    <w:rsid w:val="00807210"/>
    <w:rsid w:val="00844605"/>
    <w:rsid w:val="008E6D97"/>
    <w:rsid w:val="00904DAD"/>
    <w:rsid w:val="00944068"/>
    <w:rsid w:val="00961516"/>
    <w:rsid w:val="00973FD0"/>
    <w:rsid w:val="00976F90"/>
    <w:rsid w:val="009B2C7F"/>
    <w:rsid w:val="009B7783"/>
    <w:rsid w:val="009D5378"/>
    <w:rsid w:val="00A25E96"/>
    <w:rsid w:val="00A32C4C"/>
    <w:rsid w:val="00A36214"/>
    <w:rsid w:val="00A502E8"/>
    <w:rsid w:val="00A513F1"/>
    <w:rsid w:val="00A522A1"/>
    <w:rsid w:val="00A860AC"/>
    <w:rsid w:val="00AA1E5F"/>
    <w:rsid w:val="00AC3008"/>
    <w:rsid w:val="00AC454E"/>
    <w:rsid w:val="00AC5E78"/>
    <w:rsid w:val="00AF70E3"/>
    <w:rsid w:val="00B14960"/>
    <w:rsid w:val="00B768CA"/>
    <w:rsid w:val="00B76EDD"/>
    <w:rsid w:val="00BB07E6"/>
    <w:rsid w:val="00BC104C"/>
    <w:rsid w:val="00BD16B4"/>
    <w:rsid w:val="00BF21A0"/>
    <w:rsid w:val="00C07EA4"/>
    <w:rsid w:val="00C12BDA"/>
    <w:rsid w:val="00C1690C"/>
    <w:rsid w:val="00C25E31"/>
    <w:rsid w:val="00C2756F"/>
    <w:rsid w:val="00C30636"/>
    <w:rsid w:val="00C51C83"/>
    <w:rsid w:val="00C531D2"/>
    <w:rsid w:val="00C80282"/>
    <w:rsid w:val="00C81C20"/>
    <w:rsid w:val="00D049CD"/>
    <w:rsid w:val="00D13F89"/>
    <w:rsid w:val="00D301D0"/>
    <w:rsid w:val="00D57BE5"/>
    <w:rsid w:val="00D807E1"/>
    <w:rsid w:val="00D902AD"/>
    <w:rsid w:val="00D93E34"/>
    <w:rsid w:val="00DB5C2E"/>
    <w:rsid w:val="00DE0625"/>
    <w:rsid w:val="00E01E65"/>
    <w:rsid w:val="00E1566A"/>
    <w:rsid w:val="00E314B4"/>
    <w:rsid w:val="00E31678"/>
    <w:rsid w:val="00E53CC1"/>
    <w:rsid w:val="00E65D98"/>
    <w:rsid w:val="00F07DAF"/>
    <w:rsid w:val="00F57DEC"/>
    <w:rsid w:val="00F84C72"/>
    <w:rsid w:val="00F9026C"/>
    <w:rsid w:val="00F94D52"/>
    <w:rsid w:val="00F97C63"/>
    <w:rsid w:val="00FE5986"/>
    <w:rsid w:val="00F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5EDAC"/>
  <w15:chartTrackingRefBased/>
  <w15:docId w15:val="{40EF363D-737B-4AB2-89D5-E8002714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B08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ste">
    <w:name w:val="Antraste"/>
    <w:basedOn w:val="prastasis"/>
    <w:link w:val="AntrasteChar"/>
    <w:qFormat/>
    <w:rsid w:val="003B0819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B0819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Lentelstinklelis">
    <w:name w:val="Table Grid"/>
    <w:basedOn w:val="prastojilentel"/>
    <w:uiPriority w:val="59"/>
    <w:rsid w:val="003B08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B081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harStyle15">
    <w:name w:val="Char Style 15"/>
    <w:basedOn w:val="Numatytasispastraiposriftas"/>
    <w:link w:val="Style14"/>
    <w:rsid w:val="00362339"/>
    <w:rPr>
      <w:shd w:val="clear" w:color="auto" w:fill="FFFFFF"/>
    </w:rPr>
  </w:style>
  <w:style w:type="character" w:customStyle="1" w:styleId="CharStyle20">
    <w:name w:val="Char Style 20"/>
    <w:basedOn w:val="Numatytasispastraiposriftas"/>
    <w:link w:val="Style19"/>
    <w:rsid w:val="00362339"/>
    <w:rPr>
      <w:b/>
      <w:bCs/>
      <w:sz w:val="19"/>
      <w:szCs w:val="19"/>
      <w:shd w:val="clear" w:color="auto" w:fill="FFFFFF"/>
    </w:rPr>
  </w:style>
  <w:style w:type="character" w:customStyle="1" w:styleId="CharStyle21">
    <w:name w:val="Char Style 21"/>
    <w:basedOn w:val="CharStyle20"/>
    <w:rsid w:val="003623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character" w:customStyle="1" w:styleId="CharStyle22">
    <w:name w:val="Char Style 22"/>
    <w:basedOn w:val="CharStyle15"/>
    <w:rsid w:val="00362339"/>
    <w:rPr>
      <w:rFonts w:ascii="Times New Roman" w:eastAsia="Times New Roman" w:hAnsi="Times New Roman" w:cs="Times New Roman"/>
      <w:color w:val="5A586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paragraph" w:customStyle="1" w:styleId="Style14">
    <w:name w:val="Style 14"/>
    <w:basedOn w:val="prastasis"/>
    <w:link w:val="CharStyle15"/>
    <w:rsid w:val="00362339"/>
    <w:pPr>
      <w:widowControl w:val="0"/>
      <w:shd w:val="clear" w:color="auto" w:fill="FFFFFF"/>
      <w:spacing w:line="266" w:lineRule="exact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9">
    <w:name w:val="Style 19"/>
    <w:basedOn w:val="prastasis"/>
    <w:link w:val="CharStyle20"/>
    <w:rsid w:val="00362339"/>
    <w:pPr>
      <w:widowControl w:val="0"/>
      <w:shd w:val="clear" w:color="auto" w:fill="FFFFFF"/>
      <w:spacing w:line="266" w:lineRule="exact"/>
      <w:outlineLvl w:val="0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character" w:customStyle="1" w:styleId="CharStyle3">
    <w:name w:val="Char Style 3"/>
    <w:basedOn w:val="Numatytasispastraiposriftas"/>
    <w:link w:val="Style2"/>
    <w:rsid w:val="00A860AC"/>
    <w:rPr>
      <w:sz w:val="20"/>
      <w:szCs w:val="20"/>
      <w:shd w:val="clear" w:color="auto" w:fill="FFFFFF"/>
    </w:rPr>
  </w:style>
  <w:style w:type="character" w:customStyle="1" w:styleId="CharStyle4">
    <w:name w:val="Char Style 4"/>
    <w:basedOn w:val="CharStyle3"/>
    <w:rsid w:val="00A860AC"/>
    <w:rPr>
      <w:rFonts w:ascii="Times New Roman" w:eastAsia="Times New Roman" w:hAnsi="Times New Roman" w:cs="Times New Roman"/>
      <w:color w:val="161616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customStyle="1" w:styleId="CharStyle6">
    <w:name w:val="Char Style 6"/>
    <w:basedOn w:val="CharStyle3"/>
    <w:rsid w:val="00A860AC"/>
    <w:rPr>
      <w:rFonts w:ascii="Times New Roman" w:eastAsia="Times New Roman" w:hAnsi="Times New Roman" w:cs="Times New Roman"/>
      <w:color w:val="323232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customStyle="1" w:styleId="CharStyle13">
    <w:name w:val="Char Style 13"/>
    <w:basedOn w:val="Numatytasispastraiposriftas"/>
    <w:rsid w:val="00A86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61616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CharStyle17">
    <w:name w:val="Char Style 17"/>
    <w:basedOn w:val="CharStyle15"/>
    <w:rsid w:val="00A86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61616"/>
      <w:spacing w:val="0"/>
      <w:w w:val="100"/>
      <w:position w:val="0"/>
      <w:sz w:val="24"/>
      <w:szCs w:val="24"/>
      <w:u w:val="none"/>
      <w:shd w:val="clear" w:color="auto" w:fill="FFFFFF"/>
      <w:lang w:val="lt-LT" w:eastAsia="lt-LT" w:bidi="lt-LT"/>
    </w:rPr>
  </w:style>
  <w:style w:type="paragraph" w:customStyle="1" w:styleId="Style2">
    <w:name w:val="Style 2"/>
    <w:basedOn w:val="prastasis"/>
    <w:link w:val="CharStyle3"/>
    <w:rsid w:val="00A860AC"/>
    <w:pPr>
      <w:widowControl w:val="0"/>
      <w:shd w:val="clear" w:color="auto" w:fill="FFFFFF"/>
      <w:spacing w:line="230" w:lineRule="exact"/>
      <w:jc w:val="left"/>
    </w:pPr>
    <w:rPr>
      <w:rFonts w:asciiTheme="minorHAnsi" w:eastAsiaTheme="minorHAnsi" w:hAnsiTheme="minorHAnsi" w:cstheme="minorBidi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fontTable.xml"
                 Type="http://schemas.openxmlformats.org/officeDocument/2006/relationships/fontTable"/>
   <Relationship Id="rId9" Target="glossary/document.xml"
                 Type="http://schemas.openxmlformats.org/officeDocument/2006/relationships/glossaryDocument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FCD102A3FB46FB8B6CF456851AA9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7589E5E-2B8E-48F3-AD1F-71CD273A645E}"/>
      </w:docPartPr>
      <w:docPartBody>
        <w:p w:rsidR="008D251E" w:rsidRDefault="001067EC" w:rsidP="001067EC">
          <w:pPr>
            <w:pStyle w:val="7EFCD102A3FB46FB8B6CF456851AA9D8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EC"/>
    <w:rsid w:val="000D408A"/>
    <w:rsid w:val="000E6D8E"/>
    <w:rsid w:val="001067EC"/>
    <w:rsid w:val="002156DB"/>
    <w:rsid w:val="003C4DAA"/>
    <w:rsid w:val="003F703D"/>
    <w:rsid w:val="004F1048"/>
    <w:rsid w:val="006E30C8"/>
    <w:rsid w:val="00730A0D"/>
    <w:rsid w:val="007D45A0"/>
    <w:rsid w:val="0085142D"/>
    <w:rsid w:val="008D251E"/>
    <w:rsid w:val="00967140"/>
    <w:rsid w:val="00A240A2"/>
    <w:rsid w:val="00A4793E"/>
    <w:rsid w:val="00C17BDB"/>
    <w:rsid w:val="00E2422E"/>
    <w:rsid w:val="00F9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067EC"/>
    <w:rPr>
      <w:color w:val="808080"/>
    </w:rPr>
  </w:style>
  <w:style w:type="paragraph" w:customStyle="1" w:styleId="7EFCD102A3FB46FB8B6CF456851AA9D8">
    <w:name w:val="7EFCD102A3FB46FB8B6CF456851AA9D8"/>
    <w:rsid w:val="00106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E9841-E727-436C-BD1B-000D25B17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1760</TotalTime>
  <Pages>2</Pages>
  <Words>2581</Words>
  <Characters>1472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2019-06-17T12:43:00Z</dcterms:created>
  <dc:creator>Šarūnė Navickaitė</dc:creator>
  <cp:lastModifiedBy>Šarūnė Navickaitė</cp:lastModifiedBy>
  <dcterms:modified xsi:type="dcterms:W3CDTF">2019-10-01T12:52:00Z</dcterms:modified>
  <cp:revision>67</cp:revision>
</cp:coreProperties>
</file>