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34A" w:rsidRPr="00621077" w:rsidRDefault="00E5034A" w:rsidP="002A7E42">
      <w:pPr>
        <w:ind w:left="5760" w:firstLine="761"/>
        <w:rPr>
          <w:rFonts w:ascii="Times New Roman" w:hAnsi="Times New Roman"/>
          <w:bCs/>
          <w:szCs w:val="24"/>
          <w:lang w:val="lt-LT"/>
        </w:rPr>
      </w:pPr>
      <w:r w:rsidRPr="00621077">
        <w:rPr>
          <w:rFonts w:ascii="Times New Roman" w:hAnsi="Times New Roman"/>
          <w:bCs/>
          <w:szCs w:val="24"/>
          <w:lang w:val="lt-LT"/>
        </w:rPr>
        <w:t>Lietuvos Respublikos</w:t>
      </w:r>
    </w:p>
    <w:p w:rsidR="004C4B3F" w:rsidRPr="00621077" w:rsidRDefault="004C4B3F" w:rsidP="002A7E42">
      <w:pPr>
        <w:ind w:firstLine="6521"/>
        <w:rPr>
          <w:rFonts w:ascii="Times New Roman" w:hAnsi="Times New Roman"/>
          <w:bCs/>
          <w:szCs w:val="24"/>
          <w:lang w:val="lt-LT"/>
        </w:rPr>
      </w:pPr>
      <w:r w:rsidRPr="00621077">
        <w:rPr>
          <w:rFonts w:ascii="Times New Roman" w:hAnsi="Times New Roman"/>
          <w:bCs/>
          <w:szCs w:val="24"/>
          <w:lang w:val="lt-LT"/>
        </w:rPr>
        <w:t>valstybinio socialinio draudimo</w:t>
      </w:r>
    </w:p>
    <w:p w:rsidR="00E5034A" w:rsidRPr="00621077" w:rsidRDefault="004C4B3F" w:rsidP="002A7E42">
      <w:pPr>
        <w:ind w:firstLine="6521"/>
        <w:rPr>
          <w:rFonts w:ascii="Times New Roman" w:hAnsi="Times New Roman"/>
          <w:bCs/>
          <w:szCs w:val="24"/>
          <w:lang w:val="lt-LT"/>
        </w:rPr>
      </w:pPr>
      <w:r w:rsidRPr="00621077">
        <w:rPr>
          <w:rFonts w:ascii="Times New Roman" w:hAnsi="Times New Roman"/>
          <w:bCs/>
          <w:szCs w:val="24"/>
          <w:lang w:val="lt-LT"/>
        </w:rPr>
        <w:t xml:space="preserve">fondo </w:t>
      </w:r>
      <w:r w:rsidR="00572442" w:rsidRPr="00621077">
        <w:rPr>
          <w:rFonts w:ascii="Times New Roman" w:hAnsi="Times New Roman"/>
          <w:bCs/>
          <w:szCs w:val="24"/>
          <w:lang w:val="lt-LT"/>
        </w:rPr>
        <w:t xml:space="preserve">biudžeto </w:t>
      </w:r>
      <w:r w:rsidRPr="00621077">
        <w:rPr>
          <w:rFonts w:ascii="Times New Roman" w:hAnsi="Times New Roman"/>
          <w:bCs/>
          <w:szCs w:val="24"/>
          <w:lang w:val="lt-LT"/>
        </w:rPr>
        <w:t>20</w:t>
      </w:r>
      <w:r w:rsidR="001F088E" w:rsidRPr="00621077">
        <w:rPr>
          <w:rFonts w:ascii="Times New Roman" w:hAnsi="Times New Roman"/>
          <w:bCs/>
          <w:szCs w:val="24"/>
          <w:lang w:val="lt-LT"/>
        </w:rPr>
        <w:t>20</w:t>
      </w:r>
      <w:r w:rsidRPr="00621077">
        <w:rPr>
          <w:rFonts w:ascii="Times New Roman" w:hAnsi="Times New Roman"/>
          <w:bCs/>
          <w:szCs w:val="24"/>
          <w:lang w:val="lt-LT"/>
        </w:rPr>
        <w:t xml:space="preserve"> metų rodiklių</w:t>
      </w:r>
    </w:p>
    <w:p w:rsidR="004C4B3F" w:rsidRPr="00621077" w:rsidRDefault="004C4B3F" w:rsidP="002A7E42">
      <w:pPr>
        <w:ind w:firstLine="6521"/>
        <w:rPr>
          <w:rFonts w:ascii="Times New Roman" w:hAnsi="Times New Roman"/>
          <w:bCs/>
          <w:szCs w:val="24"/>
          <w:lang w:val="lt-LT"/>
        </w:rPr>
      </w:pPr>
      <w:r w:rsidRPr="00621077">
        <w:rPr>
          <w:rFonts w:ascii="Times New Roman" w:hAnsi="Times New Roman"/>
          <w:bCs/>
          <w:szCs w:val="24"/>
          <w:lang w:val="lt-LT"/>
        </w:rPr>
        <w:t>patvirtinimo įstatymo</w:t>
      </w:r>
    </w:p>
    <w:p w:rsidR="00E5034A" w:rsidRPr="00621077" w:rsidRDefault="00E5034A" w:rsidP="002A7E42">
      <w:pPr>
        <w:ind w:firstLine="6521"/>
        <w:rPr>
          <w:rFonts w:ascii="Times New Roman" w:hAnsi="Times New Roman"/>
          <w:bCs/>
          <w:szCs w:val="24"/>
          <w:lang w:val="lt-LT"/>
        </w:rPr>
      </w:pPr>
      <w:r w:rsidRPr="00621077">
        <w:rPr>
          <w:rFonts w:ascii="Times New Roman" w:hAnsi="Times New Roman"/>
          <w:bCs/>
          <w:szCs w:val="24"/>
          <w:lang w:val="lt-LT"/>
        </w:rPr>
        <w:t>1 pried</w:t>
      </w:r>
      <w:r w:rsidR="00AA7D6E" w:rsidRPr="00621077">
        <w:rPr>
          <w:rFonts w:ascii="Times New Roman" w:hAnsi="Times New Roman"/>
          <w:bCs/>
          <w:szCs w:val="24"/>
          <w:lang w:val="lt-LT"/>
        </w:rPr>
        <w:t>as</w:t>
      </w:r>
    </w:p>
    <w:p w:rsidR="00E5034A" w:rsidRPr="00621077" w:rsidRDefault="00E5034A" w:rsidP="00E5034A">
      <w:pPr>
        <w:ind w:firstLine="7020"/>
        <w:rPr>
          <w:rFonts w:ascii="Times New Roman" w:hAnsi="Times New Roman"/>
          <w:bCs/>
          <w:lang w:val="lt-LT"/>
        </w:rPr>
      </w:pPr>
    </w:p>
    <w:p w:rsidR="00E5034A" w:rsidRPr="00621077" w:rsidRDefault="00E5034A" w:rsidP="00E5034A">
      <w:pPr>
        <w:spacing w:line="360" w:lineRule="auto"/>
        <w:jc w:val="center"/>
        <w:rPr>
          <w:rFonts w:ascii="Times New Roman" w:hAnsi="Times New Roman"/>
          <w:b/>
          <w:bCs/>
          <w:szCs w:val="24"/>
          <w:lang w:val="lt-LT"/>
        </w:rPr>
      </w:pPr>
      <w:r w:rsidRPr="00621077">
        <w:rPr>
          <w:rFonts w:ascii="Times New Roman" w:hAnsi="Times New Roman"/>
          <w:b/>
          <w:bCs/>
          <w:szCs w:val="24"/>
          <w:lang w:val="lt-LT"/>
        </w:rPr>
        <w:t>LIETUVOS RESPUBLIKOS VALSTYBINIO SOCIALINIO DRAUDIMO FONDO</w:t>
      </w:r>
    </w:p>
    <w:p w:rsidR="00E5034A" w:rsidRPr="00621077" w:rsidRDefault="00E5034A" w:rsidP="00E5034A">
      <w:pPr>
        <w:spacing w:line="360" w:lineRule="auto"/>
        <w:jc w:val="center"/>
        <w:rPr>
          <w:rFonts w:ascii="Times New Roman" w:hAnsi="Times New Roman"/>
          <w:b/>
          <w:bCs/>
          <w:szCs w:val="24"/>
          <w:lang w:val="lt-LT"/>
        </w:rPr>
      </w:pPr>
      <w:r w:rsidRPr="00621077">
        <w:rPr>
          <w:rFonts w:ascii="Times New Roman" w:hAnsi="Times New Roman"/>
          <w:b/>
          <w:bCs/>
          <w:szCs w:val="24"/>
          <w:lang w:val="lt-LT"/>
        </w:rPr>
        <w:t>20</w:t>
      </w:r>
      <w:r w:rsidR="001F088E" w:rsidRPr="00621077">
        <w:rPr>
          <w:rFonts w:ascii="Times New Roman" w:hAnsi="Times New Roman"/>
          <w:b/>
          <w:bCs/>
          <w:szCs w:val="24"/>
          <w:lang w:val="lt-LT"/>
        </w:rPr>
        <w:t>20</w:t>
      </w:r>
      <w:r w:rsidRPr="00621077">
        <w:rPr>
          <w:rFonts w:ascii="Times New Roman" w:hAnsi="Times New Roman"/>
          <w:b/>
          <w:bCs/>
          <w:szCs w:val="24"/>
          <w:lang w:val="lt-LT"/>
        </w:rPr>
        <w:t xml:space="preserve"> METŲ BIUDŽETAS</w:t>
      </w:r>
    </w:p>
    <w:p w:rsidR="00E877C6" w:rsidRPr="00621077" w:rsidRDefault="00E3390C" w:rsidP="00E877C6">
      <w:pPr>
        <w:spacing w:line="360" w:lineRule="auto"/>
        <w:ind w:firstLine="8080"/>
        <w:jc w:val="center"/>
        <w:rPr>
          <w:rFonts w:ascii="Times New Roman" w:hAnsi="Times New Roman"/>
          <w:b/>
          <w:bCs/>
          <w:szCs w:val="24"/>
          <w:lang w:val="lt-LT"/>
        </w:rPr>
      </w:pPr>
      <w:r w:rsidRPr="005D4589">
        <w:rPr>
          <w:rFonts w:ascii="Times New Roman" w:hAnsi="Times New Roman"/>
          <w:lang w:val="lt-LT"/>
        </w:rPr>
        <w:t>t</w:t>
      </w:r>
      <w:r w:rsidR="00E877C6" w:rsidRPr="00621077">
        <w:rPr>
          <w:rFonts w:ascii="Times New Roman" w:hAnsi="Times New Roman"/>
          <w:lang w:val="lt-LT"/>
        </w:rPr>
        <w:t>ūkst. Eur</w:t>
      </w:r>
    </w:p>
    <w:tbl>
      <w:tblPr>
        <w:tblpPr w:leftFromText="180" w:rightFromText="180" w:vertAnchor="text" w:tblpX="567" w:tblpY="1"/>
        <w:tblOverlap w:val="never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4"/>
        <w:gridCol w:w="1701"/>
      </w:tblGrid>
      <w:tr w:rsidR="00C846FB" w:rsidRPr="00621077" w:rsidTr="00C846FB">
        <w:trPr>
          <w:trHeight w:val="361"/>
        </w:trPr>
        <w:tc>
          <w:tcPr>
            <w:tcW w:w="7654" w:type="dxa"/>
            <w:shd w:val="clear" w:color="auto" w:fill="auto"/>
            <w:noWrap/>
            <w:vAlign w:val="center"/>
          </w:tcPr>
          <w:p w:rsidR="00C846FB" w:rsidRPr="00621077" w:rsidRDefault="00C846FB" w:rsidP="00621077">
            <w:pPr>
              <w:rPr>
                <w:rFonts w:ascii="Times New Roman" w:hAnsi="Times New Roman"/>
                <w:b/>
                <w:bCs/>
                <w:lang w:val="lt-LT"/>
              </w:rPr>
            </w:pPr>
            <w:r w:rsidRPr="00621077">
              <w:rPr>
                <w:rFonts w:ascii="Times New Roman" w:hAnsi="Times New Roman"/>
                <w:b/>
                <w:bCs/>
                <w:lang w:val="lt-LT"/>
              </w:rPr>
              <w:t>1. Pajamos</w:t>
            </w:r>
          </w:p>
        </w:tc>
        <w:tc>
          <w:tcPr>
            <w:tcW w:w="1701" w:type="dxa"/>
            <w:vAlign w:val="center"/>
          </w:tcPr>
          <w:p w:rsidR="00C846FB" w:rsidRPr="00AD162D" w:rsidRDefault="00C846FB" w:rsidP="00BB2F53">
            <w:pPr>
              <w:spacing w:line="360" w:lineRule="atLeast"/>
              <w:ind w:hanging="108"/>
              <w:jc w:val="right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4 8</w:t>
            </w:r>
            <w:r w:rsidR="00BB2F53">
              <w:rPr>
                <w:rFonts w:ascii="Times New Roman" w:hAnsi="Times New Roman"/>
                <w:b/>
                <w:bCs/>
                <w:lang w:val="lt-LT"/>
              </w:rPr>
              <w:t>78</w:t>
            </w:r>
            <w:r>
              <w:rPr>
                <w:rFonts w:ascii="Times New Roman" w:hAnsi="Times New Roman"/>
                <w:b/>
                <w:bCs/>
                <w:lang w:val="lt-LT"/>
              </w:rPr>
              <w:t> </w:t>
            </w:r>
            <w:r w:rsidR="00BB2F53">
              <w:rPr>
                <w:rFonts w:ascii="Times New Roman" w:hAnsi="Times New Roman"/>
                <w:b/>
                <w:bCs/>
                <w:lang w:val="lt-LT"/>
              </w:rPr>
              <w:t>147</w:t>
            </w:r>
          </w:p>
        </w:tc>
      </w:tr>
      <w:tr w:rsidR="00C846FB" w:rsidRPr="00621077" w:rsidTr="00C846FB">
        <w:trPr>
          <w:trHeight w:hRule="exact" w:val="397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621077">
            <w:pPr>
              <w:ind w:left="853" w:hanging="567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 xml:space="preserve">1.1. Draudėjų valstybinio socialinio draudimo įmokos </w:t>
            </w:r>
          </w:p>
        </w:tc>
        <w:tc>
          <w:tcPr>
            <w:tcW w:w="1701" w:type="dxa"/>
            <w:vAlign w:val="center"/>
          </w:tcPr>
          <w:p w:rsidR="00C846FB" w:rsidRPr="00AD162D" w:rsidRDefault="00C846FB" w:rsidP="00683662">
            <w:pPr>
              <w:widowControl w:val="0"/>
              <w:spacing w:line="360" w:lineRule="atLeast"/>
              <w:ind w:hanging="108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337 885</w:t>
            </w:r>
          </w:p>
        </w:tc>
      </w:tr>
      <w:tr w:rsidR="00C846FB" w:rsidRPr="00621077" w:rsidTr="00C846FB">
        <w:trPr>
          <w:trHeight w:hRule="exact" w:val="397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621077">
            <w:pPr>
              <w:ind w:left="853" w:hanging="567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1.2. Apdraustųjų valstybinio socialinio draudimo įmokos</w:t>
            </w:r>
          </w:p>
        </w:tc>
        <w:tc>
          <w:tcPr>
            <w:tcW w:w="1701" w:type="dxa"/>
            <w:vAlign w:val="center"/>
          </w:tcPr>
          <w:p w:rsidR="00C846FB" w:rsidRPr="00AD162D" w:rsidRDefault="00C846FB" w:rsidP="00683662">
            <w:pPr>
              <w:spacing w:line="360" w:lineRule="atLeast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2 566 568</w:t>
            </w:r>
          </w:p>
        </w:tc>
      </w:tr>
      <w:tr w:rsidR="00C846FB" w:rsidRPr="00621077" w:rsidTr="00C846FB">
        <w:trPr>
          <w:trHeight w:hRule="exact" w:val="597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621077">
            <w:pPr>
              <w:ind w:left="711" w:hanging="425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1.3. Savarankiškai dirbančių asmenų valstybinio socialinio draudimo įmokos</w:t>
            </w:r>
          </w:p>
        </w:tc>
        <w:tc>
          <w:tcPr>
            <w:tcW w:w="1701" w:type="dxa"/>
            <w:vAlign w:val="center"/>
          </w:tcPr>
          <w:p w:rsidR="00C846FB" w:rsidRPr="00AD162D" w:rsidRDefault="00C846FB" w:rsidP="00683662">
            <w:pPr>
              <w:spacing w:line="360" w:lineRule="atLeast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66 085</w:t>
            </w:r>
          </w:p>
        </w:tc>
      </w:tr>
      <w:tr w:rsidR="00C846FB" w:rsidRPr="00621077" w:rsidTr="00C846FB">
        <w:trPr>
          <w:trHeight w:hRule="exact" w:val="397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621077">
            <w:pPr>
              <w:ind w:left="853" w:hanging="567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1.4. Valstybinio savanoriškojo socialinio draudimo įmokos</w:t>
            </w:r>
          </w:p>
        </w:tc>
        <w:tc>
          <w:tcPr>
            <w:tcW w:w="1701" w:type="dxa"/>
            <w:vAlign w:val="center"/>
          </w:tcPr>
          <w:p w:rsidR="00C846FB" w:rsidRPr="00AD162D" w:rsidRDefault="00C846FB" w:rsidP="00683662">
            <w:pPr>
              <w:spacing w:line="360" w:lineRule="atLeast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</w:p>
        </w:tc>
      </w:tr>
      <w:tr w:rsidR="00C846FB" w:rsidRPr="00621077" w:rsidTr="00C846FB">
        <w:trPr>
          <w:trHeight w:hRule="exact" w:val="397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621077">
            <w:pPr>
              <w:ind w:left="853" w:hanging="567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1.5. Delspinigiai, palūkanos ir baudos</w:t>
            </w:r>
          </w:p>
        </w:tc>
        <w:tc>
          <w:tcPr>
            <w:tcW w:w="1701" w:type="dxa"/>
            <w:vAlign w:val="center"/>
          </w:tcPr>
          <w:p w:rsidR="00C846FB" w:rsidRPr="00AD162D" w:rsidRDefault="00C846FB" w:rsidP="00683662">
            <w:pPr>
              <w:spacing w:line="360" w:lineRule="atLeast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1 184</w:t>
            </w:r>
          </w:p>
        </w:tc>
      </w:tr>
      <w:tr w:rsidR="00C846FB" w:rsidRPr="00621077" w:rsidTr="00C846FB">
        <w:trPr>
          <w:trHeight w:hRule="exact" w:val="397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621077">
            <w:pPr>
              <w:ind w:left="853" w:hanging="567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1.6. Asignavimai iš Lietuvos Respublikos valstybės biudžeto</w:t>
            </w:r>
          </w:p>
        </w:tc>
        <w:tc>
          <w:tcPr>
            <w:tcW w:w="1701" w:type="dxa"/>
            <w:vAlign w:val="center"/>
          </w:tcPr>
          <w:p w:rsidR="00C846FB" w:rsidRDefault="00C846FB" w:rsidP="00BB2F53">
            <w:pPr>
              <w:spacing w:line="360" w:lineRule="atLeast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1 </w:t>
            </w:r>
            <w:r w:rsidR="00BB2F53">
              <w:rPr>
                <w:rFonts w:ascii="Times New Roman" w:hAnsi="Times New Roman"/>
                <w:lang w:val="lt-LT"/>
              </w:rPr>
              <w:t>894</w:t>
            </w:r>
            <w:r>
              <w:rPr>
                <w:rFonts w:ascii="Times New Roman" w:hAnsi="Times New Roman"/>
                <w:lang w:val="lt-LT"/>
              </w:rPr>
              <w:t xml:space="preserve"> </w:t>
            </w:r>
            <w:r w:rsidR="00BB2F53">
              <w:rPr>
                <w:rFonts w:ascii="Times New Roman" w:hAnsi="Times New Roman"/>
                <w:lang w:val="lt-LT"/>
              </w:rPr>
              <w:t>765</w:t>
            </w:r>
          </w:p>
        </w:tc>
      </w:tr>
      <w:tr w:rsidR="00C846FB" w:rsidRPr="00621077" w:rsidTr="00C846FB">
        <w:trPr>
          <w:trHeight w:hRule="exact" w:val="589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96486D">
            <w:pPr>
              <w:ind w:left="853" w:hanging="427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1.6.1. Asignavimai iš Lietuvos Respublikos valstybės biudžeto socialinio draudimo pagrindinei (bendrajai) pensijos daliai kompensuoti</w:t>
            </w:r>
          </w:p>
        </w:tc>
        <w:tc>
          <w:tcPr>
            <w:tcW w:w="1701" w:type="dxa"/>
            <w:vAlign w:val="center"/>
          </w:tcPr>
          <w:p w:rsidR="00C846FB" w:rsidRDefault="00C846FB" w:rsidP="00BB2F53">
            <w:pPr>
              <w:spacing w:line="360" w:lineRule="atLeast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1 </w:t>
            </w:r>
            <w:r w:rsidR="00BB2F53">
              <w:rPr>
                <w:rFonts w:ascii="Times New Roman" w:hAnsi="Times New Roman"/>
                <w:lang w:val="lt-LT"/>
              </w:rPr>
              <w:t>894</w:t>
            </w:r>
            <w:r>
              <w:rPr>
                <w:rFonts w:ascii="Times New Roman" w:hAnsi="Times New Roman"/>
                <w:lang w:val="lt-LT"/>
              </w:rPr>
              <w:t xml:space="preserve"> </w:t>
            </w:r>
            <w:r w:rsidR="00BB2F53">
              <w:rPr>
                <w:rFonts w:ascii="Times New Roman" w:hAnsi="Times New Roman"/>
                <w:lang w:val="lt-LT"/>
              </w:rPr>
              <w:t>765</w:t>
            </w:r>
          </w:p>
        </w:tc>
      </w:tr>
      <w:tr w:rsidR="00C846FB" w:rsidRPr="00621077" w:rsidTr="00C846FB">
        <w:trPr>
          <w:trHeight w:hRule="exact" w:val="397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96486D">
            <w:pPr>
              <w:ind w:left="853" w:hanging="427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1.6.2. Kiti asignavimai iš Lietuvos Respublikos valstybės biudžeto</w:t>
            </w:r>
          </w:p>
        </w:tc>
        <w:tc>
          <w:tcPr>
            <w:tcW w:w="1701" w:type="dxa"/>
            <w:vAlign w:val="center"/>
          </w:tcPr>
          <w:p w:rsidR="00C846FB" w:rsidRPr="00AD162D" w:rsidRDefault="00C846FB" w:rsidP="00683662">
            <w:pPr>
              <w:spacing w:line="360" w:lineRule="atLeast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0</w:t>
            </w:r>
          </w:p>
        </w:tc>
      </w:tr>
      <w:tr w:rsidR="00C846FB" w:rsidRPr="00621077" w:rsidTr="00C846FB">
        <w:trPr>
          <w:trHeight w:hRule="exact" w:val="666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E3390C">
            <w:pPr>
              <w:ind w:left="711" w:hanging="425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1.7. Veiklos pajamos ir iš įtraukto į Fondo apskaitą turto gaunamos pajamos</w:t>
            </w:r>
          </w:p>
        </w:tc>
        <w:tc>
          <w:tcPr>
            <w:tcW w:w="1701" w:type="dxa"/>
            <w:vAlign w:val="center"/>
          </w:tcPr>
          <w:p w:rsidR="00C846FB" w:rsidRPr="00AD162D" w:rsidRDefault="00C846FB" w:rsidP="00683662">
            <w:pPr>
              <w:spacing w:line="360" w:lineRule="atLeast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11 659</w:t>
            </w:r>
          </w:p>
        </w:tc>
      </w:tr>
      <w:tr w:rsidR="00C846FB" w:rsidRPr="00621077" w:rsidTr="00C846FB">
        <w:trPr>
          <w:trHeight w:hRule="exact" w:val="397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621077">
            <w:pPr>
              <w:ind w:left="853" w:hanging="567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1.8. Europos Sąjungos institucijų pensijų sistemoje įgytos pensinės teisės</w:t>
            </w:r>
          </w:p>
        </w:tc>
        <w:tc>
          <w:tcPr>
            <w:tcW w:w="1701" w:type="dxa"/>
            <w:vAlign w:val="center"/>
          </w:tcPr>
          <w:p w:rsidR="00C846FB" w:rsidRPr="00AD162D" w:rsidRDefault="00C846FB" w:rsidP="00683662">
            <w:pPr>
              <w:spacing w:line="360" w:lineRule="atLeast"/>
              <w:jc w:val="right"/>
              <w:rPr>
                <w:rFonts w:ascii="Times New Roman" w:hAnsi="Times New Roman"/>
                <w:bCs/>
                <w:lang w:val="lt-LT"/>
              </w:rPr>
            </w:pPr>
            <w:r>
              <w:rPr>
                <w:rFonts w:ascii="Times New Roman" w:hAnsi="Times New Roman"/>
                <w:bCs/>
                <w:lang w:val="lt-LT"/>
              </w:rPr>
              <w:t>0</w:t>
            </w:r>
          </w:p>
        </w:tc>
      </w:tr>
      <w:tr w:rsidR="00C846FB" w:rsidRPr="00621077" w:rsidTr="00C846FB">
        <w:trPr>
          <w:trHeight w:hRule="exact" w:val="397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621077">
            <w:pPr>
              <w:ind w:left="853" w:hanging="567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1.9. Iš pensijų fondų grąžintos lėšos</w:t>
            </w:r>
          </w:p>
        </w:tc>
        <w:tc>
          <w:tcPr>
            <w:tcW w:w="1701" w:type="dxa"/>
            <w:vAlign w:val="center"/>
          </w:tcPr>
          <w:p w:rsidR="00C846FB" w:rsidRPr="00AD162D" w:rsidRDefault="00C846FB" w:rsidP="00683662">
            <w:pPr>
              <w:spacing w:line="360" w:lineRule="atLeast"/>
              <w:jc w:val="right"/>
              <w:rPr>
                <w:rFonts w:ascii="Times New Roman" w:hAnsi="Times New Roman"/>
                <w:bCs/>
                <w:lang w:val="lt-LT"/>
              </w:rPr>
            </w:pPr>
            <w:r>
              <w:rPr>
                <w:rFonts w:ascii="Times New Roman" w:hAnsi="Times New Roman"/>
                <w:bCs/>
                <w:lang w:val="lt-LT"/>
              </w:rPr>
              <w:t>0</w:t>
            </w:r>
          </w:p>
        </w:tc>
      </w:tr>
      <w:tr w:rsidR="00C846FB" w:rsidRPr="00621077" w:rsidTr="00C846FB">
        <w:trPr>
          <w:trHeight w:val="331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621077">
            <w:pPr>
              <w:rPr>
                <w:rFonts w:ascii="Times New Roman" w:hAnsi="Times New Roman"/>
                <w:b/>
                <w:bCs/>
                <w:lang w:val="lt-LT"/>
              </w:rPr>
            </w:pPr>
            <w:r w:rsidRPr="00621077">
              <w:rPr>
                <w:rFonts w:ascii="Times New Roman" w:hAnsi="Times New Roman"/>
                <w:b/>
                <w:bCs/>
                <w:lang w:val="lt-LT"/>
              </w:rPr>
              <w:t>2. Išlaidos</w:t>
            </w:r>
          </w:p>
        </w:tc>
        <w:tc>
          <w:tcPr>
            <w:tcW w:w="1701" w:type="dxa"/>
            <w:vAlign w:val="center"/>
          </w:tcPr>
          <w:p w:rsidR="00C846FB" w:rsidRPr="00822730" w:rsidRDefault="00C846FB" w:rsidP="00BB2F53">
            <w:pPr>
              <w:spacing w:line="360" w:lineRule="atLeast"/>
              <w:ind w:hanging="108"/>
              <w:jc w:val="right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4 5</w:t>
            </w:r>
            <w:r w:rsidR="00BB2F53">
              <w:rPr>
                <w:rFonts w:ascii="Times New Roman" w:hAnsi="Times New Roman"/>
                <w:b/>
                <w:bCs/>
                <w:lang w:val="lt-LT"/>
              </w:rPr>
              <w:t>30</w:t>
            </w:r>
            <w:r>
              <w:rPr>
                <w:rFonts w:ascii="Times New Roman" w:hAnsi="Times New Roman"/>
                <w:b/>
                <w:bCs/>
                <w:lang w:val="lt-LT"/>
              </w:rPr>
              <w:t xml:space="preserve"> </w:t>
            </w:r>
            <w:r w:rsidR="00BB2F53">
              <w:rPr>
                <w:rFonts w:ascii="Times New Roman" w:hAnsi="Times New Roman"/>
                <w:b/>
                <w:bCs/>
                <w:lang w:val="lt-LT"/>
              </w:rPr>
              <w:t>878</w:t>
            </w:r>
          </w:p>
        </w:tc>
      </w:tr>
      <w:tr w:rsidR="00C846FB" w:rsidRPr="00621077" w:rsidTr="00C846FB">
        <w:trPr>
          <w:trHeight w:val="397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621077">
            <w:pPr>
              <w:ind w:firstLine="286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2.1. Pensijų socialiniam draudimui</w:t>
            </w:r>
          </w:p>
        </w:tc>
        <w:tc>
          <w:tcPr>
            <w:tcW w:w="1701" w:type="dxa"/>
            <w:vAlign w:val="center"/>
          </w:tcPr>
          <w:p w:rsidR="00C846FB" w:rsidRPr="00822730" w:rsidRDefault="00C846FB" w:rsidP="00BB2F53">
            <w:pPr>
              <w:spacing w:line="360" w:lineRule="atLeast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3 4</w:t>
            </w:r>
            <w:r w:rsidR="00BB2F53">
              <w:rPr>
                <w:rFonts w:ascii="Times New Roman" w:hAnsi="Times New Roman"/>
                <w:lang w:val="lt-LT"/>
              </w:rPr>
              <w:t>54</w:t>
            </w:r>
            <w:r>
              <w:rPr>
                <w:rFonts w:ascii="Times New Roman" w:hAnsi="Times New Roman"/>
                <w:lang w:val="lt-LT"/>
              </w:rPr>
              <w:t xml:space="preserve"> </w:t>
            </w:r>
            <w:r w:rsidR="00BB2F53">
              <w:rPr>
                <w:rFonts w:ascii="Times New Roman" w:hAnsi="Times New Roman"/>
                <w:lang w:val="lt-LT"/>
              </w:rPr>
              <w:t>526</w:t>
            </w:r>
          </w:p>
        </w:tc>
      </w:tr>
      <w:tr w:rsidR="00C846FB" w:rsidRPr="00621077" w:rsidTr="00C846FB">
        <w:trPr>
          <w:trHeight w:val="397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621077">
            <w:pPr>
              <w:ind w:firstLine="286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2.2. Ligos socialiniam draudimui</w:t>
            </w:r>
          </w:p>
        </w:tc>
        <w:tc>
          <w:tcPr>
            <w:tcW w:w="1701" w:type="dxa"/>
            <w:vAlign w:val="center"/>
          </w:tcPr>
          <w:p w:rsidR="00C846FB" w:rsidRPr="00822730" w:rsidRDefault="00C846FB" w:rsidP="00683662">
            <w:pPr>
              <w:spacing w:line="360" w:lineRule="atLeast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358 786</w:t>
            </w:r>
          </w:p>
        </w:tc>
      </w:tr>
      <w:tr w:rsidR="00C846FB" w:rsidRPr="00621077" w:rsidTr="00C846FB">
        <w:trPr>
          <w:trHeight w:val="397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621077">
            <w:pPr>
              <w:ind w:firstLine="286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2.3. Motinystės socialiniam draudimui</w:t>
            </w:r>
          </w:p>
        </w:tc>
        <w:tc>
          <w:tcPr>
            <w:tcW w:w="1701" w:type="dxa"/>
            <w:vAlign w:val="center"/>
          </w:tcPr>
          <w:p w:rsidR="00C846FB" w:rsidRPr="00822730" w:rsidRDefault="00C846FB" w:rsidP="00683662">
            <w:pPr>
              <w:spacing w:line="360" w:lineRule="atLeast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375 068</w:t>
            </w:r>
          </w:p>
        </w:tc>
      </w:tr>
      <w:tr w:rsidR="00C846FB" w:rsidRPr="00621077" w:rsidTr="00C846FB">
        <w:trPr>
          <w:trHeight w:val="397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621077">
            <w:pPr>
              <w:ind w:firstLine="286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2.4. Nedarbo socialiniam draudimui</w:t>
            </w:r>
          </w:p>
        </w:tc>
        <w:tc>
          <w:tcPr>
            <w:tcW w:w="1701" w:type="dxa"/>
            <w:vAlign w:val="center"/>
          </w:tcPr>
          <w:p w:rsidR="00C846FB" w:rsidRPr="00822730" w:rsidRDefault="00C846FB" w:rsidP="00683662">
            <w:pPr>
              <w:spacing w:line="360" w:lineRule="atLeast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216 977</w:t>
            </w:r>
          </w:p>
        </w:tc>
      </w:tr>
      <w:tr w:rsidR="00C846FB" w:rsidRPr="00621077" w:rsidTr="00C846FB">
        <w:trPr>
          <w:trHeight w:val="397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96486D">
            <w:pPr>
              <w:ind w:firstLine="426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2.4.1. Nedarbo draudimo išmokoms</w:t>
            </w:r>
          </w:p>
        </w:tc>
        <w:tc>
          <w:tcPr>
            <w:tcW w:w="1701" w:type="dxa"/>
            <w:vAlign w:val="center"/>
          </w:tcPr>
          <w:p w:rsidR="00C846FB" w:rsidRPr="00822730" w:rsidRDefault="00C846FB" w:rsidP="00683662">
            <w:pPr>
              <w:spacing w:line="360" w:lineRule="atLeast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210 745</w:t>
            </w:r>
          </w:p>
        </w:tc>
      </w:tr>
      <w:tr w:rsidR="00C846FB" w:rsidRPr="00621077" w:rsidTr="00C846FB">
        <w:trPr>
          <w:trHeight w:val="397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96486D">
            <w:pPr>
              <w:ind w:firstLine="426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2.4.2. Dalinio darbo išmok</w:t>
            </w:r>
            <w:r w:rsidRPr="00DA1FB6">
              <w:rPr>
                <w:rFonts w:ascii="Times New Roman" w:hAnsi="Times New Roman"/>
                <w:lang w:val="lt-LT"/>
              </w:rPr>
              <w:t>oms</w:t>
            </w:r>
          </w:p>
        </w:tc>
        <w:tc>
          <w:tcPr>
            <w:tcW w:w="1701" w:type="dxa"/>
            <w:vAlign w:val="center"/>
          </w:tcPr>
          <w:p w:rsidR="00C846FB" w:rsidRPr="00822730" w:rsidRDefault="00C846FB" w:rsidP="00683662">
            <w:pPr>
              <w:spacing w:line="360" w:lineRule="atLeast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6 232</w:t>
            </w:r>
          </w:p>
        </w:tc>
      </w:tr>
      <w:tr w:rsidR="00C846FB" w:rsidRPr="00621077" w:rsidTr="00C846FB">
        <w:trPr>
          <w:trHeight w:val="397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621077">
            <w:pPr>
              <w:ind w:firstLine="286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2.5. Nelaimingų atsitikimų darbe ir profesinių ligų socialiniam draudimui</w:t>
            </w:r>
          </w:p>
        </w:tc>
        <w:tc>
          <w:tcPr>
            <w:tcW w:w="1701" w:type="dxa"/>
            <w:vAlign w:val="center"/>
          </w:tcPr>
          <w:p w:rsidR="00C846FB" w:rsidRPr="00822730" w:rsidRDefault="00C846FB" w:rsidP="00683662">
            <w:pPr>
              <w:spacing w:line="360" w:lineRule="atLeast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32 541</w:t>
            </w:r>
          </w:p>
        </w:tc>
      </w:tr>
      <w:tr w:rsidR="00C846FB" w:rsidRPr="00621077" w:rsidTr="00C846FB">
        <w:trPr>
          <w:trHeight w:val="397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621077">
            <w:pPr>
              <w:ind w:firstLine="286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 xml:space="preserve">2.7. Neatgautinos ir abejotinai atgautinos </w:t>
            </w:r>
            <w:r w:rsidRPr="00DA1FB6">
              <w:rPr>
                <w:rFonts w:ascii="Times New Roman" w:hAnsi="Times New Roman"/>
                <w:lang w:val="lt-LT"/>
              </w:rPr>
              <w:t>sumos</w:t>
            </w:r>
          </w:p>
        </w:tc>
        <w:tc>
          <w:tcPr>
            <w:tcW w:w="1701" w:type="dxa"/>
            <w:vAlign w:val="center"/>
          </w:tcPr>
          <w:p w:rsidR="00C846FB" w:rsidRPr="00822730" w:rsidRDefault="00C846FB" w:rsidP="00683662">
            <w:pPr>
              <w:spacing w:line="360" w:lineRule="atLeast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8 000</w:t>
            </w:r>
          </w:p>
        </w:tc>
      </w:tr>
      <w:tr w:rsidR="00C846FB" w:rsidRPr="00621077" w:rsidTr="00C846FB">
        <w:trPr>
          <w:trHeight w:val="397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621077">
            <w:pPr>
              <w:ind w:firstLine="286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2.8. Veiklos sąnaudos</w:t>
            </w:r>
          </w:p>
        </w:tc>
        <w:tc>
          <w:tcPr>
            <w:tcW w:w="1701" w:type="dxa"/>
            <w:vAlign w:val="center"/>
          </w:tcPr>
          <w:p w:rsidR="00C846FB" w:rsidRPr="00822730" w:rsidRDefault="00C846FB" w:rsidP="00683662">
            <w:pPr>
              <w:spacing w:line="360" w:lineRule="atLeast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84 980</w:t>
            </w:r>
          </w:p>
        </w:tc>
      </w:tr>
      <w:tr w:rsidR="00C846FB" w:rsidRPr="00621077" w:rsidTr="00C846FB">
        <w:trPr>
          <w:trHeight w:val="397"/>
        </w:trPr>
        <w:tc>
          <w:tcPr>
            <w:tcW w:w="7654" w:type="dxa"/>
            <w:shd w:val="clear" w:color="auto" w:fill="auto"/>
            <w:noWrap/>
            <w:vAlign w:val="center"/>
          </w:tcPr>
          <w:p w:rsidR="00C846FB" w:rsidRPr="00621077" w:rsidRDefault="00C846FB" w:rsidP="0096486D">
            <w:pPr>
              <w:ind w:firstLine="426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2.8.1. Fondo administravimo įstaigų finansavimo sąnaudos</w:t>
            </w:r>
          </w:p>
        </w:tc>
        <w:tc>
          <w:tcPr>
            <w:tcW w:w="1701" w:type="dxa"/>
            <w:vAlign w:val="center"/>
          </w:tcPr>
          <w:p w:rsidR="00C846FB" w:rsidRPr="00822730" w:rsidRDefault="00C846FB" w:rsidP="00683662">
            <w:pPr>
              <w:spacing w:line="360" w:lineRule="atLeast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80 498</w:t>
            </w:r>
          </w:p>
        </w:tc>
      </w:tr>
      <w:tr w:rsidR="00C846FB" w:rsidRPr="00621077" w:rsidTr="00C846FB">
        <w:trPr>
          <w:trHeight w:val="397"/>
        </w:trPr>
        <w:tc>
          <w:tcPr>
            <w:tcW w:w="7654" w:type="dxa"/>
            <w:shd w:val="clear" w:color="auto" w:fill="auto"/>
            <w:noWrap/>
            <w:vAlign w:val="center"/>
          </w:tcPr>
          <w:p w:rsidR="00C846FB" w:rsidRPr="00621077" w:rsidRDefault="00C846FB" w:rsidP="0096486D">
            <w:pPr>
              <w:ind w:firstLine="426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2.8.2. Ilgalaikio turto nusidėvėjimas (amortizacija)</w:t>
            </w:r>
          </w:p>
        </w:tc>
        <w:tc>
          <w:tcPr>
            <w:tcW w:w="1701" w:type="dxa"/>
            <w:vAlign w:val="center"/>
          </w:tcPr>
          <w:p w:rsidR="00C846FB" w:rsidRPr="00822730" w:rsidRDefault="00C846FB" w:rsidP="00683662">
            <w:pPr>
              <w:spacing w:line="360" w:lineRule="atLeast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4 400</w:t>
            </w:r>
          </w:p>
        </w:tc>
      </w:tr>
      <w:tr w:rsidR="00C846FB" w:rsidRPr="00621077" w:rsidTr="00C846FB">
        <w:trPr>
          <w:trHeight w:val="397"/>
        </w:trPr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46FB" w:rsidRPr="00621077" w:rsidRDefault="00C846FB" w:rsidP="0096486D">
            <w:pPr>
              <w:ind w:firstLine="426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2.8.3. Kitos Fondo veiklos sąnaudos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846FB" w:rsidRPr="00822730" w:rsidRDefault="00C846FB" w:rsidP="00683662">
            <w:pPr>
              <w:spacing w:line="360" w:lineRule="atLeast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82</w:t>
            </w:r>
          </w:p>
        </w:tc>
      </w:tr>
      <w:tr w:rsidR="00C846FB" w:rsidRPr="00621077" w:rsidTr="00C846FB">
        <w:trPr>
          <w:trHeight w:val="331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6FB" w:rsidRPr="00621077" w:rsidRDefault="00C846FB" w:rsidP="00621077">
            <w:pPr>
              <w:rPr>
                <w:rFonts w:ascii="Times New Roman" w:hAnsi="Times New Roman"/>
                <w:b/>
                <w:bCs/>
                <w:lang w:val="lt-LT"/>
              </w:rPr>
            </w:pPr>
            <w:r w:rsidRPr="00621077">
              <w:rPr>
                <w:rFonts w:ascii="Times New Roman" w:hAnsi="Times New Roman"/>
                <w:b/>
                <w:bCs/>
                <w:lang w:val="lt-LT"/>
              </w:rPr>
              <w:t>3. Einamųjų metų rezultatas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FB" w:rsidRPr="00AD162D" w:rsidRDefault="00C846FB" w:rsidP="00683662">
            <w:pPr>
              <w:spacing w:line="360" w:lineRule="atLeast"/>
              <w:ind w:left="-171"/>
              <w:jc w:val="right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347 269</w:t>
            </w:r>
          </w:p>
        </w:tc>
      </w:tr>
    </w:tbl>
    <w:p w:rsidR="00C846FB" w:rsidRDefault="00621077" w:rsidP="00C846FB">
      <w:pPr>
        <w:rPr>
          <w:rFonts w:ascii="Times New Roman" w:hAnsi="Times New Roman"/>
          <w:lang w:val="lt-LT"/>
        </w:rPr>
      </w:pPr>
      <w:r w:rsidRPr="00621077">
        <w:rPr>
          <w:rFonts w:ascii="Times New Roman" w:hAnsi="Times New Roman"/>
          <w:lang w:val="lt-LT"/>
        </w:rPr>
        <w:br w:type="textWrapping" w:clear="all"/>
      </w:r>
    </w:p>
    <w:p w:rsidR="00E971B5" w:rsidRPr="00621077" w:rsidRDefault="00E4321C" w:rsidP="00C846FB">
      <w:pPr>
        <w:jc w:val="center"/>
        <w:rPr>
          <w:rFonts w:ascii="Times New Roman" w:hAnsi="Times New Roman"/>
          <w:lang w:val="lt-LT"/>
        </w:rPr>
      </w:pPr>
      <w:r w:rsidRPr="00621077">
        <w:rPr>
          <w:rFonts w:ascii="Times New Roman" w:hAnsi="Times New Roman"/>
          <w:lang w:val="lt-LT"/>
        </w:rPr>
        <w:t>______________________________</w:t>
      </w:r>
      <w:bookmarkStart w:id="0" w:name="_GoBack"/>
      <w:bookmarkEnd w:id="0"/>
    </w:p>
    <w:sectPr w:rsidR="00E971B5" w:rsidRPr="00621077" w:rsidSect="00292C35">
      <w:headerReference w:type="even" r:id="rId6"/>
      <w:headerReference w:type="default" r:id="rId7"/>
      <w:pgSz w:w="11907" w:h="16840" w:code="9"/>
      <w:pgMar w:top="720" w:right="720" w:bottom="720" w:left="720" w:header="709" w:footer="709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6F4" w:rsidRDefault="008676F4">
      <w:r>
        <w:separator/>
      </w:r>
    </w:p>
  </w:endnote>
  <w:endnote w:type="continuationSeparator" w:id="0">
    <w:p w:rsidR="008676F4" w:rsidRDefault="0086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6F4" w:rsidRDefault="008676F4">
      <w:r>
        <w:separator/>
      </w:r>
    </w:p>
  </w:footnote>
  <w:footnote w:type="continuationSeparator" w:id="0">
    <w:p w:rsidR="008676F4" w:rsidRDefault="00867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64F" w:rsidRDefault="0013464F" w:rsidP="00E5034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3464F" w:rsidRDefault="0013464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197" w:rsidRPr="001C1197" w:rsidRDefault="001C1197">
    <w:pPr>
      <w:pStyle w:val="Antrats"/>
      <w:jc w:val="center"/>
      <w:rPr>
        <w:rFonts w:ascii="Times New Roman" w:hAnsi="Times New Roman"/>
      </w:rPr>
    </w:pPr>
    <w:r w:rsidRPr="001C1197">
      <w:rPr>
        <w:rFonts w:ascii="Times New Roman" w:hAnsi="Times New Roman"/>
      </w:rPr>
      <w:fldChar w:fldCharType="begin"/>
    </w:r>
    <w:r w:rsidRPr="001C1197">
      <w:rPr>
        <w:rFonts w:ascii="Times New Roman" w:hAnsi="Times New Roman"/>
      </w:rPr>
      <w:instrText>PAGE   \* MERGEFORMAT</w:instrText>
    </w:r>
    <w:r w:rsidRPr="001C1197">
      <w:rPr>
        <w:rFonts w:ascii="Times New Roman" w:hAnsi="Times New Roman"/>
      </w:rPr>
      <w:fldChar w:fldCharType="separate"/>
    </w:r>
    <w:r w:rsidR="00621077" w:rsidRPr="00621077">
      <w:rPr>
        <w:rFonts w:ascii="Times New Roman" w:hAnsi="Times New Roman"/>
        <w:noProof/>
        <w:lang w:val="lt-LT"/>
      </w:rPr>
      <w:t>2</w:t>
    </w:r>
    <w:r w:rsidRPr="001C1197">
      <w:rPr>
        <w:rFonts w:ascii="Times New Roman" w:hAnsi="Times New Roman"/>
      </w:rPr>
      <w:fldChar w:fldCharType="end"/>
    </w:r>
  </w:p>
  <w:p w:rsidR="0013464F" w:rsidRDefault="0013464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02"/>
    <w:rsid w:val="000174B4"/>
    <w:rsid w:val="000341BA"/>
    <w:rsid w:val="00051E33"/>
    <w:rsid w:val="000638A5"/>
    <w:rsid w:val="000641C2"/>
    <w:rsid w:val="00083091"/>
    <w:rsid w:val="0009707C"/>
    <w:rsid w:val="000B6031"/>
    <w:rsid w:val="00100090"/>
    <w:rsid w:val="00103506"/>
    <w:rsid w:val="00124C3E"/>
    <w:rsid w:val="0013464F"/>
    <w:rsid w:val="0016023F"/>
    <w:rsid w:val="00164D64"/>
    <w:rsid w:val="001A174C"/>
    <w:rsid w:val="001C1197"/>
    <w:rsid w:val="001C2D4A"/>
    <w:rsid w:val="001F088E"/>
    <w:rsid w:val="001F1CA7"/>
    <w:rsid w:val="001F6E39"/>
    <w:rsid w:val="00202C53"/>
    <w:rsid w:val="002122E7"/>
    <w:rsid w:val="00223B71"/>
    <w:rsid w:val="002434A0"/>
    <w:rsid w:val="00256472"/>
    <w:rsid w:val="00262302"/>
    <w:rsid w:val="00271E5E"/>
    <w:rsid w:val="00276F1B"/>
    <w:rsid w:val="00292C35"/>
    <w:rsid w:val="002962D5"/>
    <w:rsid w:val="002A7E42"/>
    <w:rsid w:val="00311F81"/>
    <w:rsid w:val="00313F36"/>
    <w:rsid w:val="00316810"/>
    <w:rsid w:val="00330E33"/>
    <w:rsid w:val="00350D27"/>
    <w:rsid w:val="00355F98"/>
    <w:rsid w:val="00396B3A"/>
    <w:rsid w:val="003B303C"/>
    <w:rsid w:val="003C35FE"/>
    <w:rsid w:val="003C53CD"/>
    <w:rsid w:val="003D1828"/>
    <w:rsid w:val="00402126"/>
    <w:rsid w:val="004110BB"/>
    <w:rsid w:val="00424A18"/>
    <w:rsid w:val="00443343"/>
    <w:rsid w:val="00483ABD"/>
    <w:rsid w:val="00485BA3"/>
    <w:rsid w:val="004A7726"/>
    <w:rsid w:val="004C4B3F"/>
    <w:rsid w:val="00530613"/>
    <w:rsid w:val="00533C06"/>
    <w:rsid w:val="00535C64"/>
    <w:rsid w:val="005709C6"/>
    <w:rsid w:val="00572442"/>
    <w:rsid w:val="005807AE"/>
    <w:rsid w:val="005B7D5F"/>
    <w:rsid w:val="005D4589"/>
    <w:rsid w:val="005F2ABE"/>
    <w:rsid w:val="005F4AFA"/>
    <w:rsid w:val="00621077"/>
    <w:rsid w:val="006427B0"/>
    <w:rsid w:val="0066307F"/>
    <w:rsid w:val="00671EF7"/>
    <w:rsid w:val="00674E7F"/>
    <w:rsid w:val="006B3824"/>
    <w:rsid w:val="00723FBB"/>
    <w:rsid w:val="00724615"/>
    <w:rsid w:val="0072498C"/>
    <w:rsid w:val="0073769B"/>
    <w:rsid w:val="007554EF"/>
    <w:rsid w:val="007667D3"/>
    <w:rsid w:val="007719E2"/>
    <w:rsid w:val="00781386"/>
    <w:rsid w:val="00793FE3"/>
    <w:rsid w:val="007966FF"/>
    <w:rsid w:val="007A435D"/>
    <w:rsid w:val="007B3C98"/>
    <w:rsid w:val="007D44BB"/>
    <w:rsid w:val="007E54C0"/>
    <w:rsid w:val="007F428A"/>
    <w:rsid w:val="00812ADD"/>
    <w:rsid w:val="00822730"/>
    <w:rsid w:val="00825131"/>
    <w:rsid w:val="00825F4C"/>
    <w:rsid w:val="008430D6"/>
    <w:rsid w:val="00863CB3"/>
    <w:rsid w:val="00863EB1"/>
    <w:rsid w:val="00864450"/>
    <w:rsid w:val="008676F4"/>
    <w:rsid w:val="0089049D"/>
    <w:rsid w:val="008C1EC6"/>
    <w:rsid w:val="008C2438"/>
    <w:rsid w:val="008D247F"/>
    <w:rsid w:val="00902CC7"/>
    <w:rsid w:val="00933A33"/>
    <w:rsid w:val="00951A8E"/>
    <w:rsid w:val="0096486D"/>
    <w:rsid w:val="0099237A"/>
    <w:rsid w:val="009945BA"/>
    <w:rsid w:val="009B6DF6"/>
    <w:rsid w:val="009C1342"/>
    <w:rsid w:val="009F1F69"/>
    <w:rsid w:val="00A649AB"/>
    <w:rsid w:val="00A80B40"/>
    <w:rsid w:val="00AA417F"/>
    <w:rsid w:val="00AA7D6E"/>
    <w:rsid w:val="00AD162D"/>
    <w:rsid w:val="00AE2CE7"/>
    <w:rsid w:val="00AE36B4"/>
    <w:rsid w:val="00AF7D46"/>
    <w:rsid w:val="00B32B63"/>
    <w:rsid w:val="00B36BB9"/>
    <w:rsid w:val="00B63B89"/>
    <w:rsid w:val="00B75E4A"/>
    <w:rsid w:val="00B94D41"/>
    <w:rsid w:val="00BA2016"/>
    <w:rsid w:val="00BB2F53"/>
    <w:rsid w:val="00BC260E"/>
    <w:rsid w:val="00BC73AD"/>
    <w:rsid w:val="00BE2BEC"/>
    <w:rsid w:val="00BE75AA"/>
    <w:rsid w:val="00BF1041"/>
    <w:rsid w:val="00C00AC8"/>
    <w:rsid w:val="00C4120C"/>
    <w:rsid w:val="00C418C5"/>
    <w:rsid w:val="00C74C4A"/>
    <w:rsid w:val="00C82028"/>
    <w:rsid w:val="00C83D3B"/>
    <w:rsid w:val="00C846FB"/>
    <w:rsid w:val="00C87B71"/>
    <w:rsid w:val="00C94765"/>
    <w:rsid w:val="00CA3526"/>
    <w:rsid w:val="00CB5B07"/>
    <w:rsid w:val="00CB6065"/>
    <w:rsid w:val="00D03992"/>
    <w:rsid w:val="00D1477E"/>
    <w:rsid w:val="00D15114"/>
    <w:rsid w:val="00D278EE"/>
    <w:rsid w:val="00D55BA0"/>
    <w:rsid w:val="00D70C4E"/>
    <w:rsid w:val="00D916F4"/>
    <w:rsid w:val="00D96DCA"/>
    <w:rsid w:val="00DA1FB6"/>
    <w:rsid w:val="00DA58A3"/>
    <w:rsid w:val="00DC64F6"/>
    <w:rsid w:val="00DF6E0B"/>
    <w:rsid w:val="00E07233"/>
    <w:rsid w:val="00E236C3"/>
    <w:rsid w:val="00E3390C"/>
    <w:rsid w:val="00E4321C"/>
    <w:rsid w:val="00E5034A"/>
    <w:rsid w:val="00E64E1A"/>
    <w:rsid w:val="00E8412B"/>
    <w:rsid w:val="00E877C6"/>
    <w:rsid w:val="00E971B5"/>
    <w:rsid w:val="00EA773D"/>
    <w:rsid w:val="00EB0F35"/>
    <w:rsid w:val="00EC1346"/>
    <w:rsid w:val="00EC1953"/>
    <w:rsid w:val="00EC500B"/>
    <w:rsid w:val="00F03D6A"/>
    <w:rsid w:val="00F05E8E"/>
    <w:rsid w:val="00F40394"/>
    <w:rsid w:val="00F85CAA"/>
    <w:rsid w:val="00F863F2"/>
    <w:rsid w:val="00FE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A1D488BC-47E2-4DE9-9B18-2BCF9E3E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LT" w:hAnsi="Times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Įstatymo pavad."/>
    <w:basedOn w:val="prastasis"/>
    <w:pPr>
      <w:spacing w:line="360" w:lineRule="auto"/>
      <w:ind w:firstLine="720"/>
      <w:jc w:val="center"/>
    </w:pPr>
    <w:rPr>
      <w:caps/>
      <w:lang w:val="lt-LT"/>
    </w:r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  <w:spacing w:line="360" w:lineRule="auto"/>
      <w:ind w:firstLine="720"/>
      <w:jc w:val="both"/>
    </w:pPr>
    <w:rPr>
      <w:lang w:val="lt-LT"/>
    </w:rPr>
  </w:style>
  <w:style w:type="character" w:styleId="Puslapionumeris">
    <w:name w:val="page number"/>
    <w:basedOn w:val="Numatytasispastraiposriftas"/>
  </w:style>
  <w:style w:type="character" w:customStyle="1" w:styleId="Datadiena">
    <w:name w:val="Data_diena"/>
    <w:basedOn w:val="Numatytasispastraiposriftas"/>
  </w:style>
  <w:style w:type="character" w:customStyle="1" w:styleId="statymoNr">
    <w:name w:val="Įstatymo Nr."/>
    <w:rPr>
      <w:rFonts w:ascii="HelveticaLT" w:hAnsi="HelveticaLT"/>
    </w:rPr>
  </w:style>
  <w:style w:type="character" w:customStyle="1" w:styleId="Datamnuo">
    <w:name w:val="Data_mënuo"/>
    <w:rPr>
      <w:rFonts w:ascii="HelveticaLT" w:hAnsi="HelveticaLT"/>
      <w:sz w:val="24"/>
    </w:rPr>
  </w:style>
  <w:style w:type="character" w:customStyle="1" w:styleId="Datametai">
    <w:name w:val="Data_metai"/>
    <w:basedOn w:val="Numatytasispastraiposriftas"/>
  </w:style>
  <w:style w:type="character" w:customStyle="1" w:styleId="Pareigos">
    <w:name w:val="Pareigos"/>
    <w:rPr>
      <w:rFonts w:ascii="TimesLT" w:hAnsi="TimesLT"/>
      <w:caps/>
      <w:sz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2D4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C2D4A"/>
    <w:rPr>
      <w:rFonts w:ascii="Tahoma" w:hAnsi="Tahoma" w:cs="Tahoma"/>
      <w:sz w:val="16"/>
      <w:szCs w:val="16"/>
      <w:lang w:val="en-US" w:eastAsia="en-US"/>
    </w:rPr>
  </w:style>
  <w:style w:type="character" w:customStyle="1" w:styleId="typewriter">
    <w:name w:val="typewriter"/>
    <w:uiPriority w:val="99"/>
    <w:rsid w:val="00262302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2623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lt-LT"/>
    </w:rPr>
  </w:style>
  <w:style w:type="table" w:styleId="Lentelstinklelis">
    <w:name w:val="Table Grid"/>
    <w:basedOn w:val="prastojilentel"/>
    <w:uiPriority w:val="59"/>
    <w:rsid w:val="00313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uiPriority w:val="99"/>
    <w:rsid w:val="001C1197"/>
    <w:rPr>
      <w:rFonts w:ascii="TimesLT" w:hAnsi="TimesLT"/>
      <w:sz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904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9049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9049D"/>
    <w:rPr>
      <w:rFonts w:ascii="TimesLT" w:hAnsi="Times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904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9049D"/>
    <w:rPr>
      <w:rFonts w:ascii="TimesLT" w:hAnsi="TimesLT"/>
      <w:b/>
      <w:bCs/>
    </w:rPr>
  </w:style>
  <w:style w:type="paragraph" w:styleId="Pataisymai">
    <w:name w:val="Revision"/>
    <w:hidden/>
    <w:uiPriority w:val="99"/>
    <w:semiHidden/>
    <w:rsid w:val="0096486D"/>
    <w:rPr>
      <w:rFonts w:ascii="TimesLT" w:hAnsi="Times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FA94E04</Template>
  <TotalTime>13</TotalTime>
  <Pages>1</Pages>
  <Words>232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2019-11-26T07:41:00Z</dcterms:created>
  <dc:creator>MANIUŠKIENĖ Violeta</dc:creator>
  <cp:lastModifiedBy>Rita Švarcienė</cp:lastModifiedBy>
  <cp:lastPrinted>2019-11-26T07:40:00Z</cp:lastPrinted>
  <dcterms:modified xsi:type="dcterms:W3CDTF">2019-11-27T11:32:00Z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