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716" w:rsidRPr="0042316A" w:rsidRDefault="00C91716" w:rsidP="00C9171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120" w:line="240" w:lineRule="auto"/>
        <w:contextualSpacing/>
        <w:jc w:val="center"/>
        <w:rPr>
          <w:rFonts w:ascii="Times New Roman" w:eastAsia="Times New Roman" w:hAnsi="Times New Roman" w:cs="Times New Roman"/>
          <w:b/>
          <w:caps/>
          <w:snapToGrid w:val="0"/>
          <w:sz w:val="24"/>
          <w:szCs w:val="24"/>
        </w:rPr>
      </w:pPr>
      <w:r w:rsidRPr="0042316A">
        <w:rPr>
          <w:rFonts w:ascii="Times New Roman" w:eastAsia="Times New Roman" w:hAnsi="Times New Roman" w:cs="Times New Roman"/>
          <w:b/>
          <w:caps/>
          <w:snapToGrid w:val="0"/>
          <w:sz w:val="24"/>
          <w:szCs w:val="24"/>
        </w:rPr>
        <w:t>LIETUVOS RESPUBLIKOS VYRIAUSYBĖS KANCELIARIJOS</w:t>
      </w:r>
    </w:p>
    <w:p w:rsidR="00C91716" w:rsidRDefault="00C91716" w:rsidP="00CD656E">
      <w:pPr>
        <w:spacing w:after="120" w:line="240" w:lineRule="auto"/>
        <w:jc w:val="center"/>
        <w:rPr>
          <w:rFonts w:ascii="Times New Roman" w:eastAsia="Times New Roman" w:hAnsi="Times New Roman" w:cs="Times New Roman"/>
          <w:b/>
          <w:caps/>
          <w:spacing w:val="-6"/>
          <w:sz w:val="24"/>
          <w:szCs w:val="24"/>
        </w:rPr>
      </w:pPr>
      <w:r>
        <w:rPr>
          <w:rFonts w:ascii="Times New Roman" w:eastAsia="Times New Roman" w:hAnsi="Times New Roman" w:cs="Times New Roman"/>
          <w:b/>
          <w:caps/>
          <w:spacing w:val="-6"/>
          <w:sz w:val="24"/>
          <w:szCs w:val="24"/>
        </w:rPr>
        <w:t xml:space="preserve">socialinės </w:t>
      </w:r>
      <w:r w:rsidRPr="0042316A">
        <w:rPr>
          <w:rFonts w:ascii="Times New Roman" w:eastAsia="Times New Roman" w:hAnsi="Times New Roman" w:cs="Times New Roman"/>
          <w:b/>
          <w:caps/>
          <w:spacing w:val="-6"/>
          <w:sz w:val="24"/>
          <w:szCs w:val="24"/>
        </w:rPr>
        <w:t>POLITIKOS GRUPĖ</w:t>
      </w:r>
    </w:p>
    <w:p w:rsidR="00C91716" w:rsidRPr="0042316A" w:rsidRDefault="00C91716" w:rsidP="00CD656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120" w:line="240" w:lineRule="auto"/>
        <w:contextualSpacing/>
        <w:jc w:val="center"/>
        <w:rPr>
          <w:rFonts w:ascii="Times New Roman" w:eastAsia="Times New Roman" w:hAnsi="Times New Roman" w:cs="Times New Roman"/>
          <w:b/>
          <w:snapToGrid w:val="0"/>
          <w:sz w:val="24"/>
          <w:szCs w:val="20"/>
        </w:rPr>
      </w:pPr>
      <w:r w:rsidRPr="0042316A">
        <w:rPr>
          <w:rFonts w:ascii="Times New Roman" w:eastAsia="Times New Roman" w:hAnsi="Times New Roman" w:cs="Times New Roman"/>
          <w:b/>
          <w:snapToGrid w:val="0"/>
          <w:sz w:val="24"/>
          <w:szCs w:val="20"/>
        </w:rPr>
        <w:t>PAŽYMA</w:t>
      </w:r>
    </w:p>
    <w:p w:rsidR="00C91716" w:rsidRPr="004F7A3F" w:rsidRDefault="00C91716" w:rsidP="00C91716">
      <w:pPr>
        <w:spacing w:after="0" w:line="240" w:lineRule="auto"/>
        <w:jc w:val="center"/>
        <w:rPr>
          <w:rFonts w:ascii="Times New Roman" w:eastAsia="Times New Roman" w:hAnsi="Times New Roman" w:cs="Times New Roman"/>
          <w:b/>
          <w:bCs/>
          <w:caps/>
          <w:sz w:val="24"/>
          <w:szCs w:val="20"/>
          <w:lang w:eastAsia="ru-RU"/>
        </w:rPr>
      </w:pPr>
      <w:r>
        <w:rPr>
          <w:rFonts w:ascii="Times New Roman" w:eastAsia="Times New Roman" w:hAnsi="Times New Roman" w:cs="Times New Roman"/>
          <w:b/>
          <w:bCs/>
          <w:caps/>
          <w:sz w:val="24"/>
          <w:szCs w:val="20"/>
          <w:lang w:eastAsia="ru-RU"/>
        </w:rPr>
        <w:t xml:space="preserve">DĖL vyriausybės 2017 m. balandžio 5  d. nutarimo nr. 254 „dėl valstybės ir savivaldybių įstaigų darbuotojų veiklos vertinimo tvarkos aprašo patvirtinimo“ </w:t>
      </w:r>
      <w:r w:rsidRPr="00DA4377">
        <w:rPr>
          <w:rFonts w:ascii="Times New Roman" w:eastAsia="Times New Roman" w:hAnsi="Times New Roman" w:cs="Times New Roman"/>
          <w:b/>
          <w:bCs/>
          <w:caps/>
          <w:sz w:val="24"/>
          <w:szCs w:val="20"/>
          <w:lang w:eastAsia="ru-RU"/>
        </w:rPr>
        <w:t xml:space="preserve">pakeitimo  </w:t>
      </w:r>
      <w:r w:rsidRPr="00DA4377">
        <w:rPr>
          <w:rFonts w:ascii="Times New Roman" w:hAnsi="Times New Roman" w:cs="Times New Roman"/>
          <w:b/>
          <w:sz w:val="24"/>
          <w:szCs w:val="24"/>
        </w:rPr>
        <w:t>(TAP-19-2169</w:t>
      </w:r>
      <w:r w:rsidR="00DA4377" w:rsidRPr="00DA4377">
        <w:rPr>
          <w:rFonts w:ascii="Times New Roman" w:hAnsi="Times New Roman" w:cs="Times New Roman"/>
          <w:b/>
          <w:sz w:val="24"/>
          <w:szCs w:val="24"/>
        </w:rPr>
        <w:t>(2)</w:t>
      </w:r>
      <w:r w:rsidRPr="00DA4377">
        <w:rPr>
          <w:rFonts w:ascii="Times New Roman" w:hAnsi="Times New Roman" w:cs="Times New Roman"/>
          <w:b/>
          <w:sz w:val="24"/>
          <w:szCs w:val="24"/>
        </w:rPr>
        <w:t xml:space="preserve">, TAIS </w:t>
      </w:r>
      <w:r w:rsidR="00DA4377" w:rsidRPr="00DA4377">
        <w:rPr>
          <w:rFonts w:ascii="Times New Roman" w:hAnsi="Times New Roman" w:cs="Times New Roman"/>
          <w:b/>
          <w:sz w:val="24"/>
          <w:szCs w:val="24"/>
        </w:rPr>
        <w:t>20-21</w:t>
      </w:r>
      <w:r w:rsidRPr="00DA4377">
        <w:rPr>
          <w:rFonts w:ascii="Times New Roman" w:hAnsi="Times New Roman" w:cs="Times New Roman"/>
          <w:b/>
          <w:sz w:val="24"/>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C91716" w:rsidRPr="0042316A" w:rsidTr="004A412D">
        <w:tc>
          <w:tcPr>
            <w:tcW w:w="4536" w:type="dxa"/>
          </w:tcPr>
          <w:p w:rsidR="00C91716" w:rsidRPr="0042316A" w:rsidRDefault="00CD656E" w:rsidP="004A412D">
            <w:pPr>
              <w:spacing w:before="60" w:after="120"/>
              <w:contextualSpacing/>
              <w:jc w:val="center"/>
              <w:rPr>
                <w:rFonts w:ascii="Times New Roman" w:eastAsia="Times New Roman" w:hAnsi="Times New Roman"/>
                <w:spacing w:val="-6"/>
                <w:sz w:val="24"/>
                <w:lang w:eastAsia="ru-RU"/>
              </w:rPr>
            </w:pPr>
            <w:sdt>
              <w:sdtPr>
                <w:rPr>
                  <w:rFonts w:ascii="Times New Roman" w:eastAsia="Times New Roman" w:hAnsi="Times New Roman"/>
                  <w:spacing w:val="-6"/>
                  <w:sz w:val="24"/>
                  <w:lang w:eastAsia="ru-RU"/>
                </w:rPr>
                <w:tag w:val="registravimoData"/>
                <w:id w:val="-283805736"/>
                <w:placeholder>
                  <w:docPart w:val="92173F76DFB64D92A370E615696DE6DE"/>
                </w:placeholder>
              </w:sdtPr>
              <w:sdtEndPr/>
              <w:sdtContent>
                <w:r>
                  <w:t/>
                </w:r>
              </w:sdtContent>
            </w:sdt>
            <w:r w:rsidR="00C91716" w:rsidRPr="0042316A">
              <w:rPr>
                <w:rFonts w:ascii="Times New Roman" w:eastAsia="Times New Roman" w:hAnsi="Times New Roman"/>
                <w:spacing w:val="-6"/>
                <w:sz w:val="24"/>
                <w:lang w:eastAsia="ru-RU"/>
              </w:rPr>
              <w:t xml:space="preserve">  Nr.  </w:t>
            </w:r>
            <w:sdt>
              <w:sdtPr>
                <w:rPr>
                  <w:rFonts w:ascii="Times New Roman" w:eastAsia="Times New Roman" w:hAnsi="Times New Roman"/>
                  <w:spacing w:val="-6"/>
                  <w:sz w:val="24"/>
                  <w:lang w:eastAsia="ru-RU"/>
                </w:rPr>
                <w:tag w:val="registravimoNr"/>
                <w:id w:val="-314025492"/>
                <w:placeholder>
                  <w:docPart w:val="92173F76DFB64D92A370E615696DE6DE"/>
                </w:placeholder>
                <w:showingPlcHdr/>
              </w:sdtPr>
              <w:sdtEndPr/>
              <w:sdtContent>
                <w:r>
                  <w:t/>
                </w:r>
              </w:sdtContent>
            </w:sdt>
          </w:p>
        </w:tc>
      </w:tr>
    </w:tbl>
    <w:p w:rsidR="00C91716" w:rsidRDefault="00C91716" w:rsidP="00C91716">
      <w:pPr>
        <w:spacing w:before="120" w:after="120" w:line="240" w:lineRule="auto"/>
        <w:contextualSpacing/>
        <w:jc w:val="center"/>
        <w:rPr>
          <w:rFonts w:ascii="Times New Roman" w:eastAsia="Times New Roman" w:hAnsi="Times New Roman" w:cs="Times New Roman"/>
          <w:sz w:val="24"/>
          <w:szCs w:val="20"/>
          <w:lang w:eastAsia="ru-RU"/>
        </w:rPr>
      </w:pPr>
      <w:r w:rsidRPr="0042316A">
        <w:rPr>
          <w:rFonts w:ascii="Times New Roman" w:eastAsia="Times New Roman" w:hAnsi="Times New Roman" w:cs="Times New Roman"/>
          <w:sz w:val="24"/>
          <w:szCs w:val="20"/>
          <w:lang w:eastAsia="ru-RU"/>
        </w:rPr>
        <w:t>Vilnius</w:t>
      </w:r>
    </w:p>
    <w:p w:rsidR="00C91716" w:rsidRPr="0042316A" w:rsidRDefault="00C91716" w:rsidP="00C91716">
      <w:pPr>
        <w:spacing w:before="120" w:after="120" w:line="240" w:lineRule="auto"/>
        <w:contextualSpacing/>
        <w:jc w:val="center"/>
        <w:rPr>
          <w:rFonts w:ascii="Times New Roman" w:eastAsia="Times New Roman" w:hAnsi="Times New Roman" w:cs="Times New Roman"/>
          <w:spacing w:val="-6"/>
          <w:sz w:val="24"/>
          <w:szCs w:val="20"/>
          <w:lang w:eastAsia="ru-RU"/>
        </w:rPr>
      </w:pPr>
    </w:p>
    <w:p w:rsidR="00C91716" w:rsidRPr="0042316A" w:rsidRDefault="00C91716" w:rsidP="00C91716">
      <w:pPr>
        <w:spacing w:after="120" w:line="240" w:lineRule="auto"/>
        <w:jc w:val="both"/>
        <w:rPr>
          <w:rFonts w:ascii="Times New Roman" w:eastAsia="Times New Roman" w:hAnsi="Times New Roman" w:cs="Times New Roman"/>
          <w:b/>
          <w:sz w:val="24"/>
          <w:szCs w:val="20"/>
          <w:lang w:eastAsia="ru-RU"/>
        </w:rPr>
      </w:pPr>
      <w:r w:rsidRPr="0042316A">
        <w:rPr>
          <w:rFonts w:ascii="Times New Roman" w:eastAsia="Times New Roman" w:hAnsi="Times New Roman" w:cs="Times New Roman"/>
          <w:b/>
          <w:sz w:val="24"/>
          <w:szCs w:val="20"/>
          <w:lang w:eastAsia="ru-RU"/>
        </w:rPr>
        <w:t>Projekto rengėjas</w:t>
      </w:r>
      <w:r>
        <w:rPr>
          <w:rFonts w:ascii="Times New Roman" w:eastAsia="Times New Roman" w:hAnsi="Times New Roman" w:cs="Times New Roman"/>
          <w:b/>
          <w:sz w:val="24"/>
          <w:szCs w:val="20"/>
          <w:lang w:eastAsia="ru-RU"/>
        </w:rPr>
        <w:t xml:space="preserve"> </w:t>
      </w:r>
      <w:r w:rsidRPr="00BE1714">
        <w:rPr>
          <w:b/>
          <w:szCs w:val="24"/>
        </w:rPr>
        <w:t>–</w:t>
      </w:r>
      <w:r>
        <w:rPr>
          <w:rFonts w:ascii="Times New Roman" w:eastAsia="Times New Roman" w:hAnsi="Times New Roman" w:cs="Times New Roman"/>
          <w:b/>
          <w:sz w:val="24"/>
          <w:szCs w:val="20"/>
          <w:lang w:eastAsia="ru-RU"/>
        </w:rPr>
        <w:t xml:space="preserve"> </w:t>
      </w:r>
      <w:r w:rsidRPr="0042316A">
        <w:rPr>
          <w:rFonts w:ascii="Times New Roman" w:eastAsia="Calibri" w:hAnsi="Times New Roman" w:cs="Times New Roman"/>
          <w:sz w:val="24"/>
          <w:szCs w:val="24"/>
        </w:rPr>
        <w:t>Socialinės apsaugos ir darbo ministerija.</w:t>
      </w:r>
    </w:p>
    <w:p w:rsidR="00C91716" w:rsidRPr="00D16CC2" w:rsidRDefault="00C91716" w:rsidP="00C91716">
      <w:pPr>
        <w:tabs>
          <w:tab w:val="left" w:pos="426"/>
        </w:tabs>
        <w:autoSpaceDE w:val="0"/>
        <w:autoSpaceDN w:val="0"/>
        <w:adjustRightInd w:val="0"/>
        <w:spacing w:after="120" w:line="240" w:lineRule="auto"/>
        <w:jc w:val="both"/>
        <w:rPr>
          <w:b/>
          <w:szCs w:val="24"/>
        </w:rPr>
      </w:pPr>
      <w:r w:rsidRPr="003925CD">
        <w:rPr>
          <w:rFonts w:ascii="Times New Roman" w:eastAsia="Times New Roman" w:hAnsi="Times New Roman" w:cs="Times New Roman"/>
          <w:b/>
          <w:sz w:val="24"/>
          <w:szCs w:val="20"/>
          <w:lang w:eastAsia="ru-RU"/>
        </w:rPr>
        <w:t xml:space="preserve">Projekto tikslas </w:t>
      </w:r>
      <w:r w:rsidRPr="003925CD">
        <w:rPr>
          <w:b/>
          <w:szCs w:val="24"/>
        </w:rPr>
        <w:t xml:space="preserve">– </w:t>
      </w:r>
      <w:r w:rsidRPr="003925CD">
        <w:rPr>
          <w:rFonts w:ascii="Times New Roman" w:hAnsi="Times New Roman" w:cs="Times New Roman"/>
          <w:b/>
          <w:sz w:val="24"/>
          <w:szCs w:val="24"/>
        </w:rPr>
        <w:t xml:space="preserve">patikslinti </w:t>
      </w:r>
      <w:r>
        <w:rPr>
          <w:rFonts w:ascii="Times New Roman" w:hAnsi="Times New Roman" w:cs="Times New Roman"/>
          <w:b/>
          <w:sz w:val="24"/>
          <w:szCs w:val="24"/>
        </w:rPr>
        <w:t>Valstybės ir savivaldybių įstaigų darbuotojų veiklos vertinimo tvarką</w:t>
      </w:r>
      <w:r w:rsidRPr="003925CD">
        <w:rPr>
          <w:rFonts w:ascii="Times New Roman" w:eastAsia="Times New Roman" w:hAnsi="Times New Roman" w:cs="Times New Roman"/>
          <w:b/>
          <w:bCs/>
          <w:sz w:val="24"/>
          <w:szCs w:val="20"/>
          <w:lang w:eastAsia="ru-RU"/>
        </w:rPr>
        <w:t xml:space="preserve">, suderinant ją </w:t>
      </w:r>
      <w:r>
        <w:rPr>
          <w:rFonts w:ascii="Times New Roman" w:eastAsia="Times New Roman" w:hAnsi="Times New Roman" w:cs="Times New Roman"/>
          <w:b/>
          <w:bCs/>
          <w:sz w:val="24"/>
          <w:szCs w:val="20"/>
          <w:lang w:eastAsia="ru-RU"/>
        </w:rPr>
        <w:t>su Valstybės ir savivaldybių įstaigų darbuotojų ir komisijų narių darbo apmokėjimo įstatymo</w:t>
      </w:r>
      <w:r w:rsidRPr="003925CD">
        <w:rPr>
          <w:rFonts w:ascii="Times New Roman" w:eastAsia="Times New Roman" w:hAnsi="Times New Roman" w:cs="Times New Roman"/>
          <w:b/>
          <w:bCs/>
          <w:sz w:val="24"/>
          <w:szCs w:val="20"/>
          <w:lang w:eastAsia="ru-RU"/>
        </w:rPr>
        <w:t xml:space="preserve"> nuostat</w:t>
      </w:r>
      <w:r>
        <w:rPr>
          <w:rFonts w:ascii="Times New Roman" w:eastAsia="Times New Roman" w:hAnsi="Times New Roman" w:cs="Times New Roman"/>
          <w:b/>
          <w:bCs/>
          <w:sz w:val="24"/>
          <w:szCs w:val="20"/>
          <w:lang w:eastAsia="ru-RU"/>
        </w:rPr>
        <w:t>omis</w:t>
      </w:r>
      <w:r w:rsidRPr="003925CD">
        <w:rPr>
          <w:rFonts w:ascii="Times New Roman" w:eastAsia="Times New Roman" w:hAnsi="Times New Roman" w:cs="Times New Roman"/>
          <w:b/>
          <w:bCs/>
          <w:sz w:val="24"/>
          <w:szCs w:val="20"/>
          <w:lang w:eastAsia="ru-RU"/>
        </w:rPr>
        <w:t>.</w:t>
      </w:r>
    </w:p>
    <w:p w:rsidR="00C91716" w:rsidRDefault="00C91716" w:rsidP="00C91716">
      <w:pPr>
        <w:spacing w:after="0" w:line="240" w:lineRule="auto"/>
        <w:jc w:val="both"/>
        <w:rPr>
          <w:rFonts w:ascii="Times New Roman" w:eastAsia="Times New Roman" w:hAnsi="Times New Roman" w:cs="Times New Roman"/>
          <w:sz w:val="24"/>
          <w:szCs w:val="20"/>
          <w:lang w:eastAsia="ru-RU"/>
        </w:rPr>
      </w:pPr>
      <w:r w:rsidRPr="0042316A">
        <w:rPr>
          <w:rFonts w:ascii="Times New Roman" w:eastAsia="Times New Roman" w:hAnsi="Times New Roman" w:cs="Times New Roman"/>
          <w:b/>
          <w:sz w:val="24"/>
          <w:szCs w:val="20"/>
          <w:lang w:eastAsia="ru-RU"/>
        </w:rPr>
        <w:t>Dabartinė situacija:</w:t>
      </w:r>
      <w:r w:rsidRPr="0042316A">
        <w:rPr>
          <w:rFonts w:ascii="Times New Roman" w:eastAsia="Times New Roman" w:hAnsi="Times New Roman" w:cs="Times New Roman"/>
          <w:sz w:val="24"/>
          <w:szCs w:val="20"/>
          <w:lang w:eastAsia="ru-RU"/>
        </w:rPr>
        <w:t xml:space="preserve"> </w:t>
      </w:r>
    </w:p>
    <w:p w:rsidR="00C91716" w:rsidRPr="009024E6" w:rsidRDefault="00C91716" w:rsidP="00C91716">
      <w:pPr>
        <w:pStyle w:val="Sraopastraipa"/>
        <w:numPr>
          <w:ilvl w:val="0"/>
          <w:numId w:val="1"/>
        </w:numPr>
        <w:spacing w:after="0" w:line="240" w:lineRule="auto"/>
        <w:ind w:left="284" w:hanging="284"/>
        <w:jc w:val="both"/>
        <w:rPr>
          <w:rFonts w:ascii="Times New Roman" w:eastAsia="Times New Roman" w:hAnsi="Times New Roman" w:cs="Times New Roman"/>
          <w:color w:val="000000"/>
          <w:sz w:val="24"/>
          <w:szCs w:val="24"/>
          <w:lang w:eastAsia="lt-LT"/>
        </w:rPr>
      </w:pPr>
      <w:r w:rsidRPr="009024E6">
        <w:rPr>
          <w:rFonts w:ascii="Times New Roman" w:eastAsia="Times New Roman" w:hAnsi="Times New Roman" w:cs="Times New Roman"/>
          <w:b/>
          <w:bCs/>
          <w:i/>
          <w:sz w:val="24"/>
          <w:szCs w:val="20"/>
          <w:lang w:eastAsia="ru-RU"/>
        </w:rPr>
        <w:t>Valstybės ir savivaldybių įstaigų darbuotojų darbo apmokėjimo įstatyme</w:t>
      </w:r>
      <w:r w:rsidRPr="009024E6">
        <w:rPr>
          <w:rFonts w:ascii="Times New Roman" w:eastAsia="Times New Roman" w:hAnsi="Times New Roman" w:cs="Times New Roman"/>
          <w:bCs/>
          <w:sz w:val="24"/>
          <w:szCs w:val="20"/>
          <w:lang w:eastAsia="ru-RU"/>
        </w:rPr>
        <w:t xml:space="preserve"> (nuo 2020-01-01</w:t>
      </w:r>
      <w:r>
        <w:rPr>
          <w:rFonts w:ascii="Times New Roman" w:eastAsia="Times New Roman" w:hAnsi="Times New Roman" w:cs="Times New Roman"/>
          <w:bCs/>
          <w:sz w:val="24"/>
          <w:szCs w:val="20"/>
          <w:lang w:eastAsia="ru-RU"/>
        </w:rPr>
        <w:t xml:space="preserve"> </w:t>
      </w:r>
      <w:r w:rsidRPr="003925CD">
        <w:rPr>
          <w:b/>
          <w:szCs w:val="24"/>
        </w:rPr>
        <w:t>–</w:t>
      </w:r>
      <w:r w:rsidRPr="009024E6">
        <w:rPr>
          <w:rFonts w:ascii="Times New Roman" w:eastAsia="Times New Roman" w:hAnsi="Times New Roman" w:cs="Times New Roman"/>
          <w:bCs/>
          <w:sz w:val="24"/>
          <w:szCs w:val="20"/>
          <w:lang w:eastAsia="ru-RU"/>
        </w:rPr>
        <w:t xml:space="preserve"> Valstybės ir savivaldybių įstaigų darbuotojų ir komisijų narių darbo apmokėjimo įstatym</w:t>
      </w:r>
      <w:r>
        <w:rPr>
          <w:rFonts w:ascii="Times New Roman" w:eastAsia="Times New Roman" w:hAnsi="Times New Roman" w:cs="Times New Roman"/>
          <w:bCs/>
          <w:sz w:val="24"/>
          <w:szCs w:val="20"/>
          <w:lang w:eastAsia="ru-RU"/>
        </w:rPr>
        <w:t>as</w:t>
      </w:r>
      <w:r w:rsidRPr="009024E6">
        <w:rPr>
          <w:rFonts w:ascii="Times New Roman" w:eastAsia="Times New Roman" w:hAnsi="Times New Roman" w:cs="Times New Roman"/>
          <w:bCs/>
          <w:sz w:val="24"/>
          <w:szCs w:val="20"/>
          <w:lang w:eastAsia="ru-RU"/>
        </w:rPr>
        <w:t xml:space="preserve">) numatyta, kad </w:t>
      </w:r>
      <w:r w:rsidRPr="00287A9C">
        <w:rPr>
          <w:rFonts w:ascii="Times New Roman" w:eastAsia="Times New Roman" w:hAnsi="Times New Roman" w:cs="Times New Roman"/>
          <w:bCs/>
          <w:sz w:val="24"/>
          <w:szCs w:val="20"/>
          <w:u w:val="single"/>
          <w:lang w:eastAsia="ru-RU"/>
        </w:rPr>
        <w:t>biudžetinių įstaigų darbuotojų praėjusių kalendorinių metų veikla vertinama (kasmet iki sausio 31 d.) vadovaujantis Vyriausybės ar jos įgaliotos institucijos patvirtintu tvarkos aprašu</w:t>
      </w:r>
      <w:r w:rsidRPr="009024E6">
        <w:rPr>
          <w:rFonts w:ascii="Times New Roman" w:eastAsia="Times New Roman" w:hAnsi="Times New Roman" w:cs="Times New Roman"/>
          <w:bCs/>
          <w:sz w:val="24"/>
          <w:szCs w:val="20"/>
          <w:lang w:eastAsia="ru-RU"/>
        </w:rPr>
        <w:t xml:space="preserve"> (išskyrus kultūros ir meno darbuotojų, socialinių paslaugų srities darbuotojų, sveikatos priežiūros specialistų, švietimo įstaigų vadovų, jų pavaduotojų ugdymui bei ugdymą organizuojančių vedėjų, kurių veikla vertinama atitinkamai kultūros ministro, socialinės apsaugos ir darbo ministro, sveikatos apsaugos ministro, švietimo, mokslo ir sporto ministro patvirtintais tvarkos aprašais). </w:t>
      </w:r>
    </w:p>
    <w:p w:rsidR="00C91716" w:rsidRPr="009024E6" w:rsidRDefault="00C91716" w:rsidP="00C91716">
      <w:pPr>
        <w:pStyle w:val="Sraopastraipa"/>
        <w:numPr>
          <w:ilvl w:val="0"/>
          <w:numId w:val="1"/>
        </w:numPr>
        <w:spacing w:after="120" w:line="240" w:lineRule="auto"/>
        <w:ind w:left="284" w:hanging="284"/>
        <w:jc w:val="both"/>
        <w:rPr>
          <w:rFonts w:ascii="Times New Roman" w:eastAsia="Times New Roman" w:hAnsi="Times New Roman" w:cs="Times New Roman"/>
          <w:color w:val="000000"/>
          <w:sz w:val="24"/>
          <w:szCs w:val="24"/>
          <w:lang w:eastAsia="lt-LT"/>
        </w:rPr>
      </w:pPr>
      <w:r w:rsidRPr="00B332F1">
        <w:rPr>
          <w:rFonts w:ascii="Times New Roman" w:eastAsia="Times New Roman" w:hAnsi="Times New Roman" w:cs="Times New Roman"/>
          <w:bCs/>
          <w:sz w:val="24"/>
          <w:szCs w:val="20"/>
          <w:lang w:eastAsia="ru-RU"/>
        </w:rPr>
        <w:t>Įstatyme</w:t>
      </w:r>
      <w:r w:rsidRPr="009024E6">
        <w:rPr>
          <w:rFonts w:ascii="Times New Roman" w:eastAsia="Times New Roman" w:hAnsi="Times New Roman" w:cs="Times New Roman"/>
          <w:b/>
          <w:bCs/>
          <w:i/>
          <w:sz w:val="24"/>
          <w:szCs w:val="20"/>
          <w:lang w:eastAsia="ru-RU"/>
        </w:rPr>
        <w:t xml:space="preserve"> </w:t>
      </w:r>
      <w:r w:rsidRPr="009024E6">
        <w:rPr>
          <w:rFonts w:ascii="Times New Roman" w:eastAsia="Times New Roman" w:hAnsi="Times New Roman" w:cs="Times New Roman"/>
          <w:bCs/>
          <w:sz w:val="24"/>
          <w:szCs w:val="20"/>
          <w:lang w:eastAsia="ru-RU"/>
        </w:rPr>
        <w:t>numatyta, kad</w:t>
      </w:r>
      <w:r>
        <w:rPr>
          <w:rFonts w:ascii="Times New Roman" w:eastAsia="Times New Roman" w:hAnsi="Times New Roman" w:cs="Times New Roman"/>
          <w:bCs/>
          <w:sz w:val="24"/>
          <w:szCs w:val="20"/>
          <w:lang w:eastAsia="ru-RU"/>
        </w:rPr>
        <w:t xml:space="preserve"> nuo 2020-01-01 </w:t>
      </w:r>
      <w:r w:rsidRPr="009024E6">
        <w:rPr>
          <w:rFonts w:ascii="Times New Roman" w:eastAsia="Times New Roman" w:hAnsi="Times New Roman" w:cs="Times New Roman"/>
          <w:bCs/>
          <w:sz w:val="24"/>
          <w:szCs w:val="20"/>
          <w:lang w:eastAsia="ru-RU"/>
        </w:rPr>
        <w:t xml:space="preserve">darbuotojo veikla vertinama ne tik pagal nustatytas užduotis, siektinus rezultatus, bet ir pagal gebėjimus atlikti pareigybės aprašyme nustatytas funkcijas; įvertinus labai gerai nustatoma ne mažesnė kaip 15 proc. (iki 2019-12-31 buvo 10 proc.), o įvertinus gerai – ne mažesnė kaip 5 proc. pareiginės algos pastovioji dalis (iki 2019-12-31 nebuvo); su nepatenkintai įvertintu darbuotoju gali būti sudarytas rezultatų gerinimo planas, o šį planą įvertinus nepatenkinamai, gali būti nutraukiama darbo sutartis. </w:t>
      </w:r>
    </w:p>
    <w:p w:rsidR="00C91716" w:rsidRDefault="00C91716" w:rsidP="00C91716">
      <w:pPr>
        <w:tabs>
          <w:tab w:val="left" w:pos="0"/>
        </w:tabs>
        <w:autoSpaceDE w:val="0"/>
        <w:autoSpaceDN w:val="0"/>
        <w:adjustRightInd w:val="0"/>
        <w:spacing w:after="0" w:line="240" w:lineRule="auto"/>
        <w:jc w:val="both"/>
        <w:rPr>
          <w:rFonts w:ascii="Times New Roman" w:hAnsi="Times New Roman" w:cs="Times New Roman"/>
          <w:bCs/>
          <w:sz w:val="24"/>
          <w:szCs w:val="24"/>
        </w:rPr>
      </w:pPr>
      <w:r w:rsidRPr="00762C73">
        <w:rPr>
          <w:rFonts w:ascii="Times New Roman" w:eastAsia="Times New Roman" w:hAnsi="Times New Roman" w:cs="Times New Roman"/>
          <w:b/>
          <w:sz w:val="24"/>
          <w:szCs w:val="20"/>
          <w:lang w:eastAsia="ru-RU"/>
        </w:rPr>
        <w:t>Projekto esmė</w:t>
      </w:r>
      <w:r>
        <w:rPr>
          <w:rFonts w:ascii="Times New Roman" w:eastAsia="Times New Roman" w:hAnsi="Times New Roman" w:cs="Times New Roman"/>
          <w:b/>
          <w:sz w:val="24"/>
          <w:szCs w:val="20"/>
          <w:lang w:eastAsia="ru-RU"/>
        </w:rPr>
        <w:t xml:space="preserve">. </w:t>
      </w:r>
      <w:r w:rsidRPr="00170892">
        <w:rPr>
          <w:rFonts w:ascii="Times New Roman" w:hAnsi="Times New Roman" w:cs="Times New Roman"/>
          <w:bCs/>
          <w:sz w:val="24"/>
          <w:szCs w:val="24"/>
        </w:rPr>
        <w:t>Siūloma</w:t>
      </w:r>
      <w:r>
        <w:rPr>
          <w:rFonts w:ascii="Times New Roman" w:hAnsi="Times New Roman" w:cs="Times New Roman"/>
          <w:bCs/>
          <w:sz w:val="24"/>
          <w:szCs w:val="24"/>
        </w:rPr>
        <w:t xml:space="preserve"> patikslinti </w:t>
      </w:r>
      <w:r w:rsidRPr="0042255C">
        <w:rPr>
          <w:rFonts w:ascii="Times New Roman" w:hAnsi="Times New Roman" w:cs="Times New Roman"/>
          <w:sz w:val="24"/>
          <w:szCs w:val="24"/>
        </w:rPr>
        <w:t>Valstybės ir savivaldybių įstaigų darbuotojų veiklos vertinimo tvarkos aprašą</w:t>
      </w:r>
      <w:r w:rsidRPr="0042255C">
        <w:rPr>
          <w:rFonts w:ascii="Times New Roman" w:hAnsi="Times New Roman" w:cs="Times New Roman"/>
          <w:bCs/>
          <w:sz w:val="24"/>
          <w:szCs w:val="24"/>
        </w:rPr>
        <w:t xml:space="preserve"> </w:t>
      </w:r>
      <w:r w:rsidRPr="00170892">
        <w:rPr>
          <w:rFonts w:ascii="Times New Roman" w:hAnsi="Times New Roman" w:cs="Times New Roman"/>
          <w:bCs/>
          <w:sz w:val="24"/>
          <w:szCs w:val="24"/>
        </w:rPr>
        <w:t>(dėstoma nauja redakcija):</w:t>
      </w:r>
    </w:p>
    <w:p w:rsidR="00C91716" w:rsidRDefault="00C91716" w:rsidP="00C91716">
      <w:pPr>
        <w:pStyle w:val="Sraopastraipa"/>
        <w:numPr>
          <w:ilvl w:val="0"/>
          <w:numId w:val="2"/>
        </w:numPr>
        <w:tabs>
          <w:tab w:val="left" w:pos="0"/>
        </w:tabs>
        <w:autoSpaceDE w:val="0"/>
        <w:autoSpaceDN w:val="0"/>
        <w:adjustRightInd w:val="0"/>
        <w:spacing w:after="0" w:line="240" w:lineRule="auto"/>
        <w:ind w:left="284" w:hanging="284"/>
        <w:jc w:val="both"/>
        <w:rPr>
          <w:rFonts w:ascii="Times New Roman" w:hAnsi="Times New Roman" w:cs="Times New Roman"/>
          <w:bCs/>
          <w:sz w:val="24"/>
          <w:szCs w:val="24"/>
        </w:rPr>
      </w:pPr>
      <w:r w:rsidRPr="007A0BEC">
        <w:rPr>
          <w:rFonts w:ascii="Times New Roman" w:hAnsi="Times New Roman" w:cs="Times New Roman"/>
          <w:bCs/>
          <w:sz w:val="24"/>
          <w:szCs w:val="24"/>
          <w:u w:val="single"/>
        </w:rPr>
        <w:t>Nustatyti, kad darbuotojo kasmetinio veiklos vertinimo rezultatai priklauso ir nuo kasdienės darbuotojo veiklos, jam vykdant tiesiogines funkcijas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t.y</w:t>
      </w:r>
      <w:proofErr w:type="spellEnd"/>
      <w:r>
        <w:rPr>
          <w:rFonts w:ascii="Times New Roman" w:hAnsi="Times New Roman" w:cs="Times New Roman"/>
          <w:bCs/>
          <w:sz w:val="24"/>
          <w:szCs w:val="24"/>
        </w:rPr>
        <w:t xml:space="preserve">. </w:t>
      </w:r>
      <w:r w:rsidRPr="007A0BEC">
        <w:rPr>
          <w:rFonts w:ascii="Times New Roman" w:hAnsi="Times New Roman" w:cs="Times New Roman"/>
          <w:bCs/>
          <w:sz w:val="24"/>
          <w:szCs w:val="24"/>
        </w:rPr>
        <w:t>darbuotojų kasmetinio veiklos vertinimo metu vertinami ir darbuotojo gebėjimai vykdyti pareigybės aprašyme nustatytas funkcijas.</w:t>
      </w:r>
    </w:p>
    <w:p w:rsidR="00C91716" w:rsidRDefault="00C91716" w:rsidP="00C91716">
      <w:pPr>
        <w:pStyle w:val="Sraopastraipa"/>
        <w:numPr>
          <w:ilvl w:val="0"/>
          <w:numId w:val="2"/>
        </w:numPr>
        <w:tabs>
          <w:tab w:val="left" w:pos="0"/>
        </w:tabs>
        <w:autoSpaceDE w:val="0"/>
        <w:autoSpaceDN w:val="0"/>
        <w:adjustRightInd w:val="0"/>
        <w:spacing w:after="0" w:line="240" w:lineRule="auto"/>
        <w:ind w:left="284" w:hanging="284"/>
        <w:jc w:val="both"/>
        <w:rPr>
          <w:rFonts w:ascii="Times New Roman" w:hAnsi="Times New Roman" w:cs="Times New Roman"/>
          <w:bCs/>
          <w:sz w:val="24"/>
          <w:szCs w:val="24"/>
        </w:rPr>
      </w:pPr>
      <w:r w:rsidRPr="002A5689">
        <w:rPr>
          <w:rFonts w:ascii="Times New Roman" w:hAnsi="Times New Roman" w:cs="Times New Roman"/>
          <w:bCs/>
          <w:sz w:val="24"/>
          <w:szCs w:val="24"/>
          <w:u w:val="single"/>
        </w:rPr>
        <w:t>Numatyti galimybę darbuotojui į veiklos vertinimo pokalbį stebėtojo teisėmis kviesti įstaigos darbuotojų atstovą</w:t>
      </w:r>
      <w:r>
        <w:rPr>
          <w:rFonts w:ascii="Times New Roman" w:hAnsi="Times New Roman" w:cs="Times New Roman"/>
          <w:bCs/>
          <w:sz w:val="24"/>
          <w:szCs w:val="24"/>
        </w:rPr>
        <w:t xml:space="preserve">, kuris Darbo kodekso nustatytais atvejais ir tvarka įgyvendina darbuotojų atstovavimą (informavimą, konsultavimą, dalyvavimą darbdaviui priimant sprendimus) įstaigoje. </w:t>
      </w:r>
    </w:p>
    <w:p w:rsidR="00C91716" w:rsidRDefault="00C91716" w:rsidP="00C91716">
      <w:pPr>
        <w:pStyle w:val="Sraopastraipa"/>
        <w:numPr>
          <w:ilvl w:val="0"/>
          <w:numId w:val="2"/>
        </w:numPr>
        <w:tabs>
          <w:tab w:val="left" w:pos="0"/>
        </w:tabs>
        <w:autoSpaceDE w:val="0"/>
        <w:autoSpaceDN w:val="0"/>
        <w:adjustRightInd w:val="0"/>
        <w:spacing w:after="120" w:line="240" w:lineRule="auto"/>
        <w:ind w:left="284" w:hanging="284"/>
        <w:jc w:val="both"/>
        <w:rPr>
          <w:rFonts w:ascii="Times New Roman" w:hAnsi="Times New Roman" w:cs="Times New Roman"/>
          <w:bCs/>
          <w:sz w:val="24"/>
          <w:szCs w:val="24"/>
        </w:rPr>
      </w:pPr>
      <w:r w:rsidRPr="007A0BEC">
        <w:rPr>
          <w:rFonts w:ascii="Times New Roman" w:hAnsi="Times New Roman" w:cs="Times New Roman"/>
          <w:bCs/>
          <w:sz w:val="24"/>
          <w:szCs w:val="24"/>
          <w:u w:val="single"/>
        </w:rPr>
        <w:t>Nustatyti, kad rezultatų gerinimo plane</w:t>
      </w:r>
      <w:r>
        <w:rPr>
          <w:rFonts w:ascii="Times New Roman" w:hAnsi="Times New Roman" w:cs="Times New Roman"/>
          <w:bCs/>
          <w:sz w:val="24"/>
          <w:szCs w:val="24"/>
        </w:rPr>
        <w:t xml:space="preserve"> (planas gali būti sudaromas, kai veikla įvertinama nepatenkinamai) </w:t>
      </w:r>
      <w:r w:rsidRPr="006B03C3">
        <w:rPr>
          <w:rFonts w:ascii="Times New Roman" w:hAnsi="Times New Roman" w:cs="Times New Roman"/>
          <w:bCs/>
          <w:sz w:val="24"/>
          <w:szCs w:val="24"/>
          <w:u w:val="single"/>
        </w:rPr>
        <w:t>nurodomi darbuotojo veiklos trūkumai, nustatomi siektini veiklos rezultatai</w:t>
      </w:r>
      <w:r>
        <w:rPr>
          <w:rFonts w:ascii="Times New Roman" w:hAnsi="Times New Roman" w:cs="Times New Roman"/>
          <w:bCs/>
          <w:sz w:val="24"/>
          <w:szCs w:val="24"/>
        </w:rPr>
        <w:t>, siūlomos priemonės šiems rezultatams pasiekti, įvykdymo terminai.</w:t>
      </w:r>
    </w:p>
    <w:p w:rsidR="00C91716" w:rsidRPr="0042255C" w:rsidRDefault="00C91716" w:rsidP="00C91716">
      <w:pPr>
        <w:pStyle w:val="Sraopastraipa"/>
        <w:numPr>
          <w:ilvl w:val="0"/>
          <w:numId w:val="2"/>
        </w:numPr>
        <w:tabs>
          <w:tab w:val="left" w:pos="0"/>
        </w:tabs>
        <w:autoSpaceDE w:val="0"/>
        <w:autoSpaceDN w:val="0"/>
        <w:adjustRightInd w:val="0"/>
        <w:spacing w:after="12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Patikslinti įstatymo pavadinimą, atlikti kitus redakcinio pobūdžio keitimus.    </w:t>
      </w:r>
    </w:p>
    <w:p w:rsidR="00C91716" w:rsidRDefault="00C91716" w:rsidP="00C91716">
      <w:pPr>
        <w:spacing w:after="120" w:line="240" w:lineRule="auto"/>
        <w:jc w:val="both"/>
        <w:rPr>
          <w:rFonts w:ascii="Times New Roman" w:eastAsia="Times New Roman" w:hAnsi="Times New Roman" w:cs="Times New Roman"/>
          <w:sz w:val="24"/>
          <w:szCs w:val="20"/>
          <w:lang w:eastAsia="ru-RU"/>
        </w:rPr>
      </w:pPr>
      <w:r w:rsidRPr="005F25DA">
        <w:rPr>
          <w:rFonts w:ascii="Times New Roman" w:eastAsia="Times New Roman" w:hAnsi="Times New Roman" w:cs="Times New Roman"/>
          <w:b/>
          <w:sz w:val="24"/>
          <w:szCs w:val="20"/>
          <w:lang w:eastAsia="ru-RU"/>
        </w:rPr>
        <w:t xml:space="preserve">Derinimas. </w:t>
      </w:r>
      <w:r w:rsidRPr="00CD656E">
        <w:rPr>
          <w:rFonts w:ascii="Times New Roman" w:eastAsia="Times New Roman" w:hAnsi="Times New Roman" w:cs="Times New Roman"/>
          <w:sz w:val="24"/>
          <w:szCs w:val="20"/>
          <w:lang w:eastAsia="ru-RU"/>
        </w:rPr>
        <w:t xml:space="preserve">Projektas svarstytas 2019-12-27 tarpinstituciniame pasitarime ir patikslintas </w:t>
      </w:r>
      <w:r w:rsidR="00F44801" w:rsidRPr="00CD656E">
        <w:rPr>
          <w:rFonts w:ascii="Times New Roman" w:eastAsia="Times New Roman" w:hAnsi="Times New Roman" w:cs="Times New Roman"/>
          <w:sz w:val="24"/>
          <w:szCs w:val="20"/>
          <w:lang w:eastAsia="ru-RU"/>
        </w:rPr>
        <w:t xml:space="preserve">įvertinus </w:t>
      </w:r>
      <w:r w:rsidRPr="00CD656E">
        <w:rPr>
          <w:rFonts w:ascii="Times New Roman" w:eastAsia="Times New Roman" w:hAnsi="Times New Roman" w:cs="Times New Roman"/>
          <w:sz w:val="24"/>
          <w:szCs w:val="20"/>
          <w:lang w:eastAsia="ru-RU"/>
        </w:rPr>
        <w:t xml:space="preserve"> Vyriausybės kanceliarijos Teisės grupės pastabas.</w:t>
      </w:r>
      <w:r>
        <w:rPr>
          <w:rFonts w:ascii="Times New Roman" w:eastAsia="Times New Roman" w:hAnsi="Times New Roman" w:cs="Times New Roman"/>
          <w:sz w:val="24"/>
          <w:szCs w:val="20"/>
          <w:lang w:eastAsia="ru-RU"/>
        </w:rPr>
        <w:t xml:space="preserve">   </w:t>
      </w:r>
    </w:p>
    <w:p w:rsidR="00C91716" w:rsidRPr="009832A1" w:rsidRDefault="00C91716" w:rsidP="00C91716">
      <w:pPr>
        <w:pStyle w:val="Style9"/>
        <w:shd w:val="clear" w:color="auto" w:fill="auto"/>
        <w:spacing w:before="0" w:after="120" w:line="240" w:lineRule="auto"/>
        <w:rPr>
          <w:rStyle w:val="CharStyle14"/>
          <w:rFonts w:eastAsia="Calibri"/>
          <w:b w:val="0"/>
          <w:bCs w:val="0"/>
          <w:sz w:val="24"/>
          <w:szCs w:val="24"/>
        </w:rPr>
      </w:pPr>
      <w:r w:rsidRPr="006D007D">
        <w:rPr>
          <w:rFonts w:ascii="Times New Roman" w:hAnsi="Times New Roman" w:cs="Times New Roman"/>
          <w:b/>
          <w:sz w:val="24"/>
          <w:szCs w:val="24"/>
        </w:rPr>
        <w:t xml:space="preserve">Atitiktis Vyriausybės programai </w:t>
      </w:r>
      <w:r w:rsidRPr="006D007D">
        <w:rPr>
          <w:rFonts w:ascii="Times New Roman" w:hAnsi="Times New Roman" w:cs="Times New Roman"/>
          <w:sz w:val="24"/>
          <w:szCs w:val="24"/>
        </w:rPr>
        <w:t xml:space="preserve">– </w:t>
      </w:r>
      <w:r w:rsidRPr="009832A1">
        <w:rPr>
          <w:rFonts w:ascii="Times New Roman" w:hAnsi="Times New Roman" w:cs="Times New Roman"/>
          <w:sz w:val="24"/>
          <w:szCs w:val="24"/>
        </w:rPr>
        <w:t>tiesiogiai Vyriausybės programos nuostatų neįgyvendina.</w:t>
      </w:r>
    </w:p>
    <w:p w:rsidR="00C91716" w:rsidRDefault="00C91716" w:rsidP="00C917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both"/>
        <w:rPr>
          <w:rFonts w:ascii="Times New Roman" w:hAnsi="Times New Roman" w:cs="Times New Roman"/>
          <w:b/>
          <w:bCs/>
          <w:sz w:val="24"/>
          <w:szCs w:val="24"/>
          <w:lang w:eastAsia="lt-LT"/>
        </w:rPr>
      </w:pPr>
      <w:r w:rsidRPr="006D007D">
        <w:rPr>
          <w:rFonts w:ascii="Times New Roman" w:hAnsi="Times New Roman" w:cs="Times New Roman"/>
          <w:b/>
          <w:bCs/>
          <w:sz w:val="24"/>
          <w:szCs w:val="24"/>
          <w:lang w:eastAsia="lt-LT"/>
        </w:rPr>
        <w:t>Dalykinio vertinimo išvada</w:t>
      </w:r>
      <w:r>
        <w:rPr>
          <w:rFonts w:ascii="Times New Roman" w:hAnsi="Times New Roman" w:cs="Times New Roman"/>
          <w:b/>
          <w:bCs/>
          <w:sz w:val="24"/>
          <w:szCs w:val="24"/>
          <w:lang w:eastAsia="lt-LT"/>
        </w:rPr>
        <w:t>:</w:t>
      </w:r>
    </w:p>
    <w:p w:rsidR="00C91716" w:rsidRPr="00F95F31" w:rsidRDefault="00C91716" w:rsidP="00C917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120" w:line="240" w:lineRule="auto"/>
        <w:jc w:val="both"/>
        <w:rPr>
          <w:rFonts w:ascii="Times New Roman" w:eastAsia="Calibri" w:hAnsi="Times New Roman" w:cs="Times New Roman"/>
          <w:sz w:val="24"/>
          <w:szCs w:val="24"/>
        </w:rPr>
      </w:pPr>
      <w:r w:rsidRPr="00656C84">
        <w:rPr>
          <w:rFonts w:ascii="Times New Roman" w:hAnsi="Times New Roman" w:cs="Times New Roman"/>
          <w:bCs/>
          <w:sz w:val="24"/>
          <w:szCs w:val="24"/>
          <w:lang w:eastAsia="lt-LT"/>
        </w:rPr>
        <w:t xml:space="preserve">Projektą siūlome </w:t>
      </w:r>
      <w:r w:rsidRPr="00656C84">
        <w:rPr>
          <w:rFonts w:ascii="Times New Roman" w:hAnsi="Times New Roman" w:cs="Times New Roman"/>
          <w:b/>
          <w:bCs/>
          <w:sz w:val="24"/>
          <w:szCs w:val="24"/>
          <w:lang w:eastAsia="lt-LT"/>
        </w:rPr>
        <w:t xml:space="preserve">svarstyti </w:t>
      </w:r>
      <w:r>
        <w:rPr>
          <w:rFonts w:ascii="Times New Roman" w:hAnsi="Times New Roman" w:cs="Times New Roman"/>
          <w:b/>
          <w:bCs/>
          <w:sz w:val="24"/>
          <w:szCs w:val="24"/>
          <w:lang w:eastAsia="lt-LT"/>
        </w:rPr>
        <w:t>Vyriausybės posėdyje</w:t>
      </w:r>
      <w:r w:rsidRPr="00656C84">
        <w:rPr>
          <w:rFonts w:ascii="Times New Roman" w:eastAsia="Calibri" w:hAnsi="Times New Roman" w:cs="Times New Roman"/>
          <w:sz w:val="24"/>
          <w:szCs w:val="24"/>
        </w:rPr>
        <w:t>.</w:t>
      </w:r>
    </w:p>
    <w:p w:rsidR="00C91716" w:rsidRPr="00F44801" w:rsidRDefault="00C91716" w:rsidP="00C917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imes New Roman" w:hAnsi="Times New Roman" w:cs="Times New Roman"/>
          <w:sz w:val="24"/>
          <w:szCs w:val="24"/>
          <w:lang w:val="en-GB"/>
        </w:rPr>
      </w:pPr>
      <w:bookmarkStart w:id="0" w:name="_GoBack"/>
      <w:bookmarkEnd w:id="0"/>
    </w:p>
    <w:p w:rsidR="00C91716" w:rsidRPr="006D007D" w:rsidRDefault="00C91716" w:rsidP="00CD656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imes New Roman" w:hAnsi="Times New Roman" w:cs="Times New Roman"/>
          <w:sz w:val="24"/>
          <w:szCs w:val="24"/>
        </w:rPr>
      </w:pPr>
      <w:r w:rsidRPr="006D007D">
        <w:rPr>
          <w:rFonts w:ascii="Times New Roman" w:hAnsi="Times New Roman" w:cs="Times New Roman"/>
          <w:sz w:val="24"/>
          <w:szCs w:val="24"/>
        </w:rPr>
        <w:t>Socialinės politikos grupės patarėja</w:t>
      </w:r>
      <w:r w:rsidRPr="006D007D">
        <w:rPr>
          <w:rFonts w:ascii="Times New Roman" w:hAnsi="Times New Roman" w:cs="Times New Roman"/>
          <w:sz w:val="24"/>
          <w:szCs w:val="24"/>
        </w:rPr>
        <w:tab/>
      </w:r>
      <w:r w:rsidRPr="006D007D">
        <w:rPr>
          <w:rFonts w:ascii="Times New Roman" w:hAnsi="Times New Roman" w:cs="Times New Roman"/>
          <w:sz w:val="24"/>
          <w:szCs w:val="24"/>
        </w:rPr>
        <w:tab/>
      </w:r>
      <w:r w:rsidRPr="006D007D">
        <w:rPr>
          <w:rFonts w:ascii="Times New Roman" w:hAnsi="Times New Roman" w:cs="Times New Roman"/>
          <w:sz w:val="24"/>
          <w:szCs w:val="24"/>
        </w:rPr>
        <w:tab/>
      </w:r>
      <w:r w:rsidRPr="006D007D">
        <w:rPr>
          <w:rFonts w:ascii="Times New Roman" w:hAnsi="Times New Roman" w:cs="Times New Roman"/>
          <w:sz w:val="24"/>
          <w:szCs w:val="24"/>
        </w:rPr>
        <w:tab/>
        <w:t>Daiva Buivydaitė-Garbštienė</w:t>
      </w:r>
    </w:p>
    <w:p w:rsidR="00C412F0" w:rsidRDefault="00C91716" w:rsidP="00CD656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 w:rsidRPr="006D007D">
        <w:rPr>
          <w:rFonts w:ascii="Times New Roman" w:hAnsi="Times New Roman" w:cs="Times New Roman"/>
          <w:snapToGrid w:val="0"/>
          <w:sz w:val="24"/>
          <w:szCs w:val="24"/>
        </w:rPr>
        <w:t xml:space="preserve">el. 8 706 63 853, </w:t>
      </w:r>
      <w:proofErr w:type="spellStart"/>
      <w:r w:rsidRPr="006D007D">
        <w:rPr>
          <w:rFonts w:ascii="Times New Roman" w:hAnsi="Times New Roman" w:cs="Times New Roman"/>
          <w:snapToGrid w:val="0"/>
          <w:sz w:val="24"/>
          <w:szCs w:val="24"/>
        </w:rPr>
        <w:t>el.p</w:t>
      </w:r>
      <w:proofErr w:type="spellEnd"/>
      <w:r w:rsidRPr="006D007D">
        <w:rPr>
          <w:rFonts w:ascii="Times New Roman" w:hAnsi="Times New Roman" w:cs="Times New Roman"/>
          <w:snapToGrid w:val="0"/>
          <w:sz w:val="24"/>
          <w:szCs w:val="24"/>
        </w:rPr>
        <w:t xml:space="preserve">. </w:t>
      </w:r>
      <w:hyperlink r:id="rId5" w:history="1">
        <w:r w:rsidRPr="006D007D">
          <w:rPr>
            <w:rStyle w:val="Hipersaitas"/>
            <w:rFonts w:ascii="Times New Roman" w:hAnsi="Times New Roman" w:cs="Times New Roman"/>
            <w:snapToGrid w:val="0"/>
            <w:sz w:val="24"/>
            <w:szCs w:val="24"/>
          </w:rPr>
          <w:t>daiva.buivydaite@lrv.lt</w:t>
        </w:r>
      </w:hyperlink>
    </w:p>
    <w:sectPr w:rsidR="00C412F0" w:rsidSect="00C91716">
      <w:footnotePr>
        <w:pos w:val="beneathText"/>
      </w:footnotePr>
      <w:pgSz w:w="11907" w:h="16840" w:code="9"/>
      <w:pgMar w:top="993" w:right="708" w:bottom="851" w:left="1418" w:header="567" w:footer="0"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477C9"/>
    <w:multiLevelType w:val="hybridMultilevel"/>
    <w:tmpl w:val="679AF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7724D3"/>
    <w:multiLevelType w:val="hybridMultilevel"/>
    <w:tmpl w:val="C428D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16"/>
    <w:rsid w:val="001A3F79"/>
    <w:rsid w:val="00C412F0"/>
    <w:rsid w:val="00C91716"/>
    <w:rsid w:val="00CD656E"/>
    <w:rsid w:val="00DA4377"/>
    <w:rsid w:val="00F44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A2747-2726-4ADA-983B-3B5B2636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171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9171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91716"/>
    <w:rPr>
      <w:color w:val="0563C1" w:themeColor="hyperlink"/>
      <w:u w:val="single"/>
    </w:rPr>
  </w:style>
  <w:style w:type="paragraph" w:styleId="Sraopastraipa">
    <w:name w:val="List Paragraph"/>
    <w:basedOn w:val="prastasis"/>
    <w:uiPriority w:val="34"/>
    <w:qFormat/>
    <w:rsid w:val="00C91716"/>
    <w:pPr>
      <w:ind w:left="720"/>
      <w:contextualSpacing/>
    </w:pPr>
  </w:style>
  <w:style w:type="character" w:customStyle="1" w:styleId="CharStyle10">
    <w:name w:val="Char Style 10"/>
    <w:basedOn w:val="Numatytasispastraiposriftas"/>
    <w:link w:val="Style9"/>
    <w:rsid w:val="00C91716"/>
    <w:rPr>
      <w:shd w:val="clear" w:color="auto" w:fill="FFFFFF"/>
    </w:rPr>
  </w:style>
  <w:style w:type="paragraph" w:customStyle="1" w:styleId="Style9">
    <w:name w:val="Style 9"/>
    <w:basedOn w:val="prastasis"/>
    <w:link w:val="CharStyle10"/>
    <w:rsid w:val="00C91716"/>
    <w:pPr>
      <w:widowControl w:val="0"/>
      <w:shd w:val="clear" w:color="auto" w:fill="FFFFFF"/>
      <w:spacing w:before="400" w:after="840" w:line="266" w:lineRule="exact"/>
      <w:jc w:val="both"/>
    </w:pPr>
  </w:style>
  <w:style w:type="character" w:customStyle="1" w:styleId="CharStyle14">
    <w:name w:val="Char Style 14"/>
    <w:basedOn w:val="Numatytasispastraiposriftas"/>
    <w:rsid w:val="00C91716"/>
    <w:rPr>
      <w:rFonts w:ascii="Times New Roman" w:eastAsia="Times New Roman" w:hAnsi="Times New Roman" w:cs="Times New Roman" w:hint="default"/>
      <w:b/>
      <w:bCs/>
      <w:color w:val="191919"/>
      <w:spacing w:val="0"/>
      <w:w w:val="100"/>
      <w:position w:val="0"/>
      <w:sz w:val="22"/>
      <w:szCs w:val="22"/>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daiva.buivydaite@lrv.lt" TargetMode="External"
                 Type="http://schemas.openxmlformats.org/officeDocument/2006/relationships/hyperlink"/>
   <Relationship Id="rId6" Target="fontTable.xml"
                 Type="http://schemas.openxmlformats.org/officeDocument/2006/relationships/fontTable"/>
   <Relationship Id="rId7" Target="glossary/document.xml"
                 Type="http://schemas.openxmlformats.org/officeDocument/2006/relationships/glossaryDocument"/>
   <Relationship Id="rId8"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173F76DFB64D92A370E615696DE6DE"/>
        <w:category>
          <w:name w:val="Bendrosios nuostatos"/>
          <w:gallery w:val="placeholder"/>
        </w:category>
        <w:types>
          <w:type w:val="bbPlcHdr"/>
        </w:types>
        <w:behaviors>
          <w:behavior w:val="content"/>
        </w:behaviors>
        <w:guid w:val="{B1526309-B6C5-43D8-9763-59CF6BEE134E}"/>
      </w:docPartPr>
      <w:docPartBody>
        <w:p w:rsidR="00274EFE" w:rsidRDefault="00C53921" w:rsidP="00C53921">
          <w:pPr>
            <w:pStyle w:val="92173F76DFB64D92A370E615696DE6DE"/>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21"/>
    <w:rsid w:val="00001025"/>
    <w:rsid w:val="00274EFE"/>
    <w:rsid w:val="002A013B"/>
    <w:rsid w:val="009C635F"/>
    <w:rsid w:val="00C53921"/>
    <w:rsid w:val="00DD2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3921"/>
    <w:rPr>
      <w:color w:val="808080"/>
    </w:rPr>
  </w:style>
  <w:style w:type="paragraph" w:customStyle="1" w:styleId="92173F76DFB64D92A370E615696DE6DE">
    <w:name w:val="92173F76DFB64D92A370E615696DE6DE"/>
    <w:rsid w:val="00C53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2188</Words>
  <Characters>1248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2019-12-30T07:41:00Z</dcterms:created>
  <dc:creator>Daiva Buivydaitė-Garbštienė</dc:creator>
  <cp:lastModifiedBy>Daiva Buivydaitė-Garbštienė</cp:lastModifiedBy>
  <dcterms:modified xsi:type="dcterms:W3CDTF">2020-01-06T12:17:00Z</dcterms:modified>
  <cp:revision>5</cp:revision>
</cp:coreProperties>
</file>