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DFA1D" w14:textId="77777777" w:rsidR="00490054" w:rsidRPr="00AC3531" w:rsidRDefault="005D0FFD" w:rsidP="005D0FFD">
      <w:pPr>
        <w:spacing w:after="0" w:line="240" w:lineRule="auto"/>
        <w:jc w:val="center"/>
        <w:rPr>
          <w:rFonts w:ascii="Arial" w:eastAsiaTheme="minorHAnsi" w:hAnsi="Arial" w:cs="Arial"/>
          <w:sz w:val="36"/>
          <w:szCs w:val="36"/>
          <w:lang w:eastAsia="lt-LT"/>
        </w:rPr>
      </w:pPr>
      <w:r w:rsidRPr="00AC3531">
        <w:rPr>
          <w:rFonts w:ascii="Arial" w:eastAsiaTheme="minorHAnsi" w:hAnsi="Arial" w:cs="Arial"/>
          <w:sz w:val="36"/>
          <w:szCs w:val="36"/>
          <w:lang w:eastAsia="lt-LT"/>
        </w:rPr>
        <w:t>LIETUVOS RESPUBLIKOS VYRIAUSYBĖ</w:t>
      </w:r>
    </w:p>
    <w:p w14:paraId="566DFA1E" w14:textId="77777777" w:rsidR="005D0FFD" w:rsidRPr="00AC3531" w:rsidRDefault="005D0FFD" w:rsidP="005D0FFD">
      <w:pPr>
        <w:spacing w:after="0" w:line="240" w:lineRule="auto"/>
        <w:jc w:val="center"/>
        <w:rPr>
          <w:rFonts w:ascii="Arial" w:eastAsiaTheme="minorHAnsi" w:hAnsi="Arial" w:cs="Arial"/>
          <w:sz w:val="28"/>
          <w:szCs w:val="28"/>
          <w:lang w:eastAsia="lt-LT"/>
        </w:rPr>
      </w:pPr>
      <w:r w:rsidRPr="00AC3531">
        <w:rPr>
          <w:rFonts w:ascii="Arial" w:eastAsiaTheme="minorHAnsi" w:hAnsi="Arial" w:cs="Arial"/>
          <w:sz w:val="28"/>
          <w:szCs w:val="28"/>
          <w:lang w:eastAsia="lt-LT"/>
        </w:rPr>
        <w:t>PASITARIMO</w:t>
      </w:r>
    </w:p>
    <w:p w14:paraId="566DFA1F" w14:textId="77777777" w:rsidR="005D0FFD" w:rsidRPr="00AC3531" w:rsidRDefault="005D0FFD" w:rsidP="005D0FFD">
      <w:pPr>
        <w:spacing w:after="0" w:line="240" w:lineRule="auto"/>
        <w:jc w:val="center"/>
        <w:rPr>
          <w:rFonts w:ascii="Arial" w:eastAsiaTheme="minorHAnsi" w:hAnsi="Arial" w:cs="Arial"/>
          <w:sz w:val="32"/>
          <w:szCs w:val="32"/>
          <w:lang w:eastAsia="lt-LT"/>
        </w:rPr>
      </w:pPr>
      <w:r w:rsidRPr="00AC3531">
        <w:rPr>
          <w:rFonts w:ascii="Arial" w:eastAsiaTheme="minorHAnsi" w:hAnsi="Arial" w:cs="Arial"/>
          <w:sz w:val="32"/>
          <w:szCs w:val="32"/>
          <w:lang w:eastAsia="lt-LT"/>
        </w:rPr>
        <w:t>PROTOKOLAS</w:t>
      </w:r>
    </w:p>
    <w:p w14:paraId="566DFA20" w14:textId="77777777" w:rsidR="005D0FFD" w:rsidRDefault="005D0FFD" w:rsidP="005D0FF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66DFA21" w14:textId="2ACDCFEA" w:rsidR="005D0FFD" w:rsidRDefault="005D0FFD" w:rsidP="005D0F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12A4A">
        <w:rPr>
          <w:rFonts w:ascii="Times New Roman" w:hAnsi="Times New Roman"/>
          <w:sz w:val="24"/>
          <w:szCs w:val="24"/>
        </w:rPr>
        <w:t>1</w:t>
      </w:r>
      <w:r w:rsidR="00DC55A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</w:t>
      </w:r>
      <w:r w:rsidR="00AC3531">
        <w:rPr>
          <w:rFonts w:ascii="Times New Roman" w:hAnsi="Times New Roman"/>
          <w:sz w:val="24"/>
          <w:szCs w:val="24"/>
        </w:rPr>
        <w:t xml:space="preserve">            </w:t>
      </w:r>
      <w:r w:rsidR="00A12A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d. Nr.</w:t>
      </w:r>
    </w:p>
    <w:p w14:paraId="566DFA22" w14:textId="77777777" w:rsidR="005D0FFD" w:rsidRPr="005D0FFD" w:rsidRDefault="005D0FFD" w:rsidP="005D0F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DFA23" w14:textId="77777777" w:rsidR="005D0FFD" w:rsidRPr="005D0FFD" w:rsidRDefault="000A335D" w:rsidP="005D0F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6DFA2D" wp14:editId="566DFA2E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5800725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F3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.05pt;width:45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RFIHAIAADsEAAAOAAAAZHJzL2Uyb0RvYy54bWysU9uO2yAQfa/Uf0C8J77U2U2sOKuVnfRl 20ba7QcQwDYqBgQkTlT13zuQi3a3L1VVP+CBmTlz5rZ8OA4SHbh1QqsKZ9MUI66oZkJ1Ff7+spnM MXKeKEakVrzCJ+7ww+rjh+VoSp7rXkvGLQIQ5crRVLj33pRJ4mjPB+Km2nAFylbbgXi42i5hloyA PsgkT9O7ZNSWGaspdw5em7MSryJ+23Lqv7Wt4x7JCgM3H08bz104k9WSlJ0lphf0QoP8A4uBCAVB b1AN8QTtrfgDahDUaqdbP6V6SHTbCspjDpBNlr7L5rknhsdcoDjO3Mrk/h8s/XrYWiRYhXOMFBmg RY97r2NklIfyjMaVYFWrrQ0J0qN6Nk+a/nBI6bonquPR+OVkwDcLHskbl3BxBoLsxi+agQ0B/Fir Y2uHAAlVQMfYktOtJfzoEYXH2TxN7/MZRvSqS0h5dTTW+c9cDygIFXbeEtH1vtZKQeO1zWIYcnhy PtAi5dUhRFV6I6SM/ZcKjRVezCBO0DgtBQvKeLHdrpYWHUiYoPjFHN+ZWb1XLIL1nLD1RfZEyLMM waUKeJAY0LlI5xH5uUgX6/l6XkyK/G49KdKmmTxu6mJyt8nuZ82npq6b7FeglhVlLxjjKrC7jmtW /N04XBbnPGi3gb2VIXmLHusFZK//SDp2NjTzPBY7zU5be+04TGg0vmxTWIHXd5Bf7/zqNwAAAP// AwBQSwMEFAAGAAgAAAAhAH+Ynz7ZAAAABQEAAA8AAABkcnMvZG93bnJldi54bWxMjkFLw0AUhO+C /2F5ghexmwQrJmZTiuDBo23B62v2mUSzb0N208T+ep9e9DQMM8x85WZxvTrRGDrPBtJVAoq49rbj xsBh/3z7ACpEZIu9ZzLwRQE21eVFiYX1M7/SaRcbJSMcCjTQxjgUWoe6JYdh5Qdiyd796DCKHRtt R5xl3PU6S5J77bBjeWhxoKeW6s/d5AxQmNZpss1dc3g5zzdv2fljHvbGXF8t20dQkZb4V4YffEGH SpiOfmIbVG8gu5OiSApK0jxd56COv15Xpf5PX30DAAD//wMAUEsBAi0AFAAGAAgAAAAhALaDOJL+ AAAA4QEAABMAAAAAAAAAAAAAAAAAAAAAAFtDb250ZW50X1R5cGVzXS54bWxQSwECLQAUAAYACAAA ACEAOP0h/9YAAACUAQAACwAAAAAAAAAAAAAAAAAvAQAAX3JlbHMvLnJlbHNQSwECLQAUAAYACAAA ACEAoqkRSBwCAAA7BAAADgAAAAAAAAAAAAAAAAAuAgAAZHJzL2Uyb0RvYy54bWxQSwECLQAUAAYA CAAAACEAf5ifPtkAAAAFAQAADwAAAAAAAAAAAAAAAAB2BAAAZHJzL2Rvd25yZXYueG1sUEsFBgAA AAAEAAQA8wAAAHwFAAAAAA== "/>
            </w:pict>
          </mc:Fallback>
        </mc:AlternateContent>
      </w:r>
    </w:p>
    <w:p w14:paraId="566DFA24" w14:textId="134F26F4" w:rsidR="005D0FFD" w:rsidRDefault="005D0FFD" w:rsidP="00FE45C7">
      <w:pPr>
        <w:spacing w:after="0" w:line="240" w:lineRule="auto"/>
        <w:ind w:right="70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informacijos apie Komisijos valstybės institucijų, pagal savo kompetenciją sprendžiančių su religinių, ezoterinių ar dvasinių grupių veikla susijusius klausimus, veiklai koordinuoti veiklą 20</w:t>
      </w:r>
      <w:r w:rsidR="00A12A4A">
        <w:rPr>
          <w:rFonts w:ascii="Times New Roman" w:hAnsi="Times New Roman"/>
          <w:sz w:val="24"/>
          <w:szCs w:val="24"/>
        </w:rPr>
        <w:t>1</w:t>
      </w:r>
      <w:r w:rsidR="00DC55A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A12A4A">
        <w:rPr>
          <w:rFonts w:ascii="Times New Roman" w:hAnsi="Times New Roman"/>
          <w:sz w:val="24"/>
          <w:szCs w:val="24"/>
        </w:rPr>
        <w:t>metais</w:t>
      </w:r>
      <w:r w:rsidR="00FE45C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566DFA25" w14:textId="77777777" w:rsidR="005D0FFD" w:rsidRDefault="005D0FFD" w:rsidP="00FE45C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DFA26" w14:textId="77777777" w:rsidR="005D0FFD" w:rsidRDefault="000A335D" w:rsidP="005D0F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6DFA2F" wp14:editId="566DFA30">
                <wp:simplePos x="0" y="0"/>
                <wp:positionH relativeFrom="column">
                  <wp:posOffset>62865</wp:posOffset>
                </wp:positionH>
                <wp:positionV relativeFrom="paragraph">
                  <wp:posOffset>3810</wp:posOffset>
                </wp:positionV>
                <wp:extent cx="5753100" cy="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232C" id="AutoShape 3" o:spid="_x0000_s1026" type="#_x0000_t32" style="position:absolute;margin-left:4.95pt;margin-top:.3pt;width:45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4dvrHgIAADsEAAAOAAAAZHJzL2Uyb0RvYy54bWysU02P2jAQvVfqf7B8hyQQdiEirFYJ9LJt kXb7A4ztJFYd27INAVX97x2bD7HtparKwYwzM2/ezBsvn469RAdundCqxNk4xYgrqplQbYm/vW1G c4ycJ4oRqRUv8Yk7/LT6+GE5mIJPdKcl4xYBiHLFYErceW+KJHG04z1xY224AmejbU88XG2bMEsG QO9lMknTh2TQlhmrKXcOvtZnJ15F/Kbh1H9tGsc9kiUGbj6eNp67cCarJSlaS0wn6IUG+QcWPREK it6gauIJ2lvxB1QvqNVON35MdZ/ophGUxx6gmyz9rZvXjhgee4HhOHMbk/t/sPTLYWuRYKAdRor0 INHz3utYGU3DeAbjCoiq1NaGBulRvZoXTb87pHTVEdXyGPx2MpCbhYzkXUq4OANFdsNnzSCGAH6c 1bGxfYCEKaBjlOR0k4QfPaLwcfY4m2YpKEevvoQU10Rjnf/EdY+CUWLnLRFt5yutFAivbRbLkMOL 84EWKa4JoarSGyFl1F8qNJR4MZvMYoLTUrDgDGHOtrtKWnQgYYPiL/YInvswq/eKRbCOE7a+2J4I ebahuFQBDxoDOhfrvCI/FuliPV/P81E+eViP8rSuR8+bKh89bLLHWT2tq6rOfgZqWV50gjGuArvr umb5363D5eGcF+22sLcxJO/R47yA7PU/ko7KBjHPa7HT7LS1V8VhQ2Pw5TWFJ3B/B/v+za9+AQAA //8DAFBLAwQUAAYACAAAACEA5blkTtcAAAADAQAADwAAAGRycy9kb3ducmV2LnhtbEyOQUvDQBCF 74L/YRnBi9hNCi0mzaYUwYNH24LXaXZMUrOzIbtpYn+905MeP97jva/Yzq5TFxpC69lAukhAEVfe tlwbOB7enl9AhYhssfNMBn4owLa8vyswt37iD7rsY61khEOOBpoY+1zrUDXkMCx8TyzZlx8cRsGh 1nbAScZdp5dJstYOW5aHBnt6baj63o/OAIVxlSa7zNXH9+v09Lm8nqf+YMzjw7zbgIo0x78y3PRF HUpxOvmRbVCdgSyTooE1KAmzdCV4uqEuC/3fvfwFAAD//wMAUEsBAi0AFAAGAAgAAAAhALaDOJL+ AAAA4QEAABMAAAAAAAAAAAAAAAAAAAAAAFtDb250ZW50X1R5cGVzXS54bWxQSwECLQAUAAYACAAA ACEAOP0h/9YAAACUAQAACwAAAAAAAAAAAAAAAAAvAQAAX3JlbHMvLnJlbHNQSwECLQAUAAYACAAA ACEA1OHb6x4CAAA7BAAADgAAAAAAAAAAAAAAAAAuAgAAZHJzL2Uyb0RvYy54bWxQSwECLQAUAAYA CAAAACEA5blkTtcAAAADAQAADwAAAAAAAAAAAAAAAAB4BAAAZHJzL2Rvd25yZXYueG1sUEsFBgAA AAAEAAQA8wAAAHwFAAAAAA== "/>
            </w:pict>
          </mc:Fallback>
        </mc:AlternateContent>
      </w:r>
    </w:p>
    <w:p w14:paraId="566DFA27" w14:textId="77777777" w:rsidR="005D0FFD" w:rsidRPr="00EB1685" w:rsidRDefault="005D0FFD" w:rsidP="005D0F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DFA28" w14:textId="77777777" w:rsidR="005D0FFD" w:rsidRPr="00EB1685" w:rsidRDefault="00FE45C7" w:rsidP="00FE45C7">
      <w:pPr>
        <w:spacing w:after="0" w:line="36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EB1685">
        <w:rPr>
          <w:rFonts w:ascii="Times New Roman" w:hAnsi="Times New Roman"/>
          <w:sz w:val="24"/>
          <w:szCs w:val="24"/>
        </w:rPr>
        <w:tab/>
        <w:t xml:space="preserve">Atsižvelgti į Teisingumo ministerijos pateiktą informaciją apie Komisijos valstybės institucijų, pagal savo kompetenciją sprendžiančių su religinių, ezoterinių ar dvasinių grupių veikla susijusius klausimus, veiklai koordinuoti veiklą </w:t>
      </w:r>
      <w:r w:rsidR="00A12A4A" w:rsidRPr="00EB1685">
        <w:rPr>
          <w:rFonts w:ascii="Times New Roman" w:hAnsi="Times New Roman"/>
          <w:sz w:val="24"/>
          <w:szCs w:val="24"/>
        </w:rPr>
        <w:t>201</w:t>
      </w:r>
      <w:r w:rsidR="00CB58FA">
        <w:rPr>
          <w:rFonts w:ascii="Times New Roman" w:hAnsi="Times New Roman"/>
          <w:sz w:val="24"/>
          <w:szCs w:val="24"/>
        </w:rPr>
        <w:t>8</w:t>
      </w:r>
      <w:r w:rsidR="00A12A4A" w:rsidRPr="00EB1685">
        <w:rPr>
          <w:rFonts w:ascii="Times New Roman" w:hAnsi="Times New Roman"/>
          <w:sz w:val="24"/>
          <w:szCs w:val="24"/>
        </w:rPr>
        <w:t xml:space="preserve"> metais</w:t>
      </w:r>
      <w:r w:rsidRPr="00EB1685">
        <w:rPr>
          <w:rFonts w:ascii="Times New Roman" w:hAnsi="Times New Roman"/>
          <w:sz w:val="24"/>
          <w:szCs w:val="24"/>
        </w:rPr>
        <w:t>.</w:t>
      </w:r>
    </w:p>
    <w:p w14:paraId="566DFA29" w14:textId="77777777" w:rsidR="00FE45C7" w:rsidRPr="00EB1685" w:rsidRDefault="00FE45C7" w:rsidP="005D0F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6DFA2A" w14:textId="77777777" w:rsidR="00AC3531" w:rsidRPr="00AC3531" w:rsidRDefault="00AC3531" w:rsidP="00AC3531">
      <w:pPr>
        <w:spacing w:after="0" w:line="360" w:lineRule="atLeast"/>
        <w:jc w:val="both"/>
        <w:rPr>
          <w:rFonts w:ascii="Times New Roman" w:eastAsiaTheme="minorHAnsi" w:hAnsi="Times New Roman"/>
          <w:sz w:val="24"/>
          <w:szCs w:val="24"/>
          <w:lang w:eastAsia="lt-LT"/>
        </w:rPr>
      </w:pPr>
    </w:p>
    <w:p w14:paraId="566DFA2B" w14:textId="77777777" w:rsidR="00AC3531" w:rsidRPr="00AC3531" w:rsidRDefault="00AC3531" w:rsidP="00AC3531">
      <w:pPr>
        <w:spacing w:after="0" w:line="360" w:lineRule="atLeast"/>
        <w:jc w:val="both"/>
        <w:rPr>
          <w:rFonts w:ascii="Times New Roman" w:eastAsiaTheme="minorHAnsi" w:hAnsi="Times New Roman"/>
          <w:sz w:val="24"/>
          <w:szCs w:val="24"/>
          <w:lang w:eastAsia="lt-LT"/>
        </w:rPr>
      </w:pPr>
      <w:r w:rsidRPr="00AC3531">
        <w:rPr>
          <w:rFonts w:ascii="Times New Roman" w:eastAsiaTheme="minorHAnsi" w:hAnsi="Times New Roman"/>
          <w:sz w:val="24"/>
          <w:szCs w:val="24"/>
          <w:lang w:eastAsia="lt-LT"/>
        </w:rPr>
        <w:t>Ministras Pirmininkas</w:t>
      </w:r>
    </w:p>
    <w:p w14:paraId="566DFA2C" w14:textId="77777777" w:rsidR="00FE45C7" w:rsidRPr="005D0FFD" w:rsidRDefault="00FE45C7" w:rsidP="005D0FF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sectPr w:rsidR="00FE45C7" w:rsidRPr="005D0FFD" w:rsidSect="0049005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DFA33" w14:textId="77777777" w:rsidR="00EB0AEE" w:rsidRDefault="00EB0AEE" w:rsidP="005D0FFD">
      <w:pPr>
        <w:spacing w:after="0" w:line="240" w:lineRule="auto"/>
      </w:pPr>
      <w:r>
        <w:separator/>
      </w:r>
    </w:p>
  </w:endnote>
  <w:endnote w:type="continuationSeparator" w:id="0">
    <w:p w14:paraId="566DFA34" w14:textId="77777777" w:rsidR="00EB0AEE" w:rsidRDefault="00EB0AEE" w:rsidP="005D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DFA31" w14:textId="77777777" w:rsidR="00EB0AEE" w:rsidRDefault="00EB0AEE" w:rsidP="005D0FFD">
      <w:pPr>
        <w:spacing w:after="0" w:line="240" w:lineRule="auto"/>
      </w:pPr>
      <w:r>
        <w:separator/>
      </w:r>
    </w:p>
  </w:footnote>
  <w:footnote w:type="continuationSeparator" w:id="0">
    <w:p w14:paraId="566DFA32" w14:textId="77777777" w:rsidR="00EB0AEE" w:rsidRDefault="00EB0AEE" w:rsidP="005D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DFA35" w14:textId="77777777" w:rsidR="005D0FFD" w:rsidRPr="005D0FFD" w:rsidRDefault="005D0FFD" w:rsidP="005D0FFD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5D0FFD">
      <w:rPr>
        <w:rFonts w:ascii="Times New Roman" w:hAnsi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FD"/>
    <w:rsid w:val="000A335D"/>
    <w:rsid w:val="002B6F11"/>
    <w:rsid w:val="00403CF6"/>
    <w:rsid w:val="00490054"/>
    <w:rsid w:val="004F10FB"/>
    <w:rsid w:val="00534426"/>
    <w:rsid w:val="005D0FFD"/>
    <w:rsid w:val="005D6CA1"/>
    <w:rsid w:val="005F1AFF"/>
    <w:rsid w:val="006A435C"/>
    <w:rsid w:val="006B7A2C"/>
    <w:rsid w:val="009152CE"/>
    <w:rsid w:val="00A12A4A"/>
    <w:rsid w:val="00A6396A"/>
    <w:rsid w:val="00A92DA2"/>
    <w:rsid w:val="00AB38EC"/>
    <w:rsid w:val="00AC3531"/>
    <w:rsid w:val="00B30027"/>
    <w:rsid w:val="00B67B29"/>
    <w:rsid w:val="00B856FB"/>
    <w:rsid w:val="00CB58FA"/>
    <w:rsid w:val="00DC55AF"/>
    <w:rsid w:val="00E90285"/>
    <w:rsid w:val="00EB0AEE"/>
    <w:rsid w:val="00EB1685"/>
    <w:rsid w:val="00FC680B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A1D"/>
  <w15:docId w15:val="{499BA943-67D3-42A6-A32E-141BE7CB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005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D0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D0FFD"/>
  </w:style>
  <w:style w:type="paragraph" w:styleId="Porat">
    <w:name w:val="footer"/>
    <w:basedOn w:val="prastasis"/>
    <w:link w:val="PoratDiagrama"/>
    <w:uiPriority w:val="99"/>
    <w:semiHidden/>
    <w:unhideWhenUsed/>
    <w:rsid w:val="005D0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D0F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2019-02-12T12:59:00Z</dcterms:created>
  <dc:creator>n.chorundzij</dc:creator>
  <cp:lastModifiedBy>Donatas Glodenis</cp:lastModifiedBy>
  <dcterms:modified xsi:type="dcterms:W3CDTF">2019-02-12T12:59:00Z</dcterms:modified>
  <cp:revision>2</cp:revision>
</cp:coreProperties>
</file>