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96986" w14:textId="77777777" w:rsidR="00E82DE4" w:rsidRDefault="00E82DE4">
      <w:bookmarkStart w:id="0" w:name="_GoBack"/>
      <w:bookmarkEnd w:id="0"/>
    </w:p>
    <w:tbl>
      <w:tblPr>
        <w:tblW w:w="9498" w:type="dxa"/>
        <w:jc w:val="center"/>
        <w:tblLayout w:type="fixed"/>
        <w:tblCellMar>
          <w:left w:w="0" w:type="dxa"/>
          <w:right w:w="0" w:type="dxa"/>
        </w:tblCellMar>
        <w:tblLook w:val="0000" w:firstRow="0" w:lastRow="0" w:firstColumn="0" w:lastColumn="0" w:noHBand="0" w:noVBand="0"/>
      </w:tblPr>
      <w:tblGrid>
        <w:gridCol w:w="4111"/>
        <w:gridCol w:w="141"/>
        <w:gridCol w:w="5246"/>
      </w:tblGrid>
      <w:tr w:rsidR="00400EDD" w:rsidRPr="002F65AA" w14:paraId="13A9698D" w14:textId="77777777" w:rsidTr="00802989">
        <w:trPr>
          <w:trHeight w:val="165"/>
          <w:jc w:val="center"/>
        </w:trPr>
        <w:tc>
          <w:tcPr>
            <w:tcW w:w="4111" w:type="dxa"/>
            <w:vMerge w:val="restart"/>
          </w:tcPr>
          <w:p w14:paraId="13A96987" w14:textId="123B7982" w:rsidR="00400EDD" w:rsidRDefault="00400EDD" w:rsidP="00400EDD">
            <w:pPr>
              <w:ind w:hanging="3"/>
              <w:rPr>
                <w:rFonts w:ascii="Trebuchet MS" w:hAnsi="Trebuchet MS"/>
                <w:sz w:val="22"/>
                <w:szCs w:val="22"/>
              </w:rPr>
            </w:pPr>
            <w:r>
              <w:rPr>
                <w:rFonts w:ascii="Trebuchet MS" w:hAnsi="Trebuchet MS"/>
                <w:sz w:val="22"/>
                <w:szCs w:val="22"/>
              </w:rPr>
              <w:t xml:space="preserve">Lietuvos Respublikos </w:t>
            </w:r>
            <w:r w:rsidR="00BD4469">
              <w:rPr>
                <w:rFonts w:ascii="Trebuchet MS" w:hAnsi="Trebuchet MS"/>
                <w:sz w:val="22"/>
                <w:szCs w:val="22"/>
              </w:rPr>
              <w:t xml:space="preserve">ekonomikos ir inovacijų </w:t>
            </w:r>
            <w:r>
              <w:rPr>
                <w:rFonts w:ascii="Trebuchet MS" w:hAnsi="Trebuchet MS"/>
                <w:sz w:val="22"/>
                <w:szCs w:val="22"/>
              </w:rPr>
              <w:t>ministerijai</w:t>
            </w:r>
          </w:p>
          <w:p w14:paraId="13A96988" w14:textId="77777777" w:rsidR="00400EDD" w:rsidRDefault="00400EDD" w:rsidP="006E7883">
            <w:pPr>
              <w:ind w:hanging="3"/>
              <w:rPr>
                <w:rFonts w:ascii="Trebuchet MS" w:hAnsi="Trebuchet MS"/>
                <w:sz w:val="22"/>
                <w:szCs w:val="22"/>
              </w:rPr>
            </w:pPr>
          </w:p>
          <w:p w14:paraId="13A96989" w14:textId="77777777" w:rsidR="00400EDD" w:rsidRDefault="00400EDD" w:rsidP="006E7883">
            <w:pPr>
              <w:ind w:hanging="3"/>
              <w:rPr>
                <w:rFonts w:ascii="Trebuchet MS" w:hAnsi="Trebuchet MS"/>
                <w:sz w:val="22"/>
                <w:szCs w:val="22"/>
              </w:rPr>
            </w:pPr>
          </w:p>
          <w:p w14:paraId="13A9698A" w14:textId="77777777" w:rsidR="00400EDD" w:rsidRPr="00F26774" w:rsidRDefault="00400EDD" w:rsidP="00400EDD">
            <w:pPr>
              <w:rPr>
                <w:rFonts w:ascii="Trebuchet MS" w:hAnsi="Trebuchet MS"/>
                <w:color w:val="000000"/>
                <w:sz w:val="22"/>
                <w:szCs w:val="22"/>
              </w:rPr>
            </w:pPr>
          </w:p>
        </w:tc>
        <w:tc>
          <w:tcPr>
            <w:tcW w:w="141" w:type="dxa"/>
            <w:vMerge w:val="restart"/>
          </w:tcPr>
          <w:p w14:paraId="13A9698B" w14:textId="77777777" w:rsidR="00400EDD" w:rsidRPr="002F65AA" w:rsidRDefault="00400EDD" w:rsidP="006E7883">
            <w:pPr>
              <w:ind w:hanging="3"/>
              <w:rPr>
                <w:rFonts w:ascii="Trebuchet MS" w:hAnsi="Trebuchet MS"/>
                <w:color w:val="000000"/>
                <w:sz w:val="22"/>
                <w:szCs w:val="22"/>
              </w:rPr>
            </w:pPr>
          </w:p>
        </w:tc>
        <w:tc>
          <w:tcPr>
            <w:tcW w:w="5246" w:type="dxa"/>
          </w:tcPr>
          <w:p w14:paraId="13A9698C" w14:textId="0340BC24" w:rsidR="00400EDD" w:rsidRPr="002F65AA" w:rsidRDefault="001A0313" w:rsidP="001A0313">
            <w:pPr>
              <w:ind w:firstLine="143"/>
              <w:rPr>
                <w:rFonts w:ascii="Trebuchet MS" w:hAnsi="Trebuchet MS"/>
                <w:color w:val="000000"/>
                <w:sz w:val="22"/>
                <w:szCs w:val="22"/>
              </w:rPr>
            </w:pPr>
            <w:r>
              <w:rPr>
                <w:rFonts w:ascii="Trebuchet MS" w:hAnsi="Trebuchet MS"/>
                <w:color w:val="000000"/>
                <w:sz w:val="22"/>
                <w:szCs w:val="22"/>
              </w:rPr>
              <w:t xml:space="preserve">                      </w:t>
            </w:r>
            <w:r w:rsidR="00400EDD" w:rsidRPr="00560802">
              <w:rPr>
                <w:rFonts w:ascii="Trebuchet MS" w:hAnsi="Trebuchet MS"/>
                <w:color w:val="000000"/>
                <w:sz w:val="22"/>
                <w:szCs w:val="22"/>
              </w:rPr>
              <w:t xml:space="preserve">         Nr. </w:t>
            </w:r>
          </w:p>
        </w:tc>
      </w:tr>
      <w:tr w:rsidR="00400EDD" w:rsidRPr="002F65AA" w14:paraId="13A96991" w14:textId="77777777" w:rsidTr="00802989">
        <w:trPr>
          <w:trHeight w:val="165"/>
          <w:jc w:val="center"/>
        </w:trPr>
        <w:tc>
          <w:tcPr>
            <w:tcW w:w="4111" w:type="dxa"/>
            <w:vMerge/>
          </w:tcPr>
          <w:p w14:paraId="13A9698E" w14:textId="77777777" w:rsidR="00400EDD" w:rsidRPr="002F65AA" w:rsidRDefault="00400EDD" w:rsidP="006E7883">
            <w:pPr>
              <w:ind w:hanging="3"/>
              <w:rPr>
                <w:rFonts w:ascii="Trebuchet MS" w:hAnsi="Trebuchet MS"/>
                <w:color w:val="000000"/>
                <w:sz w:val="22"/>
                <w:szCs w:val="22"/>
              </w:rPr>
            </w:pPr>
          </w:p>
        </w:tc>
        <w:tc>
          <w:tcPr>
            <w:tcW w:w="141" w:type="dxa"/>
            <w:vMerge/>
          </w:tcPr>
          <w:p w14:paraId="13A9698F" w14:textId="77777777" w:rsidR="00400EDD" w:rsidRPr="002F65AA" w:rsidRDefault="00400EDD" w:rsidP="006E7883">
            <w:pPr>
              <w:ind w:hanging="3"/>
              <w:rPr>
                <w:rFonts w:ascii="Trebuchet MS" w:hAnsi="Trebuchet MS"/>
                <w:color w:val="000000"/>
                <w:sz w:val="22"/>
                <w:szCs w:val="22"/>
              </w:rPr>
            </w:pPr>
          </w:p>
        </w:tc>
        <w:tc>
          <w:tcPr>
            <w:tcW w:w="5246" w:type="dxa"/>
          </w:tcPr>
          <w:p w14:paraId="13A96990" w14:textId="2E850C49" w:rsidR="00400EDD" w:rsidRPr="002F65AA" w:rsidRDefault="00400EDD" w:rsidP="001A0313">
            <w:pPr>
              <w:ind w:right="-709"/>
              <w:rPr>
                <w:rFonts w:ascii="Trebuchet MS" w:hAnsi="Trebuchet MS"/>
                <w:color w:val="000000"/>
                <w:sz w:val="22"/>
                <w:szCs w:val="22"/>
              </w:rPr>
            </w:pPr>
            <w:r w:rsidRPr="002F65AA">
              <w:rPr>
                <w:rFonts w:ascii="Trebuchet MS" w:hAnsi="Trebuchet MS"/>
                <w:color w:val="000000"/>
                <w:sz w:val="22"/>
                <w:szCs w:val="22"/>
              </w:rPr>
              <w:t>Į</w:t>
            </w:r>
            <w:r>
              <w:rPr>
                <w:rFonts w:ascii="Trebuchet MS" w:hAnsi="Trebuchet MS"/>
                <w:color w:val="000000"/>
                <w:sz w:val="22"/>
                <w:szCs w:val="22"/>
              </w:rPr>
              <w:t xml:space="preserve"> </w:t>
            </w:r>
            <w:r w:rsidR="001A0313" w:rsidRPr="001A0313">
              <w:rPr>
                <w:rFonts w:ascii="Trebuchet MS" w:hAnsi="Trebuchet MS"/>
                <w:color w:val="000000"/>
                <w:sz w:val="22"/>
                <w:szCs w:val="22"/>
              </w:rPr>
              <w:t xml:space="preserve">2020-06- </w:t>
            </w:r>
            <w:r w:rsidR="001A0313">
              <w:rPr>
                <w:rFonts w:ascii="Trebuchet MS" w:hAnsi="Trebuchet MS"/>
                <w:color w:val="000000"/>
                <w:sz w:val="22"/>
                <w:szCs w:val="22"/>
              </w:rPr>
              <w:t xml:space="preserve">                 </w:t>
            </w:r>
            <w:r w:rsidR="001A0313" w:rsidRPr="001A0313">
              <w:rPr>
                <w:rFonts w:ascii="Trebuchet MS" w:hAnsi="Trebuchet MS"/>
                <w:color w:val="000000"/>
                <w:sz w:val="22"/>
                <w:szCs w:val="22"/>
              </w:rPr>
              <w:t>Nr. (18.6-51E)-3-</w:t>
            </w:r>
          </w:p>
        </w:tc>
      </w:tr>
      <w:tr w:rsidR="00400EDD" w:rsidRPr="00C855A5" w14:paraId="13A96993" w14:textId="77777777" w:rsidTr="00802989">
        <w:trPr>
          <w:trHeight w:val="489"/>
          <w:jc w:val="center"/>
        </w:trPr>
        <w:tc>
          <w:tcPr>
            <w:tcW w:w="9498" w:type="dxa"/>
            <w:gridSpan w:val="3"/>
          </w:tcPr>
          <w:p w14:paraId="13A96992" w14:textId="7E176B8E" w:rsidR="00400EDD" w:rsidRPr="002F65AA" w:rsidRDefault="00D0797D" w:rsidP="00D0797D">
            <w:pPr>
              <w:jc w:val="both"/>
              <w:rPr>
                <w:rFonts w:ascii="Trebuchet MS" w:hAnsi="Trebuchet MS"/>
                <w:color w:val="000000"/>
                <w:sz w:val="22"/>
                <w:szCs w:val="22"/>
              </w:rPr>
            </w:pPr>
            <w:r w:rsidRPr="002F65AA">
              <w:rPr>
                <w:rFonts w:ascii="Trebuchet MS" w:hAnsi="Trebuchet MS"/>
                <w:b/>
                <w:sz w:val="22"/>
                <w:szCs w:val="22"/>
              </w:rPr>
              <w:t xml:space="preserve">DĖL </w:t>
            </w:r>
            <w:r w:rsidRPr="00D0797D">
              <w:rPr>
                <w:rFonts w:ascii="Trebuchet MS" w:hAnsi="Trebuchet MS"/>
                <w:b/>
                <w:sz w:val="22"/>
                <w:szCs w:val="22"/>
              </w:rPr>
              <w:t xml:space="preserve">LIETUVOS RESPUBLIKOS VYRIAUSYBĖS NUTARIMO </w:t>
            </w:r>
            <w:r>
              <w:rPr>
                <w:rFonts w:ascii="Trebuchet MS" w:hAnsi="Trebuchet MS"/>
                <w:b/>
                <w:sz w:val="22"/>
                <w:szCs w:val="22"/>
              </w:rPr>
              <w:t>PAKEITIMO</w:t>
            </w:r>
          </w:p>
        </w:tc>
      </w:tr>
    </w:tbl>
    <w:p w14:paraId="13A96995" w14:textId="77777777" w:rsidR="00E82DE4" w:rsidRPr="00C855A5" w:rsidRDefault="00E82DE4">
      <w:pPr>
        <w:rPr>
          <w:rFonts w:ascii="Trebuchet MS" w:hAnsi="Trebuchet MS"/>
          <w:sz w:val="20"/>
          <w:szCs w:val="20"/>
        </w:rPr>
      </w:pPr>
    </w:p>
    <w:p w14:paraId="1291387B" w14:textId="67F73A5C" w:rsidR="00A55F0F" w:rsidRDefault="00B51870" w:rsidP="00BD4469">
      <w:pPr>
        <w:pStyle w:val="NormalWeb"/>
        <w:spacing w:before="0" w:beforeAutospacing="0" w:after="0" w:afterAutospacing="0"/>
        <w:jc w:val="both"/>
        <w:rPr>
          <w:rFonts w:ascii="Trebuchet MS" w:hAnsi="Trebuchet MS"/>
          <w:sz w:val="22"/>
          <w:szCs w:val="22"/>
        </w:rPr>
      </w:pPr>
      <w:r w:rsidRPr="002C26B5">
        <w:rPr>
          <w:rFonts w:ascii="Trebuchet MS" w:hAnsi="Trebuchet MS"/>
          <w:sz w:val="22"/>
          <w:szCs w:val="22"/>
        </w:rPr>
        <w:tab/>
      </w:r>
      <w:r w:rsidR="00776C35">
        <w:rPr>
          <w:rFonts w:ascii="Trebuchet MS" w:hAnsi="Trebuchet MS"/>
          <w:sz w:val="22"/>
          <w:szCs w:val="22"/>
        </w:rPr>
        <w:t>Valstybinė</w:t>
      </w:r>
      <w:r w:rsidR="00560802" w:rsidRPr="00786686">
        <w:rPr>
          <w:rFonts w:ascii="Trebuchet MS" w:hAnsi="Trebuchet MS"/>
          <w:sz w:val="22"/>
          <w:szCs w:val="22"/>
        </w:rPr>
        <w:t xml:space="preserve"> mokesčių inspekcija prie Lietuvos Respublikos finansų ministerijos (toliau </w:t>
      </w:r>
      <w:r w:rsidR="00CA4D72">
        <w:rPr>
          <w:rFonts w:ascii="Trebuchet MS" w:hAnsi="Trebuchet MS"/>
          <w:sz w:val="22"/>
          <w:szCs w:val="22"/>
        </w:rPr>
        <w:t>—</w:t>
      </w:r>
      <w:r w:rsidR="00560802" w:rsidRPr="00786686">
        <w:rPr>
          <w:rFonts w:ascii="Trebuchet MS" w:hAnsi="Trebuchet MS"/>
          <w:sz w:val="22"/>
          <w:szCs w:val="22"/>
        </w:rPr>
        <w:t xml:space="preserve"> VMI </w:t>
      </w:r>
      <w:r w:rsidR="00560802" w:rsidRPr="00776C35">
        <w:rPr>
          <w:rFonts w:ascii="Trebuchet MS" w:hAnsi="Trebuchet MS"/>
          <w:sz w:val="22"/>
          <w:szCs w:val="22"/>
        </w:rPr>
        <w:t>prie FM)</w:t>
      </w:r>
      <w:r w:rsidR="00BD4469">
        <w:rPr>
          <w:rFonts w:ascii="Trebuchet MS" w:hAnsi="Trebuchet MS"/>
          <w:sz w:val="22"/>
          <w:szCs w:val="22"/>
        </w:rPr>
        <w:t xml:space="preserve"> susipažino su </w:t>
      </w:r>
      <w:r w:rsidR="00BD4469" w:rsidRPr="00BD4469">
        <w:rPr>
          <w:rFonts w:ascii="Trebuchet MS" w:hAnsi="Trebuchet MS"/>
          <w:sz w:val="22"/>
          <w:szCs w:val="22"/>
        </w:rPr>
        <w:t>Lietuvos Respublikos ekonomikos ir inovacijų ministerij</w:t>
      </w:r>
      <w:r w:rsidR="00BD4469">
        <w:rPr>
          <w:rFonts w:ascii="Trebuchet MS" w:hAnsi="Trebuchet MS"/>
          <w:sz w:val="22"/>
          <w:szCs w:val="22"/>
        </w:rPr>
        <w:t>os</w:t>
      </w:r>
      <w:r w:rsidR="00BD4469" w:rsidRPr="00BD4469">
        <w:rPr>
          <w:rFonts w:ascii="Trebuchet MS" w:hAnsi="Trebuchet MS"/>
          <w:sz w:val="22"/>
          <w:szCs w:val="22"/>
        </w:rPr>
        <w:t xml:space="preserve"> </w:t>
      </w:r>
      <w:r w:rsidR="00A06DCA">
        <w:rPr>
          <w:rFonts w:ascii="Trebuchet MS" w:hAnsi="Trebuchet MS"/>
          <w:sz w:val="22"/>
          <w:szCs w:val="22"/>
        </w:rPr>
        <w:t xml:space="preserve">(toliau – EIM) </w:t>
      </w:r>
      <w:r w:rsidR="00BD4469" w:rsidRPr="00BD4469">
        <w:rPr>
          <w:rFonts w:ascii="Trebuchet MS" w:hAnsi="Trebuchet MS"/>
          <w:sz w:val="22"/>
          <w:szCs w:val="22"/>
        </w:rPr>
        <w:t>pareng</w:t>
      </w:r>
      <w:r w:rsidR="00BD4469">
        <w:rPr>
          <w:rFonts w:ascii="Trebuchet MS" w:hAnsi="Trebuchet MS"/>
          <w:sz w:val="22"/>
          <w:szCs w:val="22"/>
        </w:rPr>
        <w:t xml:space="preserve">tu </w:t>
      </w:r>
      <w:r w:rsidR="00BD4469" w:rsidRPr="00BD4469">
        <w:rPr>
          <w:rFonts w:ascii="Trebuchet MS" w:hAnsi="Trebuchet MS"/>
          <w:sz w:val="22"/>
          <w:szCs w:val="22"/>
        </w:rPr>
        <w:t xml:space="preserve"> ir </w:t>
      </w:r>
      <w:r w:rsidR="00BD4469">
        <w:rPr>
          <w:rFonts w:ascii="Trebuchet MS" w:hAnsi="Trebuchet MS"/>
          <w:sz w:val="22"/>
          <w:szCs w:val="22"/>
        </w:rPr>
        <w:t xml:space="preserve">pateiktu </w:t>
      </w:r>
      <w:r w:rsidR="00BD4469" w:rsidRPr="00BD4469">
        <w:rPr>
          <w:rFonts w:ascii="Trebuchet MS" w:hAnsi="Trebuchet MS"/>
          <w:sz w:val="22"/>
          <w:szCs w:val="22"/>
        </w:rPr>
        <w:t xml:space="preserve">derinti Lietuvos Respublikos Vyriausybės nutarimo „Dėl Lietuvos Respublikos Vyriausybės 2020 m. gegužės 11 d. nutarimo Nr. 474 „Dėl ekonomikos skatinimo ir </w:t>
      </w:r>
      <w:proofErr w:type="spellStart"/>
      <w:r w:rsidR="00BD4469" w:rsidRPr="00BD4469">
        <w:rPr>
          <w:rFonts w:ascii="Trebuchet MS" w:hAnsi="Trebuchet MS"/>
          <w:sz w:val="22"/>
          <w:szCs w:val="22"/>
        </w:rPr>
        <w:t>koronaviruso</w:t>
      </w:r>
      <w:proofErr w:type="spellEnd"/>
      <w:r w:rsidR="00BD4469" w:rsidRPr="00BD4469">
        <w:rPr>
          <w:rFonts w:ascii="Trebuchet MS" w:hAnsi="Trebuchet MS"/>
          <w:sz w:val="22"/>
          <w:szCs w:val="22"/>
        </w:rPr>
        <w:t xml:space="preserve"> (COVID-19) plitimo sukeltų pasekmių mažinimo priemonių plano lėšų priemonės „Subsidijos </w:t>
      </w:r>
      <w:proofErr w:type="spellStart"/>
      <w:r w:rsidR="00BD4469" w:rsidRPr="00BD4469">
        <w:rPr>
          <w:rFonts w:ascii="Trebuchet MS" w:hAnsi="Trebuchet MS"/>
          <w:sz w:val="22"/>
          <w:szCs w:val="22"/>
        </w:rPr>
        <w:t>mikroįmonėms</w:t>
      </w:r>
      <w:proofErr w:type="spellEnd"/>
      <w:r w:rsidR="00BD4469" w:rsidRPr="00BD4469">
        <w:rPr>
          <w:rFonts w:ascii="Trebuchet MS" w:hAnsi="Trebuchet MS"/>
          <w:sz w:val="22"/>
          <w:szCs w:val="22"/>
        </w:rPr>
        <w:t>“ paskirstymo ir naudojimo tvarkos aprašo patvirtinimo“ pakeitimo“ projekt</w:t>
      </w:r>
      <w:r w:rsidR="00BD4469">
        <w:rPr>
          <w:rFonts w:ascii="Trebuchet MS" w:hAnsi="Trebuchet MS"/>
          <w:sz w:val="22"/>
          <w:szCs w:val="22"/>
        </w:rPr>
        <w:t>u</w:t>
      </w:r>
      <w:r w:rsidR="00BD4469" w:rsidRPr="00BD4469">
        <w:rPr>
          <w:rFonts w:ascii="Trebuchet MS" w:hAnsi="Trebuchet MS"/>
          <w:sz w:val="22"/>
          <w:szCs w:val="22"/>
        </w:rPr>
        <w:t xml:space="preserve"> </w:t>
      </w:r>
      <w:r w:rsidR="00BD4469">
        <w:rPr>
          <w:rFonts w:ascii="Trebuchet MS" w:hAnsi="Trebuchet MS"/>
          <w:sz w:val="22"/>
          <w:szCs w:val="22"/>
        </w:rPr>
        <w:t>ir teikia pastabas ir pasiūlymus</w:t>
      </w:r>
      <w:r w:rsidR="009B0C17">
        <w:rPr>
          <w:rFonts w:ascii="Trebuchet MS" w:hAnsi="Trebuchet MS"/>
          <w:sz w:val="22"/>
          <w:szCs w:val="22"/>
        </w:rPr>
        <w:t>, kuri</w:t>
      </w:r>
      <w:r w:rsidR="002B6664">
        <w:rPr>
          <w:rFonts w:ascii="Trebuchet MS" w:hAnsi="Trebuchet MS"/>
          <w:sz w:val="22"/>
          <w:szCs w:val="22"/>
        </w:rPr>
        <w:t xml:space="preserve">ų poreikis </w:t>
      </w:r>
      <w:r w:rsidR="009B0C17">
        <w:rPr>
          <w:rFonts w:ascii="Trebuchet MS" w:hAnsi="Trebuchet MS"/>
          <w:sz w:val="22"/>
          <w:szCs w:val="22"/>
        </w:rPr>
        <w:t>kilo praktikoje įgyvendinant priemonę ir dėl kurių kyla daugiausiai klausimų bei gaunama skundų</w:t>
      </w:r>
      <w:r w:rsidR="00DB6F47">
        <w:rPr>
          <w:rFonts w:ascii="Trebuchet MS" w:hAnsi="Trebuchet MS"/>
          <w:sz w:val="22"/>
          <w:szCs w:val="22"/>
        </w:rPr>
        <w:t>, todėl reikalauja papildomo reglamentavimo</w:t>
      </w:r>
      <w:r w:rsidR="00BD4469">
        <w:rPr>
          <w:rFonts w:ascii="Trebuchet MS" w:hAnsi="Trebuchet MS"/>
          <w:sz w:val="22"/>
          <w:szCs w:val="22"/>
        </w:rPr>
        <w:t>.</w:t>
      </w:r>
    </w:p>
    <w:p w14:paraId="33ADBBAC" w14:textId="0D4214F3" w:rsidR="00D0797D" w:rsidRPr="00D0797D" w:rsidRDefault="00D0797D" w:rsidP="001A7783">
      <w:pPr>
        <w:pStyle w:val="NormalWeb"/>
        <w:numPr>
          <w:ilvl w:val="0"/>
          <w:numId w:val="3"/>
        </w:numPr>
        <w:spacing w:before="0" w:beforeAutospacing="0" w:after="0" w:afterAutospacing="0"/>
        <w:ind w:left="0" w:firstLine="360"/>
        <w:jc w:val="both"/>
        <w:rPr>
          <w:rFonts w:ascii="Trebuchet MS" w:hAnsi="Trebuchet MS"/>
          <w:sz w:val="22"/>
          <w:szCs w:val="22"/>
        </w:rPr>
      </w:pPr>
      <w:r>
        <w:rPr>
          <w:rFonts w:ascii="Trebuchet MS" w:hAnsi="Trebuchet MS"/>
          <w:sz w:val="22"/>
          <w:szCs w:val="22"/>
        </w:rPr>
        <w:t xml:space="preserve">Siūlome </w:t>
      </w:r>
      <w:r w:rsidR="001A7783">
        <w:rPr>
          <w:rFonts w:ascii="Trebuchet MS" w:hAnsi="Trebuchet MS"/>
          <w:sz w:val="22"/>
          <w:szCs w:val="22"/>
        </w:rPr>
        <w:t>E</w:t>
      </w:r>
      <w:r w:rsidR="001A7783" w:rsidRPr="001A7783">
        <w:rPr>
          <w:rFonts w:ascii="Trebuchet MS" w:hAnsi="Trebuchet MS"/>
          <w:sz w:val="22"/>
          <w:szCs w:val="22"/>
        </w:rPr>
        <w:t xml:space="preserve">konomikos skatinimo ir </w:t>
      </w:r>
      <w:proofErr w:type="spellStart"/>
      <w:r w:rsidR="001A7783" w:rsidRPr="001A7783">
        <w:rPr>
          <w:rFonts w:ascii="Trebuchet MS" w:hAnsi="Trebuchet MS"/>
          <w:sz w:val="22"/>
          <w:szCs w:val="22"/>
        </w:rPr>
        <w:t>koronaviruso</w:t>
      </w:r>
      <w:proofErr w:type="spellEnd"/>
      <w:r w:rsidR="001A7783" w:rsidRPr="001A7783">
        <w:rPr>
          <w:rFonts w:ascii="Trebuchet MS" w:hAnsi="Trebuchet MS"/>
          <w:sz w:val="22"/>
          <w:szCs w:val="22"/>
        </w:rPr>
        <w:t xml:space="preserve"> (COVID-19) plitimo sukeltų pasekmių mažinimo priemonių plano lėšų priemonės „Subsidijos </w:t>
      </w:r>
      <w:proofErr w:type="spellStart"/>
      <w:r w:rsidR="001A7783" w:rsidRPr="001A7783">
        <w:rPr>
          <w:rFonts w:ascii="Trebuchet MS" w:hAnsi="Trebuchet MS"/>
          <w:sz w:val="22"/>
          <w:szCs w:val="22"/>
        </w:rPr>
        <w:t>mikroįmonėms</w:t>
      </w:r>
      <w:proofErr w:type="spellEnd"/>
      <w:r w:rsidR="001A7783" w:rsidRPr="001A7783">
        <w:rPr>
          <w:rFonts w:ascii="Trebuchet MS" w:hAnsi="Trebuchet MS"/>
          <w:sz w:val="22"/>
          <w:szCs w:val="22"/>
        </w:rPr>
        <w:t xml:space="preserve">“ paskirstymo ir naudojimo tvarkos aprašo </w:t>
      </w:r>
      <w:r w:rsidR="001A7783">
        <w:rPr>
          <w:rFonts w:ascii="Trebuchet MS" w:hAnsi="Trebuchet MS"/>
          <w:sz w:val="22"/>
          <w:szCs w:val="22"/>
        </w:rPr>
        <w:t xml:space="preserve">(toliau – Aprašas) </w:t>
      </w:r>
      <w:r w:rsidRPr="00D0797D">
        <w:rPr>
          <w:rFonts w:ascii="Trebuchet MS" w:hAnsi="Trebuchet MS"/>
          <w:sz w:val="22"/>
          <w:szCs w:val="22"/>
        </w:rPr>
        <w:t>15.1 papunktį išdėstyti taip:</w:t>
      </w:r>
    </w:p>
    <w:p w14:paraId="3C222B61" w14:textId="1B1D6F0F" w:rsidR="00D0797D" w:rsidRDefault="00D0797D" w:rsidP="00165EA5">
      <w:pPr>
        <w:pStyle w:val="NormalWeb"/>
        <w:spacing w:before="0" w:beforeAutospacing="0" w:after="0" w:afterAutospacing="0"/>
        <w:jc w:val="both"/>
        <w:rPr>
          <w:rFonts w:ascii="Trebuchet MS" w:hAnsi="Trebuchet MS"/>
          <w:b/>
          <w:sz w:val="22"/>
          <w:szCs w:val="22"/>
        </w:rPr>
      </w:pPr>
      <w:r w:rsidRPr="00D0797D">
        <w:rPr>
          <w:rFonts w:ascii="Trebuchet MS" w:hAnsi="Trebuchet MS"/>
          <w:sz w:val="22"/>
          <w:szCs w:val="22"/>
        </w:rPr>
        <w:t xml:space="preserve">„15.1. ar pareiškėjas yra </w:t>
      </w:r>
      <w:proofErr w:type="spellStart"/>
      <w:r w:rsidRPr="00D0797D">
        <w:rPr>
          <w:rFonts w:ascii="Trebuchet MS" w:hAnsi="Trebuchet MS"/>
          <w:sz w:val="22"/>
          <w:szCs w:val="22"/>
        </w:rPr>
        <w:t>mikroįmonė</w:t>
      </w:r>
      <w:proofErr w:type="spellEnd"/>
      <w:r w:rsidRPr="00D0797D">
        <w:rPr>
          <w:rFonts w:ascii="Trebuchet MS" w:hAnsi="Trebuchet MS"/>
          <w:sz w:val="22"/>
          <w:szCs w:val="22"/>
        </w:rPr>
        <w:t xml:space="preserve">, ir sąrašo sudarymo pirmą mėnesio dieną, </w:t>
      </w:r>
      <w:r w:rsidRPr="00D0797D">
        <w:rPr>
          <w:rFonts w:ascii="Trebuchet MS" w:hAnsi="Trebuchet MS"/>
          <w:b/>
          <w:sz w:val="22"/>
          <w:szCs w:val="22"/>
        </w:rPr>
        <w:t>bet ne vėlesnę kaip 2020 metų birželio 1 d.</w:t>
      </w:r>
      <w:r w:rsidRPr="00D0797D">
        <w:rPr>
          <w:rFonts w:ascii="Trebuchet MS" w:hAnsi="Trebuchet MS"/>
          <w:sz w:val="22"/>
          <w:szCs w:val="22"/>
        </w:rPr>
        <w:t xml:space="preserve">, pas pareiškėją dirba ne mažiau kaip 1 ir ne daugiau kaip 9 darbuotojai. </w:t>
      </w:r>
      <w:r w:rsidRPr="00D0797D">
        <w:rPr>
          <w:rFonts w:ascii="Trebuchet MS" w:hAnsi="Trebuchet MS"/>
          <w:b/>
          <w:sz w:val="22"/>
          <w:szCs w:val="22"/>
        </w:rPr>
        <w:t>Vertinant darbuotojų skaičių vadovaujamasi Lietuvos Respublikos finansų ministro patvirtintomis taisyklėmis.</w:t>
      </w:r>
      <w:r>
        <w:rPr>
          <w:rFonts w:ascii="Trebuchet MS" w:hAnsi="Trebuchet MS"/>
          <w:b/>
          <w:sz w:val="22"/>
          <w:szCs w:val="22"/>
        </w:rPr>
        <w:t xml:space="preserve"> Vertinamos tik </w:t>
      </w:r>
      <w:r w:rsidR="00165EA5">
        <w:rPr>
          <w:rFonts w:ascii="Trebuchet MS" w:hAnsi="Trebuchet MS"/>
          <w:b/>
          <w:sz w:val="22"/>
          <w:szCs w:val="22"/>
        </w:rPr>
        <w:t xml:space="preserve">šios </w:t>
      </w:r>
      <w:proofErr w:type="spellStart"/>
      <w:r>
        <w:rPr>
          <w:rFonts w:ascii="Trebuchet MS" w:hAnsi="Trebuchet MS"/>
          <w:b/>
          <w:sz w:val="22"/>
          <w:szCs w:val="22"/>
        </w:rPr>
        <w:t>mikro</w:t>
      </w:r>
      <w:r w:rsidR="00A06DCA">
        <w:rPr>
          <w:rFonts w:ascii="Trebuchet MS" w:hAnsi="Trebuchet MS"/>
          <w:b/>
          <w:sz w:val="22"/>
          <w:szCs w:val="22"/>
        </w:rPr>
        <w:t>į</w:t>
      </w:r>
      <w:r>
        <w:rPr>
          <w:rFonts w:ascii="Trebuchet MS" w:hAnsi="Trebuchet MS"/>
          <w:b/>
          <w:sz w:val="22"/>
          <w:szCs w:val="22"/>
        </w:rPr>
        <w:t>monės</w:t>
      </w:r>
      <w:proofErr w:type="spellEnd"/>
      <w:r w:rsidR="00165EA5">
        <w:rPr>
          <w:rFonts w:ascii="Trebuchet MS" w:hAnsi="Trebuchet MS"/>
          <w:b/>
          <w:sz w:val="22"/>
          <w:szCs w:val="22"/>
        </w:rPr>
        <w:t xml:space="preserve"> (</w:t>
      </w:r>
      <w:r w:rsidR="00C1232D">
        <w:rPr>
          <w:rFonts w:ascii="Trebuchet MS" w:hAnsi="Trebuchet MS"/>
          <w:b/>
          <w:sz w:val="22"/>
          <w:szCs w:val="22"/>
        </w:rPr>
        <w:t xml:space="preserve">teisinės formos kodas ir </w:t>
      </w:r>
      <w:r w:rsidR="00165EA5">
        <w:rPr>
          <w:rFonts w:ascii="Trebuchet MS" w:hAnsi="Trebuchet MS"/>
          <w:b/>
          <w:sz w:val="22"/>
          <w:szCs w:val="22"/>
        </w:rPr>
        <w:t xml:space="preserve">teisinė forma): </w:t>
      </w:r>
      <w:r w:rsidR="00165EA5" w:rsidRPr="00165EA5">
        <w:rPr>
          <w:rFonts w:ascii="Trebuchet MS" w:hAnsi="Trebuchet MS"/>
          <w:b/>
          <w:sz w:val="22"/>
          <w:szCs w:val="22"/>
        </w:rPr>
        <w:t>110. Valstybės įmonė</w:t>
      </w:r>
      <w:r w:rsidR="00165EA5">
        <w:rPr>
          <w:rFonts w:ascii="Trebuchet MS" w:hAnsi="Trebuchet MS"/>
          <w:b/>
          <w:sz w:val="22"/>
          <w:szCs w:val="22"/>
        </w:rPr>
        <w:t>;</w:t>
      </w:r>
      <w:r w:rsidR="00165EA5" w:rsidRPr="00165EA5">
        <w:rPr>
          <w:rFonts w:ascii="Trebuchet MS" w:hAnsi="Trebuchet MS"/>
          <w:b/>
          <w:sz w:val="22"/>
          <w:szCs w:val="22"/>
        </w:rPr>
        <w:t>130. Savivaldybės įmonė</w:t>
      </w:r>
      <w:r w:rsidR="00C1232D">
        <w:rPr>
          <w:rFonts w:ascii="Trebuchet MS" w:hAnsi="Trebuchet MS"/>
          <w:b/>
          <w:sz w:val="22"/>
          <w:szCs w:val="22"/>
        </w:rPr>
        <w:t xml:space="preserve">; </w:t>
      </w:r>
      <w:r w:rsidR="00165EA5" w:rsidRPr="00165EA5">
        <w:rPr>
          <w:rFonts w:ascii="Trebuchet MS" w:hAnsi="Trebuchet MS"/>
          <w:b/>
          <w:sz w:val="22"/>
          <w:szCs w:val="22"/>
        </w:rPr>
        <w:t>150. Specifinės paskirties valstybinė įmonė</w:t>
      </w:r>
      <w:r w:rsidR="00C1232D">
        <w:rPr>
          <w:rFonts w:ascii="Trebuchet MS" w:hAnsi="Trebuchet MS"/>
          <w:b/>
          <w:sz w:val="22"/>
          <w:szCs w:val="22"/>
        </w:rPr>
        <w:t xml:space="preserve">; </w:t>
      </w:r>
      <w:r w:rsidR="00165EA5" w:rsidRPr="00165EA5">
        <w:rPr>
          <w:rFonts w:ascii="Trebuchet MS" w:hAnsi="Trebuchet MS"/>
          <w:b/>
          <w:sz w:val="22"/>
          <w:szCs w:val="22"/>
        </w:rPr>
        <w:t>210. Tikroji ūkinė bendrija</w:t>
      </w:r>
      <w:r w:rsidR="00C1232D">
        <w:rPr>
          <w:rFonts w:ascii="Trebuchet MS" w:hAnsi="Trebuchet MS"/>
          <w:b/>
          <w:sz w:val="22"/>
          <w:szCs w:val="22"/>
        </w:rPr>
        <w:t xml:space="preserve">; </w:t>
      </w:r>
      <w:r w:rsidR="00165EA5" w:rsidRPr="00165EA5">
        <w:rPr>
          <w:rFonts w:ascii="Trebuchet MS" w:hAnsi="Trebuchet MS"/>
          <w:b/>
          <w:sz w:val="22"/>
          <w:szCs w:val="22"/>
        </w:rPr>
        <w:t>220. Komanditinė ūkinė bendrija</w:t>
      </w:r>
      <w:r w:rsidR="00C1232D">
        <w:rPr>
          <w:rFonts w:ascii="Trebuchet MS" w:hAnsi="Trebuchet MS"/>
          <w:b/>
          <w:sz w:val="22"/>
          <w:szCs w:val="22"/>
        </w:rPr>
        <w:t xml:space="preserve">; </w:t>
      </w:r>
      <w:r w:rsidR="00165EA5" w:rsidRPr="00165EA5">
        <w:rPr>
          <w:rFonts w:ascii="Trebuchet MS" w:hAnsi="Trebuchet MS"/>
          <w:b/>
          <w:sz w:val="22"/>
          <w:szCs w:val="22"/>
        </w:rPr>
        <w:t>310. Uždaroji akcinė bendrovė</w:t>
      </w:r>
      <w:r w:rsidR="00C1232D">
        <w:rPr>
          <w:rFonts w:ascii="Trebuchet MS" w:hAnsi="Trebuchet MS"/>
          <w:b/>
          <w:sz w:val="22"/>
          <w:szCs w:val="22"/>
        </w:rPr>
        <w:t xml:space="preserve">; </w:t>
      </w:r>
      <w:r w:rsidR="00165EA5" w:rsidRPr="00165EA5">
        <w:rPr>
          <w:rFonts w:ascii="Trebuchet MS" w:hAnsi="Trebuchet MS"/>
          <w:b/>
          <w:sz w:val="22"/>
          <w:szCs w:val="22"/>
        </w:rPr>
        <w:t>320. Akcinė bendrovė</w:t>
      </w:r>
      <w:r w:rsidR="00C1232D">
        <w:rPr>
          <w:rFonts w:ascii="Trebuchet MS" w:hAnsi="Trebuchet MS"/>
          <w:b/>
          <w:sz w:val="22"/>
          <w:szCs w:val="22"/>
        </w:rPr>
        <w:t xml:space="preserve">; </w:t>
      </w:r>
      <w:r w:rsidR="00165EA5" w:rsidRPr="00165EA5">
        <w:rPr>
          <w:rFonts w:ascii="Trebuchet MS" w:hAnsi="Trebuchet MS"/>
          <w:b/>
          <w:sz w:val="22"/>
          <w:szCs w:val="22"/>
        </w:rPr>
        <w:t>410. Žemės ūkio bendrovė</w:t>
      </w:r>
      <w:r w:rsidR="00C1232D">
        <w:rPr>
          <w:rFonts w:ascii="Trebuchet MS" w:hAnsi="Trebuchet MS"/>
          <w:b/>
          <w:sz w:val="22"/>
          <w:szCs w:val="22"/>
        </w:rPr>
        <w:t xml:space="preserve">; </w:t>
      </w:r>
      <w:r w:rsidR="00165EA5" w:rsidRPr="00165EA5">
        <w:rPr>
          <w:rFonts w:ascii="Trebuchet MS" w:hAnsi="Trebuchet MS"/>
          <w:b/>
          <w:sz w:val="22"/>
          <w:szCs w:val="22"/>
        </w:rPr>
        <w:t xml:space="preserve">490. Užsienio juridinio asmens </w:t>
      </w:r>
      <w:r w:rsidR="00C1232D">
        <w:rPr>
          <w:rFonts w:ascii="Trebuchet MS" w:hAnsi="Trebuchet MS"/>
          <w:b/>
          <w:sz w:val="22"/>
          <w:szCs w:val="22"/>
        </w:rPr>
        <w:t xml:space="preserve">ir kitos organizacijos filialas; </w:t>
      </w:r>
      <w:r w:rsidR="00165EA5" w:rsidRPr="00165EA5">
        <w:rPr>
          <w:rFonts w:ascii="Trebuchet MS" w:hAnsi="Trebuchet MS"/>
          <w:b/>
          <w:sz w:val="22"/>
          <w:szCs w:val="22"/>
        </w:rPr>
        <w:t>520. Užsienio juridinio asmens ar kitos organizacijos atstovybė</w:t>
      </w:r>
      <w:r w:rsidR="00C1232D">
        <w:rPr>
          <w:rFonts w:ascii="Trebuchet MS" w:hAnsi="Trebuchet MS"/>
          <w:b/>
          <w:sz w:val="22"/>
          <w:szCs w:val="22"/>
        </w:rPr>
        <w:t xml:space="preserve">; </w:t>
      </w:r>
      <w:r w:rsidR="00165EA5" w:rsidRPr="00165EA5">
        <w:rPr>
          <w:rFonts w:ascii="Trebuchet MS" w:hAnsi="Trebuchet MS"/>
          <w:b/>
          <w:sz w:val="22"/>
          <w:szCs w:val="22"/>
        </w:rPr>
        <w:t>570. Viešoji įstaiga</w:t>
      </w:r>
      <w:r w:rsidR="00C1232D">
        <w:rPr>
          <w:rFonts w:ascii="Trebuchet MS" w:hAnsi="Trebuchet MS"/>
          <w:b/>
          <w:sz w:val="22"/>
          <w:szCs w:val="22"/>
        </w:rPr>
        <w:t xml:space="preserve">; </w:t>
      </w:r>
      <w:r w:rsidR="00165EA5" w:rsidRPr="00165EA5">
        <w:rPr>
          <w:rFonts w:ascii="Trebuchet MS" w:hAnsi="Trebuchet MS"/>
          <w:b/>
          <w:sz w:val="22"/>
          <w:szCs w:val="22"/>
        </w:rPr>
        <w:t>710. Kooperatinė bendrovė (kooperatyvas)</w:t>
      </w:r>
      <w:r w:rsidR="00C1232D">
        <w:rPr>
          <w:rFonts w:ascii="Trebuchet MS" w:hAnsi="Trebuchet MS"/>
          <w:b/>
          <w:sz w:val="22"/>
          <w:szCs w:val="22"/>
        </w:rPr>
        <w:t xml:space="preserve">; </w:t>
      </w:r>
      <w:r w:rsidR="00165EA5" w:rsidRPr="00165EA5">
        <w:rPr>
          <w:rFonts w:ascii="Trebuchet MS" w:hAnsi="Trebuchet MS"/>
          <w:b/>
          <w:sz w:val="22"/>
          <w:szCs w:val="22"/>
        </w:rPr>
        <w:t>810. Individuali įmonė</w:t>
      </w:r>
      <w:r w:rsidR="00C1232D">
        <w:rPr>
          <w:rFonts w:ascii="Trebuchet MS" w:hAnsi="Trebuchet MS"/>
          <w:b/>
          <w:sz w:val="22"/>
          <w:szCs w:val="22"/>
        </w:rPr>
        <w:t xml:space="preserve">; </w:t>
      </w:r>
      <w:r w:rsidR="00165EA5" w:rsidRPr="00165EA5">
        <w:rPr>
          <w:rFonts w:ascii="Trebuchet MS" w:hAnsi="Trebuchet MS"/>
          <w:b/>
          <w:sz w:val="22"/>
          <w:szCs w:val="22"/>
        </w:rPr>
        <w:t>820. Juridinio asmens įsteigta individuali įmonė</w:t>
      </w:r>
      <w:r w:rsidR="00C1232D">
        <w:rPr>
          <w:rFonts w:ascii="Trebuchet MS" w:hAnsi="Trebuchet MS"/>
          <w:b/>
          <w:sz w:val="22"/>
          <w:szCs w:val="22"/>
        </w:rPr>
        <w:t xml:space="preserve">; </w:t>
      </w:r>
      <w:r w:rsidR="00165EA5" w:rsidRPr="00165EA5">
        <w:rPr>
          <w:rFonts w:ascii="Trebuchet MS" w:hAnsi="Trebuchet MS"/>
          <w:b/>
          <w:sz w:val="22"/>
          <w:szCs w:val="22"/>
        </w:rPr>
        <w:t>960. Mažoji bendrija</w:t>
      </w:r>
      <w:r w:rsidR="00A06DCA" w:rsidRPr="00A06DCA">
        <w:rPr>
          <w:rFonts w:ascii="Trebuchet MS" w:hAnsi="Trebuchet MS"/>
          <w:b/>
          <w:sz w:val="22"/>
          <w:szCs w:val="22"/>
        </w:rPr>
        <w:t>,</w:t>
      </w:r>
      <w:r w:rsidR="00C1232D">
        <w:rPr>
          <w:rFonts w:ascii="Trebuchet MS" w:hAnsi="Trebuchet MS"/>
          <w:b/>
          <w:sz w:val="22"/>
          <w:szCs w:val="22"/>
        </w:rPr>
        <w:t xml:space="preserve"> kurių</w:t>
      </w:r>
      <w:r w:rsidR="00A06DCA" w:rsidRPr="00A06DCA">
        <w:rPr>
          <w:rFonts w:ascii="Trebuchet MS" w:hAnsi="Trebuchet MS"/>
          <w:b/>
          <w:sz w:val="22"/>
          <w:szCs w:val="22"/>
        </w:rPr>
        <w:t xml:space="preserve"> </w:t>
      </w:r>
      <w:r w:rsidRPr="00A06DCA">
        <w:rPr>
          <w:rFonts w:ascii="Trebuchet MS" w:hAnsi="Trebuchet MS"/>
          <w:b/>
          <w:sz w:val="22"/>
          <w:szCs w:val="22"/>
        </w:rPr>
        <w:t>teisinis statusas – „0. Teisinis statusas neįregistruotas“</w:t>
      </w:r>
      <w:r w:rsidR="00A06DCA" w:rsidRPr="00A06DCA">
        <w:rPr>
          <w:rFonts w:ascii="Trebuchet MS" w:hAnsi="Trebuchet MS"/>
          <w:b/>
          <w:sz w:val="22"/>
          <w:szCs w:val="22"/>
        </w:rPr>
        <w:t>.</w:t>
      </w:r>
    </w:p>
    <w:p w14:paraId="3F338013" w14:textId="77777777" w:rsidR="009E791B" w:rsidRDefault="00A06DCA" w:rsidP="009B0C17">
      <w:pPr>
        <w:pStyle w:val="NormalWeb"/>
        <w:numPr>
          <w:ilvl w:val="0"/>
          <w:numId w:val="3"/>
        </w:numPr>
        <w:spacing w:before="0" w:beforeAutospacing="0" w:after="0" w:afterAutospacing="0"/>
        <w:ind w:left="0" w:firstLine="450"/>
        <w:jc w:val="both"/>
        <w:rPr>
          <w:rFonts w:ascii="Trebuchet MS" w:hAnsi="Trebuchet MS"/>
          <w:sz w:val="22"/>
          <w:szCs w:val="22"/>
        </w:rPr>
      </w:pPr>
      <w:r w:rsidRPr="00A06DCA">
        <w:rPr>
          <w:rFonts w:ascii="Trebuchet MS" w:hAnsi="Trebuchet MS"/>
          <w:sz w:val="22"/>
          <w:szCs w:val="22"/>
        </w:rPr>
        <w:t xml:space="preserve">Siūlome papildyti </w:t>
      </w:r>
      <w:r>
        <w:rPr>
          <w:rFonts w:ascii="Trebuchet MS" w:hAnsi="Trebuchet MS"/>
          <w:sz w:val="22"/>
          <w:szCs w:val="22"/>
        </w:rPr>
        <w:t xml:space="preserve"> </w:t>
      </w:r>
      <w:r w:rsidR="001A7783">
        <w:rPr>
          <w:rFonts w:ascii="Trebuchet MS" w:hAnsi="Trebuchet MS"/>
          <w:sz w:val="22"/>
          <w:szCs w:val="22"/>
        </w:rPr>
        <w:t xml:space="preserve">Aprašą </w:t>
      </w:r>
      <w:r w:rsidRPr="00A06DCA">
        <w:rPr>
          <w:rFonts w:ascii="Trebuchet MS" w:hAnsi="Trebuchet MS"/>
          <w:sz w:val="22"/>
          <w:szCs w:val="22"/>
        </w:rPr>
        <w:t>nuostat</w:t>
      </w:r>
      <w:r w:rsidR="001A7783">
        <w:rPr>
          <w:rFonts w:ascii="Trebuchet MS" w:hAnsi="Trebuchet MS"/>
          <w:sz w:val="22"/>
          <w:szCs w:val="22"/>
        </w:rPr>
        <w:t>omis</w:t>
      </w:r>
      <w:r w:rsidRPr="00A06DCA">
        <w:rPr>
          <w:rFonts w:ascii="Trebuchet MS" w:hAnsi="Trebuchet MS"/>
          <w:sz w:val="22"/>
          <w:szCs w:val="22"/>
        </w:rPr>
        <w:t xml:space="preserve"> dėl subsidijos atsisakymo ir grąžinimo</w:t>
      </w:r>
      <w:r w:rsidR="009B0C17">
        <w:rPr>
          <w:rFonts w:ascii="Trebuchet MS" w:hAnsi="Trebuchet MS"/>
          <w:sz w:val="22"/>
          <w:szCs w:val="22"/>
        </w:rPr>
        <w:t xml:space="preserve"> proceso</w:t>
      </w:r>
      <w:r>
        <w:rPr>
          <w:rFonts w:ascii="Trebuchet MS" w:hAnsi="Trebuchet MS"/>
          <w:sz w:val="22"/>
          <w:szCs w:val="22"/>
        </w:rPr>
        <w:t>, kuri</w:t>
      </w:r>
      <w:r w:rsidR="009B0C17">
        <w:rPr>
          <w:rFonts w:ascii="Trebuchet MS" w:hAnsi="Trebuchet MS"/>
          <w:sz w:val="22"/>
          <w:szCs w:val="22"/>
        </w:rPr>
        <w:t>s</w:t>
      </w:r>
      <w:r>
        <w:rPr>
          <w:rFonts w:ascii="Trebuchet MS" w:hAnsi="Trebuchet MS"/>
          <w:sz w:val="22"/>
          <w:szCs w:val="22"/>
        </w:rPr>
        <w:t xml:space="preserve"> buvo derinama</w:t>
      </w:r>
      <w:r w:rsidR="002B6664">
        <w:rPr>
          <w:rFonts w:ascii="Trebuchet MS" w:hAnsi="Trebuchet MS"/>
          <w:sz w:val="22"/>
          <w:szCs w:val="22"/>
        </w:rPr>
        <w:t>s</w:t>
      </w:r>
      <w:r>
        <w:rPr>
          <w:rFonts w:ascii="Trebuchet MS" w:hAnsi="Trebuchet MS"/>
          <w:sz w:val="22"/>
          <w:szCs w:val="22"/>
        </w:rPr>
        <w:t xml:space="preserve"> darbo tvarka</w:t>
      </w:r>
      <w:r w:rsidRPr="00A06DCA">
        <w:rPr>
          <w:rFonts w:ascii="Trebuchet MS" w:hAnsi="Trebuchet MS"/>
          <w:sz w:val="22"/>
          <w:szCs w:val="22"/>
        </w:rPr>
        <w:t xml:space="preserve">. </w:t>
      </w:r>
      <w:r w:rsidR="00D0797D" w:rsidRPr="00A06DCA">
        <w:rPr>
          <w:rFonts w:ascii="Trebuchet MS" w:hAnsi="Trebuchet MS"/>
          <w:sz w:val="22"/>
          <w:szCs w:val="22"/>
        </w:rPr>
        <w:t>Kadangi gali būti tokių</w:t>
      </w:r>
      <w:r>
        <w:rPr>
          <w:rFonts w:ascii="Trebuchet MS" w:hAnsi="Trebuchet MS"/>
          <w:sz w:val="22"/>
          <w:szCs w:val="22"/>
        </w:rPr>
        <w:t xml:space="preserve"> mokesčių mokėtojų</w:t>
      </w:r>
      <w:r w:rsidR="00D0797D" w:rsidRPr="00A06DCA">
        <w:rPr>
          <w:rFonts w:ascii="Trebuchet MS" w:hAnsi="Trebuchet MS"/>
          <w:sz w:val="22"/>
          <w:szCs w:val="22"/>
        </w:rPr>
        <w:t xml:space="preserve">, kurie VMI </w:t>
      </w:r>
      <w:r>
        <w:rPr>
          <w:rFonts w:ascii="Trebuchet MS" w:hAnsi="Trebuchet MS"/>
          <w:sz w:val="22"/>
          <w:szCs w:val="22"/>
        </w:rPr>
        <w:t xml:space="preserve">prie FM </w:t>
      </w:r>
      <w:r w:rsidR="00D0797D" w:rsidRPr="00A06DCA">
        <w:rPr>
          <w:rFonts w:ascii="Trebuchet MS" w:hAnsi="Trebuchet MS"/>
          <w:sz w:val="22"/>
          <w:szCs w:val="22"/>
        </w:rPr>
        <w:t xml:space="preserve">užklausus apie </w:t>
      </w:r>
      <w:r>
        <w:rPr>
          <w:rFonts w:ascii="Trebuchet MS" w:hAnsi="Trebuchet MS"/>
          <w:sz w:val="22"/>
          <w:szCs w:val="22"/>
        </w:rPr>
        <w:t xml:space="preserve">subsidijos </w:t>
      </w:r>
      <w:r w:rsidR="00D0797D" w:rsidRPr="00A06DCA">
        <w:rPr>
          <w:rFonts w:ascii="Trebuchet MS" w:hAnsi="Trebuchet MS"/>
          <w:sz w:val="22"/>
          <w:szCs w:val="22"/>
        </w:rPr>
        <w:t xml:space="preserve">atsisakymą atsakymo nepateiks, </w:t>
      </w:r>
      <w:r w:rsidR="009E791B">
        <w:rPr>
          <w:rFonts w:ascii="Trebuchet MS" w:hAnsi="Trebuchet MS"/>
          <w:sz w:val="22"/>
          <w:szCs w:val="22"/>
        </w:rPr>
        <w:t>siūlome Aprašą papildyti nuostatomis:</w:t>
      </w:r>
    </w:p>
    <w:p w14:paraId="377BD5D5" w14:textId="4F71D7D6" w:rsidR="00F963B7" w:rsidRDefault="009E791B" w:rsidP="009723B5">
      <w:pPr>
        <w:pStyle w:val="NormalWeb"/>
        <w:spacing w:before="0" w:beforeAutospacing="0" w:after="0" w:afterAutospacing="0"/>
        <w:ind w:firstLine="450"/>
        <w:jc w:val="both"/>
        <w:rPr>
          <w:rFonts w:ascii="Trebuchet MS" w:hAnsi="Trebuchet MS"/>
          <w:b/>
          <w:sz w:val="22"/>
          <w:szCs w:val="22"/>
        </w:rPr>
      </w:pPr>
      <w:r w:rsidRPr="009723B5">
        <w:rPr>
          <w:rFonts w:ascii="Trebuchet MS" w:hAnsi="Trebuchet MS"/>
          <w:b/>
          <w:sz w:val="22"/>
          <w:szCs w:val="22"/>
        </w:rPr>
        <w:t>,,</w:t>
      </w:r>
      <w:r w:rsidR="00F963B7" w:rsidRPr="00F963B7">
        <w:t xml:space="preserve"> </w:t>
      </w:r>
      <w:r w:rsidR="00F963B7" w:rsidRPr="00F963B7">
        <w:rPr>
          <w:rFonts w:ascii="Trebuchet MS" w:hAnsi="Trebuchet MS"/>
          <w:b/>
          <w:sz w:val="22"/>
          <w:szCs w:val="22"/>
        </w:rPr>
        <w:t>Pareiškėjams, kurie grąžino skirtą subsidiją ir nepateikė informacijos apie jos atsisakymą,  siunčiamas pranešimas apie paskirtos subsidijos sugrąžinimą ir informuojama, kad per 5 dienas pareiškėjui nepateikus patvirtinimo dėl subsidijos atsisakymo bus laikoma, kad subsidijos atsisakyta.</w:t>
      </w:r>
    </w:p>
    <w:p w14:paraId="5CD40988" w14:textId="03C515F1" w:rsidR="00D0797D" w:rsidRPr="009723B5" w:rsidRDefault="00D0797D" w:rsidP="009723B5">
      <w:pPr>
        <w:pStyle w:val="NormalWeb"/>
        <w:spacing w:before="0" w:beforeAutospacing="0" w:after="0" w:afterAutospacing="0"/>
        <w:ind w:firstLine="450"/>
        <w:jc w:val="both"/>
        <w:rPr>
          <w:rFonts w:ascii="Trebuchet MS" w:hAnsi="Trebuchet MS"/>
          <w:b/>
          <w:sz w:val="22"/>
          <w:szCs w:val="22"/>
        </w:rPr>
      </w:pPr>
      <w:r w:rsidRPr="009723B5">
        <w:rPr>
          <w:rFonts w:ascii="Trebuchet MS" w:hAnsi="Trebuchet MS"/>
          <w:b/>
          <w:sz w:val="22"/>
          <w:szCs w:val="22"/>
        </w:rPr>
        <w:t>Apie</w:t>
      </w:r>
      <w:r w:rsidR="009723B5" w:rsidRPr="009723B5">
        <w:rPr>
          <w:rFonts w:ascii="Trebuchet MS" w:hAnsi="Trebuchet MS"/>
          <w:b/>
          <w:sz w:val="22"/>
          <w:szCs w:val="22"/>
        </w:rPr>
        <w:t xml:space="preserve"> pareiškėjus</w:t>
      </w:r>
      <w:r w:rsidRPr="009723B5">
        <w:rPr>
          <w:rFonts w:ascii="Trebuchet MS" w:hAnsi="Trebuchet MS"/>
          <w:b/>
          <w:sz w:val="22"/>
          <w:szCs w:val="22"/>
        </w:rPr>
        <w:t>, kurie subsidijos atsisakė</w:t>
      </w:r>
      <w:r w:rsidR="009723B5" w:rsidRPr="009723B5">
        <w:rPr>
          <w:rFonts w:ascii="Trebuchet MS" w:hAnsi="Trebuchet MS"/>
          <w:b/>
          <w:sz w:val="22"/>
          <w:szCs w:val="22"/>
        </w:rPr>
        <w:t xml:space="preserve"> ar </w:t>
      </w:r>
      <w:r w:rsidRPr="009723B5">
        <w:rPr>
          <w:rFonts w:ascii="Trebuchet MS" w:hAnsi="Trebuchet MS"/>
          <w:b/>
          <w:sz w:val="22"/>
          <w:szCs w:val="22"/>
        </w:rPr>
        <w:t>nepateikė atsakymo per</w:t>
      </w:r>
      <w:r w:rsidR="009723B5" w:rsidRPr="009723B5">
        <w:rPr>
          <w:rFonts w:ascii="Trebuchet MS" w:hAnsi="Trebuchet MS"/>
          <w:b/>
          <w:sz w:val="22"/>
          <w:szCs w:val="22"/>
        </w:rPr>
        <w:t xml:space="preserve"> nustatytą </w:t>
      </w:r>
      <w:r w:rsidRPr="009723B5">
        <w:rPr>
          <w:rFonts w:ascii="Trebuchet MS" w:hAnsi="Trebuchet MS"/>
          <w:b/>
          <w:sz w:val="22"/>
          <w:szCs w:val="22"/>
        </w:rPr>
        <w:t xml:space="preserve">terminą, VMI </w:t>
      </w:r>
      <w:r w:rsidR="00A06DCA" w:rsidRPr="009723B5">
        <w:rPr>
          <w:rFonts w:ascii="Trebuchet MS" w:hAnsi="Trebuchet MS"/>
          <w:b/>
          <w:sz w:val="22"/>
          <w:szCs w:val="22"/>
        </w:rPr>
        <w:t xml:space="preserve">prie FM </w:t>
      </w:r>
      <w:r w:rsidRPr="009723B5">
        <w:rPr>
          <w:rFonts w:ascii="Trebuchet MS" w:hAnsi="Trebuchet MS"/>
          <w:b/>
          <w:sz w:val="22"/>
          <w:szCs w:val="22"/>
        </w:rPr>
        <w:t xml:space="preserve">informuoja </w:t>
      </w:r>
      <w:r w:rsidR="00A06DCA" w:rsidRPr="009723B5">
        <w:rPr>
          <w:rFonts w:ascii="Trebuchet MS" w:hAnsi="Trebuchet MS"/>
          <w:b/>
          <w:sz w:val="22"/>
          <w:szCs w:val="22"/>
        </w:rPr>
        <w:t xml:space="preserve">EIM </w:t>
      </w:r>
      <w:r w:rsidRPr="009723B5">
        <w:rPr>
          <w:rFonts w:ascii="Trebuchet MS" w:hAnsi="Trebuchet MS"/>
          <w:b/>
          <w:sz w:val="22"/>
          <w:szCs w:val="22"/>
        </w:rPr>
        <w:t>su lydraščiu, kurio pagrindu</w:t>
      </w:r>
      <w:r w:rsidR="00A06DCA" w:rsidRPr="009723B5">
        <w:rPr>
          <w:rFonts w:ascii="Trebuchet MS" w:hAnsi="Trebuchet MS"/>
          <w:b/>
          <w:sz w:val="22"/>
          <w:szCs w:val="22"/>
        </w:rPr>
        <w:t xml:space="preserve"> ir </w:t>
      </w:r>
      <w:r w:rsidRPr="009723B5">
        <w:rPr>
          <w:rFonts w:ascii="Trebuchet MS" w:hAnsi="Trebuchet MS"/>
          <w:b/>
          <w:sz w:val="22"/>
          <w:szCs w:val="22"/>
        </w:rPr>
        <w:t xml:space="preserve">NBFC grąžintų lėšų pagrindu EIM </w:t>
      </w:r>
      <w:r w:rsidR="009723B5" w:rsidRPr="009723B5">
        <w:rPr>
          <w:rFonts w:ascii="Trebuchet MS" w:hAnsi="Trebuchet MS"/>
          <w:b/>
          <w:sz w:val="22"/>
          <w:szCs w:val="22"/>
        </w:rPr>
        <w:t>pa</w:t>
      </w:r>
      <w:r w:rsidRPr="009723B5">
        <w:rPr>
          <w:rFonts w:ascii="Trebuchet MS" w:hAnsi="Trebuchet MS"/>
          <w:b/>
          <w:sz w:val="22"/>
          <w:szCs w:val="22"/>
        </w:rPr>
        <w:t>rengia subsidijos skyrimo įsakymo pakeitimą</w:t>
      </w:r>
    </w:p>
    <w:p w14:paraId="0C8A5648" w14:textId="432D671F" w:rsidR="00D0797D" w:rsidRPr="001A7783" w:rsidRDefault="00A06DCA" w:rsidP="00D77911">
      <w:pPr>
        <w:pStyle w:val="NormalWeb"/>
        <w:numPr>
          <w:ilvl w:val="0"/>
          <w:numId w:val="3"/>
        </w:numPr>
        <w:spacing w:before="0" w:beforeAutospacing="0" w:after="0" w:afterAutospacing="0"/>
        <w:ind w:left="0" w:firstLine="360"/>
        <w:jc w:val="both"/>
        <w:rPr>
          <w:rFonts w:ascii="Trebuchet MS" w:hAnsi="Trebuchet MS"/>
          <w:sz w:val="22"/>
          <w:szCs w:val="22"/>
        </w:rPr>
      </w:pPr>
      <w:r w:rsidRPr="001A7783">
        <w:rPr>
          <w:rFonts w:ascii="Trebuchet MS" w:hAnsi="Trebuchet MS"/>
          <w:sz w:val="22"/>
          <w:szCs w:val="22"/>
        </w:rPr>
        <w:t>S</w:t>
      </w:r>
      <w:r w:rsidR="00D0797D" w:rsidRPr="001A7783">
        <w:rPr>
          <w:rFonts w:ascii="Trebuchet MS" w:hAnsi="Trebuchet MS"/>
          <w:sz w:val="22"/>
          <w:szCs w:val="22"/>
        </w:rPr>
        <w:t>usid</w:t>
      </w:r>
      <w:r w:rsidR="00EC0CD1">
        <w:rPr>
          <w:rFonts w:ascii="Trebuchet MS" w:hAnsi="Trebuchet MS"/>
          <w:sz w:val="22"/>
          <w:szCs w:val="22"/>
        </w:rPr>
        <w:t>ūrėme</w:t>
      </w:r>
      <w:r w:rsidR="00D0797D" w:rsidRPr="001A7783">
        <w:rPr>
          <w:rFonts w:ascii="Trebuchet MS" w:hAnsi="Trebuchet MS"/>
          <w:sz w:val="22"/>
          <w:szCs w:val="22"/>
        </w:rPr>
        <w:t xml:space="preserve"> su </w:t>
      </w:r>
      <w:r w:rsidR="002B6664">
        <w:rPr>
          <w:rFonts w:ascii="Trebuchet MS" w:hAnsi="Trebuchet MS"/>
          <w:sz w:val="22"/>
          <w:szCs w:val="22"/>
        </w:rPr>
        <w:t xml:space="preserve">pareiškėjų </w:t>
      </w:r>
      <w:r w:rsidR="00D0797D" w:rsidRPr="001A7783">
        <w:rPr>
          <w:rFonts w:ascii="Trebuchet MS" w:hAnsi="Trebuchet MS"/>
          <w:sz w:val="22"/>
          <w:szCs w:val="22"/>
        </w:rPr>
        <w:t>nepasitenkinimu</w:t>
      </w:r>
      <w:r w:rsidR="00EC0CD1">
        <w:rPr>
          <w:rFonts w:ascii="Trebuchet MS" w:hAnsi="Trebuchet MS"/>
          <w:sz w:val="22"/>
          <w:szCs w:val="22"/>
        </w:rPr>
        <w:t>, klausimais ir skundais</w:t>
      </w:r>
      <w:r w:rsidR="00D0797D" w:rsidRPr="001A7783">
        <w:rPr>
          <w:rFonts w:ascii="Trebuchet MS" w:hAnsi="Trebuchet MS"/>
          <w:sz w:val="22"/>
          <w:szCs w:val="22"/>
        </w:rPr>
        <w:t>, kaip VMI</w:t>
      </w:r>
      <w:r w:rsidR="00EC0CD1">
        <w:rPr>
          <w:rFonts w:ascii="Trebuchet MS" w:hAnsi="Trebuchet MS"/>
          <w:sz w:val="22"/>
          <w:szCs w:val="22"/>
        </w:rPr>
        <w:t xml:space="preserve"> prie FM</w:t>
      </w:r>
      <w:r w:rsidR="00D0797D" w:rsidRPr="001A7783">
        <w:rPr>
          <w:rFonts w:ascii="Trebuchet MS" w:hAnsi="Trebuchet MS"/>
          <w:sz w:val="22"/>
          <w:szCs w:val="22"/>
        </w:rPr>
        <w:t xml:space="preserve"> apskaičiuoja „2019 metais pareiškėjo visą sumokėtą GPM sumą“, </w:t>
      </w:r>
      <w:r w:rsidR="00EC0CD1">
        <w:rPr>
          <w:rFonts w:ascii="Trebuchet MS" w:hAnsi="Trebuchet MS"/>
          <w:sz w:val="22"/>
          <w:szCs w:val="22"/>
        </w:rPr>
        <w:t>todėl A</w:t>
      </w:r>
      <w:r w:rsidR="00D0797D" w:rsidRPr="001A7783">
        <w:rPr>
          <w:rFonts w:ascii="Trebuchet MS" w:hAnsi="Trebuchet MS"/>
          <w:sz w:val="22"/>
          <w:szCs w:val="22"/>
        </w:rPr>
        <w:t>praše reikia detaliau tai paaiškinti</w:t>
      </w:r>
      <w:r w:rsidRPr="001A7783">
        <w:rPr>
          <w:rFonts w:ascii="Trebuchet MS" w:hAnsi="Trebuchet MS"/>
          <w:sz w:val="22"/>
          <w:szCs w:val="22"/>
        </w:rPr>
        <w:t>.</w:t>
      </w:r>
      <w:r w:rsidR="00D0797D" w:rsidRPr="001A7783">
        <w:rPr>
          <w:rFonts w:ascii="Trebuchet MS" w:hAnsi="Trebuchet MS"/>
          <w:sz w:val="22"/>
          <w:szCs w:val="22"/>
        </w:rPr>
        <w:t xml:space="preserve"> Siūl</w:t>
      </w:r>
      <w:r w:rsidRPr="001A7783">
        <w:rPr>
          <w:rFonts w:ascii="Trebuchet MS" w:hAnsi="Trebuchet MS"/>
          <w:sz w:val="22"/>
          <w:szCs w:val="22"/>
        </w:rPr>
        <w:t>ome</w:t>
      </w:r>
      <w:r w:rsidR="00D0797D" w:rsidRPr="001A7783">
        <w:rPr>
          <w:rFonts w:ascii="Trebuchet MS" w:hAnsi="Trebuchet MS"/>
          <w:sz w:val="22"/>
          <w:szCs w:val="22"/>
        </w:rPr>
        <w:t xml:space="preserve"> </w:t>
      </w:r>
      <w:r w:rsidR="001A7783">
        <w:rPr>
          <w:rFonts w:ascii="Trebuchet MS" w:hAnsi="Trebuchet MS"/>
          <w:sz w:val="22"/>
          <w:szCs w:val="22"/>
        </w:rPr>
        <w:t>A</w:t>
      </w:r>
      <w:r w:rsidR="00D0797D" w:rsidRPr="001A7783">
        <w:rPr>
          <w:rFonts w:ascii="Trebuchet MS" w:hAnsi="Trebuchet MS"/>
          <w:sz w:val="22"/>
          <w:szCs w:val="22"/>
        </w:rPr>
        <w:t>praš</w:t>
      </w:r>
      <w:r w:rsidR="001A7783">
        <w:rPr>
          <w:rFonts w:ascii="Trebuchet MS" w:hAnsi="Trebuchet MS"/>
          <w:sz w:val="22"/>
          <w:szCs w:val="22"/>
        </w:rPr>
        <w:t>o 15.3 punkto nuostatą papildyti paaiškinimu</w:t>
      </w:r>
      <w:r w:rsidR="00D0797D" w:rsidRPr="001A7783">
        <w:rPr>
          <w:rFonts w:ascii="Trebuchet MS" w:hAnsi="Trebuchet MS"/>
          <w:sz w:val="22"/>
          <w:szCs w:val="22"/>
        </w:rPr>
        <w:t xml:space="preserve"> dėl sumokėto GPM per 2019 apskaičiavimo</w:t>
      </w:r>
      <w:r w:rsidR="001A7783">
        <w:rPr>
          <w:rFonts w:ascii="Trebuchet MS" w:hAnsi="Trebuchet MS"/>
          <w:sz w:val="22"/>
          <w:szCs w:val="22"/>
        </w:rPr>
        <w:t>:</w:t>
      </w:r>
      <w:r w:rsidR="00D0797D" w:rsidRPr="001A7783">
        <w:rPr>
          <w:rFonts w:ascii="Trebuchet MS" w:hAnsi="Trebuchet MS"/>
          <w:sz w:val="22"/>
          <w:szCs w:val="22"/>
        </w:rPr>
        <w:t xml:space="preserve"> </w:t>
      </w:r>
    </w:p>
    <w:p w14:paraId="321CBA82" w14:textId="1D8F7C23" w:rsidR="00D0797D" w:rsidRPr="001A7783" w:rsidRDefault="00D0797D" w:rsidP="00D0797D">
      <w:pPr>
        <w:pStyle w:val="NormalWeb"/>
        <w:spacing w:before="0" w:beforeAutospacing="0" w:after="0" w:afterAutospacing="0"/>
        <w:jc w:val="both"/>
        <w:rPr>
          <w:rFonts w:ascii="Trebuchet MS" w:hAnsi="Trebuchet MS"/>
          <w:b/>
          <w:sz w:val="22"/>
          <w:szCs w:val="22"/>
        </w:rPr>
      </w:pPr>
      <w:r w:rsidRPr="00D0797D">
        <w:rPr>
          <w:rFonts w:ascii="Trebuchet MS" w:hAnsi="Trebuchet MS"/>
          <w:sz w:val="22"/>
          <w:szCs w:val="22"/>
        </w:rPr>
        <w:lastRenderedPageBreak/>
        <w:t xml:space="preserve">         </w:t>
      </w:r>
      <w:r w:rsidR="001A7783" w:rsidRPr="001A7783">
        <w:rPr>
          <w:rFonts w:ascii="Trebuchet MS" w:hAnsi="Trebuchet MS"/>
          <w:b/>
          <w:sz w:val="22"/>
          <w:szCs w:val="22"/>
        </w:rPr>
        <w:t>,,</w:t>
      </w:r>
      <w:r w:rsidRPr="001A7783">
        <w:rPr>
          <w:rFonts w:ascii="Trebuchet MS" w:hAnsi="Trebuchet MS"/>
          <w:b/>
          <w:sz w:val="22"/>
          <w:szCs w:val="22"/>
        </w:rPr>
        <w:t>Skaičiuojama visa (bendra) per 2019 m. sumokėta GPM suma, ne</w:t>
      </w:r>
      <w:r w:rsidR="001A7783" w:rsidRPr="001A7783">
        <w:rPr>
          <w:rFonts w:ascii="Trebuchet MS" w:hAnsi="Trebuchet MS"/>
          <w:b/>
          <w:sz w:val="22"/>
          <w:szCs w:val="22"/>
        </w:rPr>
        <w:t xml:space="preserve">atsižvelgiant </w:t>
      </w:r>
      <w:r w:rsidRPr="001A7783">
        <w:rPr>
          <w:rFonts w:ascii="Trebuchet MS" w:hAnsi="Trebuchet MS"/>
          <w:b/>
          <w:sz w:val="22"/>
          <w:szCs w:val="22"/>
        </w:rPr>
        <w:t xml:space="preserve"> nuo kokios rūšies išmokų sumokėtas GPM. Skaičiuojamos per 2019 m. sumokėtos GPM įmokos, nepriklausomai ir nuo to, už kokį laikotarpį jos mokėtos, pvz., įmonė patikslino deklaraciją už 2018 m. liepos mėn. ir GPM skirtumą sumokėjo 2019 m., tai šis 2019 m. sumokėtas GPM įtraukiamas į bendrą per 2019 m. sumokėtą GPM sumą. Jeigu 2019 m. patikslinus deklaraciją už 2018 m. liepos mėn. susidarė permoka, kuri buvo įskaityta 2019 m. sausio mėn. deklaruotai GPM prievolei, ši permokos suma nebus priskirta sumokėtam GPM per 2019 m.</w:t>
      </w:r>
    </w:p>
    <w:p w14:paraId="132BE977" w14:textId="7037ABE7" w:rsidR="00D0797D" w:rsidRPr="001A7783" w:rsidRDefault="002B6664" w:rsidP="00D0797D">
      <w:pPr>
        <w:pStyle w:val="NormalWeb"/>
        <w:spacing w:before="0" w:beforeAutospacing="0" w:after="0" w:afterAutospacing="0"/>
        <w:jc w:val="both"/>
        <w:rPr>
          <w:rFonts w:ascii="Trebuchet MS" w:hAnsi="Trebuchet MS"/>
          <w:b/>
          <w:sz w:val="22"/>
          <w:szCs w:val="22"/>
        </w:rPr>
      </w:pPr>
      <w:r>
        <w:rPr>
          <w:rFonts w:ascii="Trebuchet MS" w:hAnsi="Trebuchet MS"/>
          <w:b/>
          <w:sz w:val="22"/>
          <w:szCs w:val="22"/>
        </w:rPr>
        <w:t xml:space="preserve">Taip pat </w:t>
      </w:r>
      <w:r w:rsidR="00D0797D" w:rsidRPr="001A7783">
        <w:rPr>
          <w:rFonts w:ascii="Trebuchet MS" w:hAnsi="Trebuchet MS"/>
          <w:b/>
          <w:sz w:val="22"/>
          <w:szCs w:val="22"/>
        </w:rPr>
        <w:t xml:space="preserve"> iš sumokėtos bendros GPM sumos atimamos GPM sumos, kurios pagal mokėtojo prašymus buvo užskaitytos į kitus mokesčius ir/arba grąžintos mokėtojui 2019 m., nepriklausomai nuo to, kuriais metais GPM įmokos buvo sumokėtos, pvz., mokėtojas 2018 m. sumokėjo 1000 EUR GPM įmokos kodu 1311, iki 2019 m. GPM įmokos buvo apskaitytos permokoje ir 2019 m. mokėtojas paprašė 1000 EUR GPM sumokėtas įmokas įskaityti į kitą mokestį, tai apskaičiuojant bendrą per 2019 m. sumokėtą GPM sumą, ji yra mažinama 1000 EUR, nes ji buvo įskaityta kito mokesčio nepriemokai padengti. Taip pat įmonių / įstaigų, turinčių paramos gavėjo statusą, visa (bendra) per 2019 m. sumokėta GPM suma yra mažinama gyventojų pagal FR512 prašymo formą skirta ir paramos gavėjui pervesta labdaros/paramos suma. </w:t>
      </w:r>
    </w:p>
    <w:p w14:paraId="5060C2B9" w14:textId="5AA77565" w:rsidR="00D0797D" w:rsidRDefault="00D0797D" w:rsidP="00D0797D">
      <w:pPr>
        <w:pStyle w:val="NormalWeb"/>
        <w:spacing w:before="0" w:beforeAutospacing="0" w:after="0" w:afterAutospacing="0"/>
        <w:jc w:val="both"/>
        <w:rPr>
          <w:rFonts w:ascii="Trebuchet MS" w:hAnsi="Trebuchet MS"/>
          <w:b/>
          <w:sz w:val="22"/>
          <w:szCs w:val="22"/>
        </w:rPr>
      </w:pPr>
      <w:r w:rsidRPr="001A7783">
        <w:rPr>
          <w:rFonts w:ascii="Trebuchet MS" w:hAnsi="Trebuchet MS"/>
          <w:b/>
          <w:sz w:val="22"/>
          <w:szCs w:val="22"/>
        </w:rPr>
        <w:t>Skaičiuojant sumokėtą GPM sumą nėra svarbu, ar įmonė veikė pilnus 2019 metus.</w:t>
      </w:r>
      <w:r w:rsidR="001A7783" w:rsidRPr="001A7783">
        <w:rPr>
          <w:rFonts w:ascii="Trebuchet MS" w:hAnsi="Trebuchet MS"/>
          <w:b/>
          <w:sz w:val="22"/>
          <w:szCs w:val="22"/>
        </w:rPr>
        <w:t xml:space="preserve"> </w:t>
      </w:r>
      <w:r w:rsidRPr="001A7783">
        <w:rPr>
          <w:rFonts w:ascii="Trebuchet MS" w:hAnsi="Trebuchet MS"/>
          <w:b/>
          <w:sz w:val="22"/>
          <w:szCs w:val="22"/>
        </w:rPr>
        <w:t>Vertinamas tik Lietuvoje sumokėtas GPM.</w:t>
      </w:r>
      <w:r w:rsidR="001A7783" w:rsidRPr="001A7783">
        <w:rPr>
          <w:rFonts w:ascii="Trebuchet MS" w:hAnsi="Trebuchet MS"/>
          <w:b/>
          <w:sz w:val="22"/>
          <w:szCs w:val="22"/>
        </w:rPr>
        <w:t>“</w:t>
      </w:r>
    </w:p>
    <w:p w14:paraId="654F901C" w14:textId="1C239634" w:rsidR="001A7783" w:rsidRPr="001A7783" w:rsidRDefault="001A7783" w:rsidP="001A0313">
      <w:pPr>
        <w:pStyle w:val="NormalWeb"/>
        <w:numPr>
          <w:ilvl w:val="0"/>
          <w:numId w:val="3"/>
        </w:numPr>
        <w:spacing w:before="0" w:beforeAutospacing="0" w:after="0" w:afterAutospacing="0"/>
        <w:ind w:left="0" w:firstLine="360"/>
        <w:jc w:val="both"/>
        <w:rPr>
          <w:rFonts w:ascii="Trebuchet MS" w:hAnsi="Trebuchet MS"/>
          <w:sz w:val="22"/>
          <w:szCs w:val="22"/>
        </w:rPr>
      </w:pPr>
      <w:r w:rsidRPr="001A7783">
        <w:rPr>
          <w:rFonts w:ascii="Trebuchet MS" w:hAnsi="Trebuchet MS"/>
          <w:sz w:val="22"/>
          <w:szCs w:val="22"/>
        </w:rPr>
        <w:t>Siūlome papildyti</w:t>
      </w:r>
      <w:r>
        <w:rPr>
          <w:rFonts w:ascii="Trebuchet MS" w:hAnsi="Trebuchet MS"/>
          <w:sz w:val="22"/>
          <w:szCs w:val="22"/>
        </w:rPr>
        <w:t xml:space="preserve"> Apraš</w:t>
      </w:r>
      <w:r w:rsidR="001A0313">
        <w:rPr>
          <w:rFonts w:ascii="Trebuchet MS" w:hAnsi="Trebuchet MS"/>
          <w:sz w:val="22"/>
          <w:szCs w:val="22"/>
        </w:rPr>
        <w:t>o 41 ir 42 punktus, įteisinant VMI prie FM išieškojimo galimybę ir juos išdėstyti taip:</w:t>
      </w:r>
      <w:r>
        <w:rPr>
          <w:rFonts w:ascii="Trebuchet MS" w:hAnsi="Trebuchet MS"/>
          <w:sz w:val="22"/>
          <w:szCs w:val="22"/>
        </w:rPr>
        <w:t xml:space="preserve"> </w:t>
      </w:r>
    </w:p>
    <w:p w14:paraId="3ED89FCD" w14:textId="3C00104D" w:rsidR="001A0313" w:rsidRDefault="001A0313" w:rsidP="001A0313">
      <w:pPr>
        <w:pStyle w:val="NormalWeb"/>
        <w:spacing w:before="0" w:beforeAutospacing="0" w:after="0" w:afterAutospacing="0"/>
        <w:ind w:firstLine="360"/>
        <w:jc w:val="both"/>
        <w:rPr>
          <w:rFonts w:ascii="Trebuchet MS" w:hAnsi="Trebuchet MS"/>
          <w:sz w:val="22"/>
          <w:szCs w:val="22"/>
        </w:rPr>
      </w:pPr>
      <w:r w:rsidRPr="001A0313">
        <w:rPr>
          <w:rFonts w:ascii="Trebuchet MS" w:hAnsi="Trebuchet MS"/>
          <w:sz w:val="22"/>
          <w:szCs w:val="22"/>
        </w:rPr>
        <w:t xml:space="preserve">„41. Pareiškėjui praleidus ekonomikos ir inovacijų ministro įsakyme nustatytą subsidijos ar jos dalies grąžinimo terminą, ne vėliau kaip per 30 kalendorinių dienų po įsakyme nustatyto termino pabaigos VMI </w:t>
      </w:r>
      <w:r w:rsidRPr="001A0313">
        <w:rPr>
          <w:rFonts w:ascii="Trebuchet MS" w:hAnsi="Trebuchet MS"/>
          <w:b/>
          <w:sz w:val="22"/>
          <w:szCs w:val="22"/>
        </w:rPr>
        <w:t xml:space="preserve">kreipiasi į teismą dėl valstybės patirtos žalos atlyginimo ir </w:t>
      </w:r>
      <w:r w:rsidRPr="001A0313">
        <w:rPr>
          <w:rFonts w:ascii="Trebuchet MS" w:hAnsi="Trebuchet MS"/>
          <w:sz w:val="22"/>
          <w:szCs w:val="22"/>
        </w:rPr>
        <w:t>inicijuoja subsidijos ar jos dalies ir mokėtinų delspinigių ir palūkanų išieškojimą.</w:t>
      </w:r>
    </w:p>
    <w:p w14:paraId="1329B5B4" w14:textId="29D5C164" w:rsidR="001A0313" w:rsidRDefault="001A0313" w:rsidP="001A0313">
      <w:pPr>
        <w:pStyle w:val="NormalWeb"/>
        <w:spacing w:before="0" w:beforeAutospacing="0" w:after="0" w:afterAutospacing="0"/>
        <w:ind w:firstLine="360"/>
        <w:jc w:val="both"/>
        <w:rPr>
          <w:rFonts w:ascii="Trebuchet MS" w:hAnsi="Trebuchet MS"/>
          <w:sz w:val="22"/>
          <w:szCs w:val="22"/>
        </w:rPr>
      </w:pPr>
      <w:r w:rsidRPr="001A0313">
        <w:rPr>
          <w:rFonts w:ascii="Trebuchet MS" w:hAnsi="Trebuchet MS"/>
          <w:sz w:val="22"/>
          <w:szCs w:val="22"/>
        </w:rPr>
        <w:t xml:space="preserve">42. Ekonomikos ir inovacijų ministrui priėmus įsakymą dėl subsidijos ar jos dalies grąžinimo, subsidija ar jos dalis, taip pat su ja susiję delspinigiai ir palūkanos turi būti grąžinami bankiniu pavedimu į Ministerijos sąskaitą. </w:t>
      </w:r>
      <w:r w:rsidRPr="001A0313">
        <w:rPr>
          <w:rFonts w:ascii="Trebuchet MS" w:hAnsi="Trebuchet MS"/>
          <w:b/>
          <w:sz w:val="22"/>
          <w:szCs w:val="22"/>
        </w:rPr>
        <w:t>Tai</w:t>
      </w:r>
      <w:r>
        <w:rPr>
          <w:rFonts w:ascii="Trebuchet MS" w:hAnsi="Trebuchet MS"/>
          <w:b/>
          <w:sz w:val="22"/>
          <w:szCs w:val="22"/>
        </w:rPr>
        <w:t>s</w:t>
      </w:r>
      <w:r w:rsidRPr="001A0313">
        <w:rPr>
          <w:rFonts w:ascii="Trebuchet MS" w:hAnsi="Trebuchet MS"/>
          <w:b/>
          <w:sz w:val="22"/>
          <w:szCs w:val="22"/>
        </w:rPr>
        <w:t xml:space="preserve"> atvejais, kai subsidijos ar jos dalies ir mokėtinų delspinigių ir palūkanų išieškojimą vykdo VMI, išieškotas lėšas per 30 kalendorinių dienų nuo gavimo į biudžeto pajamų surenkamąją sąskaitą, VMI perveda į Ministerijos sąskaitą</w:t>
      </w:r>
      <w:r w:rsidRPr="001A0313">
        <w:rPr>
          <w:rFonts w:ascii="Trebuchet MS" w:hAnsi="Trebuchet MS"/>
          <w:sz w:val="22"/>
          <w:szCs w:val="22"/>
        </w:rPr>
        <w:t>.“</w:t>
      </w:r>
    </w:p>
    <w:p w14:paraId="41352443" w14:textId="77777777" w:rsidR="001A0313" w:rsidRDefault="001A0313" w:rsidP="001A0313">
      <w:pPr>
        <w:pStyle w:val="NormalWeb"/>
        <w:spacing w:before="0" w:beforeAutospacing="0" w:after="0" w:afterAutospacing="0"/>
        <w:ind w:firstLine="360"/>
        <w:jc w:val="both"/>
        <w:rPr>
          <w:rFonts w:ascii="Trebuchet MS" w:hAnsi="Trebuchet MS"/>
          <w:sz w:val="22"/>
          <w:szCs w:val="22"/>
        </w:rPr>
      </w:pPr>
    </w:p>
    <w:p w14:paraId="20D2022C" w14:textId="77777777" w:rsidR="001A0313" w:rsidRPr="001A0313" w:rsidRDefault="001A0313" w:rsidP="00D0797D">
      <w:pPr>
        <w:pStyle w:val="NormalWeb"/>
        <w:spacing w:before="0" w:beforeAutospacing="0" w:after="0" w:afterAutospacing="0"/>
        <w:jc w:val="both"/>
        <w:rPr>
          <w:rFonts w:ascii="Trebuchet MS" w:hAnsi="Trebuchet MS"/>
          <w:sz w:val="22"/>
          <w:szCs w:val="22"/>
        </w:rPr>
      </w:pPr>
    </w:p>
    <w:tbl>
      <w:tblPr>
        <w:tblW w:w="6744" w:type="dxa"/>
        <w:tblInd w:w="8" w:type="dxa"/>
        <w:tblLayout w:type="fixed"/>
        <w:tblCellMar>
          <w:left w:w="0" w:type="dxa"/>
          <w:right w:w="0" w:type="dxa"/>
        </w:tblCellMar>
        <w:tblLook w:val="0000" w:firstRow="0" w:lastRow="0" w:firstColumn="0" w:lastColumn="0" w:noHBand="0" w:noVBand="0"/>
      </w:tblPr>
      <w:tblGrid>
        <w:gridCol w:w="3372"/>
        <w:gridCol w:w="3372"/>
      </w:tblGrid>
      <w:tr w:rsidR="00347227" w:rsidRPr="00147600" w14:paraId="13A969A0" w14:textId="77777777" w:rsidTr="00347227">
        <w:trPr>
          <w:trHeight w:val="285"/>
        </w:trPr>
        <w:tc>
          <w:tcPr>
            <w:tcW w:w="3372" w:type="dxa"/>
          </w:tcPr>
          <w:p w14:paraId="58AF654D" w14:textId="7B1552BF" w:rsidR="00347227" w:rsidRPr="00147600" w:rsidRDefault="00347227" w:rsidP="00D0797D">
            <w:pPr>
              <w:tabs>
                <w:tab w:val="left" w:pos="4820"/>
                <w:tab w:val="left" w:pos="7229"/>
              </w:tabs>
              <w:jc w:val="right"/>
              <w:rPr>
                <w:rFonts w:ascii="Trebuchet MS" w:hAnsi="Trebuchet MS"/>
                <w:color w:val="000000"/>
                <w:sz w:val="22"/>
                <w:szCs w:val="22"/>
              </w:rPr>
            </w:pPr>
          </w:p>
        </w:tc>
        <w:tc>
          <w:tcPr>
            <w:tcW w:w="3372" w:type="dxa"/>
            <w:vAlign w:val="bottom"/>
          </w:tcPr>
          <w:p w14:paraId="13A9699F" w14:textId="575E5352" w:rsidR="00347227" w:rsidRPr="00147600" w:rsidRDefault="00347227" w:rsidP="00D0797D">
            <w:pPr>
              <w:tabs>
                <w:tab w:val="left" w:pos="4820"/>
                <w:tab w:val="left" w:pos="7229"/>
              </w:tabs>
              <w:jc w:val="right"/>
              <w:rPr>
                <w:rFonts w:ascii="Trebuchet MS" w:hAnsi="Trebuchet MS"/>
                <w:color w:val="000000"/>
                <w:sz w:val="22"/>
                <w:szCs w:val="22"/>
              </w:rPr>
            </w:pPr>
          </w:p>
        </w:tc>
      </w:tr>
    </w:tbl>
    <w:tbl>
      <w:tblPr>
        <w:tblpPr w:leftFromText="180" w:rightFromText="180" w:vertAnchor="text" w:horzAnchor="page" w:tblpX="1723" w:tblpY="141"/>
        <w:tblW w:w="9640" w:type="dxa"/>
        <w:tblLayout w:type="fixed"/>
        <w:tblCellMar>
          <w:left w:w="0" w:type="dxa"/>
          <w:right w:w="0" w:type="dxa"/>
        </w:tblCellMar>
        <w:tblLook w:val="0000" w:firstRow="0" w:lastRow="0" w:firstColumn="0" w:lastColumn="0" w:noHBand="0" w:noVBand="0"/>
      </w:tblPr>
      <w:tblGrid>
        <w:gridCol w:w="3402"/>
        <w:gridCol w:w="2694"/>
        <w:gridCol w:w="3544"/>
      </w:tblGrid>
      <w:tr w:rsidR="00055D24" w:rsidRPr="00293245" w14:paraId="13A969A5" w14:textId="77777777" w:rsidTr="002E40A9">
        <w:tc>
          <w:tcPr>
            <w:tcW w:w="3402" w:type="dxa"/>
            <w:vAlign w:val="bottom"/>
          </w:tcPr>
          <w:p w14:paraId="60278B52" w14:textId="6818A1CE" w:rsidR="00055D24" w:rsidRDefault="00B746FC" w:rsidP="00D0797D">
            <w:pPr>
              <w:rPr>
                <w:rFonts w:ascii="Trebuchet MS" w:hAnsi="Trebuchet MS"/>
                <w:color w:val="000000"/>
                <w:sz w:val="22"/>
                <w:szCs w:val="22"/>
              </w:rPr>
            </w:pPr>
            <w:r>
              <w:rPr>
                <w:rFonts w:ascii="Trebuchet MS" w:hAnsi="Trebuchet MS"/>
                <w:color w:val="000000"/>
                <w:sz w:val="22"/>
                <w:szCs w:val="22"/>
              </w:rPr>
              <w:t>Viršinink</w:t>
            </w:r>
            <w:r w:rsidR="00291CBF">
              <w:rPr>
                <w:rFonts w:ascii="Trebuchet MS" w:hAnsi="Trebuchet MS"/>
                <w:color w:val="000000"/>
                <w:sz w:val="22"/>
                <w:szCs w:val="22"/>
              </w:rPr>
              <w:t>o pavaduotojas</w:t>
            </w:r>
            <w:r w:rsidR="001A7783">
              <w:rPr>
                <w:rFonts w:ascii="Trebuchet MS" w:hAnsi="Trebuchet MS"/>
                <w:color w:val="000000"/>
                <w:sz w:val="22"/>
                <w:szCs w:val="22"/>
              </w:rPr>
              <w:t>,</w:t>
            </w:r>
          </w:p>
          <w:p w14:paraId="13A969A1" w14:textId="30332CEB" w:rsidR="001A7783" w:rsidRPr="00293245" w:rsidRDefault="001A7783" w:rsidP="00D0797D">
            <w:pPr>
              <w:rPr>
                <w:rFonts w:ascii="Trebuchet MS" w:hAnsi="Trebuchet MS"/>
                <w:color w:val="000000"/>
                <w:sz w:val="22"/>
                <w:szCs w:val="22"/>
              </w:rPr>
            </w:pPr>
            <w:r>
              <w:rPr>
                <w:rFonts w:ascii="Trebuchet MS" w:hAnsi="Trebuchet MS"/>
                <w:color w:val="000000"/>
                <w:sz w:val="22"/>
                <w:szCs w:val="22"/>
              </w:rPr>
              <w:t>atliekantis viršininko funkcijas</w:t>
            </w:r>
          </w:p>
        </w:tc>
        <w:tc>
          <w:tcPr>
            <w:tcW w:w="2694" w:type="dxa"/>
            <w:vAlign w:val="bottom"/>
          </w:tcPr>
          <w:p w14:paraId="13A969A2" w14:textId="77777777" w:rsidR="00055D24" w:rsidRPr="00293245" w:rsidRDefault="00055D24" w:rsidP="00D0797D">
            <w:pPr>
              <w:jc w:val="center"/>
              <w:rPr>
                <w:rFonts w:ascii="Trebuchet MS" w:hAnsi="Trebuchet MS"/>
                <w:color w:val="000000"/>
                <w:sz w:val="22"/>
                <w:szCs w:val="22"/>
              </w:rPr>
            </w:pPr>
          </w:p>
        </w:tc>
        <w:tc>
          <w:tcPr>
            <w:tcW w:w="3544" w:type="dxa"/>
          </w:tcPr>
          <w:p w14:paraId="13A969A3" w14:textId="77777777" w:rsidR="00055D24" w:rsidRPr="00293245" w:rsidRDefault="00055D24" w:rsidP="00D0797D">
            <w:pPr>
              <w:tabs>
                <w:tab w:val="left" w:pos="310"/>
              </w:tabs>
              <w:rPr>
                <w:rFonts w:ascii="Trebuchet MS" w:hAnsi="Trebuchet MS"/>
                <w:color w:val="000000"/>
                <w:sz w:val="22"/>
                <w:szCs w:val="22"/>
              </w:rPr>
            </w:pPr>
          </w:p>
          <w:p w14:paraId="13A969A4" w14:textId="5E2DEF21" w:rsidR="00055D24" w:rsidRPr="00293245" w:rsidRDefault="00291CBF" w:rsidP="00D0797D">
            <w:pPr>
              <w:tabs>
                <w:tab w:val="left" w:pos="310"/>
              </w:tabs>
              <w:jc w:val="right"/>
              <w:rPr>
                <w:rFonts w:ascii="Trebuchet MS" w:hAnsi="Trebuchet MS"/>
                <w:color w:val="000000"/>
                <w:sz w:val="22"/>
                <w:szCs w:val="22"/>
              </w:rPr>
            </w:pPr>
            <w:r>
              <w:rPr>
                <w:rFonts w:ascii="Trebuchet MS" w:hAnsi="Trebuchet MS"/>
                <w:color w:val="000000"/>
                <w:sz w:val="22"/>
                <w:szCs w:val="22"/>
              </w:rPr>
              <w:t>Artūras Klerauskas</w:t>
            </w:r>
          </w:p>
        </w:tc>
      </w:tr>
    </w:tbl>
    <w:p w14:paraId="13A969A6" w14:textId="77777777" w:rsidR="00503A3B" w:rsidRDefault="00503A3B" w:rsidP="00D0797D">
      <w:pPr>
        <w:pStyle w:val="ListParagraph"/>
        <w:ind w:left="0" w:firstLine="720"/>
        <w:jc w:val="both"/>
        <w:rPr>
          <w:rFonts w:ascii="Trebuchet MS" w:hAnsi="Trebuchet MS"/>
          <w:sz w:val="20"/>
          <w:szCs w:val="20"/>
        </w:rPr>
      </w:pPr>
    </w:p>
    <w:p w14:paraId="13A969A7" w14:textId="77777777" w:rsidR="00786686" w:rsidRDefault="00786686" w:rsidP="00D0797D">
      <w:pPr>
        <w:jc w:val="both"/>
        <w:rPr>
          <w:rFonts w:ascii="Trebuchet MS" w:hAnsi="Trebuchet MS"/>
          <w:sz w:val="20"/>
          <w:szCs w:val="20"/>
        </w:rPr>
      </w:pPr>
    </w:p>
    <w:p w14:paraId="13A969A8" w14:textId="77777777" w:rsidR="00343211" w:rsidRDefault="00343211" w:rsidP="00D0797D">
      <w:pPr>
        <w:jc w:val="both"/>
        <w:rPr>
          <w:rFonts w:ascii="Trebuchet MS" w:hAnsi="Trebuchet MS"/>
          <w:sz w:val="20"/>
          <w:szCs w:val="20"/>
        </w:rPr>
      </w:pPr>
    </w:p>
    <w:p w14:paraId="19337797" w14:textId="77777777" w:rsidR="00A06751" w:rsidRDefault="00A06751" w:rsidP="00D0797D">
      <w:pPr>
        <w:jc w:val="both"/>
        <w:rPr>
          <w:rFonts w:ascii="Trebuchet MS" w:hAnsi="Trebuchet MS"/>
          <w:sz w:val="20"/>
          <w:szCs w:val="20"/>
        </w:rPr>
      </w:pPr>
    </w:p>
    <w:p w14:paraId="667FA343" w14:textId="77777777" w:rsidR="00A06751" w:rsidRDefault="00A06751" w:rsidP="00D0797D">
      <w:pPr>
        <w:jc w:val="both"/>
        <w:rPr>
          <w:rFonts w:ascii="Trebuchet MS" w:hAnsi="Trebuchet MS"/>
          <w:sz w:val="20"/>
          <w:szCs w:val="20"/>
        </w:rPr>
      </w:pPr>
    </w:p>
    <w:p w14:paraId="49A71F26" w14:textId="77777777" w:rsidR="00A06751" w:rsidRDefault="00A06751" w:rsidP="00D0797D">
      <w:pPr>
        <w:jc w:val="both"/>
        <w:rPr>
          <w:rFonts w:ascii="Trebuchet MS" w:hAnsi="Trebuchet MS"/>
          <w:sz w:val="20"/>
          <w:szCs w:val="20"/>
        </w:rPr>
      </w:pPr>
    </w:p>
    <w:p w14:paraId="2B62DE88" w14:textId="77777777" w:rsidR="00A06751" w:rsidRDefault="00A06751" w:rsidP="00D0797D">
      <w:pPr>
        <w:jc w:val="both"/>
        <w:rPr>
          <w:rFonts w:ascii="Trebuchet MS" w:hAnsi="Trebuchet MS"/>
          <w:sz w:val="20"/>
          <w:szCs w:val="20"/>
        </w:rPr>
      </w:pPr>
    </w:p>
    <w:p w14:paraId="0AFFC633" w14:textId="77777777" w:rsidR="00A06751" w:rsidRDefault="00A06751" w:rsidP="00D0797D">
      <w:pPr>
        <w:jc w:val="both"/>
        <w:rPr>
          <w:rFonts w:ascii="Trebuchet MS" w:hAnsi="Trebuchet MS"/>
          <w:sz w:val="20"/>
          <w:szCs w:val="20"/>
        </w:rPr>
      </w:pPr>
    </w:p>
    <w:p w14:paraId="11634E40" w14:textId="77777777" w:rsidR="00A06751" w:rsidRDefault="00A06751" w:rsidP="00D0797D">
      <w:pPr>
        <w:jc w:val="both"/>
        <w:rPr>
          <w:rFonts w:ascii="Trebuchet MS" w:hAnsi="Trebuchet MS"/>
          <w:sz w:val="20"/>
          <w:szCs w:val="20"/>
        </w:rPr>
      </w:pPr>
    </w:p>
    <w:p w14:paraId="29BD97D0" w14:textId="77777777" w:rsidR="00A06751" w:rsidRDefault="00A06751" w:rsidP="00D0797D">
      <w:pPr>
        <w:jc w:val="both"/>
        <w:rPr>
          <w:rFonts w:ascii="Trebuchet MS" w:hAnsi="Trebuchet MS"/>
          <w:sz w:val="20"/>
          <w:szCs w:val="20"/>
        </w:rPr>
      </w:pPr>
    </w:p>
    <w:p w14:paraId="6975C0A1" w14:textId="77777777" w:rsidR="00A06751" w:rsidRDefault="00A06751" w:rsidP="00D0797D">
      <w:pPr>
        <w:jc w:val="both"/>
        <w:rPr>
          <w:rFonts w:ascii="Trebuchet MS" w:hAnsi="Trebuchet MS"/>
          <w:sz w:val="20"/>
          <w:szCs w:val="20"/>
        </w:rPr>
      </w:pPr>
    </w:p>
    <w:p w14:paraId="656BD7EC" w14:textId="77777777" w:rsidR="00A06751" w:rsidRDefault="00A06751" w:rsidP="00D0797D">
      <w:pPr>
        <w:jc w:val="both"/>
        <w:rPr>
          <w:rFonts w:ascii="Trebuchet MS" w:hAnsi="Trebuchet MS"/>
          <w:sz w:val="20"/>
          <w:szCs w:val="20"/>
        </w:rPr>
      </w:pPr>
    </w:p>
    <w:p w14:paraId="7547671A" w14:textId="77777777" w:rsidR="00A06751" w:rsidRDefault="00A06751" w:rsidP="00CA4D72">
      <w:pPr>
        <w:jc w:val="both"/>
        <w:rPr>
          <w:rFonts w:ascii="Trebuchet MS" w:hAnsi="Trebuchet MS"/>
          <w:sz w:val="20"/>
          <w:szCs w:val="20"/>
        </w:rPr>
      </w:pPr>
    </w:p>
    <w:p w14:paraId="13A969D7" w14:textId="77777777" w:rsidR="00503A3B" w:rsidRPr="003171F6" w:rsidRDefault="00503A3B" w:rsidP="00CA4D72">
      <w:pPr>
        <w:jc w:val="both"/>
        <w:rPr>
          <w:rFonts w:ascii="Trebuchet MS" w:hAnsi="Trebuchet MS"/>
          <w:sz w:val="22"/>
          <w:szCs w:val="22"/>
        </w:rPr>
      </w:pPr>
    </w:p>
    <w:p w14:paraId="13A969D8" w14:textId="501B1B48" w:rsidR="00CA4D72" w:rsidRDefault="00291CBF" w:rsidP="00343211">
      <w:pPr>
        <w:rPr>
          <w:rStyle w:val="Hyperlink"/>
          <w:rFonts w:ascii="Trebuchet MS" w:hAnsi="Trebuchet MS"/>
          <w:sz w:val="22"/>
          <w:szCs w:val="22"/>
        </w:rPr>
      </w:pPr>
      <w:r>
        <w:rPr>
          <w:rFonts w:ascii="Trebuchet MS" w:hAnsi="Trebuchet MS"/>
          <w:sz w:val="22"/>
          <w:szCs w:val="22"/>
        </w:rPr>
        <w:t>Erika Puzonienė</w:t>
      </w:r>
      <w:r w:rsidR="002A607B" w:rsidRPr="003171F6">
        <w:rPr>
          <w:rFonts w:ascii="Trebuchet MS" w:hAnsi="Trebuchet MS"/>
          <w:sz w:val="22"/>
          <w:szCs w:val="22"/>
        </w:rPr>
        <w:t xml:space="preserve">, tel. (8 5) </w:t>
      </w:r>
      <w:r w:rsidR="00560802" w:rsidRPr="003171F6">
        <w:rPr>
          <w:rFonts w:ascii="Trebuchet MS" w:hAnsi="Trebuchet MS"/>
          <w:sz w:val="22"/>
          <w:szCs w:val="22"/>
        </w:rPr>
        <w:t>268</w:t>
      </w:r>
      <w:r>
        <w:rPr>
          <w:rFonts w:ascii="Trebuchet MS" w:hAnsi="Trebuchet MS"/>
          <w:sz w:val="22"/>
          <w:szCs w:val="22"/>
        </w:rPr>
        <w:t>7845</w:t>
      </w:r>
      <w:r w:rsidR="002A607B" w:rsidRPr="003171F6">
        <w:rPr>
          <w:rFonts w:ascii="Trebuchet MS" w:hAnsi="Trebuchet MS"/>
          <w:sz w:val="22"/>
          <w:szCs w:val="22"/>
        </w:rPr>
        <w:t xml:space="preserve">, el. p. </w:t>
      </w:r>
      <w:hyperlink r:id="rId8" w:history="1">
        <w:r w:rsidRPr="001C1744">
          <w:rPr>
            <w:rStyle w:val="Hyperlink"/>
            <w:rFonts w:ascii="Trebuchet MS" w:hAnsi="Trebuchet MS"/>
            <w:sz w:val="22"/>
            <w:szCs w:val="22"/>
          </w:rPr>
          <w:t>erika.puzoniene@vmi.lt</w:t>
        </w:r>
      </w:hyperlink>
    </w:p>
    <w:p w14:paraId="1C461445" w14:textId="43BEE537" w:rsidR="001A0313" w:rsidRDefault="001A0313" w:rsidP="00343211">
      <w:pPr>
        <w:rPr>
          <w:rStyle w:val="Hyperlink"/>
          <w:rFonts w:ascii="Trebuchet MS" w:hAnsi="Trebuchet MS"/>
          <w:sz w:val="22"/>
          <w:szCs w:val="22"/>
        </w:rPr>
      </w:pPr>
      <w:r w:rsidRPr="00FB54DF">
        <w:rPr>
          <w:rStyle w:val="Hyperlink"/>
          <w:rFonts w:ascii="Trebuchet MS" w:hAnsi="Trebuchet MS"/>
          <w:color w:val="auto"/>
          <w:sz w:val="22"/>
          <w:szCs w:val="22"/>
          <w:u w:val="none"/>
        </w:rPr>
        <w:t>Violeta Vyšniauskienė</w:t>
      </w:r>
      <w:r w:rsidR="00FB54DF" w:rsidRPr="00FB54DF">
        <w:rPr>
          <w:rStyle w:val="Hyperlink"/>
          <w:rFonts w:ascii="Trebuchet MS" w:hAnsi="Trebuchet MS"/>
          <w:color w:val="auto"/>
          <w:sz w:val="22"/>
          <w:szCs w:val="22"/>
          <w:u w:val="none"/>
        </w:rPr>
        <w:t>,</w:t>
      </w:r>
      <w:r w:rsidR="00FB54DF" w:rsidRPr="00FB54DF">
        <w:t xml:space="preserve"> </w:t>
      </w:r>
      <w:r w:rsidR="00FB54DF" w:rsidRPr="00FB54DF">
        <w:rPr>
          <w:rStyle w:val="Hyperlink"/>
          <w:rFonts w:ascii="Trebuchet MS" w:hAnsi="Trebuchet MS"/>
          <w:color w:val="auto"/>
          <w:sz w:val="22"/>
          <w:szCs w:val="22"/>
          <w:u w:val="none"/>
        </w:rPr>
        <w:t>tel.</w:t>
      </w:r>
      <w:r w:rsidR="00FB54DF" w:rsidRPr="00FB54DF">
        <w:t xml:space="preserve"> </w:t>
      </w:r>
      <w:r w:rsidR="00FB54DF" w:rsidRPr="00FB54DF">
        <w:rPr>
          <w:rStyle w:val="Hyperlink"/>
          <w:rFonts w:ascii="Trebuchet MS" w:hAnsi="Trebuchet MS"/>
          <w:color w:val="auto"/>
          <w:sz w:val="22"/>
          <w:szCs w:val="22"/>
          <w:u w:val="none"/>
        </w:rPr>
        <w:t>(8 5)  2194 241, el. p.</w:t>
      </w:r>
      <w:r w:rsidR="00FB54DF" w:rsidRPr="00FB54DF">
        <w:rPr>
          <w:rStyle w:val="Hyperlink"/>
          <w:rFonts w:ascii="Trebuchet MS" w:hAnsi="Trebuchet MS"/>
          <w:color w:val="auto"/>
          <w:sz w:val="22"/>
          <w:szCs w:val="22"/>
        </w:rPr>
        <w:t xml:space="preserve"> </w:t>
      </w:r>
      <w:r w:rsidR="00FB54DF" w:rsidRPr="00FB54DF">
        <w:rPr>
          <w:rStyle w:val="Hyperlink"/>
          <w:rFonts w:ascii="Trebuchet MS" w:hAnsi="Trebuchet MS"/>
          <w:sz w:val="22"/>
          <w:szCs w:val="22"/>
        </w:rPr>
        <w:t>violeta.vysniauskiene@vmi.lt</w:t>
      </w:r>
    </w:p>
    <w:p w14:paraId="2ED2AB19" w14:textId="47378C97" w:rsidR="00FB54DF" w:rsidRDefault="00FB54DF" w:rsidP="00343211">
      <w:pPr>
        <w:rPr>
          <w:rStyle w:val="Hyperlink"/>
          <w:rFonts w:ascii="Trebuchet MS" w:hAnsi="Trebuchet MS"/>
          <w:sz w:val="22"/>
          <w:szCs w:val="22"/>
        </w:rPr>
      </w:pPr>
      <w:r w:rsidRPr="00FB54DF">
        <w:rPr>
          <w:rStyle w:val="Hyperlink"/>
          <w:rFonts w:ascii="Trebuchet MS" w:hAnsi="Trebuchet MS"/>
          <w:color w:val="auto"/>
          <w:sz w:val="22"/>
          <w:szCs w:val="22"/>
          <w:u w:val="none"/>
        </w:rPr>
        <w:t>Rūta Giedrienė, tel. (8 5)  2687 848, el. p.</w:t>
      </w:r>
      <w:r w:rsidRPr="00FB54DF">
        <w:rPr>
          <w:rStyle w:val="Hyperlink"/>
          <w:rFonts w:ascii="Trebuchet MS" w:hAnsi="Trebuchet MS"/>
          <w:color w:val="auto"/>
          <w:sz w:val="22"/>
          <w:szCs w:val="22"/>
        </w:rPr>
        <w:t xml:space="preserve"> </w:t>
      </w:r>
      <w:r w:rsidRPr="00FB54DF">
        <w:rPr>
          <w:rStyle w:val="Hyperlink"/>
          <w:rFonts w:ascii="Trebuchet MS" w:hAnsi="Trebuchet MS"/>
          <w:sz w:val="22"/>
          <w:szCs w:val="22"/>
        </w:rPr>
        <w:t>ruta.giedriene@vmi.lt</w:t>
      </w:r>
    </w:p>
    <w:p w14:paraId="4BFD6CA1" w14:textId="7C097A36" w:rsidR="00FB54DF" w:rsidRPr="00343211" w:rsidRDefault="00FB54DF" w:rsidP="00343211">
      <w:pPr>
        <w:rPr>
          <w:rFonts w:ascii="Trebuchet MS" w:hAnsi="Trebuchet MS"/>
          <w:sz w:val="22"/>
          <w:szCs w:val="22"/>
        </w:rPr>
      </w:pPr>
      <w:r w:rsidRPr="00FB54DF">
        <w:rPr>
          <w:rStyle w:val="Hyperlink"/>
          <w:rFonts w:ascii="Trebuchet MS" w:hAnsi="Trebuchet MS"/>
          <w:color w:val="auto"/>
          <w:sz w:val="22"/>
          <w:szCs w:val="22"/>
          <w:u w:val="none"/>
        </w:rPr>
        <w:t xml:space="preserve">Judita </w:t>
      </w:r>
      <w:proofErr w:type="spellStart"/>
      <w:r w:rsidRPr="00FB54DF">
        <w:rPr>
          <w:rStyle w:val="Hyperlink"/>
          <w:rFonts w:ascii="Trebuchet MS" w:hAnsi="Trebuchet MS"/>
          <w:color w:val="auto"/>
          <w:sz w:val="22"/>
          <w:szCs w:val="22"/>
          <w:u w:val="none"/>
        </w:rPr>
        <w:t>Lidekiūtė</w:t>
      </w:r>
      <w:proofErr w:type="spellEnd"/>
      <w:r w:rsidRPr="00FB54DF">
        <w:rPr>
          <w:rStyle w:val="Hyperlink"/>
          <w:rFonts w:ascii="Trebuchet MS" w:hAnsi="Trebuchet MS"/>
          <w:color w:val="auto"/>
          <w:sz w:val="22"/>
          <w:szCs w:val="22"/>
          <w:u w:val="none"/>
        </w:rPr>
        <w:t>, tel.,</w:t>
      </w:r>
      <w:r w:rsidRPr="00FB54DF">
        <w:t xml:space="preserve"> </w:t>
      </w:r>
      <w:r w:rsidRPr="00FB54DF">
        <w:rPr>
          <w:rStyle w:val="Hyperlink"/>
          <w:rFonts w:ascii="Trebuchet MS" w:hAnsi="Trebuchet MS"/>
          <w:color w:val="auto"/>
          <w:sz w:val="22"/>
          <w:szCs w:val="22"/>
          <w:u w:val="none"/>
        </w:rPr>
        <w:t>(8 5)  2687 647, el. p.</w:t>
      </w:r>
      <w:r w:rsidRPr="00FB54DF">
        <w:rPr>
          <w:rStyle w:val="Hyperlink"/>
          <w:rFonts w:ascii="Trebuchet MS" w:hAnsi="Trebuchet MS"/>
          <w:color w:val="auto"/>
          <w:sz w:val="22"/>
          <w:szCs w:val="22"/>
        </w:rPr>
        <w:t xml:space="preserve"> </w:t>
      </w:r>
      <w:r w:rsidRPr="00FB54DF">
        <w:rPr>
          <w:rStyle w:val="Hyperlink"/>
          <w:rFonts w:ascii="Trebuchet MS" w:hAnsi="Trebuchet MS"/>
          <w:sz w:val="22"/>
          <w:szCs w:val="22"/>
        </w:rPr>
        <w:t>J.Lydekiute@vmi.lt</w:t>
      </w:r>
    </w:p>
    <w:sectPr w:rsidR="00FB54DF" w:rsidRPr="00343211" w:rsidSect="00802989">
      <w:headerReference w:type="even" r:id="rId9"/>
      <w:headerReference w:type="default" r:id="rId10"/>
      <w:footerReference w:type="default" r:id="rId11"/>
      <w:headerReference w:type="first" r:id="rId12"/>
      <w:footerReference w:type="first" r:id="rId13"/>
      <w:pgSz w:w="11906" w:h="16838" w:code="9"/>
      <w:pgMar w:top="1134" w:right="746" w:bottom="1134" w:left="1701" w:header="540" w:footer="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D4198" w14:textId="77777777" w:rsidR="00302817" w:rsidRDefault="00302817">
      <w:r>
        <w:separator/>
      </w:r>
    </w:p>
  </w:endnote>
  <w:endnote w:type="continuationSeparator" w:id="0">
    <w:p w14:paraId="4E537A0A" w14:textId="77777777" w:rsidR="00302817" w:rsidRDefault="0030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rebuchet MS">
    <w:panose1 w:val="020B0603020202020204"/>
    <w:charset w:val="BA"/>
    <w:family w:val="swiss"/>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969E2" w14:textId="77777777" w:rsidR="00993DC6" w:rsidRDefault="00A4452E">
    <w:pPr>
      <w:pStyle w:val="Footer"/>
      <w:rPr>
        <w:lang w:val="lt-LT"/>
      </w:rPr>
    </w:pPr>
    <w:r w:rsidRPr="002766F2">
      <w:rPr>
        <w:rFonts w:ascii="Trebuchet MS" w:hAnsi="Trebuchet MS"/>
        <w:noProof/>
        <w:sz w:val="16"/>
        <w:szCs w:val="18"/>
        <w:lang w:val="lt-LT" w:eastAsia="lt-LT"/>
      </w:rPr>
      <w:drawing>
        <wp:inline distT="0" distB="0" distL="0" distR="0" wp14:anchorId="13A96A05" wp14:editId="13A96A06">
          <wp:extent cx="6000750" cy="85725"/>
          <wp:effectExtent l="0" t="0" r="0" b="9525"/>
          <wp:docPr id="32" name="Picture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85725"/>
                  </a:xfrm>
                  <a:prstGeom prst="rect">
                    <a:avLst/>
                  </a:prstGeom>
                  <a:noFill/>
                  <a:ln>
                    <a:noFill/>
                  </a:ln>
                </pic:spPr>
              </pic:pic>
            </a:graphicData>
          </a:graphic>
        </wp:inline>
      </w:drawing>
    </w:r>
  </w:p>
  <w:p w14:paraId="13A969E3" w14:textId="77777777" w:rsidR="003470D0" w:rsidRDefault="003470D0">
    <w:pPr>
      <w:pStyle w:val="Footer"/>
      <w:rPr>
        <w:lang w:val="lt-LT"/>
      </w:rPr>
    </w:pPr>
  </w:p>
  <w:p w14:paraId="13A969E4" w14:textId="77777777" w:rsidR="003470D0" w:rsidRDefault="003470D0">
    <w:pPr>
      <w:pStyle w:val="Footer"/>
      <w:rPr>
        <w:lang w:val="lt-LT"/>
      </w:rPr>
    </w:pPr>
  </w:p>
  <w:p w14:paraId="13A969E5" w14:textId="77777777" w:rsidR="003470D0" w:rsidRPr="003470D0" w:rsidRDefault="003470D0">
    <w:pPr>
      <w:pStyle w:val="Footer"/>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X="57" w:tblpY="1"/>
      <w:tblOverlap w:val="never"/>
      <w:tblW w:w="9296" w:type="dxa"/>
      <w:tblBorders>
        <w:top w:val="single" w:sz="4" w:space="0" w:color="auto"/>
      </w:tblBorders>
      <w:tblLook w:val="01E0" w:firstRow="1" w:lastRow="1" w:firstColumn="1" w:lastColumn="1" w:noHBand="0" w:noVBand="0"/>
    </w:tblPr>
    <w:tblGrid>
      <w:gridCol w:w="2189"/>
      <w:gridCol w:w="2166"/>
      <w:gridCol w:w="2167"/>
      <w:gridCol w:w="2774"/>
    </w:tblGrid>
    <w:tr w:rsidR="00E072D8" w:rsidRPr="00323351" w14:paraId="13A969FE" w14:textId="77777777" w:rsidTr="00AF3676">
      <w:tc>
        <w:tcPr>
          <w:tcW w:w="2189" w:type="dxa"/>
          <w:vAlign w:val="center"/>
        </w:tcPr>
        <w:p w14:paraId="13A969EE" w14:textId="77777777" w:rsidR="00E072D8" w:rsidRPr="00CF40D8" w:rsidRDefault="00A4452E" w:rsidP="00E072D8">
          <w:pPr>
            <w:ind w:left="-227"/>
            <w:rPr>
              <w:sz w:val="20"/>
              <w:szCs w:val="20"/>
            </w:rPr>
          </w:pPr>
          <w:r w:rsidRPr="001F6B60">
            <w:rPr>
              <w:noProof/>
              <w:lang w:eastAsia="lt-LT"/>
            </w:rPr>
            <w:drawing>
              <wp:inline distT="0" distB="0" distL="0" distR="0" wp14:anchorId="13A96A0B" wp14:editId="13A96A0C">
                <wp:extent cx="1333500" cy="695325"/>
                <wp:effectExtent l="0" t="0" r="0" b="9525"/>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95325"/>
                        </a:xfrm>
                        <a:prstGeom prst="rect">
                          <a:avLst/>
                        </a:prstGeom>
                        <a:noFill/>
                        <a:ln>
                          <a:noFill/>
                        </a:ln>
                      </pic:spPr>
                    </pic:pic>
                  </a:graphicData>
                </a:graphic>
              </wp:inline>
            </w:drawing>
          </w:r>
        </w:p>
      </w:tc>
      <w:tc>
        <w:tcPr>
          <w:tcW w:w="2166" w:type="dxa"/>
        </w:tcPr>
        <w:p w14:paraId="13A969EF" w14:textId="77777777" w:rsidR="00E072D8" w:rsidRDefault="00E072D8" w:rsidP="00E072D8">
          <w:pPr>
            <w:rPr>
              <w:rFonts w:ascii="Trebuchet MS" w:hAnsi="Trebuchet MS"/>
              <w:sz w:val="16"/>
              <w:szCs w:val="16"/>
            </w:rPr>
          </w:pPr>
        </w:p>
        <w:p w14:paraId="13A969F0" w14:textId="77777777" w:rsidR="00E072D8" w:rsidRDefault="00E072D8" w:rsidP="00E072D8">
          <w:pPr>
            <w:rPr>
              <w:rFonts w:ascii="Trebuchet MS" w:hAnsi="Trebuchet MS"/>
              <w:sz w:val="16"/>
              <w:szCs w:val="16"/>
            </w:rPr>
          </w:pPr>
        </w:p>
        <w:p w14:paraId="13A969F1" w14:textId="77777777" w:rsidR="00E072D8" w:rsidRPr="00323351" w:rsidRDefault="00E072D8" w:rsidP="00E072D8">
          <w:pPr>
            <w:rPr>
              <w:rFonts w:ascii="Trebuchet MS" w:hAnsi="Trebuchet MS"/>
              <w:sz w:val="16"/>
              <w:szCs w:val="16"/>
            </w:rPr>
          </w:pPr>
          <w:r>
            <w:rPr>
              <w:rFonts w:ascii="Trebuchet MS" w:hAnsi="Trebuchet MS"/>
              <w:sz w:val="16"/>
              <w:szCs w:val="16"/>
            </w:rPr>
            <w:t>B</w:t>
          </w:r>
          <w:r w:rsidRPr="00323351">
            <w:rPr>
              <w:rFonts w:ascii="Trebuchet MS" w:hAnsi="Trebuchet MS"/>
              <w:sz w:val="16"/>
              <w:szCs w:val="16"/>
            </w:rPr>
            <w:t>iudžetinė įstaiga,</w:t>
          </w:r>
        </w:p>
        <w:p w14:paraId="13A969F2" w14:textId="77777777" w:rsidR="00E072D8" w:rsidRPr="00323351" w:rsidRDefault="00E072D8" w:rsidP="00E072D8">
          <w:pPr>
            <w:rPr>
              <w:rFonts w:ascii="Trebuchet MS" w:hAnsi="Trebuchet MS"/>
              <w:sz w:val="16"/>
              <w:szCs w:val="16"/>
            </w:rPr>
          </w:pPr>
          <w:r w:rsidRPr="00323351">
            <w:rPr>
              <w:rFonts w:ascii="Trebuchet MS" w:hAnsi="Trebuchet MS"/>
              <w:sz w:val="16"/>
              <w:szCs w:val="16"/>
            </w:rPr>
            <w:t>Vasario 16-osios g. 1</w:t>
          </w:r>
          <w:r>
            <w:rPr>
              <w:rFonts w:ascii="Trebuchet MS" w:hAnsi="Trebuchet MS"/>
              <w:sz w:val="16"/>
              <w:szCs w:val="16"/>
            </w:rPr>
            <w:t>4</w:t>
          </w:r>
          <w:r w:rsidRPr="00323351">
            <w:rPr>
              <w:rFonts w:ascii="Trebuchet MS" w:hAnsi="Trebuchet MS"/>
              <w:sz w:val="16"/>
              <w:szCs w:val="16"/>
            </w:rPr>
            <w:t>,</w:t>
          </w:r>
        </w:p>
        <w:p w14:paraId="13A969F3" w14:textId="77777777" w:rsidR="00E072D8" w:rsidRPr="00323351" w:rsidRDefault="00E072D8" w:rsidP="00E072D8">
          <w:pPr>
            <w:rPr>
              <w:rFonts w:ascii="Trebuchet MS" w:hAnsi="Trebuchet MS"/>
              <w:sz w:val="16"/>
              <w:szCs w:val="16"/>
            </w:rPr>
          </w:pPr>
          <w:r>
            <w:rPr>
              <w:rFonts w:ascii="Trebuchet MS" w:hAnsi="Trebuchet MS"/>
              <w:sz w:val="16"/>
              <w:szCs w:val="16"/>
            </w:rPr>
            <w:t>LT-</w:t>
          </w:r>
          <w:r w:rsidRPr="00323351">
            <w:rPr>
              <w:rFonts w:ascii="Trebuchet MS" w:hAnsi="Trebuchet MS"/>
              <w:sz w:val="16"/>
              <w:szCs w:val="16"/>
            </w:rPr>
            <w:t>01514 Vilnius</w:t>
          </w:r>
        </w:p>
      </w:tc>
      <w:tc>
        <w:tcPr>
          <w:tcW w:w="2167" w:type="dxa"/>
        </w:tcPr>
        <w:p w14:paraId="13A969F4" w14:textId="77777777" w:rsidR="00E072D8" w:rsidRDefault="00E072D8" w:rsidP="00E072D8">
          <w:pPr>
            <w:rPr>
              <w:rFonts w:ascii="Trebuchet MS" w:hAnsi="Trebuchet MS"/>
              <w:sz w:val="16"/>
              <w:szCs w:val="16"/>
            </w:rPr>
          </w:pPr>
        </w:p>
        <w:p w14:paraId="13A969F5" w14:textId="77777777" w:rsidR="00E072D8" w:rsidRDefault="00E072D8" w:rsidP="00E072D8">
          <w:pPr>
            <w:rPr>
              <w:rFonts w:ascii="Trebuchet MS" w:hAnsi="Trebuchet MS"/>
              <w:sz w:val="16"/>
              <w:szCs w:val="16"/>
            </w:rPr>
          </w:pPr>
        </w:p>
        <w:p w14:paraId="13A969F6" w14:textId="77777777" w:rsidR="00E072D8" w:rsidRPr="00323351" w:rsidRDefault="00E072D8" w:rsidP="00E072D8">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w:t>
          </w:r>
          <w:r w:rsidRPr="001276CA">
            <w:rPr>
              <w:rFonts w:ascii="Trebuchet MS" w:hAnsi="Trebuchet MS"/>
              <w:sz w:val="16"/>
              <w:szCs w:val="16"/>
            </w:rPr>
            <w:t xml:space="preserve">(8 5) </w:t>
          </w:r>
          <w:r w:rsidRPr="001276CA">
            <w:rPr>
              <w:rFonts w:ascii="Trebuchet MS" w:hAnsi="Trebuchet MS"/>
              <w:color w:val="000000"/>
              <w:sz w:val="16"/>
              <w:szCs w:val="16"/>
            </w:rPr>
            <w:t>2668 200</w:t>
          </w:r>
          <w:r>
            <w:rPr>
              <w:rFonts w:ascii="Verdana" w:hAnsi="Verdana"/>
              <w:color w:val="000000"/>
              <w:sz w:val="17"/>
              <w:szCs w:val="17"/>
            </w:rPr>
            <w:t>,</w:t>
          </w:r>
        </w:p>
        <w:p w14:paraId="13A969F7" w14:textId="77777777" w:rsidR="00E072D8" w:rsidRPr="00323351" w:rsidRDefault="00E072D8" w:rsidP="00E072D8">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aks. (8 5) 212 56 04,</w:t>
          </w:r>
        </w:p>
        <w:p w14:paraId="13A969F8" w14:textId="77777777" w:rsidR="00E072D8" w:rsidRPr="00323351" w:rsidRDefault="00E072D8" w:rsidP="00E072D8">
          <w:pPr>
            <w:rPr>
              <w:rFonts w:ascii="Trebuchet MS" w:hAnsi="Trebuchet MS"/>
              <w:sz w:val="16"/>
              <w:szCs w:val="16"/>
            </w:rPr>
          </w:pPr>
          <w:r w:rsidRPr="00323351">
            <w:rPr>
              <w:rFonts w:ascii="Trebuchet MS" w:hAnsi="Trebuchet MS"/>
              <w:sz w:val="16"/>
              <w:szCs w:val="16"/>
            </w:rPr>
            <w:t xml:space="preserve">El. p. </w:t>
          </w:r>
          <w:hyperlink r:id="rId2" w:history="1">
            <w:r w:rsidRPr="00B376F8">
              <w:rPr>
                <w:rStyle w:val="Hyperlink"/>
                <w:rFonts w:ascii="Trebuchet MS" w:hAnsi="Trebuchet MS"/>
                <w:sz w:val="16"/>
                <w:szCs w:val="16"/>
              </w:rPr>
              <w:t>vmi@vmi.lt</w:t>
            </w:r>
          </w:hyperlink>
          <w:r>
            <w:rPr>
              <w:rFonts w:ascii="Trebuchet MS" w:hAnsi="Trebuchet MS"/>
              <w:sz w:val="16"/>
              <w:szCs w:val="16"/>
            </w:rPr>
            <w:t>,</w:t>
          </w:r>
        </w:p>
        <w:p w14:paraId="13A969F9" w14:textId="77777777" w:rsidR="00E072D8" w:rsidRPr="00950743" w:rsidRDefault="00E072D8" w:rsidP="00E072D8">
          <w:pPr>
            <w:rPr>
              <w:rFonts w:ascii="Trebuchet MS" w:hAnsi="Trebuchet MS"/>
              <w:sz w:val="16"/>
              <w:szCs w:val="16"/>
            </w:rPr>
          </w:pPr>
          <w:r>
            <w:rPr>
              <w:rFonts w:ascii="Trebuchet MS" w:hAnsi="Trebuchet MS"/>
              <w:sz w:val="16"/>
              <w:szCs w:val="16"/>
            </w:rPr>
            <w:t>www.vmi.lt</w:t>
          </w:r>
        </w:p>
      </w:tc>
      <w:tc>
        <w:tcPr>
          <w:tcW w:w="2774" w:type="dxa"/>
        </w:tcPr>
        <w:p w14:paraId="13A969FA" w14:textId="77777777" w:rsidR="00E072D8" w:rsidRDefault="00E072D8" w:rsidP="00E072D8">
          <w:pPr>
            <w:rPr>
              <w:rFonts w:ascii="Trebuchet MS" w:hAnsi="Trebuchet MS"/>
              <w:sz w:val="16"/>
              <w:szCs w:val="16"/>
            </w:rPr>
          </w:pPr>
        </w:p>
        <w:p w14:paraId="13A969FB" w14:textId="77777777" w:rsidR="00E072D8" w:rsidRDefault="00E072D8" w:rsidP="00E072D8">
          <w:pPr>
            <w:rPr>
              <w:rFonts w:ascii="Trebuchet MS" w:hAnsi="Trebuchet MS"/>
              <w:sz w:val="16"/>
              <w:szCs w:val="16"/>
            </w:rPr>
          </w:pPr>
        </w:p>
        <w:p w14:paraId="13A969FC" w14:textId="77777777" w:rsidR="00E072D8" w:rsidRDefault="00E072D8" w:rsidP="00E072D8">
          <w:pPr>
            <w:rPr>
              <w:rFonts w:ascii="Trebuchet MS" w:hAnsi="Trebuchet MS"/>
              <w:sz w:val="16"/>
              <w:szCs w:val="16"/>
            </w:rPr>
          </w:pPr>
          <w:r w:rsidRPr="00323351">
            <w:rPr>
              <w:rFonts w:ascii="Trebuchet MS" w:hAnsi="Trebuchet MS"/>
              <w:sz w:val="16"/>
              <w:szCs w:val="16"/>
            </w:rPr>
            <w:t>Duomenys kaupiami ir saugomi Juridinių asmenų registre,</w:t>
          </w:r>
        </w:p>
        <w:p w14:paraId="13A969FD" w14:textId="77777777" w:rsidR="00E072D8" w:rsidRPr="00323351" w:rsidRDefault="00E072D8" w:rsidP="00E072D8">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188659752</w:t>
          </w:r>
        </w:p>
      </w:tc>
    </w:tr>
    <w:tr w:rsidR="00E072D8" w:rsidRPr="00323351" w14:paraId="13A96A03" w14:textId="77777777" w:rsidTr="00AF3676">
      <w:tc>
        <w:tcPr>
          <w:tcW w:w="2189" w:type="dxa"/>
          <w:vAlign w:val="center"/>
        </w:tcPr>
        <w:p w14:paraId="13A969FF" w14:textId="77777777" w:rsidR="00E072D8" w:rsidRPr="00512656" w:rsidRDefault="00E072D8" w:rsidP="00E072D8">
          <w:pPr>
            <w:ind w:left="-227"/>
            <w:rPr>
              <w:noProof/>
              <w:lang w:eastAsia="lt-LT"/>
            </w:rPr>
          </w:pPr>
        </w:p>
      </w:tc>
      <w:tc>
        <w:tcPr>
          <w:tcW w:w="2166" w:type="dxa"/>
        </w:tcPr>
        <w:p w14:paraId="13A96A00" w14:textId="77777777" w:rsidR="00E072D8" w:rsidRDefault="00E072D8" w:rsidP="00E072D8">
          <w:pPr>
            <w:rPr>
              <w:rFonts w:ascii="Trebuchet MS" w:hAnsi="Trebuchet MS"/>
              <w:sz w:val="16"/>
              <w:szCs w:val="16"/>
            </w:rPr>
          </w:pPr>
        </w:p>
      </w:tc>
      <w:tc>
        <w:tcPr>
          <w:tcW w:w="2167" w:type="dxa"/>
        </w:tcPr>
        <w:p w14:paraId="13A96A01" w14:textId="77777777" w:rsidR="00E072D8" w:rsidRDefault="00E072D8" w:rsidP="00E072D8">
          <w:pPr>
            <w:rPr>
              <w:rFonts w:ascii="Trebuchet MS" w:hAnsi="Trebuchet MS"/>
              <w:sz w:val="16"/>
              <w:szCs w:val="16"/>
            </w:rPr>
          </w:pPr>
        </w:p>
      </w:tc>
      <w:tc>
        <w:tcPr>
          <w:tcW w:w="2774" w:type="dxa"/>
        </w:tcPr>
        <w:p w14:paraId="13A96A02" w14:textId="77777777" w:rsidR="00E072D8" w:rsidRDefault="00E072D8" w:rsidP="00E072D8">
          <w:pPr>
            <w:rPr>
              <w:rFonts w:ascii="Trebuchet MS" w:hAnsi="Trebuchet MS"/>
              <w:sz w:val="16"/>
              <w:szCs w:val="16"/>
            </w:rPr>
          </w:pPr>
        </w:p>
      </w:tc>
    </w:tr>
  </w:tbl>
  <w:p w14:paraId="13A96A04" w14:textId="77777777" w:rsidR="00E0027A" w:rsidRPr="00E072D8" w:rsidRDefault="00E0027A" w:rsidP="002F65A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4E5DA" w14:textId="77777777" w:rsidR="00302817" w:rsidRDefault="00302817">
      <w:r>
        <w:separator/>
      </w:r>
    </w:p>
  </w:footnote>
  <w:footnote w:type="continuationSeparator" w:id="0">
    <w:p w14:paraId="1A6E7EDB" w14:textId="77777777" w:rsidR="00302817" w:rsidRDefault="00302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969DD" w14:textId="77777777" w:rsidR="002F65AA" w:rsidRDefault="002F65AA" w:rsidP="00CC19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A969DE" w14:textId="77777777" w:rsidR="002F65AA" w:rsidRDefault="002F6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969DF" w14:textId="77777777" w:rsidR="002F65AA" w:rsidRDefault="002F65AA" w:rsidP="00CC19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67D">
      <w:rPr>
        <w:rStyle w:val="PageNumber"/>
        <w:noProof/>
      </w:rPr>
      <w:t>2</w:t>
    </w:r>
    <w:r>
      <w:rPr>
        <w:rStyle w:val="PageNumber"/>
      </w:rPr>
      <w:fldChar w:fldCharType="end"/>
    </w:r>
  </w:p>
  <w:p w14:paraId="13A969E0" w14:textId="77777777" w:rsidR="002F65AA" w:rsidRDefault="002F65AA">
    <w:pPr>
      <w:pStyle w:val="Header"/>
    </w:pPr>
  </w:p>
  <w:p w14:paraId="13A969E1" w14:textId="77777777" w:rsidR="0028441B" w:rsidRDefault="00284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969E6" w14:textId="77777777" w:rsidR="00B51870" w:rsidRPr="002F65AA" w:rsidRDefault="00A4452E">
    <w:pPr>
      <w:pStyle w:val="Header"/>
      <w:jc w:val="center"/>
      <w:rPr>
        <w:sz w:val="18"/>
        <w:szCs w:val="18"/>
      </w:rPr>
    </w:pPr>
    <w:r>
      <w:rPr>
        <w:noProof/>
        <w:lang w:val="lt-LT" w:eastAsia="lt-LT"/>
      </w:rPr>
      <mc:AlternateContent>
        <mc:Choice Requires="wps">
          <w:drawing>
            <wp:anchor distT="0" distB="0" distL="114300" distR="114300" simplePos="0" relativeHeight="251657728" behindDoc="0" locked="0" layoutInCell="0" allowOverlap="1" wp14:anchorId="13A96A07" wp14:editId="13A96A08">
              <wp:simplePos x="0" y="0"/>
              <wp:positionH relativeFrom="column">
                <wp:posOffset>3200400</wp:posOffset>
              </wp:positionH>
              <wp:positionV relativeFrom="paragraph">
                <wp:posOffset>10795</wp:posOffset>
              </wp:positionV>
              <wp:extent cx="1828800" cy="342900"/>
              <wp:effectExtent l="0" t="0" r="0" b="0"/>
              <wp:wrapTight wrapText="bothSides">
                <wp:wrapPolygon edited="0">
                  <wp:start x="0" y="0"/>
                  <wp:lineTo x="0" y="20400"/>
                  <wp:lineTo x="21375" y="20400"/>
                  <wp:lineTo x="21375"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96A0D" w14:textId="77777777" w:rsidR="00B51870" w:rsidRDefault="00B51870">
                          <w:pPr>
                            <w:pStyle w:val="Footer"/>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96A07"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NMvadwIAAP8EAAAOAAAAZHJzL2Uyb0RvYy54bWysVNtu3CAQfa/Uf0C8b3ypk6yteKNculWl 9CIl/QAW8BoVMy6wa6dV/70DXufSi1RV9QMeYDjMzDnD2fnYabKX1ikwNc2OUkqk4SCU2db00916 saTEeWYE02BkTe+lo+erly/Ohr6SObSghbQEQYyrhr6mrfd9lSSOt7Jj7gh6aXCzAdsxj1O7TYRl A6J3OsnT9CQZwIreApfO4er1tElXEb9pJPcfmsZJT3RNMTYfRxvHTRiT1Rmrtpb1reKHMNg/RNEx ZfDSB6hr5hnZWfULVKe4BQeNP+LQJdA0isuYA2aTpT9lc9uyXsZcsDiufyiT+3+w/P3+oyVK1LSg xLAOKbqToyeXMJI8VGfoXYVOtz26+RGXkeWYqetvgH92xMBVy8xWXlgLQyuZwOiycDJ5cnTCcQFk M7wDgdewnYcINDa2C6XDYhBER5buH5gJofBw5TJfLlPc4rj3qshLtMMVrJpP99b5NxI6EoyaWmQ+ orP9jfOT6+wSLnOglVgrrePEbjdX2pI9Q5Ws43dAf+amTXA2EI5NiNMKBol3hL0QbmT9W5nlRXqZ l4v1yfJ0UayL40V5mi4XaVZelidpURbX6+8hwKyoWiWENDfKyFmBWfF3DB96YdJO1CAZaloe58cT RX9MMo3f75LslMeG1KqrKRYcv+DEqkDsayOi7ZnSk508Dz8SgjWY/7EqUQaB+UkDftyMiBK0sQFx j4KwgHwhtfiKoNGC/UrJgB1ZU/dlx6ykRL81KKrQvrNhZ2MzG8xwPFpTT8lkXvmpzXe9VdsWkSfZ GrhA4TUqauIxioNcscti8IcXIbTx03n0eny3Vj8AAAD//wMAUEsDBBQABgAIAAAAIQAjvWW63AAA AAgBAAAPAAAAZHJzL2Rvd25yZXYueG1sTI/BTsMwEETvSPyDtUhcEHWIaEPTOBW0cINDS9XzNjZJ RLyObKdJ/57lBMfRW82+KdaT7cTZ+NA6UvAwS0AYqpxuqVZw+Hy7fwIRIpLGzpFRcDEB1uX1VYG5 diPtzHkfa8ElFHJU0MTY51KGqjEWw8z1hph9OW8xcvS11B5HLredTJNkIS22xB8a7M2mMdX3frAK Fls/jDva3G0Pr+/40dfp8eVyVOr2ZnpegYhmin/H8KvP6lCy08kNpIPoFMyTR94SGWQgmGfLlPOJ wTwDWRby/4DyBwAA//8DAFBLAQItABQABgAIAAAAIQC2gziS/gAAAOEBAAATAAAAAAAAAAAAAAAA AAAAAABbQ29udGVudF9UeXBlc10ueG1sUEsBAi0AFAAGAAgAAAAhADj9If/WAAAAlAEAAAsAAAAA AAAAAAAAAAAALwEAAF9yZWxzLy5yZWxzUEsBAi0AFAAGAAgAAAAhAOk0y9p3AgAA/wQAAA4AAAAA AAAAAAAAAAAALgIAAGRycy9lMm9Eb2MueG1sUEsBAi0AFAAGAAgAAAAhACO9ZbrcAAAACAEAAA8A AAAAAAAAAAAAAAAA0QQAAGRycy9kb3ducmV2LnhtbFBLBQYAAAAABAAEAPMAAADaBQAAAAA= " o:allowincell="f" stroked="f">
              <v:textbox inset="0,0,0,0">
                <w:txbxContent>
                  <w:p w14:paraId="13A96A0D" w14:textId="77777777" w:rsidR="00B51870" w:rsidRDefault="00B51870">
                    <w:pPr>
                      <w:pStyle w:val="Porat"/>
                      <w:tabs>
                        <w:tab w:val="clear" w:pos="4153"/>
                        <w:tab w:val="clear" w:pos="8306"/>
                      </w:tabs>
                      <w:rPr>
                        <w:b/>
                        <w:lang w:val="en-US"/>
                      </w:rPr>
                    </w:pPr>
                  </w:p>
                </w:txbxContent>
              </v:textbox>
              <w10:wrap type="tight"/>
            </v:shape>
          </w:pict>
        </mc:Fallback>
      </mc:AlternateContent>
    </w:r>
  </w:p>
  <w:p w14:paraId="13A969E7" w14:textId="77777777" w:rsidR="00B51870" w:rsidRPr="002F65AA" w:rsidRDefault="00B51870">
    <w:pPr>
      <w:pStyle w:val="Header"/>
      <w:jc w:val="center"/>
      <w:rPr>
        <w:sz w:val="18"/>
        <w:szCs w:val="18"/>
      </w:rPr>
    </w:pPr>
  </w:p>
  <w:p w14:paraId="13A969E8" w14:textId="77777777" w:rsidR="00B51870" w:rsidRDefault="00B51870">
    <w:pPr>
      <w:pStyle w:val="Header"/>
      <w:jc w:val="center"/>
    </w:pPr>
  </w:p>
  <w:p w14:paraId="13A969E9" w14:textId="77777777" w:rsidR="00B51870" w:rsidRDefault="00274A87" w:rsidP="00274A87">
    <w:pPr>
      <w:pStyle w:val="Header"/>
      <w:tabs>
        <w:tab w:val="left" w:pos="3765"/>
        <w:tab w:val="center" w:pos="4729"/>
      </w:tabs>
    </w:pPr>
    <w:r>
      <w:tab/>
    </w:r>
    <w:r>
      <w:tab/>
    </w:r>
    <w:r>
      <w:tab/>
    </w:r>
    <w:r w:rsidR="00A4452E" w:rsidRPr="002766F2">
      <w:rPr>
        <w:noProof/>
        <w:color w:val="000000"/>
        <w:lang w:val="lt-LT" w:eastAsia="lt-LT"/>
      </w:rPr>
      <w:drawing>
        <wp:inline distT="0" distB="0" distL="0" distR="0" wp14:anchorId="13A96A09" wp14:editId="13A96A0A">
          <wp:extent cx="542925" cy="552450"/>
          <wp:effectExtent l="0" t="0" r="9525"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3A969EA" w14:textId="77777777" w:rsidR="00EF592A" w:rsidRDefault="00EF592A" w:rsidP="00EF592A">
    <w:pPr>
      <w:pStyle w:val="Header"/>
      <w:jc w:val="center"/>
      <w:rPr>
        <w:lang w:val="lt-LT"/>
      </w:rPr>
    </w:pPr>
  </w:p>
  <w:p w14:paraId="13A969EB" w14:textId="77777777" w:rsidR="00EF592A" w:rsidRPr="005E70D8" w:rsidRDefault="00EF592A" w:rsidP="00EF592A">
    <w:pPr>
      <w:jc w:val="center"/>
      <w:rPr>
        <w:rFonts w:ascii="Trebuchet MS" w:hAnsi="Trebuchet MS"/>
        <w:b/>
      </w:rPr>
    </w:pPr>
    <w:r w:rsidRPr="005E70D8">
      <w:rPr>
        <w:rFonts w:ascii="Trebuchet MS" w:hAnsi="Trebuchet MS"/>
        <w:b/>
      </w:rPr>
      <w:t>VALSTYBINĖ MOKESČIŲ INSPEKCIJA</w:t>
    </w:r>
  </w:p>
  <w:p w14:paraId="13A969EC" w14:textId="77777777" w:rsidR="00EF592A" w:rsidRDefault="00EF592A" w:rsidP="00EF592A">
    <w:pPr>
      <w:pStyle w:val="Heading1"/>
      <w:tabs>
        <w:tab w:val="center" w:pos="4729"/>
        <w:tab w:val="right" w:pos="9459"/>
      </w:tabs>
      <w:jc w:val="left"/>
      <w:rPr>
        <w:rFonts w:ascii="Trebuchet MS" w:hAnsi="Trebuchet MS"/>
      </w:rPr>
    </w:pPr>
    <w:r>
      <w:rPr>
        <w:rFonts w:ascii="Trebuchet MS" w:hAnsi="Trebuchet MS"/>
      </w:rPr>
      <w:tab/>
    </w:r>
    <w:r w:rsidRPr="00B27F6D">
      <w:rPr>
        <w:rFonts w:ascii="Trebuchet MS" w:hAnsi="Trebuchet MS"/>
      </w:rPr>
      <w:t>PRIE LIETUVOS RESPUBLIKOS FINANSŲ MINISTERIJOS</w:t>
    </w:r>
    <w:r>
      <w:rPr>
        <w:rFonts w:ascii="Trebuchet MS" w:hAnsi="Trebuchet MS"/>
      </w:rPr>
      <w:tab/>
    </w:r>
  </w:p>
  <w:p w14:paraId="13A969ED" w14:textId="77777777" w:rsidR="00EF592A" w:rsidRPr="00560802" w:rsidRDefault="00EF592A" w:rsidP="00EF592A">
    <w:pPr>
      <w:pStyle w:val="Header"/>
      <w:jc w:val="center"/>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E6F88"/>
    <w:multiLevelType w:val="hybridMultilevel"/>
    <w:tmpl w:val="8A78C7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2" w15:restartNumberingAfterBreak="0">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C"/>
    <w:rsid w:val="00011E34"/>
    <w:rsid w:val="0001647F"/>
    <w:rsid w:val="00017DBF"/>
    <w:rsid w:val="00020F8C"/>
    <w:rsid w:val="00036193"/>
    <w:rsid w:val="00036A3A"/>
    <w:rsid w:val="000377D5"/>
    <w:rsid w:val="00046DD7"/>
    <w:rsid w:val="00055D24"/>
    <w:rsid w:val="00056022"/>
    <w:rsid w:val="00062F59"/>
    <w:rsid w:val="000744B5"/>
    <w:rsid w:val="00077593"/>
    <w:rsid w:val="00080A2B"/>
    <w:rsid w:val="000845BF"/>
    <w:rsid w:val="0008765F"/>
    <w:rsid w:val="00093472"/>
    <w:rsid w:val="00096890"/>
    <w:rsid w:val="00097379"/>
    <w:rsid w:val="000A23AC"/>
    <w:rsid w:val="000A56A6"/>
    <w:rsid w:val="000C5616"/>
    <w:rsid w:val="000C708B"/>
    <w:rsid w:val="000D15C7"/>
    <w:rsid w:val="000D3EAA"/>
    <w:rsid w:val="0010224A"/>
    <w:rsid w:val="00107449"/>
    <w:rsid w:val="00116F58"/>
    <w:rsid w:val="00121187"/>
    <w:rsid w:val="001276CA"/>
    <w:rsid w:val="00134517"/>
    <w:rsid w:val="00140E88"/>
    <w:rsid w:val="001453E7"/>
    <w:rsid w:val="00147600"/>
    <w:rsid w:val="001545DA"/>
    <w:rsid w:val="00157A6A"/>
    <w:rsid w:val="00165EA5"/>
    <w:rsid w:val="00176371"/>
    <w:rsid w:val="00180DED"/>
    <w:rsid w:val="001868AC"/>
    <w:rsid w:val="00193575"/>
    <w:rsid w:val="001A0313"/>
    <w:rsid w:val="001A087D"/>
    <w:rsid w:val="001A4476"/>
    <w:rsid w:val="001A7783"/>
    <w:rsid w:val="001A7FCC"/>
    <w:rsid w:val="001B3D86"/>
    <w:rsid w:val="001C3279"/>
    <w:rsid w:val="001C7EB4"/>
    <w:rsid w:val="001D2257"/>
    <w:rsid w:val="001E0E94"/>
    <w:rsid w:val="001E7D93"/>
    <w:rsid w:val="001F0B32"/>
    <w:rsid w:val="001F2CD4"/>
    <w:rsid w:val="001F5D69"/>
    <w:rsid w:val="00204462"/>
    <w:rsid w:val="002052AE"/>
    <w:rsid w:val="002177E2"/>
    <w:rsid w:val="00220275"/>
    <w:rsid w:val="00221181"/>
    <w:rsid w:val="002314C6"/>
    <w:rsid w:val="00244382"/>
    <w:rsid w:val="002539DD"/>
    <w:rsid w:val="0026206C"/>
    <w:rsid w:val="00265537"/>
    <w:rsid w:val="00274A87"/>
    <w:rsid w:val="002766F2"/>
    <w:rsid w:val="0028441B"/>
    <w:rsid w:val="0028452C"/>
    <w:rsid w:val="00291CBF"/>
    <w:rsid w:val="0029714D"/>
    <w:rsid w:val="002A2D94"/>
    <w:rsid w:val="002A607B"/>
    <w:rsid w:val="002B6123"/>
    <w:rsid w:val="002B6664"/>
    <w:rsid w:val="002C26B5"/>
    <w:rsid w:val="002E15B7"/>
    <w:rsid w:val="002E3779"/>
    <w:rsid w:val="002F186A"/>
    <w:rsid w:val="002F65AA"/>
    <w:rsid w:val="00302817"/>
    <w:rsid w:val="003030AD"/>
    <w:rsid w:val="00310E34"/>
    <w:rsid w:val="003171F6"/>
    <w:rsid w:val="00322E56"/>
    <w:rsid w:val="003231F8"/>
    <w:rsid w:val="00323351"/>
    <w:rsid w:val="00333CB0"/>
    <w:rsid w:val="00335D51"/>
    <w:rsid w:val="00343211"/>
    <w:rsid w:val="0034594F"/>
    <w:rsid w:val="003470D0"/>
    <w:rsid w:val="00347227"/>
    <w:rsid w:val="00360BDD"/>
    <w:rsid w:val="0036199F"/>
    <w:rsid w:val="00380433"/>
    <w:rsid w:val="00382B1A"/>
    <w:rsid w:val="003947EB"/>
    <w:rsid w:val="00397F95"/>
    <w:rsid w:val="003A166F"/>
    <w:rsid w:val="003A67EE"/>
    <w:rsid w:val="003B1F79"/>
    <w:rsid w:val="003B74D5"/>
    <w:rsid w:val="003F07F0"/>
    <w:rsid w:val="003F1D7B"/>
    <w:rsid w:val="003F4135"/>
    <w:rsid w:val="003F50EF"/>
    <w:rsid w:val="00400EDD"/>
    <w:rsid w:val="00404F73"/>
    <w:rsid w:val="0040674E"/>
    <w:rsid w:val="00413419"/>
    <w:rsid w:val="004212FF"/>
    <w:rsid w:val="00434478"/>
    <w:rsid w:val="004417E7"/>
    <w:rsid w:val="00441CF9"/>
    <w:rsid w:val="004431EF"/>
    <w:rsid w:val="004445A3"/>
    <w:rsid w:val="00463F69"/>
    <w:rsid w:val="00466E16"/>
    <w:rsid w:val="004840CA"/>
    <w:rsid w:val="00487D7D"/>
    <w:rsid w:val="00491223"/>
    <w:rsid w:val="004A0674"/>
    <w:rsid w:val="004A543B"/>
    <w:rsid w:val="004B64F1"/>
    <w:rsid w:val="004C215C"/>
    <w:rsid w:val="004C2502"/>
    <w:rsid w:val="004D12E5"/>
    <w:rsid w:val="004D3894"/>
    <w:rsid w:val="004D4A2F"/>
    <w:rsid w:val="004D652E"/>
    <w:rsid w:val="004E0708"/>
    <w:rsid w:val="004E5A00"/>
    <w:rsid w:val="0050062A"/>
    <w:rsid w:val="00502A22"/>
    <w:rsid w:val="00502B1C"/>
    <w:rsid w:val="00503A3B"/>
    <w:rsid w:val="005053A0"/>
    <w:rsid w:val="0051170F"/>
    <w:rsid w:val="00522B27"/>
    <w:rsid w:val="00527083"/>
    <w:rsid w:val="00534CBD"/>
    <w:rsid w:val="00535C9F"/>
    <w:rsid w:val="0053739E"/>
    <w:rsid w:val="00545211"/>
    <w:rsid w:val="00554968"/>
    <w:rsid w:val="00555F7C"/>
    <w:rsid w:val="005600B3"/>
    <w:rsid w:val="00560802"/>
    <w:rsid w:val="0056192C"/>
    <w:rsid w:val="0057418F"/>
    <w:rsid w:val="00592C5D"/>
    <w:rsid w:val="005B09E2"/>
    <w:rsid w:val="005D0E41"/>
    <w:rsid w:val="005E70D8"/>
    <w:rsid w:val="005F346F"/>
    <w:rsid w:val="005F3A69"/>
    <w:rsid w:val="005F48F5"/>
    <w:rsid w:val="0060240C"/>
    <w:rsid w:val="00604C39"/>
    <w:rsid w:val="00604F43"/>
    <w:rsid w:val="00605D4A"/>
    <w:rsid w:val="00621108"/>
    <w:rsid w:val="00622CC7"/>
    <w:rsid w:val="00627286"/>
    <w:rsid w:val="00631030"/>
    <w:rsid w:val="00640109"/>
    <w:rsid w:val="00641665"/>
    <w:rsid w:val="00645975"/>
    <w:rsid w:val="0065589C"/>
    <w:rsid w:val="0067219A"/>
    <w:rsid w:val="00674CBE"/>
    <w:rsid w:val="00675EA7"/>
    <w:rsid w:val="00681FEB"/>
    <w:rsid w:val="00683A91"/>
    <w:rsid w:val="0069310F"/>
    <w:rsid w:val="006A6A3B"/>
    <w:rsid w:val="006B518C"/>
    <w:rsid w:val="006D70EC"/>
    <w:rsid w:val="006F084D"/>
    <w:rsid w:val="006F6AF2"/>
    <w:rsid w:val="00703610"/>
    <w:rsid w:val="00723FCC"/>
    <w:rsid w:val="00731484"/>
    <w:rsid w:val="00740CCD"/>
    <w:rsid w:val="00740E76"/>
    <w:rsid w:val="00741FD0"/>
    <w:rsid w:val="0075066F"/>
    <w:rsid w:val="00752DBA"/>
    <w:rsid w:val="0075797F"/>
    <w:rsid w:val="0076500D"/>
    <w:rsid w:val="00774EF8"/>
    <w:rsid w:val="00776C35"/>
    <w:rsid w:val="00780774"/>
    <w:rsid w:val="00784144"/>
    <w:rsid w:val="00786686"/>
    <w:rsid w:val="007B1249"/>
    <w:rsid w:val="007C62AB"/>
    <w:rsid w:val="007D3446"/>
    <w:rsid w:val="007E2A6B"/>
    <w:rsid w:val="007F2C41"/>
    <w:rsid w:val="007F50D3"/>
    <w:rsid w:val="0080095C"/>
    <w:rsid w:val="00802989"/>
    <w:rsid w:val="00806D2B"/>
    <w:rsid w:val="00807488"/>
    <w:rsid w:val="00807811"/>
    <w:rsid w:val="00807C56"/>
    <w:rsid w:val="00812B27"/>
    <w:rsid w:val="00814F4B"/>
    <w:rsid w:val="008241BC"/>
    <w:rsid w:val="008324FB"/>
    <w:rsid w:val="0083439A"/>
    <w:rsid w:val="0084711B"/>
    <w:rsid w:val="008554E9"/>
    <w:rsid w:val="0086369E"/>
    <w:rsid w:val="00897D5C"/>
    <w:rsid w:val="008A54E1"/>
    <w:rsid w:val="008B299B"/>
    <w:rsid w:val="008B5889"/>
    <w:rsid w:val="008C1773"/>
    <w:rsid w:val="008D1C8B"/>
    <w:rsid w:val="008E0AA7"/>
    <w:rsid w:val="008E0F97"/>
    <w:rsid w:val="008E264B"/>
    <w:rsid w:val="008F4204"/>
    <w:rsid w:val="008F6530"/>
    <w:rsid w:val="00900A99"/>
    <w:rsid w:val="00911FBA"/>
    <w:rsid w:val="00912F16"/>
    <w:rsid w:val="0091367D"/>
    <w:rsid w:val="0092147C"/>
    <w:rsid w:val="009432F4"/>
    <w:rsid w:val="00945C7B"/>
    <w:rsid w:val="00950743"/>
    <w:rsid w:val="009577C5"/>
    <w:rsid w:val="00961465"/>
    <w:rsid w:val="009723B5"/>
    <w:rsid w:val="00986A34"/>
    <w:rsid w:val="0099033F"/>
    <w:rsid w:val="0099155D"/>
    <w:rsid w:val="00993DC6"/>
    <w:rsid w:val="00995A95"/>
    <w:rsid w:val="009B0C17"/>
    <w:rsid w:val="009B60AA"/>
    <w:rsid w:val="009C3E60"/>
    <w:rsid w:val="009E2517"/>
    <w:rsid w:val="009E791B"/>
    <w:rsid w:val="009F0CD9"/>
    <w:rsid w:val="00A02631"/>
    <w:rsid w:val="00A06751"/>
    <w:rsid w:val="00A06DCA"/>
    <w:rsid w:val="00A11F3B"/>
    <w:rsid w:val="00A15C05"/>
    <w:rsid w:val="00A21115"/>
    <w:rsid w:val="00A36079"/>
    <w:rsid w:val="00A43576"/>
    <w:rsid w:val="00A4452E"/>
    <w:rsid w:val="00A46525"/>
    <w:rsid w:val="00A533B8"/>
    <w:rsid w:val="00A55C3B"/>
    <w:rsid w:val="00A55F0F"/>
    <w:rsid w:val="00A5755B"/>
    <w:rsid w:val="00A57E01"/>
    <w:rsid w:val="00A61428"/>
    <w:rsid w:val="00A71466"/>
    <w:rsid w:val="00A74272"/>
    <w:rsid w:val="00A81871"/>
    <w:rsid w:val="00A84B48"/>
    <w:rsid w:val="00AA1999"/>
    <w:rsid w:val="00AA7FF7"/>
    <w:rsid w:val="00AB35C6"/>
    <w:rsid w:val="00AB4ED2"/>
    <w:rsid w:val="00AB66F9"/>
    <w:rsid w:val="00AC3EFF"/>
    <w:rsid w:val="00AD7CE1"/>
    <w:rsid w:val="00AE76BF"/>
    <w:rsid w:val="00AF3676"/>
    <w:rsid w:val="00B21E45"/>
    <w:rsid w:val="00B27F6D"/>
    <w:rsid w:val="00B306E6"/>
    <w:rsid w:val="00B36F8C"/>
    <w:rsid w:val="00B3701A"/>
    <w:rsid w:val="00B403F8"/>
    <w:rsid w:val="00B41479"/>
    <w:rsid w:val="00B5006B"/>
    <w:rsid w:val="00B51870"/>
    <w:rsid w:val="00B53235"/>
    <w:rsid w:val="00B54E39"/>
    <w:rsid w:val="00B60896"/>
    <w:rsid w:val="00B62787"/>
    <w:rsid w:val="00B746FC"/>
    <w:rsid w:val="00B84BE3"/>
    <w:rsid w:val="00B944AB"/>
    <w:rsid w:val="00BA5DA3"/>
    <w:rsid w:val="00BA5ED7"/>
    <w:rsid w:val="00BD4469"/>
    <w:rsid w:val="00BD54CE"/>
    <w:rsid w:val="00BF246D"/>
    <w:rsid w:val="00C01F31"/>
    <w:rsid w:val="00C1232D"/>
    <w:rsid w:val="00C26727"/>
    <w:rsid w:val="00C27AEA"/>
    <w:rsid w:val="00C323A9"/>
    <w:rsid w:val="00C34F93"/>
    <w:rsid w:val="00C4236E"/>
    <w:rsid w:val="00C43F5C"/>
    <w:rsid w:val="00C4601D"/>
    <w:rsid w:val="00C50862"/>
    <w:rsid w:val="00C53906"/>
    <w:rsid w:val="00C57013"/>
    <w:rsid w:val="00C629F5"/>
    <w:rsid w:val="00C64481"/>
    <w:rsid w:val="00C6597D"/>
    <w:rsid w:val="00C82915"/>
    <w:rsid w:val="00C855A5"/>
    <w:rsid w:val="00C97026"/>
    <w:rsid w:val="00CA3C1A"/>
    <w:rsid w:val="00CA4D72"/>
    <w:rsid w:val="00CB6B91"/>
    <w:rsid w:val="00CC1172"/>
    <w:rsid w:val="00CC19B3"/>
    <w:rsid w:val="00CC676A"/>
    <w:rsid w:val="00CE1720"/>
    <w:rsid w:val="00CF40D8"/>
    <w:rsid w:val="00D00006"/>
    <w:rsid w:val="00D019E1"/>
    <w:rsid w:val="00D0797D"/>
    <w:rsid w:val="00D236F4"/>
    <w:rsid w:val="00D3284C"/>
    <w:rsid w:val="00D45F75"/>
    <w:rsid w:val="00D52F6F"/>
    <w:rsid w:val="00D5662F"/>
    <w:rsid w:val="00D57FBA"/>
    <w:rsid w:val="00D623B2"/>
    <w:rsid w:val="00D716D9"/>
    <w:rsid w:val="00D740EF"/>
    <w:rsid w:val="00D74D57"/>
    <w:rsid w:val="00D76B5E"/>
    <w:rsid w:val="00D76BED"/>
    <w:rsid w:val="00D8131B"/>
    <w:rsid w:val="00D94088"/>
    <w:rsid w:val="00D971F0"/>
    <w:rsid w:val="00DA0759"/>
    <w:rsid w:val="00DA520E"/>
    <w:rsid w:val="00DB2AD9"/>
    <w:rsid w:val="00DB6F47"/>
    <w:rsid w:val="00DD4043"/>
    <w:rsid w:val="00DF378C"/>
    <w:rsid w:val="00E0027A"/>
    <w:rsid w:val="00E0058A"/>
    <w:rsid w:val="00E072D8"/>
    <w:rsid w:val="00E1125C"/>
    <w:rsid w:val="00E22AF9"/>
    <w:rsid w:val="00E36E27"/>
    <w:rsid w:val="00E43308"/>
    <w:rsid w:val="00E4367B"/>
    <w:rsid w:val="00E44BC7"/>
    <w:rsid w:val="00E45477"/>
    <w:rsid w:val="00E50BF2"/>
    <w:rsid w:val="00E50DF6"/>
    <w:rsid w:val="00E57D2C"/>
    <w:rsid w:val="00E57E47"/>
    <w:rsid w:val="00E6306C"/>
    <w:rsid w:val="00E64C81"/>
    <w:rsid w:val="00E8137B"/>
    <w:rsid w:val="00E82DE4"/>
    <w:rsid w:val="00E868B7"/>
    <w:rsid w:val="00E90E2A"/>
    <w:rsid w:val="00EA3BE5"/>
    <w:rsid w:val="00EA7462"/>
    <w:rsid w:val="00EB671D"/>
    <w:rsid w:val="00EB7DDC"/>
    <w:rsid w:val="00EC0CD1"/>
    <w:rsid w:val="00EC7A18"/>
    <w:rsid w:val="00EE3DCF"/>
    <w:rsid w:val="00EE7E45"/>
    <w:rsid w:val="00EF2D0E"/>
    <w:rsid w:val="00EF592A"/>
    <w:rsid w:val="00F22342"/>
    <w:rsid w:val="00F240F9"/>
    <w:rsid w:val="00F26774"/>
    <w:rsid w:val="00F30326"/>
    <w:rsid w:val="00F30A62"/>
    <w:rsid w:val="00F35975"/>
    <w:rsid w:val="00F408CE"/>
    <w:rsid w:val="00F42CA3"/>
    <w:rsid w:val="00F47A1C"/>
    <w:rsid w:val="00F50750"/>
    <w:rsid w:val="00F50A57"/>
    <w:rsid w:val="00F52ECA"/>
    <w:rsid w:val="00F56284"/>
    <w:rsid w:val="00F56ABD"/>
    <w:rsid w:val="00F67D5D"/>
    <w:rsid w:val="00F90DE4"/>
    <w:rsid w:val="00F9327B"/>
    <w:rsid w:val="00F963B7"/>
    <w:rsid w:val="00F97866"/>
    <w:rsid w:val="00FA3017"/>
    <w:rsid w:val="00FA3962"/>
    <w:rsid w:val="00FA45EA"/>
    <w:rsid w:val="00FA6FF6"/>
    <w:rsid w:val="00FB54DF"/>
    <w:rsid w:val="00FB7FA6"/>
    <w:rsid w:val="00FD0C4C"/>
    <w:rsid w:val="00FD75D9"/>
    <w:rsid w:val="00FE2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A96986"/>
  <w15:docId w15:val="{4319ADD7-BEBE-4EF4-882B-A5F997B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lang w:val="en-GB"/>
    </w:rPr>
  </w:style>
  <w:style w:type="paragraph" w:styleId="Footer">
    <w:name w:val="footer"/>
    <w:basedOn w:val="Normal"/>
    <w:pPr>
      <w:tabs>
        <w:tab w:val="center" w:pos="4153"/>
        <w:tab w:val="right" w:pos="8306"/>
      </w:tabs>
    </w:pPr>
    <w:rPr>
      <w:lang w:val="en-GB"/>
    </w:rPr>
  </w:style>
  <w:style w:type="paragraph" w:styleId="BodyText">
    <w:name w:val="Body Text"/>
    <w:basedOn w:val="Normal"/>
    <w:pPr>
      <w:jc w:val="both"/>
    </w:pPr>
  </w:style>
  <w:style w:type="paragraph" w:styleId="BodyTextIndent2">
    <w:name w:val="Body Text Indent 2"/>
    <w:basedOn w:val="Normal"/>
    <w:pPr>
      <w:ind w:firstLine="720"/>
    </w:pPr>
    <w:rPr>
      <w:b/>
      <w:bCs/>
      <w:color w:val="000000"/>
    </w:rPr>
  </w:style>
  <w:style w:type="paragraph" w:styleId="BodyTextIndent">
    <w:name w:val="Body Text Indent"/>
    <w:basedOn w:val="Normal"/>
    <w:pPr>
      <w:ind w:firstLine="720"/>
      <w:jc w:val="both"/>
    </w:pPr>
  </w:style>
  <w:style w:type="character" w:styleId="Hyperlink">
    <w:name w:val="Hyperlink"/>
    <w:uiPriority w:val="99"/>
    <w:rPr>
      <w:color w:val="0000FF"/>
      <w:u w:val="single"/>
    </w:rPr>
  </w:style>
  <w:style w:type="table" w:styleId="TableGrid">
    <w:name w:val="Table Grid"/>
    <w:basedOn w:val="TableNorma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F65AA"/>
  </w:style>
  <w:style w:type="paragraph" w:styleId="BalloonText">
    <w:name w:val="Balloon Text"/>
    <w:basedOn w:val="Normal"/>
    <w:semiHidden/>
    <w:rsid w:val="002F65AA"/>
    <w:rPr>
      <w:rFonts w:ascii="Tahoma" w:hAnsi="Tahoma" w:cs="Tahoma"/>
      <w:sz w:val="16"/>
      <w:szCs w:val="16"/>
    </w:rPr>
  </w:style>
  <w:style w:type="paragraph" w:styleId="ListParagraph">
    <w:name w:val="List Paragraph"/>
    <w:basedOn w:val="Normal"/>
    <w:uiPriority w:val="34"/>
    <w:qFormat/>
    <w:rsid w:val="002539DD"/>
    <w:pPr>
      <w:ind w:left="720"/>
      <w:contextualSpacing/>
    </w:pPr>
  </w:style>
  <w:style w:type="character" w:styleId="FollowedHyperlink">
    <w:name w:val="FollowedHyperlink"/>
    <w:semiHidden/>
    <w:unhideWhenUsed/>
    <w:rsid w:val="00382B1A"/>
    <w:rPr>
      <w:color w:val="954F72"/>
      <w:u w:val="single"/>
    </w:rPr>
  </w:style>
  <w:style w:type="paragraph" w:customStyle="1" w:styleId="bodytext0">
    <w:name w:val="bodytext"/>
    <w:basedOn w:val="Normal"/>
    <w:rsid w:val="000D15C7"/>
    <w:pPr>
      <w:spacing w:before="100" w:beforeAutospacing="1" w:after="100" w:afterAutospacing="1"/>
    </w:pPr>
    <w:rPr>
      <w:lang w:eastAsia="lt-LT"/>
    </w:rPr>
  </w:style>
  <w:style w:type="paragraph" w:styleId="NormalWeb">
    <w:name w:val="Normal (Web)"/>
    <w:basedOn w:val="Normal"/>
    <w:uiPriority w:val="99"/>
    <w:unhideWhenUsed/>
    <w:rsid w:val="002C26B5"/>
    <w:pPr>
      <w:spacing w:before="100" w:beforeAutospacing="1" w:after="100" w:afterAutospacing="1"/>
    </w:pPr>
    <w:rPr>
      <w:rFonts w:eastAsiaTheme="minorHAnsi"/>
      <w:lang w:eastAsia="lt-LT"/>
    </w:rPr>
  </w:style>
  <w:style w:type="character" w:styleId="CommentReference">
    <w:name w:val="annotation reference"/>
    <w:basedOn w:val="DefaultParagraphFont"/>
    <w:semiHidden/>
    <w:unhideWhenUsed/>
    <w:rsid w:val="00AE76BF"/>
    <w:rPr>
      <w:sz w:val="16"/>
      <w:szCs w:val="16"/>
    </w:rPr>
  </w:style>
  <w:style w:type="paragraph" w:styleId="CommentText">
    <w:name w:val="annotation text"/>
    <w:basedOn w:val="Normal"/>
    <w:link w:val="CommentTextChar"/>
    <w:semiHidden/>
    <w:unhideWhenUsed/>
    <w:rsid w:val="00AE76BF"/>
    <w:rPr>
      <w:sz w:val="20"/>
      <w:szCs w:val="20"/>
    </w:rPr>
  </w:style>
  <w:style w:type="character" w:customStyle="1" w:styleId="CommentTextChar">
    <w:name w:val="Comment Text Char"/>
    <w:basedOn w:val="DefaultParagraphFont"/>
    <w:link w:val="CommentText"/>
    <w:semiHidden/>
    <w:rsid w:val="00AE76BF"/>
    <w:rPr>
      <w:lang w:eastAsia="en-US"/>
    </w:rPr>
  </w:style>
  <w:style w:type="paragraph" w:styleId="CommentSubject">
    <w:name w:val="annotation subject"/>
    <w:basedOn w:val="CommentText"/>
    <w:next w:val="CommentText"/>
    <w:link w:val="CommentSubjectChar"/>
    <w:semiHidden/>
    <w:unhideWhenUsed/>
    <w:rsid w:val="00AE76BF"/>
    <w:rPr>
      <w:b/>
      <w:bCs/>
    </w:rPr>
  </w:style>
  <w:style w:type="character" w:customStyle="1" w:styleId="CommentSubjectChar">
    <w:name w:val="Comment Subject Char"/>
    <w:basedOn w:val="CommentTextChar"/>
    <w:link w:val="CommentSubject"/>
    <w:semiHidden/>
    <w:rsid w:val="00AE76BF"/>
    <w:rPr>
      <w:b/>
      <w:bCs/>
      <w:lang w:eastAsia="en-US"/>
    </w:rPr>
  </w:style>
  <w:style w:type="paragraph" w:customStyle="1" w:styleId="0Numeruotas">
    <w:name w:val="0_Numeruotas"/>
    <w:rsid w:val="00E0058A"/>
    <w:pPr>
      <w:numPr>
        <w:numId w:val="2"/>
      </w:numPr>
      <w:tabs>
        <w:tab w:val="left" w:pos="567"/>
      </w:tabs>
      <w:jc w:val="both"/>
    </w:pPr>
    <w:rPr>
      <w:sz w:val="24"/>
      <w:lang w:eastAsia="en-US"/>
    </w:rPr>
  </w:style>
  <w:style w:type="paragraph" w:customStyle="1" w:styleId="00Numertuotas">
    <w:name w:val="00_Numertuotas"/>
    <w:basedOn w:val="0Numeruotas"/>
    <w:rsid w:val="00E0058A"/>
    <w:pPr>
      <w:numPr>
        <w:ilvl w:val="1"/>
      </w:numPr>
      <w:tabs>
        <w:tab w:val="clear" w:pos="567"/>
        <w:tab w:val="num" w:pos="2160"/>
      </w:tabs>
      <w:ind w:left="2160" w:hanging="360"/>
    </w:pPr>
  </w:style>
  <w:style w:type="paragraph" w:customStyle="1" w:styleId="000Numeruotas">
    <w:name w:val="000_Numeruotas"/>
    <w:basedOn w:val="00Numertuotas"/>
    <w:rsid w:val="00E0058A"/>
    <w:pPr>
      <w:numPr>
        <w:ilvl w:val="2"/>
      </w:numPr>
      <w:tabs>
        <w:tab w:val="num" w:pos="2880"/>
      </w:tabs>
      <w:ind w:left="2880" w:hanging="180"/>
    </w:pPr>
  </w:style>
  <w:style w:type="paragraph" w:customStyle="1" w:styleId="0000Numeruotas">
    <w:name w:val="0000_Numeruotas"/>
    <w:basedOn w:val="000Numeruotas"/>
    <w:rsid w:val="00E0058A"/>
    <w:pPr>
      <w:numPr>
        <w:ilvl w:val="3"/>
      </w:numPr>
      <w:tabs>
        <w:tab w:val="num" w:pos="3600"/>
      </w:tabs>
      <w:ind w:left="3600" w:hanging="360"/>
    </w:pPr>
  </w:style>
  <w:style w:type="paragraph" w:customStyle="1" w:styleId="tactin">
    <w:name w:val="tactin"/>
    <w:basedOn w:val="Normal"/>
    <w:rsid w:val="00E0058A"/>
    <w:pPr>
      <w:spacing w:before="100" w:beforeAutospacing="1" w:after="100" w:afterAutospacing="1"/>
    </w:pPr>
    <w:rPr>
      <w:lang w:eastAsia="lt-LT"/>
    </w:rPr>
  </w:style>
  <w:style w:type="character" w:customStyle="1" w:styleId="bigentry">
    <w:name w:val="bigentry"/>
    <w:rsid w:val="00055D24"/>
  </w:style>
  <w:style w:type="paragraph" w:customStyle="1" w:styleId="normal-p">
    <w:name w:val="normal-p"/>
    <w:basedOn w:val="Normal"/>
    <w:rsid w:val="00AA7FF7"/>
    <w:pPr>
      <w:spacing w:before="100" w:beforeAutospacing="1" w:after="100" w:afterAutospacing="1"/>
    </w:pPr>
    <w:rPr>
      <w:lang w:eastAsia="lt-LT"/>
    </w:rPr>
  </w:style>
  <w:style w:type="character" w:customStyle="1" w:styleId="normal-h">
    <w:name w:val="normal-h"/>
    <w:basedOn w:val="DefaultParagraphFont"/>
    <w:rsid w:val="00AA7FF7"/>
  </w:style>
  <w:style w:type="character" w:customStyle="1" w:styleId="st">
    <w:name w:val="st"/>
    <w:basedOn w:val="DefaultParagraphFont"/>
    <w:rsid w:val="00A1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97880">
      <w:bodyDiv w:val="1"/>
      <w:marLeft w:val="0"/>
      <w:marRight w:val="0"/>
      <w:marTop w:val="0"/>
      <w:marBottom w:val="0"/>
      <w:divBdr>
        <w:top w:val="none" w:sz="0" w:space="0" w:color="auto"/>
        <w:left w:val="none" w:sz="0" w:space="0" w:color="auto"/>
        <w:bottom w:val="none" w:sz="0" w:space="0" w:color="auto"/>
        <w:right w:val="none" w:sz="0" w:space="0" w:color="auto"/>
      </w:divBdr>
    </w:div>
    <w:div w:id="464087693">
      <w:bodyDiv w:val="1"/>
      <w:marLeft w:val="0"/>
      <w:marRight w:val="0"/>
      <w:marTop w:val="0"/>
      <w:marBottom w:val="0"/>
      <w:divBdr>
        <w:top w:val="none" w:sz="0" w:space="0" w:color="auto"/>
        <w:left w:val="none" w:sz="0" w:space="0" w:color="auto"/>
        <w:bottom w:val="none" w:sz="0" w:space="0" w:color="auto"/>
        <w:right w:val="none" w:sz="0" w:space="0" w:color="auto"/>
      </w:divBdr>
    </w:div>
    <w:div w:id="486408775">
      <w:bodyDiv w:val="1"/>
      <w:marLeft w:val="0"/>
      <w:marRight w:val="0"/>
      <w:marTop w:val="0"/>
      <w:marBottom w:val="0"/>
      <w:divBdr>
        <w:top w:val="none" w:sz="0" w:space="0" w:color="auto"/>
        <w:left w:val="none" w:sz="0" w:space="0" w:color="auto"/>
        <w:bottom w:val="none" w:sz="0" w:space="0" w:color="auto"/>
        <w:right w:val="none" w:sz="0" w:space="0" w:color="auto"/>
      </w:divBdr>
    </w:div>
    <w:div w:id="493495208">
      <w:bodyDiv w:val="1"/>
      <w:marLeft w:val="0"/>
      <w:marRight w:val="0"/>
      <w:marTop w:val="0"/>
      <w:marBottom w:val="0"/>
      <w:divBdr>
        <w:top w:val="none" w:sz="0" w:space="0" w:color="auto"/>
        <w:left w:val="none" w:sz="0" w:space="0" w:color="auto"/>
        <w:bottom w:val="none" w:sz="0" w:space="0" w:color="auto"/>
        <w:right w:val="none" w:sz="0" w:space="0" w:color="auto"/>
      </w:divBdr>
    </w:div>
    <w:div w:id="541670177">
      <w:bodyDiv w:val="1"/>
      <w:marLeft w:val="0"/>
      <w:marRight w:val="0"/>
      <w:marTop w:val="0"/>
      <w:marBottom w:val="0"/>
      <w:divBdr>
        <w:top w:val="none" w:sz="0" w:space="0" w:color="auto"/>
        <w:left w:val="none" w:sz="0" w:space="0" w:color="auto"/>
        <w:bottom w:val="none" w:sz="0" w:space="0" w:color="auto"/>
        <w:right w:val="none" w:sz="0" w:space="0" w:color="auto"/>
      </w:divBdr>
    </w:div>
    <w:div w:id="606501181">
      <w:bodyDiv w:val="1"/>
      <w:marLeft w:val="0"/>
      <w:marRight w:val="0"/>
      <w:marTop w:val="0"/>
      <w:marBottom w:val="0"/>
      <w:divBdr>
        <w:top w:val="none" w:sz="0" w:space="0" w:color="auto"/>
        <w:left w:val="none" w:sz="0" w:space="0" w:color="auto"/>
        <w:bottom w:val="none" w:sz="0" w:space="0" w:color="auto"/>
        <w:right w:val="none" w:sz="0" w:space="0" w:color="auto"/>
      </w:divBdr>
    </w:div>
    <w:div w:id="635063305">
      <w:bodyDiv w:val="1"/>
      <w:marLeft w:val="0"/>
      <w:marRight w:val="0"/>
      <w:marTop w:val="0"/>
      <w:marBottom w:val="0"/>
      <w:divBdr>
        <w:top w:val="none" w:sz="0" w:space="0" w:color="auto"/>
        <w:left w:val="none" w:sz="0" w:space="0" w:color="auto"/>
        <w:bottom w:val="none" w:sz="0" w:space="0" w:color="auto"/>
        <w:right w:val="none" w:sz="0" w:space="0" w:color="auto"/>
      </w:divBdr>
    </w:div>
    <w:div w:id="805852039">
      <w:bodyDiv w:val="1"/>
      <w:marLeft w:val="0"/>
      <w:marRight w:val="0"/>
      <w:marTop w:val="0"/>
      <w:marBottom w:val="0"/>
      <w:divBdr>
        <w:top w:val="none" w:sz="0" w:space="0" w:color="auto"/>
        <w:left w:val="none" w:sz="0" w:space="0" w:color="auto"/>
        <w:bottom w:val="none" w:sz="0" w:space="0" w:color="auto"/>
        <w:right w:val="none" w:sz="0" w:space="0" w:color="auto"/>
      </w:divBdr>
    </w:div>
    <w:div w:id="829251532">
      <w:bodyDiv w:val="1"/>
      <w:marLeft w:val="0"/>
      <w:marRight w:val="0"/>
      <w:marTop w:val="0"/>
      <w:marBottom w:val="0"/>
      <w:divBdr>
        <w:top w:val="none" w:sz="0" w:space="0" w:color="auto"/>
        <w:left w:val="none" w:sz="0" w:space="0" w:color="auto"/>
        <w:bottom w:val="none" w:sz="0" w:space="0" w:color="auto"/>
        <w:right w:val="none" w:sz="0" w:space="0" w:color="auto"/>
      </w:divBdr>
      <w:divsChild>
        <w:div w:id="1069573789">
          <w:marLeft w:val="0"/>
          <w:marRight w:val="0"/>
          <w:marTop w:val="0"/>
          <w:marBottom w:val="0"/>
          <w:divBdr>
            <w:top w:val="none" w:sz="0" w:space="0" w:color="auto"/>
            <w:left w:val="none" w:sz="0" w:space="0" w:color="auto"/>
            <w:bottom w:val="none" w:sz="0" w:space="0" w:color="auto"/>
            <w:right w:val="none" w:sz="0" w:space="0" w:color="auto"/>
          </w:divBdr>
        </w:div>
        <w:div w:id="1280180287">
          <w:marLeft w:val="0"/>
          <w:marRight w:val="0"/>
          <w:marTop w:val="0"/>
          <w:marBottom w:val="0"/>
          <w:divBdr>
            <w:top w:val="none" w:sz="0" w:space="0" w:color="auto"/>
            <w:left w:val="none" w:sz="0" w:space="0" w:color="auto"/>
            <w:bottom w:val="none" w:sz="0" w:space="0" w:color="auto"/>
            <w:right w:val="none" w:sz="0" w:space="0" w:color="auto"/>
          </w:divBdr>
        </w:div>
        <w:div w:id="1964342385">
          <w:marLeft w:val="0"/>
          <w:marRight w:val="0"/>
          <w:marTop w:val="0"/>
          <w:marBottom w:val="0"/>
          <w:divBdr>
            <w:top w:val="none" w:sz="0" w:space="0" w:color="auto"/>
            <w:left w:val="none" w:sz="0" w:space="0" w:color="auto"/>
            <w:bottom w:val="none" w:sz="0" w:space="0" w:color="auto"/>
            <w:right w:val="none" w:sz="0" w:space="0" w:color="auto"/>
          </w:divBdr>
        </w:div>
        <w:div w:id="382214079">
          <w:marLeft w:val="0"/>
          <w:marRight w:val="0"/>
          <w:marTop w:val="0"/>
          <w:marBottom w:val="0"/>
          <w:divBdr>
            <w:top w:val="none" w:sz="0" w:space="0" w:color="auto"/>
            <w:left w:val="none" w:sz="0" w:space="0" w:color="auto"/>
            <w:bottom w:val="none" w:sz="0" w:space="0" w:color="auto"/>
            <w:right w:val="none" w:sz="0" w:space="0" w:color="auto"/>
          </w:divBdr>
        </w:div>
        <w:div w:id="1884559914">
          <w:marLeft w:val="0"/>
          <w:marRight w:val="0"/>
          <w:marTop w:val="0"/>
          <w:marBottom w:val="0"/>
          <w:divBdr>
            <w:top w:val="none" w:sz="0" w:space="0" w:color="auto"/>
            <w:left w:val="none" w:sz="0" w:space="0" w:color="auto"/>
            <w:bottom w:val="none" w:sz="0" w:space="0" w:color="auto"/>
            <w:right w:val="none" w:sz="0" w:space="0" w:color="auto"/>
          </w:divBdr>
        </w:div>
        <w:div w:id="1244536146">
          <w:marLeft w:val="0"/>
          <w:marRight w:val="0"/>
          <w:marTop w:val="0"/>
          <w:marBottom w:val="0"/>
          <w:divBdr>
            <w:top w:val="none" w:sz="0" w:space="0" w:color="auto"/>
            <w:left w:val="none" w:sz="0" w:space="0" w:color="auto"/>
            <w:bottom w:val="none" w:sz="0" w:space="0" w:color="auto"/>
            <w:right w:val="none" w:sz="0" w:space="0" w:color="auto"/>
          </w:divBdr>
        </w:div>
        <w:div w:id="1590698708">
          <w:marLeft w:val="0"/>
          <w:marRight w:val="0"/>
          <w:marTop w:val="0"/>
          <w:marBottom w:val="0"/>
          <w:divBdr>
            <w:top w:val="none" w:sz="0" w:space="0" w:color="auto"/>
            <w:left w:val="none" w:sz="0" w:space="0" w:color="auto"/>
            <w:bottom w:val="none" w:sz="0" w:space="0" w:color="auto"/>
            <w:right w:val="none" w:sz="0" w:space="0" w:color="auto"/>
          </w:divBdr>
        </w:div>
        <w:div w:id="702436144">
          <w:marLeft w:val="0"/>
          <w:marRight w:val="0"/>
          <w:marTop w:val="0"/>
          <w:marBottom w:val="0"/>
          <w:divBdr>
            <w:top w:val="none" w:sz="0" w:space="0" w:color="auto"/>
            <w:left w:val="none" w:sz="0" w:space="0" w:color="auto"/>
            <w:bottom w:val="none" w:sz="0" w:space="0" w:color="auto"/>
            <w:right w:val="none" w:sz="0" w:space="0" w:color="auto"/>
          </w:divBdr>
        </w:div>
        <w:div w:id="1881933400">
          <w:marLeft w:val="0"/>
          <w:marRight w:val="0"/>
          <w:marTop w:val="0"/>
          <w:marBottom w:val="0"/>
          <w:divBdr>
            <w:top w:val="none" w:sz="0" w:space="0" w:color="auto"/>
            <w:left w:val="none" w:sz="0" w:space="0" w:color="auto"/>
            <w:bottom w:val="none" w:sz="0" w:space="0" w:color="auto"/>
            <w:right w:val="none" w:sz="0" w:space="0" w:color="auto"/>
          </w:divBdr>
        </w:div>
        <w:div w:id="1640570341">
          <w:marLeft w:val="0"/>
          <w:marRight w:val="0"/>
          <w:marTop w:val="0"/>
          <w:marBottom w:val="0"/>
          <w:divBdr>
            <w:top w:val="none" w:sz="0" w:space="0" w:color="auto"/>
            <w:left w:val="none" w:sz="0" w:space="0" w:color="auto"/>
            <w:bottom w:val="none" w:sz="0" w:space="0" w:color="auto"/>
            <w:right w:val="none" w:sz="0" w:space="0" w:color="auto"/>
          </w:divBdr>
        </w:div>
        <w:div w:id="1700669095">
          <w:marLeft w:val="0"/>
          <w:marRight w:val="0"/>
          <w:marTop w:val="0"/>
          <w:marBottom w:val="0"/>
          <w:divBdr>
            <w:top w:val="none" w:sz="0" w:space="0" w:color="auto"/>
            <w:left w:val="none" w:sz="0" w:space="0" w:color="auto"/>
            <w:bottom w:val="none" w:sz="0" w:space="0" w:color="auto"/>
            <w:right w:val="none" w:sz="0" w:space="0" w:color="auto"/>
          </w:divBdr>
        </w:div>
        <w:div w:id="2021008677">
          <w:marLeft w:val="0"/>
          <w:marRight w:val="0"/>
          <w:marTop w:val="0"/>
          <w:marBottom w:val="0"/>
          <w:divBdr>
            <w:top w:val="none" w:sz="0" w:space="0" w:color="auto"/>
            <w:left w:val="none" w:sz="0" w:space="0" w:color="auto"/>
            <w:bottom w:val="none" w:sz="0" w:space="0" w:color="auto"/>
            <w:right w:val="none" w:sz="0" w:space="0" w:color="auto"/>
          </w:divBdr>
        </w:div>
        <w:div w:id="272396279">
          <w:marLeft w:val="0"/>
          <w:marRight w:val="0"/>
          <w:marTop w:val="0"/>
          <w:marBottom w:val="0"/>
          <w:divBdr>
            <w:top w:val="none" w:sz="0" w:space="0" w:color="auto"/>
            <w:left w:val="none" w:sz="0" w:space="0" w:color="auto"/>
            <w:bottom w:val="none" w:sz="0" w:space="0" w:color="auto"/>
            <w:right w:val="none" w:sz="0" w:space="0" w:color="auto"/>
          </w:divBdr>
        </w:div>
        <w:div w:id="206724806">
          <w:marLeft w:val="0"/>
          <w:marRight w:val="0"/>
          <w:marTop w:val="0"/>
          <w:marBottom w:val="0"/>
          <w:divBdr>
            <w:top w:val="none" w:sz="0" w:space="0" w:color="auto"/>
            <w:left w:val="none" w:sz="0" w:space="0" w:color="auto"/>
            <w:bottom w:val="none" w:sz="0" w:space="0" w:color="auto"/>
            <w:right w:val="none" w:sz="0" w:space="0" w:color="auto"/>
          </w:divBdr>
        </w:div>
        <w:div w:id="1895392169">
          <w:marLeft w:val="0"/>
          <w:marRight w:val="0"/>
          <w:marTop w:val="0"/>
          <w:marBottom w:val="0"/>
          <w:divBdr>
            <w:top w:val="none" w:sz="0" w:space="0" w:color="auto"/>
            <w:left w:val="none" w:sz="0" w:space="0" w:color="auto"/>
            <w:bottom w:val="none" w:sz="0" w:space="0" w:color="auto"/>
            <w:right w:val="none" w:sz="0" w:space="0" w:color="auto"/>
          </w:divBdr>
        </w:div>
        <w:div w:id="52823819">
          <w:marLeft w:val="0"/>
          <w:marRight w:val="0"/>
          <w:marTop w:val="0"/>
          <w:marBottom w:val="0"/>
          <w:divBdr>
            <w:top w:val="none" w:sz="0" w:space="0" w:color="auto"/>
            <w:left w:val="none" w:sz="0" w:space="0" w:color="auto"/>
            <w:bottom w:val="none" w:sz="0" w:space="0" w:color="auto"/>
            <w:right w:val="none" w:sz="0" w:space="0" w:color="auto"/>
          </w:divBdr>
        </w:div>
        <w:div w:id="993533323">
          <w:marLeft w:val="0"/>
          <w:marRight w:val="0"/>
          <w:marTop w:val="0"/>
          <w:marBottom w:val="0"/>
          <w:divBdr>
            <w:top w:val="none" w:sz="0" w:space="0" w:color="auto"/>
            <w:left w:val="none" w:sz="0" w:space="0" w:color="auto"/>
            <w:bottom w:val="none" w:sz="0" w:space="0" w:color="auto"/>
            <w:right w:val="none" w:sz="0" w:space="0" w:color="auto"/>
          </w:divBdr>
        </w:div>
        <w:div w:id="1970434039">
          <w:marLeft w:val="0"/>
          <w:marRight w:val="0"/>
          <w:marTop w:val="0"/>
          <w:marBottom w:val="0"/>
          <w:divBdr>
            <w:top w:val="none" w:sz="0" w:space="0" w:color="auto"/>
            <w:left w:val="none" w:sz="0" w:space="0" w:color="auto"/>
            <w:bottom w:val="none" w:sz="0" w:space="0" w:color="auto"/>
            <w:right w:val="none" w:sz="0" w:space="0" w:color="auto"/>
          </w:divBdr>
        </w:div>
        <w:div w:id="2144538320">
          <w:marLeft w:val="0"/>
          <w:marRight w:val="0"/>
          <w:marTop w:val="0"/>
          <w:marBottom w:val="0"/>
          <w:divBdr>
            <w:top w:val="none" w:sz="0" w:space="0" w:color="auto"/>
            <w:left w:val="none" w:sz="0" w:space="0" w:color="auto"/>
            <w:bottom w:val="none" w:sz="0" w:space="0" w:color="auto"/>
            <w:right w:val="none" w:sz="0" w:space="0" w:color="auto"/>
          </w:divBdr>
        </w:div>
        <w:div w:id="1010334577">
          <w:marLeft w:val="0"/>
          <w:marRight w:val="0"/>
          <w:marTop w:val="0"/>
          <w:marBottom w:val="0"/>
          <w:divBdr>
            <w:top w:val="none" w:sz="0" w:space="0" w:color="auto"/>
            <w:left w:val="none" w:sz="0" w:space="0" w:color="auto"/>
            <w:bottom w:val="none" w:sz="0" w:space="0" w:color="auto"/>
            <w:right w:val="none" w:sz="0" w:space="0" w:color="auto"/>
          </w:divBdr>
        </w:div>
        <w:div w:id="1524510096">
          <w:marLeft w:val="0"/>
          <w:marRight w:val="0"/>
          <w:marTop w:val="0"/>
          <w:marBottom w:val="0"/>
          <w:divBdr>
            <w:top w:val="none" w:sz="0" w:space="0" w:color="auto"/>
            <w:left w:val="none" w:sz="0" w:space="0" w:color="auto"/>
            <w:bottom w:val="none" w:sz="0" w:space="0" w:color="auto"/>
            <w:right w:val="none" w:sz="0" w:space="0" w:color="auto"/>
          </w:divBdr>
        </w:div>
        <w:div w:id="1873375094">
          <w:marLeft w:val="0"/>
          <w:marRight w:val="0"/>
          <w:marTop w:val="0"/>
          <w:marBottom w:val="0"/>
          <w:divBdr>
            <w:top w:val="none" w:sz="0" w:space="0" w:color="auto"/>
            <w:left w:val="none" w:sz="0" w:space="0" w:color="auto"/>
            <w:bottom w:val="none" w:sz="0" w:space="0" w:color="auto"/>
            <w:right w:val="none" w:sz="0" w:space="0" w:color="auto"/>
          </w:divBdr>
        </w:div>
        <w:div w:id="718088507">
          <w:marLeft w:val="0"/>
          <w:marRight w:val="0"/>
          <w:marTop w:val="0"/>
          <w:marBottom w:val="0"/>
          <w:divBdr>
            <w:top w:val="none" w:sz="0" w:space="0" w:color="auto"/>
            <w:left w:val="none" w:sz="0" w:space="0" w:color="auto"/>
            <w:bottom w:val="none" w:sz="0" w:space="0" w:color="auto"/>
            <w:right w:val="none" w:sz="0" w:space="0" w:color="auto"/>
          </w:divBdr>
        </w:div>
        <w:div w:id="1332025904">
          <w:marLeft w:val="0"/>
          <w:marRight w:val="0"/>
          <w:marTop w:val="0"/>
          <w:marBottom w:val="0"/>
          <w:divBdr>
            <w:top w:val="none" w:sz="0" w:space="0" w:color="auto"/>
            <w:left w:val="none" w:sz="0" w:space="0" w:color="auto"/>
            <w:bottom w:val="none" w:sz="0" w:space="0" w:color="auto"/>
            <w:right w:val="none" w:sz="0" w:space="0" w:color="auto"/>
          </w:divBdr>
        </w:div>
      </w:divsChild>
    </w:div>
    <w:div w:id="851644331">
      <w:bodyDiv w:val="1"/>
      <w:marLeft w:val="0"/>
      <w:marRight w:val="0"/>
      <w:marTop w:val="0"/>
      <w:marBottom w:val="0"/>
      <w:divBdr>
        <w:top w:val="none" w:sz="0" w:space="0" w:color="auto"/>
        <w:left w:val="none" w:sz="0" w:space="0" w:color="auto"/>
        <w:bottom w:val="none" w:sz="0" w:space="0" w:color="auto"/>
        <w:right w:val="none" w:sz="0" w:space="0" w:color="auto"/>
      </w:divBdr>
    </w:div>
    <w:div w:id="980888748">
      <w:bodyDiv w:val="1"/>
      <w:marLeft w:val="0"/>
      <w:marRight w:val="0"/>
      <w:marTop w:val="0"/>
      <w:marBottom w:val="0"/>
      <w:divBdr>
        <w:top w:val="none" w:sz="0" w:space="0" w:color="auto"/>
        <w:left w:val="none" w:sz="0" w:space="0" w:color="auto"/>
        <w:bottom w:val="none" w:sz="0" w:space="0" w:color="auto"/>
        <w:right w:val="none" w:sz="0" w:space="0" w:color="auto"/>
      </w:divBdr>
      <w:divsChild>
        <w:div w:id="997467035">
          <w:marLeft w:val="0"/>
          <w:marRight w:val="0"/>
          <w:marTop w:val="0"/>
          <w:marBottom w:val="0"/>
          <w:divBdr>
            <w:top w:val="none" w:sz="0" w:space="0" w:color="auto"/>
            <w:left w:val="none" w:sz="0" w:space="0" w:color="auto"/>
            <w:bottom w:val="none" w:sz="0" w:space="0" w:color="auto"/>
            <w:right w:val="none" w:sz="0" w:space="0" w:color="auto"/>
          </w:divBdr>
        </w:div>
        <w:div w:id="2036997516">
          <w:marLeft w:val="0"/>
          <w:marRight w:val="0"/>
          <w:marTop w:val="0"/>
          <w:marBottom w:val="0"/>
          <w:divBdr>
            <w:top w:val="none" w:sz="0" w:space="0" w:color="auto"/>
            <w:left w:val="none" w:sz="0" w:space="0" w:color="auto"/>
            <w:bottom w:val="none" w:sz="0" w:space="0" w:color="auto"/>
            <w:right w:val="none" w:sz="0" w:space="0" w:color="auto"/>
          </w:divBdr>
        </w:div>
        <w:div w:id="200746963">
          <w:marLeft w:val="0"/>
          <w:marRight w:val="0"/>
          <w:marTop w:val="0"/>
          <w:marBottom w:val="0"/>
          <w:divBdr>
            <w:top w:val="none" w:sz="0" w:space="0" w:color="auto"/>
            <w:left w:val="none" w:sz="0" w:space="0" w:color="auto"/>
            <w:bottom w:val="none" w:sz="0" w:space="0" w:color="auto"/>
            <w:right w:val="none" w:sz="0" w:space="0" w:color="auto"/>
          </w:divBdr>
        </w:div>
        <w:div w:id="1521049588">
          <w:marLeft w:val="0"/>
          <w:marRight w:val="0"/>
          <w:marTop w:val="0"/>
          <w:marBottom w:val="0"/>
          <w:divBdr>
            <w:top w:val="none" w:sz="0" w:space="0" w:color="auto"/>
            <w:left w:val="none" w:sz="0" w:space="0" w:color="auto"/>
            <w:bottom w:val="none" w:sz="0" w:space="0" w:color="auto"/>
            <w:right w:val="none" w:sz="0" w:space="0" w:color="auto"/>
          </w:divBdr>
        </w:div>
        <w:div w:id="1130517627">
          <w:marLeft w:val="0"/>
          <w:marRight w:val="0"/>
          <w:marTop w:val="0"/>
          <w:marBottom w:val="0"/>
          <w:divBdr>
            <w:top w:val="none" w:sz="0" w:space="0" w:color="auto"/>
            <w:left w:val="none" w:sz="0" w:space="0" w:color="auto"/>
            <w:bottom w:val="none" w:sz="0" w:space="0" w:color="auto"/>
            <w:right w:val="none" w:sz="0" w:space="0" w:color="auto"/>
          </w:divBdr>
        </w:div>
        <w:div w:id="55973732">
          <w:marLeft w:val="0"/>
          <w:marRight w:val="0"/>
          <w:marTop w:val="0"/>
          <w:marBottom w:val="0"/>
          <w:divBdr>
            <w:top w:val="none" w:sz="0" w:space="0" w:color="auto"/>
            <w:left w:val="none" w:sz="0" w:space="0" w:color="auto"/>
            <w:bottom w:val="none" w:sz="0" w:space="0" w:color="auto"/>
            <w:right w:val="none" w:sz="0" w:space="0" w:color="auto"/>
          </w:divBdr>
        </w:div>
        <w:div w:id="1833985315">
          <w:marLeft w:val="0"/>
          <w:marRight w:val="0"/>
          <w:marTop w:val="0"/>
          <w:marBottom w:val="0"/>
          <w:divBdr>
            <w:top w:val="none" w:sz="0" w:space="0" w:color="auto"/>
            <w:left w:val="none" w:sz="0" w:space="0" w:color="auto"/>
            <w:bottom w:val="none" w:sz="0" w:space="0" w:color="auto"/>
            <w:right w:val="none" w:sz="0" w:space="0" w:color="auto"/>
          </w:divBdr>
        </w:div>
        <w:div w:id="430466858">
          <w:marLeft w:val="0"/>
          <w:marRight w:val="0"/>
          <w:marTop w:val="0"/>
          <w:marBottom w:val="0"/>
          <w:divBdr>
            <w:top w:val="none" w:sz="0" w:space="0" w:color="auto"/>
            <w:left w:val="none" w:sz="0" w:space="0" w:color="auto"/>
            <w:bottom w:val="none" w:sz="0" w:space="0" w:color="auto"/>
            <w:right w:val="none" w:sz="0" w:space="0" w:color="auto"/>
          </w:divBdr>
        </w:div>
        <w:div w:id="1792090292">
          <w:marLeft w:val="0"/>
          <w:marRight w:val="0"/>
          <w:marTop w:val="0"/>
          <w:marBottom w:val="0"/>
          <w:divBdr>
            <w:top w:val="none" w:sz="0" w:space="0" w:color="auto"/>
            <w:left w:val="none" w:sz="0" w:space="0" w:color="auto"/>
            <w:bottom w:val="none" w:sz="0" w:space="0" w:color="auto"/>
            <w:right w:val="none" w:sz="0" w:space="0" w:color="auto"/>
          </w:divBdr>
        </w:div>
        <w:div w:id="478352519">
          <w:marLeft w:val="0"/>
          <w:marRight w:val="0"/>
          <w:marTop w:val="0"/>
          <w:marBottom w:val="0"/>
          <w:divBdr>
            <w:top w:val="none" w:sz="0" w:space="0" w:color="auto"/>
            <w:left w:val="none" w:sz="0" w:space="0" w:color="auto"/>
            <w:bottom w:val="none" w:sz="0" w:space="0" w:color="auto"/>
            <w:right w:val="none" w:sz="0" w:space="0" w:color="auto"/>
          </w:divBdr>
        </w:div>
        <w:div w:id="171115503">
          <w:marLeft w:val="0"/>
          <w:marRight w:val="0"/>
          <w:marTop w:val="0"/>
          <w:marBottom w:val="0"/>
          <w:divBdr>
            <w:top w:val="none" w:sz="0" w:space="0" w:color="auto"/>
            <w:left w:val="none" w:sz="0" w:space="0" w:color="auto"/>
            <w:bottom w:val="none" w:sz="0" w:space="0" w:color="auto"/>
            <w:right w:val="none" w:sz="0" w:space="0" w:color="auto"/>
          </w:divBdr>
        </w:div>
        <w:div w:id="1804498855">
          <w:marLeft w:val="0"/>
          <w:marRight w:val="0"/>
          <w:marTop w:val="0"/>
          <w:marBottom w:val="0"/>
          <w:divBdr>
            <w:top w:val="none" w:sz="0" w:space="0" w:color="auto"/>
            <w:left w:val="none" w:sz="0" w:space="0" w:color="auto"/>
            <w:bottom w:val="none" w:sz="0" w:space="0" w:color="auto"/>
            <w:right w:val="none" w:sz="0" w:space="0" w:color="auto"/>
          </w:divBdr>
        </w:div>
        <w:div w:id="1796604080">
          <w:marLeft w:val="0"/>
          <w:marRight w:val="0"/>
          <w:marTop w:val="0"/>
          <w:marBottom w:val="0"/>
          <w:divBdr>
            <w:top w:val="none" w:sz="0" w:space="0" w:color="auto"/>
            <w:left w:val="none" w:sz="0" w:space="0" w:color="auto"/>
            <w:bottom w:val="none" w:sz="0" w:space="0" w:color="auto"/>
            <w:right w:val="none" w:sz="0" w:space="0" w:color="auto"/>
          </w:divBdr>
        </w:div>
        <w:div w:id="1589657843">
          <w:marLeft w:val="0"/>
          <w:marRight w:val="0"/>
          <w:marTop w:val="0"/>
          <w:marBottom w:val="0"/>
          <w:divBdr>
            <w:top w:val="none" w:sz="0" w:space="0" w:color="auto"/>
            <w:left w:val="none" w:sz="0" w:space="0" w:color="auto"/>
            <w:bottom w:val="none" w:sz="0" w:space="0" w:color="auto"/>
            <w:right w:val="none" w:sz="0" w:space="0" w:color="auto"/>
          </w:divBdr>
        </w:div>
      </w:divsChild>
    </w:div>
    <w:div w:id="1283729677">
      <w:bodyDiv w:val="1"/>
      <w:marLeft w:val="0"/>
      <w:marRight w:val="0"/>
      <w:marTop w:val="0"/>
      <w:marBottom w:val="0"/>
      <w:divBdr>
        <w:top w:val="none" w:sz="0" w:space="0" w:color="auto"/>
        <w:left w:val="none" w:sz="0" w:space="0" w:color="auto"/>
        <w:bottom w:val="none" w:sz="0" w:space="0" w:color="auto"/>
        <w:right w:val="none" w:sz="0" w:space="0" w:color="auto"/>
      </w:divBdr>
    </w:div>
    <w:div w:id="1527479317">
      <w:bodyDiv w:val="1"/>
      <w:marLeft w:val="0"/>
      <w:marRight w:val="0"/>
      <w:marTop w:val="0"/>
      <w:marBottom w:val="0"/>
      <w:divBdr>
        <w:top w:val="none" w:sz="0" w:space="0" w:color="auto"/>
        <w:left w:val="none" w:sz="0" w:space="0" w:color="auto"/>
        <w:bottom w:val="none" w:sz="0" w:space="0" w:color="auto"/>
        <w:right w:val="none" w:sz="0" w:space="0" w:color="auto"/>
      </w:divBdr>
      <w:divsChild>
        <w:div w:id="169755890">
          <w:marLeft w:val="0"/>
          <w:marRight w:val="0"/>
          <w:marTop w:val="0"/>
          <w:marBottom w:val="0"/>
          <w:divBdr>
            <w:top w:val="none" w:sz="0" w:space="0" w:color="auto"/>
            <w:left w:val="none" w:sz="0" w:space="0" w:color="auto"/>
            <w:bottom w:val="none" w:sz="0" w:space="0" w:color="auto"/>
            <w:right w:val="none" w:sz="0" w:space="0" w:color="auto"/>
          </w:divBdr>
        </w:div>
        <w:div w:id="418723135">
          <w:marLeft w:val="0"/>
          <w:marRight w:val="0"/>
          <w:marTop w:val="0"/>
          <w:marBottom w:val="0"/>
          <w:divBdr>
            <w:top w:val="none" w:sz="0" w:space="0" w:color="auto"/>
            <w:left w:val="none" w:sz="0" w:space="0" w:color="auto"/>
            <w:bottom w:val="none" w:sz="0" w:space="0" w:color="auto"/>
            <w:right w:val="none" w:sz="0" w:space="0" w:color="auto"/>
          </w:divBdr>
        </w:div>
      </w:divsChild>
    </w:div>
    <w:div w:id="1624531991">
      <w:bodyDiv w:val="1"/>
      <w:marLeft w:val="0"/>
      <w:marRight w:val="0"/>
      <w:marTop w:val="0"/>
      <w:marBottom w:val="0"/>
      <w:divBdr>
        <w:top w:val="none" w:sz="0" w:space="0" w:color="auto"/>
        <w:left w:val="none" w:sz="0" w:space="0" w:color="auto"/>
        <w:bottom w:val="none" w:sz="0" w:space="0" w:color="auto"/>
        <w:right w:val="none" w:sz="0" w:space="0" w:color="auto"/>
      </w:divBdr>
    </w:div>
    <w:div w:id="1869878587">
      <w:bodyDiv w:val="1"/>
      <w:marLeft w:val="0"/>
      <w:marRight w:val="0"/>
      <w:marTop w:val="0"/>
      <w:marBottom w:val="0"/>
      <w:divBdr>
        <w:top w:val="none" w:sz="0" w:space="0" w:color="auto"/>
        <w:left w:val="none" w:sz="0" w:space="0" w:color="auto"/>
        <w:bottom w:val="none" w:sz="0" w:space="0" w:color="auto"/>
        <w:right w:val="none" w:sz="0" w:space="0" w:color="auto"/>
      </w:divBdr>
    </w:div>
    <w:div w:id="19958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ka.puzoniene@vm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vmi@vmi.lt"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5387B-4053-4821-930A-0F4B0170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5296</Characters>
  <Application>Microsoft Office Word</Application>
  <DocSecurity>4</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vmi</Company>
  <LinksUpToDate>false</LinksUpToDate>
  <CharactersWithSpaces>6092</CharactersWithSpaces>
  <SharedDoc>false</SharedDoc>
  <HLinks>
    <vt:vector size="18" baseType="variant">
      <vt:variant>
        <vt:i4>4325405</vt:i4>
      </vt:variant>
      <vt:variant>
        <vt:i4>3</vt:i4>
      </vt:variant>
      <vt:variant>
        <vt:i4>0</vt:i4>
      </vt:variant>
      <vt:variant>
        <vt:i4>5</vt:i4>
      </vt:variant>
      <vt:variant>
        <vt:lpwstr>http://www.vmi.lt/cms/mokesciu-pakeitimai-nuo-2019-m.</vt:lpwstr>
      </vt:variant>
      <vt:variant>
        <vt:lpwstr/>
      </vt:variant>
      <vt:variant>
        <vt:i4>7798887</vt:i4>
      </vt:variant>
      <vt:variant>
        <vt:i4>0</vt:i4>
      </vt:variant>
      <vt:variant>
        <vt:i4>0</vt:i4>
      </vt:variant>
      <vt:variant>
        <vt:i4>5</vt:i4>
      </vt:variant>
      <vt:variant>
        <vt:lpwstr>http://www.vmi.lt/</vt:lpwstr>
      </vt:variant>
      <vt:variant>
        <vt:lpwstr/>
      </vt:variant>
      <vt:variant>
        <vt:i4>917540</vt:i4>
      </vt:variant>
      <vt:variant>
        <vt:i4>5</vt:i4>
      </vt:variant>
      <vt:variant>
        <vt:i4>0</vt:i4>
      </vt:variant>
      <vt:variant>
        <vt:i4>5</vt:i4>
      </vt:variant>
      <vt:variant>
        <vt:lpwstr>mailto:vmi@vmi.lt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L.Zukiene</dc:creator>
  <cp:lastModifiedBy>Edita Karaliūtė</cp:lastModifiedBy>
  <cp:revision>2</cp:revision>
  <cp:lastPrinted>2019-08-07T11:43:00Z</cp:lastPrinted>
  <dcterms:created xsi:type="dcterms:W3CDTF">2020-06-30T06:12:00Z</dcterms:created>
  <dcterms:modified xsi:type="dcterms:W3CDTF">2020-06-30T06:12:00Z</dcterms:modified>
</cp:coreProperties>
</file>