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79" w:rsidRPr="005C0479" w:rsidRDefault="005C0479" w:rsidP="005C0479">
      <w:pPr>
        <w:pStyle w:val="prastasistinklapis"/>
        <w:jc w:val="right"/>
      </w:pPr>
      <w:r>
        <w:t>Projektas</w:t>
      </w:r>
    </w:p>
    <w:p w:rsidR="00D93231" w:rsidRPr="00B409E4" w:rsidRDefault="00D93231" w:rsidP="00D93231">
      <w:pPr>
        <w:pStyle w:val="prastasistinklapis"/>
        <w:jc w:val="center"/>
        <w:rPr>
          <w:sz w:val="32"/>
          <w:szCs w:val="32"/>
        </w:rPr>
      </w:pPr>
      <w:r w:rsidRPr="00B409E4">
        <w:rPr>
          <w:sz w:val="32"/>
          <w:szCs w:val="32"/>
        </w:rPr>
        <w:t>LIETUVOS RESPUBLIKOS VYRIAUSYBĖS</w:t>
      </w:r>
      <w:r w:rsidRPr="00B409E4">
        <w:rPr>
          <w:sz w:val="32"/>
          <w:szCs w:val="32"/>
        </w:rPr>
        <w:br/>
        <w:t>PASITARIMO</w:t>
      </w:r>
      <w:r w:rsidRPr="00B409E4">
        <w:rPr>
          <w:sz w:val="32"/>
          <w:szCs w:val="32"/>
        </w:rPr>
        <w:br/>
        <w:t>PROTOKOLAS</w:t>
      </w:r>
    </w:p>
    <w:p w:rsidR="00D93231" w:rsidRPr="00B409E4" w:rsidRDefault="00D93231" w:rsidP="00D93231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409E4">
        <w:rPr>
          <w:rFonts w:ascii="Times New Roman" w:hAnsi="Times New Roman" w:cs="Times New Roman"/>
          <w:sz w:val="24"/>
          <w:szCs w:val="24"/>
        </w:rPr>
        <w:t xml:space="preserve">2018 m. </w:t>
      </w:r>
      <w:r w:rsidR="003857A4" w:rsidRPr="00B409E4">
        <w:rPr>
          <w:rFonts w:ascii="Times New Roman" w:hAnsi="Times New Roman" w:cs="Times New Roman"/>
          <w:sz w:val="24"/>
          <w:szCs w:val="24"/>
        </w:rPr>
        <w:t>gruodžio</w:t>
      </w:r>
      <w:r w:rsidRPr="00B409E4">
        <w:rPr>
          <w:rFonts w:ascii="Times New Roman" w:hAnsi="Times New Roman" w:cs="Times New Roman"/>
          <w:sz w:val="24"/>
          <w:szCs w:val="24"/>
        </w:rPr>
        <w:t xml:space="preserve">    d. Nr. </w:t>
      </w:r>
    </w:p>
    <w:p w:rsidR="00D93231" w:rsidRPr="00644C26" w:rsidRDefault="00D93231" w:rsidP="00D93231">
      <w:pPr>
        <w:pStyle w:val="prastasistinklapis"/>
        <w:spacing w:before="0" w:beforeAutospacing="0" w:after="0" w:afterAutospacing="0" w:line="120" w:lineRule="atLeast"/>
      </w:pPr>
      <w:r w:rsidRPr="00644C26">
        <w:rPr>
          <w:sz w:val="12"/>
          <w:szCs w:val="12"/>
        </w:rPr>
        <w:t> </w:t>
      </w:r>
      <w:r w:rsidRPr="00644C26">
        <w:t xml:space="preserve"> </w:t>
      </w:r>
    </w:p>
    <w:p w:rsidR="00D93231" w:rsidRDefault="007F4FEE" w:rsidP="00B409E4">
      <w:pPr>
        <w:spacing w:line="240" w:lineRule="auto"/>
        <w:ind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FEE">
        <w:rPr>
          <w:rFonts w:ascii="Times New Roman" w:hAnsi="Times New Roman" w:cs="Times New Roman"/>
          <w:b/>
          <w:bCs/>
          <w:sz w:val="24"/>
          <w:szCs w:val="24"/>
        </w:rPr>
        <w:t>DĖL SUMOS, ATITINKANČIOS PAJAMAS</w:t>
      </w:r>
      <w:r w:rsidR="003857A4" w:rsidRPr="005C04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LIETUVOS CENTRINIO BANKO GAUNAMAS IŠ 2010 M. </w:t>
      </w:r>
      <w:r w:rsidRPr="00357DB3">
        <w:rPr>
          <w:rFonts w:ascii="Times New Roman" w:hAnsi="Times New Roman" w:cs="Times New Roman"/>
          <w:b/>
          <w:bCs/>
          <w:sz w:val="24"/>
          <w:szCs w:val="24"/>
        </w:rPr>
        <w:t>VERTYBINIŲ POPIERIŲ RINKŲ PROGRAMOS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F4FEE">
        <w:rPr>
          <w:rFonts w:ascii="Times New Roman" w:hAnsi="Times New Roman" w:cs="Times New Roman"/>
          <w:b/>
          <w:bCs/>
          <w:sz w:val="24"/>
          <w:szCs w:val="24"/>
        </w:rPr>
        <w:t xml:space="preserve">PERVEDIMO Į EUROPOS STABILUMO MECHANIZMO SPECIALIĄJĄ SĄSKAITĄ  </w:t>
      </w:r>
    </w:p>
    <w:p w:rsidR="00B409E4" w:rsidRPr="0087143E" w:rsidRDefault="00B409E4" w:rsidP="00B409E4">
      <w:pPr>
        <w:spacing w:line="240" w:lineRule="auto"/>
        <w:ind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7143E" w:rsidRDefault="005C0479" w:rsidP="0087143E">
      <w:pPr>
        <w:pStyle w:val="papildomi"/>
        <w:spacing w:line="360" w:lineRule="auto"/>
        <w:ind w:firstLine="720"/>
      </w:pPr>
      <w:r>
        <w:t>Atsižvelgiant į</w:t>
      </w:r>
      <w:r w:rsidR="0087143E">
        <w:t xml:space="preserve"> 2018 m. Euro </w:t>
      </w:r>
      <w:r>
        <w:t>grupės birželio 22 d. pareiškimą</w:t>
      </w:r>
      <w:r w:rsidR="0087143E">
        <w:t>, kuriuo atnaujinamas sumų, atitinkančių pelną, kurį pagal</w:t>
      </w:r>
      <w:r w:rsidR="0087143E" w:rsidRPr="0087143E">
        <w:t xml:space="preserve"> </w:t>
      </w:r>
      <w:r w:rsidR="0087143E">
        <w:t xml:space="preserve">2010 m. Vertybinių popierių rinkų programą (VPRP) gauna euro zonos šalių centriniai bankai, </w:t>
      </w:r>
      <w:r w:rsidR="00F17DC3">
        <w:t>pervedimas į Europos stabilumo mechanizmo specialiąją sąskaitą,</w:t>
      </w:r>
      <w:r w:rsidR="0087143E">
        <w:t xml:space="preserve"> ir atsižvelgiant į tai, kad, </w:t>
      </w:r>
      <w:r w:rsidR="003857A4">
        <w:t xml:space="preserve">Lietuvai </w:t>
      </w:r>
      <w:r w:rsidR="0087143E">
        <w:t>nuo 2015 m. sa</w:t>
      </w:r>
      <w:r w:rsidR="00357DB3">
        <w:t>usio 1 d. tapus euro zonos nare</w:t>
      </w:r>
      <w:r w:rsidR="0087143E">
        <w:t>, pelną pagal VPRP</w:t>
      </w:r>
      <w:r w:rsidR="003857A4">
        <w:t xml:space="preserve"> gauna ir Lietuvos </w:t>
      </w:r>
      <w:r w:rsidR="0087143E">
        <w:t>centrinis bankas:</w:t>
      </w:r>
    </w:p>
    <w:p w:rsidR="00D93231" w:rsidRPr="00716EDB" w:rsidRDefault="00F17DC3" w:rsidP="0087143E">
      <w:pPr>
        <w:pStyle w:val="papildomi"/>
        <w:spacing w:line="360" w:lineRule="auto"/>
        <w:ind w:firstLine="720"/>
      </w:pPr>
      <w:r>
        <w:t>Į</w:t>
      </w:r>
      <w:r w:rsidR="00716EDB">
        <w:t>galioti f</w:t>
      </w:r>
      <w:r w:rsidR="00716EDB" w:rsidRPr="00142E4A">
        <w:t xml:space="preserve">inansų ministrą Vilių Šapoką </w:t>
      </w:r>
      <w:r w:rsidR="00870F59">
        <w:t xml:space="preserve">iki 2018 m. gruodžio 31 d. </w:t>
      </w:r>
      <w:r w:rsidR="00716EDB">
        <w:t>pasirašyti įsipareigojimo raštą dėl</w:t>
      </w:r>
      <w:r w:rsidR="00D93231" w:rsidRPr="00142E4A">
        <w:t xml:space="preserve"> </w:t>
      </w:r>
      <w:r w:rsidR="00716EDB">
        <w:t xml:space="preserve">sumų, atitinkančių Lietuvos centrinio banko </w:t>
      </w:r>
      <w:r w:rsidR="00D93231" w:rsidRPr="00142E4A">
        <w:t xml:space="preserve">gaunamo pelno pagal </w:t>
      </w:r>
      <w:r w:rsidR="00716EDB">
        <w:t>VPRP, pervedimui</w:t>
      </w:r>
      <w:r w:rsidR="00D93231" w:rsidRPr="00142E4A">
        <w:t xml:space="preserve"> į </w:t>
      </w:r>
      <w:r w:rsidR="00F159B8">
        <w:t>ESM</w:t>
      </w:r>
      <w:r w:rsidR="00D93231" w:rsidRPr="00142E4A">
        <w:t xml:space="preserve"> specialią sąskaitą</w:t>
      </w:r>
      <w:r w:rsidR="00D93231">
        <w:t xml:space="preserve"> pagal </w:t>
      </w:r>
      <w:r w:rsidR="00F159B8">
        <w:t xml:space="preserve">įsipareigojimo rašte </w:t>
      </w:r>
      <w:r w:rsidR="00D93231">
        <w:t>nustatytą grafiką</w:t>
      </w:r>
      <w:r w:rsidR="00D93231" w:rsidRPr="00644C26"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3"/>
        <w:gridCol w:w="213"/>
      </w:tblGrid>
      <w:tr w:rsidR="00D93231" w:rsidRPr="00644C26" w:rsidTr="003335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3231" w:rsidRDefault="00D93231" w:rsidP="00333528">
            <w:pPr>
              <w:rPr>
                <w:rFonts w:ascii="Times New Roman" w:hAnsi="Times New Roman" w:cs="Times New Roman"/>
              </w:rPr>
            </w:pPr>
          </w:p>
          <w:p w:rsidR="00D93231" w:rsidRDefault="00D93231" w:rsidP="00333528">
            <w:pPr>
              <w:rPr>
                <w:rFonts w:ascii="Times New Roman" w:hAnsi="Times New Roman" w:cs="Times New Roman"/>
              </w:rPr>
            </w:pPr>
          </w:p>
          <w:p w:rsidR="00D93231" w:rsidRPr="00FD243C" w:rsidRDefault="00D93231" w:rsidP="0033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43C">
              <w:rPr>
                <w:rFonts w:ascii="Times New Roman" w:hAnsi="Times New Roman" w:cs="Times New Roman"/>
                <w:sz w:val="24"/>
                <w:szCs w:val="24"/>
              </w:rPr>
              <w:t xml:space="preserve">Ministras Pirmininkas </w:t>
            </w:r>
          </w:p>
        </w:tc>
        <w:tc>
          <w:tcPr>
            <w:tcW w:w="0" w:type="auto"/>
            <w:vAlign w:val="center"/>
          </w:tcPr>
          <w:p w:rsidR="00D93231" w:rsidRPr="00644C26" w:rsidRDefault="00D93231" w:rsidP="00333528">
            <w:pPr>
              <w:pStyle w:val="prastasistinklapis"/>
              <w:spacing w:before="0" w:beforeAutospacing="0" w:after="0" w:afterAutospacing="0" w:line="240" w:lineRule="auto"/>
              <w:jc w:val="right"/>
            </w:pPr>
          </w:p>
        </w:tc>
      </w:tr>
    </w:tbl>
    <w:p w:rsidR="00D93231" w:rsidRPr="00644C26" w:rsidRDefault="00D93231" w:rsidP="00D93231">
      <w:pPr>
        <w:spacing w:line="360" w:lineRule="atLeast"/>
        <w:ind w:firstLine="680"/>
        <w:jc w:val="both"/>
        <w:rPr>
          <w:rFonts w:ascii="Times New Roman" w:hAnsi="Times New Roman" w:cs="Times New Roman"/>
        </w:rPr>
      </w:pPr>
      <w:r w:rsidRPr="00644C26">
        <w:rPr>
          <w:rFonts w:ascii="Times New Roman" w:hAnsi="Times New Roman" w:cs="Times New Roman"/>
        </w:rPr>
        <w:t> </w:t>
      </w:r>
    </w:p>
    <w:p w:rsidR="00D93231" w:rsidRPr="00644C26" w:rsidRDefault="00D93231" w:rsidP="00D93231">
      <w:pPr>
        <w:spacing w:line="360" w:lineRule="atLeast"/>
        <w:ind w:firstLine="680"/>
        <w:jc w:val="both"/>
        <w:rPr>
          <w:rFonts w:ascii="Times New Roman" w:hAnsi="Times New Roman" w:cs="Times New Roman"/>
        </w:rPr>
      </w:pPr>
      <w:r w:rsidRPr="00644C26">
        <w:rPr>
          <w:rFonts w:ascii="Times New Roman" w:hAnsi="Times New Roman" w:cs="Times New Roman"/>
        </w:rPr>
        <w:t> </w:t>
      </w:r>
    </w:p>
    <w:p w:rsidR="00D93231" w:rsidRPr="00644C26" w:rsidRDefault="00D93231" w:rsidP="00D93231">
      <w:pPr>
        <w:rPr>
          <w:rFonts w:ascii="Times New Roman" w:hAnsi="Times New Roman" w:cs="Times New Roman"/>
        </w:rPr>
      </w:pPr>
    </w:p>
    <w:p w:rsidR="00D93231" w:rsidRPr="00644C26" w:rsidRDefault="00D93231" w:rsidP="00D932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4B2D" w:rsidRDefault="002D4B2D"/>
    <w:sectPr w:rsidR="002D4B2D" w:rsidSect="00E62030">
      <w:pgSz w:w="11906" w:h="16838"/>
      <w:pgMar w:top="709" w:right="566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F5207"/>
    <w:multiLevelType w:val="multilevel"/>
    <w:tmpl w:val="FA202168"/>
    <w:lvl w:ilvl="0">
      <w:start w:val="1"/>
      <w:numFmt w:val="decimal"/>
      <w:lvlText w:val="%1."/>
      <w:lvlJc w:val="left"/>
      <w:pPr>
        <w:ind w:left="1710" w:hanging="990"/>
      </w:pPr>
      <w:rPr>
        <w:rFonts w:ascii="Times New Roman" w:eastAsia="Times New Roman" w:hAnsi="Times New Roman" w:cs="Times New Roman"/>
        <w:sz w:val="23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31"/>
    <w:rsid w:val="002D4B2D"/>
    <w:rsid w:val="00357DB3"/>
    <w:rsid w:val="003857A4"/>
    <w:rsid w:val="005C0479"/>
    <w:rsid w:val="00716EDB"/>
    <w:rsid w:val="0072407F"/>
    <w:rsid w:val="007F4FEE"/>
    <w:rsid w:val="00870F59"/>
    <w:rsid w:val="0087143E"/>
    <w:rsid w:val="00925866"/>
    <w:rsid w:val="00B409E4"/>
    <w:rsid w:val="00D93231"/>
    <w:rsid w:val="00F159B8"/>
    <w:rsid w:val="00F17DC3"/>
    <w:rsid w:val="00FD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9323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D9323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pildomi">
    <w:name w:val="papildomi"/>
    <w:basedOn w:val="prastasis"/>
    <w:rsid w:val="00D93231"/>
    <w:pPr>
      <w:spacing w:after="0" w:line="360" w:lineRule="atLeast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9323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D9323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pildomi">
    <w:name w:val="papildomi"/>
    <w:basedOn w:val="prastasis"/>
    <w:rsid w:val="00D93231"/>
    <w:pPr>
      <w:spacing w:after="0" w:line="360" w:lineRule="atLeast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Aidietienė</dc:creator>
  <cp:lastModifiedBy>Kristina Aidietienė</cp:lastModifiedBy>
  <cp:revision>6</cp:revision>
  <cp:lastPrinted>2018-12-19T06:36:00Z</cp:lastPrinted>
  <dcterms:created xsi:type="dcterms:W3CDTF">2018-12-18T08:31:00Z</dcterms:created>
  <dcterms:modified xsi:type="dcterms:W3CDTF">2018-12-19T08:08:00Z</dcterms:modified>
</cp:coreProperties>
</file>