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C9" w:rsidRPr="00361003" w:rsidRDefault="00DF07C9" w:rsidP="00DF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bookmarkStart w:id="0" w:name="_GoBack"/>
      <w:bookmarkEnd w:id="0"/>
      <w:r w:rsidRPr="00361003">
        <w:rPr>
          <w:rFonts w:ascii="Times New Roman" w:eastAsia="Times New Roman" w:hAnsi="Times New Roman" w:cs="Times New Roman"/>
          <w:b/>
          <w:sz w:val="24"/>
          <w:szCs w:val="24"/>
          <w:lang w:eastAsia="lt-LT"/>
        </w:rPr>
        <w:t xml:space="preserve">DERINIMO PAŽYMA </w:t>
      </w:r>
    </w:p>
    <w:p w:rsidR="004040C7" w:rsidRPr="004040C7" w:rsidRDefault="00DF07C9" w:rsidP="004040C7">
      <w:pPr>
        <w:jc w:val="center"/>
        <w:rPr>
          <w:rFonts w:ascii="Times New Roman" w:eastAsia="Times New Roman" w:hAnsi="Times New Roman" w:cs="Times New Roman"/>
          <w:sz w:val="24"/>
          <w:szCs w:val="24"/>
          <w:lang w:eastAsia="ar-SA"/>
        </w:rPr>
      </w:pPr>
      <w:r w:rsidRPr="00361003">
        <w:rPr>
          <w:rFonts w:ascii="Times New Roman" w:eastAsia="Times New Roman" w:hAnsi="Times New Roman" w:cs="Times New Roman"/>
          <w:b/>
          <w:sz w:val="24"/>
          <w:szCs w:val="24"/>
          <w:lang w:eastAsia="lt-LT"/>
        </w:rPr>
        <w:t xml:space="preserve">DĖL </w:t>
      </w:r>
      <w:r w:rsidR="004040C7" w:rsidRPr="004040C7">
        <w:rPr>
          <w:rFonts w:ascii="Times New Roman" w:eastAsia="Times New Roman" w:hAnsi="Times New Roman" w:cs="Times New Roman"/>
          <w:b/>
          <w:caps/>
          <w:sz w:val="24"/>
          <w:szCs w:val="24"/>
          <w:lang w:eastAsia="ar-SA"/>
        </w:rPr>
        <w:t>Lietuvos Respublikos įstatymo „Dėl užsieniečių teisinės padėties“ Nr. IX-2206 pakeitimo įstatymo Nr. XIII-2338 28 straipsnio pakeitimo įstatymo projekto</w:t>
      </w:r>
    </w:p>
    <w:p w:rsidR="00B27B36" w:rsidRPr="00361003" w:rsidRDefault="00B27B36" w:rsidP="00404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bl>
      <w:tblPr>
        <w:tblStyle w:val="Lentelstinklelis"/>
        <w:tblW w:w="14583" w:type="dxa"/>
        <w:tblLook w:val="04A0" w:firstRow="1" w:lastRow="0" w:firstColumn="1" w:lastColumn="0" w:noHBand="0" w:noVBand="1"/>
      </w:tblPr>
      <w:tblGrid>
        <w:gridCol w:w="3256"/>
        <w:gridCol w:w="6662"/>
        <w:gridCol w:w="4665"/>
      </w:tblGrid>
      <w:tr w:rsidR="00DF07C9" w:rsidRPr="00361003" w:rsidTr="00361003">
        <w:tc>
          <w:tcPr>
            <w:tcW w:w="3256" w:type="dxa"/>
          </w:tcPr>
          <w:p w:rsidR="00DF07C9" w:rsidRPr="000D02D4" w:rsidRDefault="00DF07C9">
            <w:pPr>
              <w:rPr>
                <w:rFonts w:ascii="Times New Roman" w:hAnsi="Times New Roman" w:cs="Times New Roman"/>
                <w:sz w:val="24"/>
                <w:szCs w:val="24"/>
              </w:rPr>
            </w:pPr>
            <w:r w:rsidRPr="000D02D4">
              <w:rPr>
                <w:rFonts w:ascii="Times New Roman" w:hAnsi="Times New Roman" w:cs="Times New Roman"/>
                <w:sz w:val="24"/>
                <w:szCs w:val="24"/>
              </w:rPr>
              <w:t>Institucija</w:t>
            </w:r>
          </w:p>
        </w:tc>
        <w:tc>
          <w:tcPr>
            <w:tcW w:w="6662" w:type="dxa"/>
          </w:tcPr>
          <w:p w:rsidR="00DF07C9" w:rsidRPr="000D02D4" w:rsidRDefault="00DF07C9">
            <w:pPr>
              <w:rPr>
                <w:rFonts w:ascii="Times New Roman" w:hAnsi="Times New Roman" w:cs="Times New Roman"/>
                <w:sz w:val="24"/>
                <w:szCs w:val="24"/>
              </w:rPr>
            </w:pPr>
            <w:r w:rsidRPr="000D02D4">
              <w:rPr>
                <w:rFonts w:ascii="Times New Roman" w:hAnsi="Times New Roman" w:cs="Times New Roman"/>
                <w:sz w:val="24"/>
                <w:szCs w:val="24"/>
              </w:rPr>
              <w:t xml:space="preserve">Pastabos </w:t>
            </w:r>
          </w:p>
        </w:tc>
        <w:tc>
          <w:tcPr>
            <w:tcW w:w="4665" w:type="dxa"/>
          </w:tcPr>
          <w:p w:rsidR="00DF07C9" w:rsidRPr="00361003" w:rsidRDefault="00DF07C9">
            <w:pPr>
              <w:rPr>
                <w:rFonts w:ascii="Times New Roman" w:hAnsi="Times New Roman" w:cs="Times New Roman"/>
                <w:sz w:val="24"/>
                <w:szCs w:val="24"/>
              </w:rPr>
            </w:pPr>
            <w:r w:rsidRPr="00361003">
              <w:rPr>
                <w:rFonts w:ascii="Times New Roman" w:hAnsi="Times New Roman" w:cs="Times New Roman"/>
                <w:sz w:val="24"/>
                <w:szCs w:val="24"/>
              </w:rPr>
              <w:t>Siūloma pozicija</w:t>
            </w:r>
          </w:p>
        </w:tc>
      </w:tr>
      <w:tr w:rsidR="000D02D4" w:rsidRPr="00361003" w:rsidTr="00361003">
        <w:trPr>
          <w:trHeight w:val="1866"/>
        </w:trPr>
        <w:tc>
          <w:tcPr>
            <w:tcW w:w="3256" w:type="dxa"/>
          </w:tcPr>
          <w:p w:rsidR="000D02D4" w:rsidRPr="000D02D4" w:rsidRDefault="000D02D4" w:rsidP="006A2B32">
            <w:pPr>
              <w:rPr>
                <w:rFonts w:ascii="Times New Roman" w:hAnsi="Times New Roman" w:cs="Times New Roman"/>
                <w:sz w:val="24"/>
                <w:szCs w:val="24"/>
              </w:rPr>
            </w:pPr>
            <w:r w:rsidRPr="000D02D4">
              <w:rPr>
                <w:rFonts w:ascii="Times New Roman" w:hAnsi="Times New Roman" w:cs="Times New Roman"/>
                <w:sz w:val="24"/>
                <w:szCs w:val="24"/>
              </w:rPr>
              <w:t>Lietuvos Respublikos teisingumo ministerijos 2020</w:t>
            </w:r>
            <w:r>
              <w:rPr>
                <w:rFonts w:ascii="Times New Roman" w:hAnsi="Times New Roman" w:cs="Times New Roman"/>
                <w:sz w:val="24"/>
                <w:szCs w:val="24"/>
              </w:rPr>
              <w:t> </w:t>
            </w:r>
            <w:r w:rsidRPr="000D02D4">
              <w:rPr>
                <w:rFonts w:ascii="Times New Roman" w:hAnsi="Times New Roman" w:cs="Times New Roman"/>
                <w:sz w:val="24"/>
                <w:szCs w:val="24"/>
              </w:rPr>
              <w:t>m. rugpjūčio 13 d. išvada Nr. 20-10609</w:t>
            </w:r>
          </w:p>
        </w:tc>
        <w:tc>
          <w:tcPr>
            <w:tcW w:w="6662" w:type="dxa"/>
          </w:tcPr>
          <w:p w:rsidR="000D02D4" w:rsidRPr="000D02D4" w:rsidRDefault="000D02D4" w:rsidP="000D02D4">
            <w:pPr>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 xml:space="preserve">2. </w:t>
            </w:r>
            <w:r w:rsidRPr="000D02D4">
              <w:rPr>
                <w:rFonts w:ascii="Times New Roman" w:hAnsi="Times New Roman" w:cs="Times New Roman"/>
                <w:sz w:val="24"/>
                <w:szCs w:val="24"/>
              </w:rPr>
              <w:t xml:space="preserve">Siekiant aiškumo siūlytina Projekto 1 straipsnio 3 dalyje dėstant  28 straipsnio 10 dalį taip pat nurodyti </w:t>
            </w:r>
            <w:r w:rsidRPr="000D02D4">
              <w:rPr>
                <w:rFonts w:ascii="Times New Roman" w:hAnsi="Times New Roman" w:cs="Times New Roman"/>
                <w:i/>
                <w:sz w:val="24"/>
                <w:szCs w:val="24"/>
              </w:rPr>
              <w:t>terminą</w:t>
            </w:r>
            <w:r w:rsidRPr="000D02D4">
              <w:rPr>
                <w:rFonts w:ascii="Times New Roman" w:hAnsi="Times New Roman" w:cs="Times New Roman"/>
                <w:sz w:val="24"/>
                <w:szCs w:val="24"/>
              </w:rPr>
              <w:t>, iki kada asmenys turėtų pateikti prašymą išduoti leidimą gyventi Lietuvos Respublikoje.</w:t>
            </w:r>
          </w:p>
        </w:tc>
        <w:tc>
          <w:tcPr>
            <w:tcW w:w="4665" w:type="dxa"/>
          </w:tcPr>
          <w:p w:rsidR="000D02D4" w:rsidRPr="000D02D4" w:rsidRDefault="000D02D4" w:rsidP="000D02D4">
            <w:pPr>
              <w:rPr>
                <w:rFonts w:ascii="Times New Roman" w:hAnsi="Times New Roman" w:cs="Times New Roman"/>
                <w:sz w:val="24"/>
                <w:szCs w:val="24"/>
              </w:rPr>
            </w:pPr>
            <w:r w:rsidRPr="000D02D4">
              <w:rPr>
                <w:rFonts w:ascii="Times New Roman" w:hAnsi="Times New Roman" w:cs="Times New Roman"/>
                <w:b/>
                <w:sz w:val="24"/>
                <w:szCs w:val="24"/>
              </w:rPr>
              <w:t>Neatsižvelgta</w:t>
            </w:r>
            <w:r w:rsidRPr="000D02D4">
              <w:rPr>
                <w:rFonts w:ascii="Times New Roman" w:hAnsi="Times New Roman" w:cs="Times New Roman"/>
                <w:sz w:val="24"/>
                <w:szCs w:val="24"/>
              </w:rPr>
              <w:t>.</w:t>
            </w:r>
          </w:p>
          <w:p w:rsidR="000D02D4" w:rsidRPr="000D02D4" w:rsidRDefault="000D02D4" w:rsidP="000D02D4">
            <w:pPr>
              <w:jc w:val="both"/>
              <w:rPr>
                <w:rFonts w:ascii="Times New Roman" w:hAnsi="Times New Roman" w:cs="Times New Roman"/>
                <w:sz w:val="24"/>
                <w:szCs w:val="24"/>
              </w:rPr>
            </w:pPr>
            <w:r w:rsidRPr="000D02D4">
              <w:rPr>
                <w:rFonts w:ascii="Times New Roman" w:hAnsi="Times New Roman" w:cs="Times New Roman"/>
                <w:sz w:val="24"/>
                <w:szCs w:val="24"/>
              </w:rPr>
              <w:t xml:space="preserve">Lietuvos Respublika, siekdama kuo palankiau Jungtinės Didžiosios Britanijos ir Šiaurės Airijos Karalystės (toliau – Jungtinė Karalystė) piliečiams ir jų šeimos nariams taikyti 2020 m. sausio 24 d. Briuselyje ir Londone pasirašyto Susitarimo dėl Jungtinės Didžiosios Britanijos ir Šiaurės Airijos Karalystės išstojimo iš Europos Sąjungos ir Europos atominės energijos bendrijos (toliau – Susitarimas) nuostatas, pasirinko įgyvendinti Susitarimo 18 straipsnio 4 dalyje numatytą savanorišką dokumentų, patvirtinančių teisę gyventi Lietuvos Respublikoje Jungtinės Karalystės piliečiams ir jų šeimos nariams, iki pereinamojo laikotarpio, numatyto Susitarimo 126 straipsnyje (toliau – pereinamasis laikotarpis) pabaigos įgijusiems teisę gyventi Lietuvos Respublikoje, keitimo tvarką. </w:t>
            </w:r>
          </w:p>
          <w:p w:rsidR="000D02D4" w:rsidRPr="00361003" w:rsidRDefault="000D02D4">
            <w:pPr>
              <w:jc w:val="both"/>
              <w:rPr>
                <w:rFonts w:ascii="Times New Roman" w:hAnsi="Times New Roman" w:cs="Times New Roman"/>
                <w:sz w:val="24"/>
                <w:szCs w:val="24"/>
              </w:rPr>
            </w:pPr>
            <w:r w:rsidRPr="000D02D4">
              <w:rPr>
                <w:rFonts w:ascii="Times New Roman" w:hAnsi="Times New Roman" w:cs="Times New Roman"/>
                <w:sz w:val="24"/>
                <w:szCs w:val="24"/>
              </w:rPr>
              <w:t>Atsižvelgdami į tai, kad pagal Susitarimo 18 straipsnio 4 dalies nuostatas Jungtinės Karalystės piliečiams ir jų šeimos nariams nėra privaloma pasikeisti dokumentus, patvirtinančius jų teisę gyventi, manome, kad   negalima nustatyti termino</w:t>
            </w:r>
            <w:r w:rsidR="006A2B32">
              <w:rPr>
                <w:rFonts w:ascii="Times New Roman" w:hAnsi="Times New Roman" w:cs="Times New Roman"/>
                <w:sz w:val="24"/>
                <w:szCs w:val="24"/>
              </w:rPr>
              <w:t>.</w:t>
            </w:r>
            <w:r w:rsidRPr="000D02D4">
              <w:rPr>
                <w:rFonts w:ascii="Times New Roman" w:hAnsi="Times New Roman" w:cs="Times New Roman"/>
                <w:sz w:val="24"/>
                <w:szCs w:val="24"/>
              </w:rPr>
              <w:t xml:space="preserve"> iki kada Jungtinės Karalystės piliečiai ar jų šeimos nariai turėtų pateikti prašymus išduoti leidimą gyventi Lietuvos Respublikoje.</w:t>
            </w:r>
          </w:p>
        </w:tc>
      </w:tr>
      <w:tr w:rsidR="00DF07C9" w:rsidRPr="00361003" w:rsidTr="00361003">
        <w:tc>
          <w:tcPr>
            <w:tcW w:w="3256" w:type="dxa"/>
          </w:tcPr>
          <w:p w:rsidR="00DF07C9" w:rsidRPr="00361003" w:rsidRDefault="006755D0" w:rsidP="006755D0">
            <w:pPr>
              <w:rPr>
                <w:rFonts w:ascii="Times New Roman" w:hAnsi="Times New Roman" w:cs="Times New Roman"/>
                <w:sz w:val="24"/>
                <w:szCs w:val="24"/>
              </w:rPr>
            </w:pPr>
            <w:r>
              <w:rPr>
                <w:rFonts w:ascii="Times New Roman" w:hAnsi="Times New Roman" w:cs="Times New Roman"/>
                <w:sz w:val="24"/>
                <w:szCs w:val="24"/>
              </w:rPr>
              <w:lastRenderedPageBreak/>
              <w:t>Lietuvos Respublikos s</w:t>
            </w:r>
            <w:r w:rsidR="00EA4C8D" w:rsidRPr="00361003">
              <w:rPr>
                <w:rFonts w:ascii="Times New Roman" w:hAnsi="Times New Roman" w:cs="Times New Roman"/>
                <w:sz w:val="24"/>
                <w:szCs w:val="24"/>
              </w:rPr>
              <w:t>ocialinės apsaugos ir darbo ministerijos 2020</w:t>
            </w:r>
            <w:r w:rsidR="000D02D4">
              <w:rPr>
                <w:rFonts w:ascii="Times New Roman" w:hAnsi="Times New Roman" w:cs="Times New Roman"/>
                <w:sz w:val="24"/>
                <w:szCs w:val="24"/>
              </w:rPr>
              <w:t> m. rugpjūčio </w:t>
            </w:r>
            <w:r w:rsidR="00EA4C8D" w:rsidRPr="00361003">
              <w:rPr>
                <w:rFonts w:ascii="Times New Roman" w:hAnsi="Times New Roman" w:cs="Times New Roman"/>
                <w:sz w:val="24"/>
                <w:szCs w:val="24"/>
              </w:rPr>
              <w:t xml:space="preserve">17 </w:t>
            </w:r>
            <w:r>
              <w:rPr>
                <w:rFonts w:ascii="Times New Roman" w:hAnsi="Times New Roman" w:cs="Times New Roman"/>
                <w:sz w:val="24"/>
                <w:szCs w:val="24"/>
              </w:rPr>
              <w:t xml:space="preserve">d. </w:t>
            </w:r>
            <w:r w:rsidR="00EA4C8D" w:rsidRPr="00361003">
              <w:rPr>
                <w:rFonts w:ascii="Times New Roman" w:hAnsi="Times New Roman" w:cs="Times New Roman"/>
                <w:sz w:val="24"/>
                <w:szCs w:val="24"/>
              </w:rPr>
              <w:t>išvada Nr. 20-10610</w:t>
            </w:r>
          </w:p>
        </w:tc>
        <w:tc>
          <w:tcPr>
            <w:tcW w:w="6662" w:type="dxa"/>
          </w:tcPr>
          <w:p w:rsidR="00EA4C8D" w:rsidRPr="00361003" w:rsidRDefault="00EA4C8D" w:rsidP="003B1BA6">
            <w:pPr>
              <w:jc w:val="both"/>
              <w:rPr>
                <w:rFonts w:ascii="Times New Roman" w:hAnsi="Times New Roman" w:cs="Times New Roman"/>
                <w:sz w:val="24"/>
                <w:szCs w:val="24"/>
              </w:rPr>
            </w:pPr>
            <w:r w:rsidRPr="00361003">
              <w:rPr>
                <w:rFonts w:ascii="Times New Roman" w:hAnsi="Times New Roman" w:cs="Times New Roman"/>
                <w:sz w:val="24"/>
                <w:szCs w:val="24"/>
              </w:rPr>
              <w:t>Atsižvelgiant į tai, kad Įstatymo projektu siekiama užtikrinti Įstatymo „Dėl užsieniečių teisinės padėties“ Nr. IX-2206 pakeitimo įstatymo Nr. XIII-2338 taikymo ir įgyvendinimo nuostatų atitiktį Išstojimo susitarimo nuostatoms, reglamentuojančioms piliečių teises, ir siekiant užtikrinti teisės aktų tarpusavio suderinamumą, kartu su Įstatymo projektu turėtų būti teikiami ir jį lydintys socialinės apsaugos srities įstatymų pakeitimai, analogiškai kaip buvo teikiami įstatymų projektų paketai dėl pasiruošimo Jungtinės Karalystės išstojimui iš Europos Sąjungos be susitarimo ir dėl ekonomiškai stipriausių šalių (G7) piliečių teisių</w:t>
            </w:r>
          </w:p>
          <w:p w:rsidR="00EA4C8D" w:rsidRPr="00361003" w:rsidRDefault="00EA4C8D" w:rsidP="003B1BA6">
            <w:pPr>
              <w:jc w:val="both"/>
              <w:rPr>
                <w:rFonts w:ascii="Times New Roman" w:hAnsi="Times New Roman" w:cs="Times New Roman"/>
                <w:sz w:val="24"/>
                <w:szCs w:val="24"/>
              </w:rPr>
            </w:pPr>
          </w:p>
          <w:p w:rsidR="00DF07C9" w:rsidRPr="00361003" w:rsidRDefault="00EA4C8D" w:rsidP="003B1BA6">
            <w:pPr>
              <w:jc w:val="both"/>
              <w:rPr>
                <w:rFonts w:ascii="Times New Roman" w:hAnsi="Times New Roman" w:cs="Times New Roman"/>
                <w:sz w:val="24"/>
                <w:szCs w:val="24"/>
              </w:rPr>
            </w:pPr>
            <w:r w:rsidRPr="00361003">
              <w:rPr>
                <w:rFonts w:ascii="Times New Roman" w:hAnsi="Times New Roman" w:cs="Times New Roman"/>
                <w:sz w:val="24"/>
                <w:szCs w:val="24"/>
              </w:rPr>
              <w:t>Atkreipiame dėmesį, kad Išstojimo susitarime numatyta, kad asmenims, kurie iki pereinamojo laikotarpio pabaigos buvo tarpvalstybinėje situacijoje, susijusioje su Jungtine Karalyste ir Europos Sąjunga, taikomos visos Europos Sąjungos taisyklės dėl socialinės apsaugos sistemų koordinavimo ir, remiantis Išstojimo susitarimo sąlygomis, jos bus taikomos toliau net ir pasibaigus pereinamajam laikotarpiui. Todėl socialinės apsaugos srities įstatymuose papildomai būtina nustatyti, kad įstatymų pakeitimai taikomi, jei Išstojimo susitarime nenustatyta kitaip.</w:t>
            </w:r>
          </w:p>
        </w:tc>
        <w:tc>
          <w:tcPr>
            <w:tcW w:w="4665" w:type="dxa"/>
          </w:tcPr>
          <w:p w:rsidR="00F837E3" w:rsidRPr="00857D8C" w:rsidRDefault="00F837E3" w:rsidP="00750D3E">
            <w:pPr>
              <w:rPr>
                <w:rFonts w:ascii="Times New Roman" w:hAnsi="Times New Roman" w:cs="Times New Roman"/>
                <w:b/>
                <w:sz w:val="24"/>
                <w:szCs w:val="24"/>
              </w:rPr>
            </w:pPr>
            <w:r w:rsidRPr="00857D8C">
              <w:rPr>
                <w:rFonts w:ascii="Times New Roman" w:hAnsi="Times New Roman" w:cs="Times New Roman"/>
                <w:b/>
                <w:sz w:val="24"/>
                <w:szCs w:val="24"/>
              </w:rPr>
              <w:t xml:space="preserve">Neatsižvelgta. </w:t>
            </w:r>
          </w:p>
          <w:p w:rsidR="007D268F" w:rsidRDefault="004040C7">
            <w:pPr>
              <w:jc w:val="both"/>
              <w:rPr>
                <w:rFonts w:ascii="Times New Roman" w:hAnsi="Times New Roman" w:cs="Times New Roman"/>
                <w:sz w:val="24"/>
                <w:szCs w:val="24"/>
              </w:rPr>
            </w:pPr>
            <w:r w:rsidRPr="004040C7">
              <w:rPr>
                <w:rFonts w:ascii="Times New Roman" w:hAnsi="Times New Roman" w:cs="Times New Roman"/>
                <w:sz w:val="24"/>
                <w:szCs w:val="24"/>
              </w:rPr>
              <w:t>Lietuvos Respublikos įstatymo „Dėl užsieniečių teisinės padėties“ Nr. IX-2206 pakeitimo įstatymo Nr. XIII-2338 28 straipsnio pakeitimo įstatymo projektas</w:t>
            </w:r>
            <w:r w:rsidR="006755D0">
              <w:rPr>
                <w:rFonts w:ascii="Times New Roman" w:hAnsi="Times New Roman" w:cs="Times New Roman"/>
                <w:sz w:val="24"/>
                <w:szCs w:val="24"/>
              </w:rPr>
              <w:t xml:space="preserve"> (toliau – Įstatymo projektas)</w:t>
            </w:r>
            <w:r w:rsidR="00F837E3">
              <w:rPr>
                <w:rFonts w:ascii="Times New Roman" w:hAnsi="Times New Roman" w:cs="Times New Roman"/>
                <w:sz w:val="24"/>
                <w:szCs w:val="24"/>
              </w:rPr>
              <w:t xml:space="preserve"> parengtas ir teikiamas Lietuvos Respublikos Vyriausybei siekiant kuo skubiau nustatyti J</w:t>
            </w:r>
            <w:r w:rsidR="006755D0">
              <w:rPr>
                <w:rFonts w:ascii="Times New Roman" w:hAnsi="Times New Roman" w:cs="Times New Roman"/>
                <w:sz w:val="24"/>
                <w:szCs w:val="24"/>
              </w:rPr>
              <w:t xml:space="preserve">ungtinės </w:t>
            </w:r>
            <w:r w:rsidR="00F837E3">
              <w:rPr>
                <w:rFonts w:ascii="Times New Roman" w:hAnsi="Times New Roman" w:cs="Times New Roman"/>
                <w:sz w:val="24"/>
                <w:szCs w:val="24"/>
              </w:rPr>
              <w:t>K</w:t>
            </w:r>
            <w:r w:rsidR="006755D0">
              <w:rPr>
                <w:rFonts w:ascii="Times New Roman" w:hAnsi="Times New Roman" w:cs="Times New Roman"/>
                <w:sz w:val="24"/>
                <w:szCs w:val="24"/>
              </w:rPr>
              <w:t>aralystės</w:t>
            </w:r>
            <w:r w:rsidR="00F837E3">
              <w:rPr>
                <w:rFonts w:ascii="Times New Roman" w:hAnsi="Times New Roman" w:cs="Times New Roman"/>
                <w:sz w:val="24"/>
                <w:szCs w:val="24"/>
              </w:rPr>
              <w:t xml:space="preserve"> piliečių ir jų šeimos narių teisinę padėtį</w:t>
            </w:r>
            <w:r w:rsidR="000117AB">
              <w:rPr>
                <w:rFonts w:ascii="Times New Roman" w:hAnsi="Times New Roman" w:cs="Times New Roman"/>
                <w:sz w:val="24"/>
                <w:szCs w:val="24"/>
              </w:rPr>
              <w:t xml:space="preserve"> pasibaigus pereinamajam laikotarpiui ir užtikrinti tinkamą Migracijos departamento</w:t>
            </w:r>
            <w:r w:rsidR="006755D0">
              <w:rPr>
                <w:rFonts w:ascii="Times New Roman" w:hAnsi="Times New Roman" w:cs="Times New Roman"/>
                <w:sz w:val="24"/>
                <w:szCs w:val="24"/>
              </w:rPr>
              <w:t xml:space="preserve"> prie Lietuvos Respublikos vidaus reikalų ministerijos</w:t>
            </w:r>
            <w:r w:rsidR="000117AB">
              <w:rPr>
                <w:rFonts w:ascii="Times New Roman" w:hAnsi="Times New Roman" w:cs="Times New Roman"/>
                <w:sz w:val="24"/>
                <w:szCs w:val="24"/>
              </w:rPr>
              <w:t xml:space="preserve"> pasirengimą išduoti reikiamus dokumentus nuo pereinamojo laikotarpio pabaigos.</w:t>
            </w:r>
            <w:r w:rsidR="006755D0">
              <w:rPr>
                <w:rFonts w:ascii="Times New Roman" w:hAnsi="Times New Roman" w:cs="Times New Roman"/>
                <w:sz w:val="24"/>
                <w:szCs w:val="24"/>
              </w:rPr>
              <w:t xml:space="preserve"> </w:t>
            </w:r>
            <w:r w:rsidR="00252F0F">
              <w:rPr>
                <w:rFonts w:ascii="Times New Roman" w:hAnsi="Times New Roman" w:cs="Times New Roman"/>
                <w:sz w:val="24"/>
                <w:szCs w:val="24"/>
              </w:rPr>
              <w:t>N</w:t>
            </w:r>
            <w:r w:rsidR="006755D0">
              <w:rPr>
                <w:rFonts w:ascii="Times New Roman" w:hAnsi="Times New Roman" w:cs="Times New Roman"/>
                <w:sz w:val="24"/>
                <w:szCs w:val="24"/>
              </w:rPr>
              <w:t>uostat</w:t>
            </w:r>
            <w:r w:rsidR="00252F0F">
              <w:rPr>
                <w:rFonts w:ascii="Times New Roman" w:hAnsi="Times New Roman" w:cs="Times New Roman"/>
                <w:sz w:val="24"/>
                <w:szCs w:val="24"/>
              </w:rPr>
              <w:t>os</w:t>
            </w:r>
            <w:r w:rsidR="006755D0">
              <w:rPr>
                <w:rFonts w:ascii="Times New Roman" w:hAnsi="Times New Roman" w:cs="Times New Roman"/>
                <w:sz w:val="24"/>
                <w:szCs w:val="24"/>
              </w:rPr>
              <w:t>, susijusi</w:t>
            </w:r>
            <w:r w:rsidR="00252F0F">
              <w:rPr>
                <w:rFonts w:ascii="Times New Roman" w:hAnsi="Times New Roman" w:cs="Times New Roman"/>
                <w:sz w:val="24"/>
                <w:szCs w:val="24"/>
              </w:rPr>
              <w:t>os</w:t>
            </w:r>
            <w:r w:rsidR="006755D0">
              <w:rPr>
                <w:rFonts w:ascii="Times New Roman" w:hAnsi="Times New Roman" w:cs="Times New Roman"/>
                <w:sz w:val="24"/>
                <w:szCs w:val="24"/>
              </w:rPr>
              <w:t xml:space="preserve"> su Jungtinės Karalystės</w:t>
            </w:r>
            <w:r w:rsidR="00252F0F">
              <w:rPr>
                <w:rFonts w:ascii="Times New Roman" w:hAnsi="Times New Roman" w:cs="Times New Roman"/>
                <w:sz w:val="24"/>
                <w:szCs w:val="24"/>
              </w:rPr>
              <w:t xml:space="preserve"> piliečių ir jų šeimos narių teisine padėtimi, yra visiškai reglamentuotos Susitarime, dėl jų nevyksta derybos tarp Europos Sąjungos ir Jungtinės Karalystės, todėl manome, kad </w:t>
            </w:r>
            <w:r>
              <w:rPr>
                <w:rFonts w:ascii="Times New Roman" w:hAnsi="Times New Roman" w:cs="Times New Roman"/>
                <w:sz w:val="24"/>
                <w:szCs w:val="24"/>
              </w:rPr>
              <w:t>Įstatymo projektas</w:t>
            </w:r>
            <w:r w:rsidR="00252F0F">
              <w:rPr>
                <w:rFonts w:ascii="Times New Roman" w:hAnsi="Times New Roman" w:cs="Times New Roman"/>
                <w:sz w:val="24"/>
                <w:szCs w:val="24"/>
              </w:rPr>
              <w:t xml:space="preserve"> turėtų būti priimtas </w:t>
            </w:r>
            <w:r w:rsidR="006A2B32">
              <w:rPr>
                <w:rFonts w:ascii="Times New Roman" w:hAnsi="Times New Roman" w:cs="Times New Roman"/>
                <w:sz w:val="24"/>
                <w:szCs w:val="24"/>
              </w:rPr>
              <w:t>kuo</w:t>
            </w:r>
            <w:r w:rsidR="00252F0F">
              <w:rPr>
                <w:rFonts w:ascii="Times New Roman" w:hAnsi="Times New Roman" w:cs="Times New Roman"/>
                <w:sz w:val="24"/>
                <w:szCs w:val="24"/>
              </w:rPr>
              <w:t xml:space="preserve"> skubiau ir siūloma jo netraukti į bendrą keičiamų teisės aktų, susijusių su Susitarimo įgyvendinimu, paketą. Kartu su Įstatymo projektu teikiamas Lietuvos Respublikos rinkliavų įstatymo Nr. VIII-1725 6 straipsnio pakeitimo projektas tik todėl, kad jis tiesiogiai susijęs su Įstatymo projektu. </w:t>
            </w:r>
          </w:p>
          <w:p w:rsidR="009E646F" w:rsidRPr="007D268F" w:rsidRDefault="00252F0F">
            <w:pPr>
              <w:jc w:val="both"/>
              <w:rPr>
                <w:rFonts w:ascii="Times New Roman" w:hAnsi="Times New Roman" w:cs="Times New Roman"/>
                <w:sz w:val="24"/>
                <w:szCs w:val="24"/>
              </w:rPr>
            </w:pPr>
            <w:r>
              <w:rPr>
                <w:rFonts w:ascii="Times New Roman" w:hAnsi="Times New Roman" w:cs="Times New Roman"/>
                <w:sz w:val="24"/>
                <w:szCs w:val="24"/>
              </w:rPr>
              <w:t xml:space="preserve">Atsižvelgdami į tai, kas išdėstyta, nepritariame, kad kartu su Įstatymo projektu būtų teikiami </w:t>
            </w:r>
            <w:r w:rsidR="000117AB">
              <w:rPr>
                <w:rFonts w:ascii="Times New Roman" w:hAnsi="Times New Roman" w:cs="Times New Roman"/>
                <w:sz w:val="24"/>
                <w:szCs w:val="24"/>
              </w:rPr>
              <w:t>Socialinės apsaugos ir darbo ministerij</w:t>
            </w:r>
            <w:r>
              <w:rPr>
                <w:rFonts w:ascii="Times New Roman" w:hAnsi="Times New Roman" w:cs="Times New Roman"/>
                <w:sz w:val="24"/>
                <w:szCs w:val="24"/>
              </w:rPr>
              <w:t>os</w:t>
            </w:r>
            <w:r w:rsidR="000117AB">
              <w:rPr>
                <w:rFonts w:ascii="Times New Roman" w:hAnsi="Times New Roman" w:cs="Times New Roman"/>
                <w:sz w:val="24"/>
                <w:szCs w:val="24"/>
              </w:rPr>
              <w:t xml:space="preserve"> kompetencij</w:t>
            </w:r>
            <w:r>
              <w:rPr>
                <w:rFonts w:ascii="Times New Roman" w:hAnsi="Times New Roman" w:cs="Times New Roman"/>
                <w:sz w:val="24"/>
                <w:szCs w:val="24"/>
              </w:rPr>
              <w:t>ai priklausantys</w:t>
            </w:r>
            <w:r w:rsidR="000117AB">
              <w:rPr>
                <w:rFonts w:ascii="Times New Roman" w:hAnsi="Times New Roman" w:cs="Times New Roman"/>
                <w:sz w:val="24"/>
                <w:szCs w:val="24"/>
              </w:rPr>
              <w:t xml:space="preserve"> teisės aktų </w:t>
            </w:r>
            <w:r>
              <w:rPr>
                <w:rFonts w:ascii="Times New Roman" w:hAnsi="Times New Roman" w:cs="Times New Roman"/>
                <w:sz w:val="24"/>
                <w:szCs w:val="24"/>
              </w:rPr>
              <w:t>projektai</w:t>
            </w:r>
            <w:r w:rsidR="007D268F">
              <w:rPr>
                <w:rFonts w:ascii="Times New Roman" w:hAnsi="Times New Roman" w:cs="Times New Roman"/>
                <w:sz w:val="24"/>
                <w:szCs w:val="24"/>
              </w:rPr>
              <w:t xml:space="preserve">, </w:t>
            </w:r>
            <w:r w:rsidR="00353B05">
              <w:rPr>
                <w:rFonts w:ascii="Times New Roman" w:hAnsi="Times New Roman" w:cs="Times New Roman"/>
                <w:sz w:val="24"/>
                <w:szCs w:val="24"/>
              </w:rPr>
              <w:t>nes</w:t>
            </w:r>
            <w:r w:rsidR="007D268F">
              <w:rPr>
                <w:rFonts w:ascii="Times New Roman" w:hAnsi="Times New Roman" w:cs="Times New Roman"/>
                <w:sz w:val="24"/>
                <w:szCs w:val="24"/>
              </w:rPr>
              <w:t xml:space="preserve"> Jungtinės Karalystės piliečių ir jų šeimos narių teisinę padėtį</w:t>
            </w:r>
            <w:r w:rsidR="00353B05">
              <w:rPr>
                <w:rFonts w:ascii="Times New Roman" w:hAnsi="Times New Roman" w:cs="Times New Roman"/>
                <w:sz w:val="24"/>
                <w:szCs w:val="24"/>
              </w:rPr>
              <w:t>,</w:t>
            </w:r>
            <w:r w:rsidR="007D268F">
              <w:rPr>
                <w:rFonts w:ascii="Times New Roman" w:hAnsi="Times New Roman" w:cs="Times New Roman"/>
                <w:sz w:val="24"/>
                <w:szCs w:val="24"/>
              </w:rPr>
              <w:t xml:space="preserve"> pasibaigus pereinamajam laikotarpiui</w:t>
            </w:r>
            <w:r w:rsidR="00353B05">
              <w:rPr>
                <w:rFonts w:ascii="Times New Roman" w:hAnsi="Times New Roman" w:cs="Times New Roman"/>
                <w:sz w:val="24"/>
                <w:szCs w:val="24"/>
              </w:rPr>
              <w:t>,</w:t>
            </w:r>
            <w:r w:rsidR="007D268F">
              <w:rPr>
                <w:rFonts w:ascii="Times New Roman" w:hAnsi="Times New Roman" w:cs="Times New Roman"/>
                <w:sz w:val="24"/>
                <w:szCs w:val="24"/>
              </w:rPr>
              <w:t xml:space="preserve"> būtina </w:t>
            </w:r>
            <w:r w:rsidR="007D268F">
              <w:rPr>
                <w:rFonts w:ascii="Times New Roman" w:hAnsi="Times New Roman" w:cs="Times New Roman"/>
                <w:sz w:val="24"/>
                <w:szCs w:val="24"/>
              </w:rPr>
              <w:lastRenderedPageBreak/>
              <w:t>nustatyti kuo skubiau, o Vidaus reikalų ministerija neturi kompetencijos vertinti kitų institucijų veiklos sritį reglamentuojančių teisės aktų keitimo poreikį</w:t>
            </w:r>
            <w:r w:rsidR="00353B05">
              <w:rPr>
                <w:rFonts w:ascii="Times New Roman" w:hAnsi="Times New Roman" w:cs="Times New Roman"/>
                <w:sz w:val="24"/>
                <w:szCs w:val="24"/>
              </w:rPr>
              <w:t>,</w:t>
            </w:r>
            <w:r w:rsidR="007D268F">
              <w:rPr>
                <w:rFonts w:ascii="Times New Roman" w:hAnsi="Times New Roman" w:cs="Times New Roman"/>
                <w:sz w:val="24"/>
                <w:szCs w:val="24"/>
              </w:rPr>
              <w:t xml:space="preserve"> siekiant užtikrinti tinkamą Susitarimo nuostatų įgyvendinimą.</w:t>
            </w:r>
          </w:p>
        </w:tc>
      </w:tr>
    </w:tbl>
    <w:p w:rsidR="00DF07C9" w:rsidRPr="00361003" w:rsidRDefault="00DF07C9">
      <w:pPr>
        <w:rPr>
          <w:rFonts w:ascii="Times New Roman" w:hAnsi="Times New Roman" w:cs="Times New Roman"/>
          <w:sz w:val="24"/>
          <w:szCs w:val="24"/>
        </w:rPr>
      </w:pPr>
    </w:p>
    <w:sectPr w:rsidR="00DF07C9" w:rsidRPr="00361003" w:rsidSect="00DF07C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75A31"/>
    <w:multiLevelType w:val="hybridMultilevel"/>
    <w:tmpl w:val="74F68740"/>
    <w:lvl w:ilvl="0" w:tplc="7A5ED4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C9"/>
    <w:rsid w:val="000117AB"/>
    <w:rsid w:val="000A33D0"/>
    <w:rsid w:val="000A4CF3"/>
    <w:rsid w:val="000D02D4"/>
    <w:rsid w:val="00160C3F"/>
    <w:rsid w:val="00233112"/>
    <w:rsid w:val="00235789"/>
    <w:rsid w:val="00252F0F"/>
    <w:rsid w:val="00294144"/>
    <w:rsid w:val="00353B05"/>
    <w:rsid w:val="00361003"/>
    <w:rsid w:val="00374C54"/>
    <w:rsid w:val="003B1BA6"/>
    <w:rsid w:val="003E3B44"/>
    <w:rsid w:val="003F27D5"/>
    <w:rsid w:val="004040C7"/>
    <w:rsid w:val="0044471F"/>
    <w:rsid w:val="004A3184"/>
    <w:rsid w:val="00576994"/>
    <w:rsid w:val="005972A0"/>
    <w:rsid w:val="006755D0"/>
    <w:rsid w:val="00693897"/>
    <w:rsid w:val="006A2B32"/>
    <w:rsid w:val="006D05CC"/>
    <w:rsid w:val="007230B8"/>
    <w:rsid w:val="00750D3E"/>
    <w:rsid w:val="00754E74"/>
    <w:rsid w:val="007D268F"/>
    <w:rsid w:val="00835733"/>
    <w:rsid w:val="00857D8C"/>
    <w:rsid w:val="00906574"/>
    <w:rsid w:val="009E646F"/>
    <w:rsid w:val="00AC725D"/>
    <w:rsid w:val="00B27B36"/>
    <w:rsid w:val="00B770E7"/>
    <w:rsid w:val="00B80B6B"/>
    <w:rsid w:val="00D52CA5"/>
    <w:rsid w:val="00D67CBD"/>
    <w:rsid w:val="00DF07C9"/>
    <w:rsid w:val="00EA4C8D"/>
    <w:rsid w:val="00F8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5A90D-EB70-48CB-84EA-E4C0AFE1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B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F0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D05CC"/>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3610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2949</Words>
  <Characters>1681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Danutė Petrauskienė</cp:lastModifiedBy>
  <cp:revision>3</cp:revision>
  <cp:lastPrinted>2020-08-28T07:45:00Z</cp:lastPrinted>
  <dcterms:created xsi:type="dcterms:W3CDTF">2020-09-02T06:46:00Z</dcterms:created>
  <dcterms:modified xsi:type="dcterms:W3CDTF">2020-09-02T06:46:00Z</dcterms:modified>
</cp:coreProperties>
</file>