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12D51" w14:textId="568BE96A" w:rsidR="00B95763" w:rsidRPr="00491648" w:rsidRDefault="0049491E" w:rsidP="00491648">
      <w:pPr>
        <w:widowControl/>
        <w:autoSpaceDE/>
        <w:autoSpaceDN/>
        <w:adjustRightInd/>
        <w:jc w:val="center"/>
        <w:rPr>
          <w:b/>
          <w:bCs/>
        </w:rPr>
      </w:pPr>
      <w:bookmarkStart w:id="0" w:name="_GoBack"/>
      <w:r>
        <w:rPr>
          <w:b/>
          <w:bCs/>
        </w:rPr>
        <w:t xml:space="preserve">AIŠKINAMASIS RAŠTAS DĖL </w:t>
      </w:r>
      <w:r w:rsidR="00B95763" w:rsidRPr="00491648">
        <w:rPr>
          <w:b/>
          <w:bCs/>
        </w:rPr>
        <w:t>LIETUVOS RESPUBLIKOS</w:t>
      </w:r>
    </w:p>
    <w:p w14:paraId="45D455AA" w14:textId="77777777" w:rsidR="00B95763" w:rsidRPr="00491648" w:rsidRDefault="00B95763" w:rsidP="00491648">
      <w:pPr>
        <w:widowControl/>
        <w:autoSpaceDE/>
        <w:autoSpaceDN/>
        <w:adjustRightInd/>
        <w:jc w:val="center"/>
        <w:rPr>
          <w:b/>
          <w:bCs/>
        </w:rPr>
      </w:pPr>
      <w:r w:rsidRPr="00491648">
        <w:rPr>
          <w:b/>
          <w:bCs/>
        </w:rPr>
        <w:t xml:space="preserve">ELEKTROS ENERGETIKOS ĮSTATYMO NR. VIII-1881 </w:t>
      </w:r>
    </w:p>
    <w:p w14:paraId="7DE74168" w14:textId="77777777" w:rsidR="00B95763" w:rsidRPr="00491648" w:rsidRDefault="00B95763" w:rsidP="00491648">
      <w:pPr>
        <w:widowControl/>
        <w:autoSpaceDE/>
        <w:autoSpaceDN/>
        <w:adjustRightInd/>
        <w:jc w:val="center"/>
        <w:rPr>
          <w:b/>
          <w:bCs/>
        </w:rPr>
      </w:pPr>
      <w:r w:rsidRPr="00491648">
        <w:rPr>
          <w:b/>
          <w:bCs/>
        </w:rPr>
        <w:t>2, 6, 7, 9, 18, 31 IR 78 STRAIPSNIŲ PAKEITIMO IR ĮSTATYMO PAPILDYMO DEŠIMTUOJU</w:t>
      </w:r>
      <w:r w:rsidRPr="00491648">
        <w:rPr>
          <w:b/>
          <w:bCs/>
          <w:vertAlign w:val="superscript"/>
        </w:rPr>
        <w:t>1</w:t>
      </w:r>
      <w:r w:rsidRPr="00491648">
        <w:rPr>
          <w:b/>
          <w:bCs/>
        </w:rPr>
        <w:t xml:space="preserve"> SKIRSNIU</w:t>
      </w:r>
    </w:p>
    <w:p w14:paraId="2BC52D24" w14:textId="022D9CB7" w:rsidR="00B95763" w:rsidRPr="00491648" w:rsidRDefault="00B95763" w:rsidP="00491648">
      <w:pPr>
        <w:widowControl/>
        <w:autoSpaceDE/>
        <w:autoSpaceDN/>
        <w:adjustRightInd/>
        <w:jc w:val="center"/>
        <w:rPr>
          <w:b/>
          <w:bCs/>
        </w:rPr>
      </w:pPr>
      <w:r w:rsidRPr="00491648">
        <w:rPr>
          <w:b/>
          <w:bCs/>
        </w:rPr>
        <w:t>ĮSTATYM</w:t>
      </w:r>
      <w:r w:rsidR="0049491E">
        <w:rPr>
          <w:b/>
          <w:bCs/>
        </w:rPr>
        <w:t>O PROJEKTO</w:t>
      </w:r>
    </w:p>
    <w:p w14:paraId="46618962" w14:textId="77777777" w:rsidR="00B95763" w:rsidRPr="00491648" w:rsidRDefault="00B95763" w:rsidP="00491648">
      <w:pPr>
        <w:widowControl/>
        <w:autoSpaceDE/>
        <w:autoSpaceDN/>
        <w:adjustRightInd/>
        <w:jc w:val="center"/>
        <w:rPr>
          <w:rStyle w:val="FontStyle53"/>
          <w:b w:val="0"/>
          <w:sz w:val="24"/>
          <w:szCs w:val="24"/>
        </w:rPr>
      </w:pPr>
    </w:p>
    <w:p w14:paraId="26E03D22" w14:textId="77777777" w:rsidR="00B95763" w:rsidRPr="00491648" w:rsidRDefault="00B95763" w:rsidP="00491648">
      <w:pPr>
        <w:pStyle w:val="Style32"/>
        <w:widowControl/>
        <w:numPr>
          <w:ilvl w:val="0"/>
          <w:numId w:val="1"/>
        </w:numPr>
        <w:tabs>
          <w:tab w:val="left" w:pos="284"/>
          <w:tab w:val="left" w:pos="816"/>
          <w:tab w:val="left" w:pos="1134"/>
        </w:tabs>
        <w:spacing w:line="240" w:lineRule="auto"/>
        <w:ind w:left="0" w:firstLine="709"/>
        <w:rPr>
          <w:rStyle w:val="FontStyle53"/>
          <w:sz w:val="24"/>
          <w:szCs w:val="24"/>
        </w:rPr>
      </w:pPr>
      <w:r w:rsidRPr="00491648">
        <w:rPr>
          <w:rStyle w:val="FontStyle53"/>
          <w:sz w:val="24"/>
          <w:szCs w:val="24"/>
        </w:rPr>
        <w:t>Įstatymo projekto rengimą paskatinusios priežastys, parengtų projektų tikslai ir uždaviniai</w:t>
      </w:r>
    </w:p>
    <w:p w14:paraId="218B76C5" w14:textId="2EA51708" w:rsidR="00FF2ACA" w:rsidRPr="00491648" w:rsidRDefault="00B95763" w:rsidP="00491648">
      <w:pPr>
        <w:pStyle w:val="Style32"/>
        <w:widowControl/>
        <w:tabs>
          <w:tab w:val="left" w:pos="816"/>
          <w:tab w:val="left" w:pos="1134"/>
        </w:tabs>
        <w:spacing w:line="240" w:lineRule="auto"/>
        <w:ind w:firstLine="709"/>
        <w:rPr>
          <w:rStyle w:val="FontStyle53"/>
          <w:b w:val="0"/>
          <w:sz w:val="24"/>
          <w:szCs w:val="24"/>
        </w:rPr>
      </w:pPr>
      <w:r w:rsidRPr="00491648">
        <w:rPr>
          <w:rStyle w:val="FontStyle53"/>
          <w:b w:val="0"/>
          <w:sz w:val="24"/>
          <w:szCs w:val="24"/>
        </w:rPr>
        <w:t>Lietuvos Respublikos elektros energetikos įstatymo Nr. VIII-1881</w:t>
      </w:r>
      <w:r w:rsidR="00ED2A31" w:rsidRPr="00491648">
        <w:rPr>
          <w:rStyle w:val="FontStyle53"/>
          <w:b w:val="0"/>
          <w:sz w:val="24"/>
          <w:szCs w:val="24"/>
        </w:rPr>
        <w:t xml:space="preserve"> (toliau – EEĮ)</w:t>
      </w:r>
      <w:r w:rsidRPr="00491648">
        <w:rPr>
          <w:rStyle w:val="FontStyle53"/>
          <w:b w:val="0"/>
          <w:sz w:val="24"/>
          <w:szCs w:val="24"/>
        </w:rPr>
        <w:t xml:space="preserve"> 2, 6, 7, 9, 18, 31 ir 78 straipsnių pakeitimo ir </w:t>
      </w:r>
      <w:r w:rsidR="0027020B" w:rsidRPr="00491648">
        <w:rPr>
          <w:rStyle w:val="FontStyle53"/>
          <w:b w:val="0"/>
          <w:sz w:val="24"/>
          <w:szCs w:val="24"/>
        </w:rPr>
        <w:t>Į</w:t>
      </w:r>
      <w:r w:rsidRPr="00491648">
        <w:rPr>
          <w:rStyle w:val="FontStyle53"/>
          <w:b w:val="0"/>
          <w:sz w:val="24"/>
          <w:szCs w:val="24"/>
        </w:rPr>
        <w:t>statymo papildymo dešimtuoju</w:t>
      </w:r>
      <w:r w:rsidRPr="00491648">
        <w:rPr>
          <w:rStyle w:val="FontStyle53"/>
          <w:b w:val="0"/>
          <w:sz w:val="24"/>
          <w:szCs w:val="24"/>
          <w:vertAlign w:val="superscript"/>
        </w:rPr>
        <w:t>1</w:t>
      </w:r>
      <w:r w:rsidRPr="00491648">
        <w:rPr>
          <w:rStyle w:val="FontStyle53"/>
          <w:b w:val="0"/>
          <w:sz w:val="24"/>
          <w:szCs w:val="24"/>
        </w:rPr>
        <w:t xml:space="preserve"> skirsniu įstatymo projektas</w:t>
      </w:r>
      <w:r w:rsidR="004D04E6" w:rsidRPr="00491648">
        <w:rPr>
          <w:rStyle w:val="FontStyle53"/>
          <w:b w:val="0"/>
          <w:sz w:val="24"/>
          <w:szCs w:val="24"/>
        </w:rPr>
        <w:t xml:space="preserve"> (toliau – </w:t>
      </w:r>
      <w:r w:rsidR="005D6C08" w:rsidRPr="00491648">
        <w:rPr>
          <w:rStyle w:val="FontStyle53"/>
          <w:b w:val="0"/>
          <w:sz w:val="24"/>
          <w:szCs w:val="24"/>
        </w:rPr>
        <w:t>Įstatymo projektas</w:t>
      </w:r>
      <w:r w:rsidR="004D04E6" w:rsidRPr="00491648">
        <w:rPr>
          <w:rStyle w:val="FontStyle53"/>
          <w:b w:val="0"/>
          <w:sz w:val="24"/>
          <w:szCs w:val="24"/>
        </w:rPr>
        <w:t>)</w:t>
      </w:r>
      <w:r w:rsidRPr="00491648">
        <w:rPr>
          <w:rStyle w:val="FontStyle53"/>
          <w:b w:val="0"/>
          <w:sz w:val="24"/>
          <w:szCs w:val="24"/>
        </w:rPr>
        <w:t xml:space="preserve"> parengtas siekiant</w:t>
      </w:r>
      <w:r w:rsidR="00FF2ACA" w:rsidRPr="00491648">
        <w:rPr>
          <w:rStyle w:val="FontStyle53"/>
          <w:b w:val="0"/>
          <w:sz w:val="24"/>
          <w:szCs w:val="24"/>
        </w:rPr>
        <w:t>:</w:t>
      </w:r>
    </w:p>
    <w:bookmarkEnd w:id="0"/>
    <w:p w14:paraId="7F53F9CA" w14:textId="6BCB4C1F" w:rsidR="00ED0858" w:rsidRPr="00491648" w:rsidRDefault="00DB0A29" w:rsidP="00491648">
      <w:pPr>
        <w:pStyle w:val="Style32"/>
        <w:widowControl/>
        <w:tabs>
          <w:tab w:val="left" w:pos="816"/>
          <w:tab w:val="left" w:pos="1134"/>
        </w:tabs>
        <w:spacing w:line="240" w:lineRule="auto"/>
        <w:ind w:firstLine="709"/>
        <w:rPr>
          <w:rStyle w:val="FontStyle53"/>
          <w:b w:val="0"/>
          <w:sz w:val="24"/>
          <w:szCs w:val="24"/>
        </w:rPr>
      </w:pPr>
      <w:r>
        <w:rPr>
          <w:rStyle w:val="FontStyle53"/>
          <w:b w:val="0"/>
          <w:sz w:val="24"/>
          <w:szCs w:val="24"/>
          <w:lang w:val="en-GB"/>
        </w:rPr>
        <w:t>1)</w:t>
      </w:r>
      <w:r w:rsidRPr="00491648">
        <w:rPr>
          <w:rStyle w:val="FontStyle53"/>
          <w:b w:val="0"/>
          <w:sz w:val="24"/>
          <w:szCs w:val="24"/>
        </w:rPr>
        <w:t xml:space="preserve"> </w:t>
      </w:r>
      <w:r w:rsidR="00ED0858" w:rsidRPr="00491648">
        <w:rPr>
          <w:rStyle w:val="FontStyle53"/>
          <w:b w:val="0"/>
          <w:sz w:val="24"/>
          <w:szCs w:val="24"/>
        </w:rPr>
        <w:t>įgyvendinti 2018 m. birželio 21 d. Lietuvos Respublikos Seim</w:t>
      </w:r>
      <w:r w:rsidR="008F4103" w:rsidRPr="00491648">
        <w:rPr>
          <w:rStyle w:val="FontStyle53"/>
          <w:b w:val="0"/>
          <w:sz w:val="24"/>
          <w:szCs w:val="24"/>
        </w:rPr>
        <w:t xml:space="preserve">o </w:t>
      </w:r>
      <w:r w:rsidR="00ED0858" w:rsidRPr="00491648">
        <w:rPr>
          <w:rStyle w:val="FontStyle53"/>
          <w:b w:val="0"/>
          <w:sz w:val="24"/>
          <w:szCs w:val="24"/>
        </w:rPr>
        <w:t>patvirtintoje Lietuvos Respublikos nacionalinės energetinės nepriklausomybės strategijoje numatyt</w:t>
      </w:r>
      <w:r w:rsidR="008F4103" w:rsidRPr="00491648">
        <w:rPr>
          <w:rStyle w:val="FontStyle53"/>
          <w:b w:val="0"/>
          <w:sz w:val="24"/>
          <w:szCs w:val="24"/>
        </w:rPr>
        <w:t>as</w:t>
      </w:r>
      <w:r w:rsidR="00ED0858" w:rsidRPr="00491648">
        <w:rPr>
          <w:rStyle w:val="FontStyle53"/>
          <w:b w:val="0"/>
          <w:sz w:val="24"/>
          <w:szCs w:val="24"/>
        </w:rPr>
        <w:t xml:space="preserve"> krypt</w:t>
      </w:r>
      <w:r w:rsidR="008F4103" w:rsidRPr="00491648">
        <w:rPr>
          <w:rStyle w:val="FontStyle53"/>
          <w:b w:val="0"/>
          <w:sz w:val="24"/>
          <w:szCs w:val="24"/>
        </w:rPr>
        <w:t xml:space="preserve">is ir </w:t>
      </w:r>
      <w:r w:rsidR="00EF4794" w:rsidRPr="00491648">
        <w:rPr>
          <w:rStyle w:val="FontStyle53"/>
          <w:b w:val="0"/>
          <w:sz w:val="24"/>
          <w:szCs w:val="24"/>
        </w:rPr>
        <w:t>Nacionalinės energetinės nepriklausomybės strategijos įgyvendinimo priemonių plano</w:t>
      </w:r>
      <w:r w:rsidR="00EF4794">
        <w:rPr>
          <w:rStyle w:val="FontStyle53"/>
          <w:b w:val="0"/>
          <w:sz w:val="24"/>
          <w:szCs w:val="24"/>
        </w:rPr>
        <w:t>, patvirtinto</w:t>
      </w:r>
      <w:r w:rsidR="00EF4794" w:rsidRPr="00491648">
        <w:rPr>
          <w:rStyle w:val="FontStyle53"/>
          <w:b w:val="0"/>
          <w:sz w:val="24"/>
          <w:szCs w:val="24"/>
        </w:rPr>
        <w:t xml:space="preserve"> </w:t>
      </w:r>
      <w:r w:rsidR="008F4103" w:rsidRPr="00491648">
        <w:rPr>
          <w:rStyle w:val="FontStyle53"/>
          <w:b w:val="0"/>
          <w:sz w:val="24"/>
          <w:szCs w:val="24"/>
        </w:rPr>
        <w:t>Lietuvos Respublikos Vyriausybės 2018 m. gruodžio 5 d. nutarimu Nr. 1210 „Dėl Nacionalinės energetinės nepriklausomybės strategijos įgyvendinimo priemonių plano patvirtinimo“</w:t>
      </w:r>
      <w:r w:rsidR="00387903">
        <w:rPr>
          <w:rStyle w:val="FontStyle53"/>
          <w:b w:val="0"/>
          <w:sz w:val="24"/>
          <w:szCs w:val="24"/>
        </w:rPr>
        <w:t>,</w:t>
      </w:r>
      <w:r w:rsidR="008F4103" w:rsidRPr="00491648">
        <w:rPr>
          <w:rStyle w:val="FontStyle53"/>
          <w:b w:val="0"/>
          <w:sz w:val="24"/>
          <w:szCs w:val="24"/>
        </w:rPr>
        <w:t xml:space="preserve"> </w:t>
      </w:r>
      <w:r w:rsidR="00BA74CC">
        <w:rPr>
          <w:rStyle w:val="FontStyle53"/>
          <w:b w:val="0"/>
          <w:sz w:val="24"/>
          <w:szCs w:val="24"/>
        </w:rPr>
        <w:br/>
      </w:r>
      <w:r w:rsidR="00C67B00" w:rsidRPr="00491648">
        <w:t>4.1.2.1</w:t>
      </w:r>
      <w:r w:rsidR="00C67B00" w:rsidRPr="00491648">
        <w:rPr>
          <w:rStyle w:val="FontStyle53"/>
          <w:b w:val="0"/>
          <w:sz w:val="24"/>
          <w:szCs w:val="24"/>
        </w:rPr>
        <w:t xml:space="preserve"> papunktyje nustatytą </w:t>
      </w:r>
      <w:r w:rsidR="008F4103" w:rsidRPr="00491648">
        <w:rPr>
          <w:rStyle w:val="FontStyle53"/>
          <w:b w:val="0"/>
          <w:sz w:val="24"/>
          <w:szCs w:val="24"/>
        </w:rPr>
        <w:t xml:space="preserve">uždavinį </w:t>
      </w:r>
      <w:r w:rsidR="0027020B" w:rsidRPr="00491648">
        <w:rPr>
          <w:rStyle w:val="FontStyle53"/>
          <w:b w:val="0"/>
          <w:sz w:val="24"/>
          <w:szCs w:val="24"/>
        </w:rPr>
        <w:t>–</w:t>
      </w:r>
      <w:r w:rsidR="008F4103" w:rsidRPr="00491648">
        <w:rPr>
          <w:rStyle w:val="FontStyle53"/>
          <w:b w:val="0"/>
          <w:sz w:val="24"/>
          <w:szCs w:val="24"/>
        </w:rPr>
        <w:t xml:space="preserve"> užtikrinti Lietuvos elektros energijos rinkos ir elektros energetikos sistemos adekvatumą siekiant sukurti galios rinkos mechanizmus, kurie skatintų subalansuotas investicijas į patikimai prieinamos vietinės elektros energijos gamybos plėtojimą ir (ar) esamos išlaikymą, ir (ar) akumuliavimo bei lanksčios paklausos valdymo priemonių įgyvendinimą</w:t>
      </w:r>
      <w:r w:rsidR="007A6286" w:rsidRPr="00491648">
        <w:rPr>
          <w:rStyle w:val="FontStyle53"/>
          <w:b w:val="0"/>
          <w:sz w:val="24"/>
          <w:szCs w:val="24"/>
        </w:rPr>
        <w:t>;</w:t>
      </w:r>
    </w:p>
    <w:p w14:paraId="32E576A5" w14:textId="6656725B" w:rsidR="001602BA" w:rsidRDefault="00DB0A29" w:rsidP="00491648">
      <w:pPr>
        <w:pStyle w:val="Style32"/>
        <w:widowControl/>
        <w:tabs>
          <w:tab w:val="left" w:pos="816"/>
          <w:tab w:val="left" w:pos="1134"/>
        </w:tabs>
        <w:spacing w:line="240" w:lineRule="auto"/>
        <w:ind w:firstLine="709"/>
        <w:rPr>
          <w:rStyle w:val="FontStyle53"/>
          <w:b w:val="0"/>
          <w:sz w:val="24"/>
          <w:szCs w:val="24"/>
        </w:rPr>
      </w:pPr>
      <w:r>
        <w:rPr>
          <w:rStyle w:val="FontStyle53"/>
          <w:b w:val="0"/>
          <w:sz w:val="24"/>
          <w:szCs w:val="24"/>
        </w:rPr>
        <w:t>2)</w:t>
      </w:r>
      <w:r w:rsidRPr="00491648">
        <w:rPr>
          <w:rStyle w:val="FontStyle53"/>
          <w:b w:val="0"/>
          <w:sz w:val="24"/>
          <w:szCs w:val="24"/>
        </w:rPr>
        <w:t xml:space="preserve"> </w:t>
      </w:r>
      <w:r w:rsidR="00ED0858" w:rsidRPr="00491648">
        <w:rPr>
          <w:rStyle w:val="FontStyle53"/>
          <w:b w:val="0"/>
          <w:sz w:val="24"/>
          <w:szCs w:val="24"/>
        </w:rPr>
        <w:t>įgyvendin</w:t>
      </w:r>
      <w:r w:rsidR="00FB16B3" w:rsidRPr="00491648">
        <w:rPr>
          <w:rStyle w:val="FontStyle53"/>
          <w:b w:val="0"/>
          <w:sz w:val="24"/>
          <w:szCs w:val="24"/>
        </w:rPr>
        <w:t>ant</w:t>
      </w:r>
      <w:r w:rsidR="00ED0858" w:rsidRPr="00491648">
        <w:rPr>
          <w:rStyle w:val="FontStyle53"/>
          <w:b w:val="0"/>
          <w:sz w:val="24"/>
          <w:szCs w:val="24"/>
        </w:rPr>
        <w:t xml:space="preserve"> </w:t>
      </w:r>
      <w:r w:rsidR="00387903">
        <w:rPr>
          <w:rStyle w:val="FontStyle53"/>
          <w:b w:val="0"/>
          <w:sz w:val="24"/>
          <w:szCs w:val="24"/>
        </w:rPr>
        <w:t>e</w:t>
      </w:r>
      <w:r w:rsidR="00387903" w:rsidRPr="00387903">
        <w:rPr>
          <w:rStyle w:val="FontStyle53"/>
          <w:b w:val="0"/>
          <w:sz w:val="24"/>
          <w:szCs w:val="24"/>
        </w:rPr>
        <w:t xml:space="preserve">lektros energetikos sistemos </w:t>
      </w:r>
      <w:r w:rsidR="00B95763" w:rsidRPr="00491648">
        <w:rPr>
          <w:rStyle w:val="FontStyle53"/>
          <w:b w:val="0"/>
          <w:sz w:val="24"/>
          <w:szCs w:val="24"/>
        </w:rPr>
        <w:t xml:space="preserve">pajėgumų </w:t>
      </w:r>
      <w:r w:rsidR="002E1E40">
        <w:rPr>
          <w:rStyle w:val="FontStyle53"/>
          <w:b w:val="0"/>
          <w:sz w:val="24"/>
          <w:szCs w:val="24"/>
        </w:rPr>
        <w:t xml:space="preserve">užtikrinimo </w:t>
      </w:r>
      <w:r w:rsidR="00B95763" w:rsidRPr="00491648">
        <w:rPr>
          <w:rStyle w:val="FontStyle53"/>
          <w:b w:val="0"/>
          <w:sz w:val="24"/>
          <w:szCs w:val="24"/>
        </w:rPr>
        <w:t>mechanizmą</w:t>
      </w:r>
      <w:r w:rsidR="009F568C" w:rsidRPr="00491648">
        <w:rPr>
          <w:rStyle w:val="FontStyle53"/>
          <w:b w:val="0"/>
          <w:sz w:val="24"/>
          <w:szCs w:val="24"/>
        </w:rPr>
        <w:t xml:space="preserve"> (toliau – </w:t>
      </w:r>
      <w:r w:rsidR="00651BEE" w:rsidRPr="00491648">
        <w:rPr>
          <w:rStyle w:val="FontStyle53"/>
          <w:b w:val="0"/>
          <w:sz w:val="24"/>
          <w:szCs w:val="24"/>
        </w:rPr>
        <w:t>Pajėgumų m</w:t>
      </w:r>
      <w:r w:rsidR="009F568C" w:rsidRPr="00491648">
        <w:rPr>
          <w:rStyle w:val="FontStyle53"/>
          <w:b w:val="0"/>
          <w:sz w:val="24"/>
          <w:szCs w:val="24"/>
        </w:rPr>
        <w:t>echanizmas)</w:t>
      </w:r>
      <w:r w:rsidR="00B95763" w:rsidRPr="00491648">
        <w:rPr>
          <w:rStyle w:val="FontStyle53"/>
          <w:b w:val="0"/>
          <w:sz w:val="24"/>
          <w:szCs w:val="24"/>
        </w:rPr>
        <w:t>,</w:t>
      </w:r>
      <w:r w:rsidR="00DE6DA3" w:rsidRPr="00491648">
        <w:rPr>
          <w:rStyle w:val="FontStyle53"/>
          <w:b w:val="0"/>
          <w:sz w:val="24"/>
          <w:szCs w:val="24"/>
        </w:rPr>
        <w:t xml:space="preserve"> užtikrinti Lietuvos elektros energetikos sistemos (toliau – LEES) adekvatumą </w:t>
      </w:r>
      <w:r w:rsidR="00C721D5" w:rsidRPr="00491648">
        <w:rPr>
          <w:rStyle w:val="FontStyle53"/>
          <w:b w:val="0"/>
          <w:sz w:val="24"/>
          <w:szCs w:val="24"/>
        </w:rPr>
        <w:t xml:space="preserve">(kaip tai yra suprantama pagal </w:t>
      </w:r>
      <w:r w:rsidR="006A256E" w:rsidRPr="00491648">
        <w:rPr>
          <w:rStyle w:val="FontStyle53"/>
          <w:b w:val="0"/>
          <w:sz w:val="24"/>
          <w:szCs w:val="24"/>
        </w:rPr>
        <w:t>EEĮ</w:t>
      </w:r>
      <w:r w:rsidR="006A256E">
        <w:rPr>
          <w:rStyle w:val="FontStyle53"/>
          <w:b w:val="0"/>
          <w:sz w:val="24"/>
          <w:szCs w:val="24"/>
        </w:rPr>
        <w:t xml:space="preserve"> </w:t>
      </w:r>
      <w:r w:rsidR="00C721D5" w:rsidRPr="00491648">
        <w:rPr>
          <w:rStyle w:val="FontStyle53"/>
          <w:b w:val="0"/>
          <w:sz w:val="24"/>
          <w:szCs w:val="24"/>
        </w:rPr>
        <w:t>2 straipsnio 7</w:t>
      </w:r>
      <w:r w:rsidR="00C721D5" w:rsidRPr="00491648">
        <w:rPr>
          <w:rStyle w:val="FontStyle53"/>
          <w:b w:val="0"/>
          <w:sz w:val="24"/>
          <w:szCs w:val="24"/>
          <w:vertAlign w:val="superscript"/>
        </w:rPr>
        <w:t>1</w:t>
      </w:r>
      <w:r w:rsidR="00C721D5" w:rsidRPr="00491648">
        <w:rPr>
          <w:rStyle w:val="FontStyle53"/>
          <w:b w:val="0"/>
          <w:sz w:val="24"/>
          <w:szCs w:val="24"/>
        </w:rPr>
        <w:t xml:space="preserve"> </w:t>
      </w:r>
      <w:r w:rsidR="00365CC8" w:rsidRPr="00491648">
        <w:rPr>
          <w:rStyle w:val="FontStyle53"/>
          <w:b w:val="0"/>
          <w:sz w:val="24"/>
          <w:szCs w:val="24"/>
        </w:rPr>
        <w:t>dalį</w:t>
      </w:r>
      <w:r w:rsidR="00C721D5" w:rsidRPr="00491648">
        <w:rPr>
          <w:rStyle w:val="FontStyle53"/>
          <w:b w:val="0"/>
          <w:sz w:val="24"/>
          <w:szCs w:val="24"/>
        </w:rPr>
        <w:t xml:space="preserve">) </w:t>
      </w:r>
      <w:r w:rsidR="009F568C" w:rsidRPr="00491648">
        <w:rPr>
          <w:rStyle w:val="FontStyle53"/>
          <w:b w:val="0"/>
          <w:sz w:val="24"/>
          <w:szCs w:val="24"/>
        </w:rPr>
        <w:t>ir</w:t>
      </w:r>
      <w:r w:rsidR="00AD5B04" w:rsidRPr="00491648">
        <w:rPr>
          <w:rStyle w:val="FontStyle53"/>
          <w:b w:val="0"/>
          <w:sz w:val="24"/>
          <w:szCs w:val="24"/>
        </w:rPr>
        <w:t xml:space="preserve"> pakankamą</w:t>
      </w:r>
      <w:r w:rsidR="009F568C" w:rsidRPr="00491648">
        <w:rPr>
          <w:rStyle w:val="FontStyle53"/>
          <w:b w:val="0"/>
          <w:sz w:val="24"/>
          <w:szCs w:val="24"/>
        </w:rPr>
        <w:t xml:space="preserve"> </w:t>
      </w:r>
      <w:r w:rsidR="00B95763" w:rsidRPr="00491648">
        <w:rPr>
          <w:rStyle w:val="FontStyle53"/>
          <w:b w:val="0"/>
          <w:sz w:val="24"/>
          <w:szCs w:val="24"/>
        </w:rPr>
        <w:t>elektros energijos tiekimo saugumo</w:t>
      </w:r>
      <w:r w:rsidR="00C721D5" w:rsidRPr="00491648">
        <w:rPr>
          <w:rStyle w:val="FontStyle53"/>
          <w:b w:val="0"/>
          <w:sz w:val="24"/>
          <w:szCs w:val="24"/>
        </w:rPr>
        <w:t xml:space="preserve"> </w:t>
      </w:r>
      <w:r w:rsidR="00B95763" w:rsidRPr="00491648">
        <w:rPr>
          <w:rStyle w:val="FontStyle53"/>
          <w:b w:val="0"/>
          <w:sz w:val="24"/>
          <w:szCs w:val="24"/>
        </w:rPr>
        <w:t>lyg</w:t>
      </w:r>
      <w:r w:rsidR="007C629D" w:rsidRPr="00491648">
        <w:rPr>
          <w:rStyle w:val="FontStyle53"/>
          <w:b w:val="0"/>
          <w:sz w:val="24"/>
          <w:szCs w:val="24"/>
        </w:rPr>
        <w:t>men</w:t>
      </w:r>
      <w:r w:rsidR="00DE6DA3" w:rsidRPr="00491648">
        <w:rPr>
          <w:rStyle w:val="FontStyle53"/>
          <w:b w:val="0"/>
          <w:sz w:val="24"/>
          <w:szCs w:val="24"/>
        </w:rPr>
        <w:t>į</w:t>
      </w:r>
      <w:r w:rsidR="00A61263" w:rsidRPr="00491648">
        <w:rPr>
          <w:rStyle w:val="FontStyle53"/>
          <w:b w:val="0"/>
          <w:sz w:val="24"/>
          <w:szCs w:val="24"/>
        </w:rPr>
        <w:t xml:space="preserve"> po 2025 m</w:t>
      </w:r>
      <w:r w:rsidR="00365CC8" w:rsidRPr="00491648">
        <w:rPr>
          <w:rStyle w:val="FontStyle53"/>
          <w:b w:val="0"/>
          <w:sz w:val="24"/>
          <w:szCs w:val="24"/>
        </w:rPr>
        <w:t>etų</w:t>
      </w:r>
      <w:r w:rsidR="00A61263" w:rsidRPr="00491648">
        <w:rPr>
          <w:rStyle w:val="FontStyle53"/>
          <w:b w:val="0"/>
          <w:sz w:val="24"/>
          <w:szCs w:val="24"/>
        </w:rPr>
        <w:t xml:space="preserve"> sinchronizacijos su </w:t>
      </w:r>
      <w:r w:rsidR="00365CC8" w:rsidRPr="00491648">
        <w:rPr>
          <w:rStyle w:val="FontStyle53"/>
          <w:b w:val="0"/>
          <w:sz w:val="24"/>
          <w:szCs w:val="24"/>
        </w:rPr>
        <w:t>k</w:t>
      </w:r>
      <w:r w:rsidR="00A61263" w:rsidRPr="00491648">
        <w:rPr>
          <w:rStyle w:val="FontStyle53"/>
          <w:b w:val="0"/>
          <w:sz w:val="24"/>
          <w:szCs w:val="24"/>
        </w:rPr>
        <w:t>ontinentinės Europos tinklais</w:t>
      </w:r>
      <w:r w:rsidR="00FF6F14" w:rsidRPr="00491648">
        <w:rPr>
          <w:rStyle w:val="FontStyle53"/>
          <w:b w:val="0"/>
          <w:sz w:val="24"/>
          <w:szCs w:val="24"/>
        </w:rPr>
        <w:t>.</w:t>
      </w:r>
      <w:r w:rsidR="008923D7" w:rsidRPr="00491648">
        <w:rPr>
          <w:rStyle w:val="FontStyle53"/>
          <w:b w:val="0"/>
          <w:sz w:val="24"/>
          <w:szCs w:val="24"/>
        </w:rPr>
        <w:t xml:space="preserve"> </w:t>
      </w:r>
      <w:r w:rsidR="00FF6F14" w:rsidRPr="00491648">
        <w:rPr>
          <w:rStyle w:val="FontStyle53"/>
          <w:b w:val="0"/>
          <w:sz w:val="24"/>
          <w:szCs w:val="24"/>
        </w:rPr>
        <w:t xml:space="preserve">Elektros energijos tiekimo saugumas yra viena iš svarbiausių Europos Sąjungos klimato kaitos ir energetikos politikos sudedamųjų dalių. Pastaroji apima keletą bazinių elementų, iš kurių vienas – </w:t>
      </w:r>
      <w:r w:rsidR="00575C4D" w:rsidRPr="00491648">
        <w:rPr>
          <w:rStyle w:val="FontStyle53"/>
          <w:b w:val="0"/>
          <w:sz w:val="24"/>
          <w:szCs w:val="24"/>
        </w:rPr>
        <w:t xml:space="preserve">elektros energetikos </w:t>
      </w:r>
      <w:r w:rsidR="00FF6F14" w:rsidRPr="00491648">
        <w:rPr>
          <w:rStyle w:val="FontStyle53"/>
          <w:b w:val="0"/>
          <w:sz w:val="24"/>
          <w:szCs w:val="24"/>
        </w:rPr>
        <w:t>sistemos adekvatumas, pabrėžiantis būtinybę užtikrinti pakankam</w:t>
      </w:r>
      <w:r w:rsidR="00BA74CC">
        <w:rPr>
          <w:rStyle w:val="FontStyle53"/>
          <w:b w:val="0"/>
          <w:sz w:val="24"/>
          <w:szCs w:val="24"/>
        </w:rPr>
        <w:t>us</w:t>
      </w:r>
      <w:r w:rsidR="00FF6F14" w:rsidRPr="00491648">
        <w:rPr>
          <w:rStyle w:val="FontStyle53"/>
          <w:b w:val="0"/>
          <w:sz w:val="24"/>
          <w:szCs w:val="24"/>
        </w:rPr>
        <w:t xml:space="preserve"> </w:t>
      </w:r>
      <w:r w:rsidR="00387903">
        <w:rPr>
          <w:rStyle w:val="FontStyle53"/>
          <w:b w:val="0"/>
          <w:sz w:val="24"/>
          <w:szCs w:val="24"/>
        </w:rPr>
        <w:t>e</w:t>
      </w:r>
      <w:r w:rsidR="00387903" w:rsidRPr="00387903">
        <w:rPr>
          <w:rStyle w:val="FontStyle53"/>
          <w:b w:val="0"/>
          <w:sz w:val="24"/>
          <w:szCs w:val="24"/>
        </w:rPr>
        <w:t xml:space="preserve">lektros energetikos sistemos </w:t>
      </w:r>
      <w:r w:rsidR="00F91F7C" w:rsidRPr="00491648">
        <w:rPr>
          <w:rStyle w:val="FontStyle53"/>
          <w:b w:val="0"/>
          <w:sz w:val="24"/>
          <w:szCs w:val="24"/>
        </w:rPr>
        <w:t>pajėgum</w:t>
      </w:r>
      <w:r w:rsidR="00F91F7C">
        <w:rPr>
          <w:rStyle w:val="FontStyle53"/>
          <w:b w:val="0"/>
          <w:sz w:val="24"/>
          <w:szCs w:val="24"/>
        </w:rPr>
        <w:t>us</w:t>
      </w:r>
      <w:r w:rsidR="00F91F7C" w:rsidRPr="00491648">
        <w:rPr>
          <w:rStyle w:val="FontStyle53"/>
          <w:b w:val="0"/>
          <w:sz w:val="24"/>
          <w:szCs w:val="24"/>
        </w:rPr>
        <w:t xml:space="preserve"> </w:t>
      </w:r>
      <w:r w:rsidR="00387903">
        <w:rPr>
          <w:rStyle w:val="FontStyle53"/>
          <w:b w:val="0"/>
          <w:sz w:val="24"/>
          <w:szCs w:val="24"/>
        </w:rPr>
        <w:t xml:space="preserve">(toliau – pajėgumai) </w:t>
      </w:r>
      <w:r w:rsidR="00FF6F14" w:rsidRPr="00491648">
        <w:rPr>
          <w:rStyle w:val="FontStyle53"/>
          <w:b w:val="0"/>
          <w:sz w:val="24"/>
          <w:szCs w:val="24"/>
        </w:rPr>
        <w:t xml:space="preserve">ir tinklų pralaidumą, kurie </w:t>
      </w:r>
      <w:r w:rsidR="001D0C9B">
        <w:rPr>
          <w:rStyle w:val="FontStyle53"/>
          <w:b w:val="0"/>
          <w:sz w:val="24"/>
          <w:szCs w:val="24"/>
        </w:rPr>
        <w:t>užtikrina</w:t>
      </w:r>
      <w:r w:rsidR="00FF6F14" w:rsidRPr="00491648">
        <w:rPr>
          <w:rStyle w:val="FontStyle53"/>
          <w:b w:val="0"/>
          <w:sz w:val="24"/>
          <w:szCs w:val="24"/>
        </w:rPr>
        <w:t xml:space="preserve"> vartotojų </w:t>
      </w:r>
      <w:r w:rsidR="00C574AB" w:rsidRPr="00491648">
        <w:rPr>
          <w:rStyle w:val="FontStyle53"/>
          <w:b w:val="0"/>
          <w:sz w:val="24"/>
          <w:szCs w:val="24"/>
        </w:rPr>
        <w:t xml:space="preserve">elektros </w:t>
      </w:r>
      <w:r w:rsidR="00FF6F14" w:rsidRPr="00491648">
        <w:rPr>
          <w:rStyle w:val="FontStyle53"/>
          <w:b w:val="0"/>
          <w:sz w:val="24"/>
          <w:szCs w:val="24"/>
        </w:rPr>
        <w:t xml:space="preserve">energijos poreikius, įvertinant generuojančių šaltinių ir tarpsisteminių jungčių prieinamumą bei </w:t>
      </w:r>
      <w:r w:rsidR="00503EA9" w:rsidRPr="00491648">
        <w:rPr>
          <w:rStyle w:val="FontStyle53"/>
          <w:b w:val="0"/>
          <w:sz w:val="24"/>
          <w:szCs w:val="24"/>
        </w:rPr>
        <w:t xml:space="preserve">elektros energijos tinklų </w:t>
      </w:r>
      <w:r w:rsidR="00FF6F14" w:rsidRPr="00491648">
        <w:rPr>
          <w:rStyle w:val="FontStyle53"/>
          <w:b w:val="0"/>
          <w:sz w:val="24"/>
          <w:szCs w:val="24"/>
        </w:rPr>
        <w:t>apkrovos charakteristikas.</w:t>
      </w:r>
      <w:r w:rsidR="0023766B" w:rsidRPr="00491648">
        <w:rPr>
          <w:rStyle w:val="FontStyle53"/>
          <w:b w:val="0"/>
          <w:sz w:val="24"/>
          <w:szCs w:val="24"/>
        </w:rPr>
        <w:t xml:space="preserve"> </w:t>
      </w:r>
      <w:r w:rsidR="00387903">
        <w:rPr>
          <w:rStyle w:val="FontStyle53"/>
          <w:b w:val="0"/>
          <w:sz w:val="24"/>
          <w:szCs w:val="24"/>
        </w:rPr>
        <w:t>Atsižvelgiant į</w:t>
      </w:r>
      <w:r w:rsidR="00387903" w:rsidRPr="00491648">
        <w:rPr>
          <w:rStyle w:val="FontStyle53"/>
          <w:b w:val="0"/>
          <w:sz w:val="24"/>
          <w:szCs w:val="24"/>
        </w:rPr>
        <w:t xml:space="preserve"> </w:t>
      </w:r>
      <w:r w:rsidR="00E74EAA" w:rsidRPr="00491648">
        <w:rPr>
          <w:rStyle w:val="FontStyle53"/>
          <w:b w:val="0"/>
          <w:sz w:val="24"/>
          <w:szCs w:val="24"/>
        </w:rPr>
        <w:t xml:space="preserve">2019 m. </w:t>
      </w:r>
      <w:r w:rsidR="00A124D6" w:rsidRPr="00491648">
        <w:rPr>
          <w:rStyle w:val="FontStyle53"/>
          <w:b w:val="0"/>
          <w:sz w:val="24"/>
          <w:szCs w:val="24"/>
        </w:rPr>
        <w:t xml:space="preserve">balandžio 3 d. </w:t>
      </w:r>
      <w:r w:rsidR="00B9702D" w:rsidRPr="00491648">
        <w:rPr>
          <w:rStyle w:val="FontStyle53"/>
          <w:b w:val="0"/>
          <w:sz w:val="24"/>
          <w:szCs w:val="24"/>
        </w:rPr>
        <w:t>Kauno technologijos universiteto</w:t>
      </w:r>
      <w:r w:rsidR="00C53DB7" w:rsidRPr="00491648">
        <w:rPr>
          <w:rStyle w:val="FontStyle53"/>
          <w:b w:val="0"/>
          <w:sz w:val="24"/>
          <w:szCs w:val="24"/>
        </w:rPr>
        <w:t xml:space="preserve"> parengt</w:t>
      </w:r>
      <w:r w:rsidR="00387903">
        <w:rPr>
          <w:rStyle w:val="FontStyle53"/>
          <w:b w:val="0"/>
          <w:sz w:val="24"/>
          <w:szCs w:val="24"/>
        </w:rPr>
        <w:t>ą</w:t>
      </w:r>
      <w:r w:rsidR="00C53DB7" w:rsidRPr="00491648">
        <w:rPr>
          <w:rStyle w:val="FontStyle53"/>
          <w:b w:val="0"/>
          <w:sz w:val="24"/>
          <w:szCs w:val="24"/>
        </w:rPr>
        <w:t xml:space="preserve"> </w:t>
      </w:r>
      <w:r w:rsidR="00046708" w:rsidRPr="00491648">
        <w:rPr>
          <w:rStyle w:val="FontStyle53"/>
          <w:b w:val="0"/>
          <w:sz w:val="24"/>
          <w:szCs w:val="24"/>
        </w:rPr>
        <w:t>studij</w:t>
      </w:r>
      <w:r w:rsidR="00387903">
        <w:rPr>
          <w:rStyle w:val="FontStyle53"/>
          <w:b w:val="0"/>
          <w:sz w:val="24"/>
          <w:szCs w:val="24"/>
        </w:rPr>
        <w:t>ą</w:t>
      </w:r>
      <w:r w:rsidR="00046708" w:rsidRPr="00491648">
        <w:rPr>
          <w:rStyle w:val="FontStyle53"/>
          <w:b w:val="0"/>
          <w:sz w:val="24"/>
          <w:szCs w:val="24"/>
        </w:rPr>
        <w:t xml:space="preserve"> </w:t>
      </w:r>
      <w:r w:rsidR="00C53DB7" w:rsidRPr="00491648">
        <w:rPr>
          <w:rStyle w:val="FontStyle53"/>
          <w:b w:val="0"/>
          <w:sz w:val="24"/>
          <w:szCs w:val="24"/>
        </w:rPr>
        <w:t>„</w:t>
      </w:r>
      <w:r w:rsidR="006D6881" w:rsidRPr="00491648">
        <w:rPr>
          <w:rStyle w:val="FontStyle53"/>
          <w:b w:val="0"/>
          <w:sz w:val="24"/>
          <w:szCs w:val="24"/>
        </w:rPr>
        <w:t>Lietuvos elektros energetikos sistemos adekvatumo vertinimas tikimybiniu metodu 2019–2030 m.</w:t>
      </w:r>
      <w:r w:rsidR="00C53DB7" w:rsidRPr="00491648">
        <w:rPr>
          <w:rStyle w:val="FontStyle53"/>
          <w:b w:val="0"/>
          <w:sz w:val="24"/>
          <w:szCs w:val="24"/>
        </w:rPr>
        <w:t>“</w:t>
      </w:r>
      <w:r w:rsidR="00387903">
        <w:rPr>
          <w:rStyle w:val="FontStyle53"/>
          <w:b w:val="0"/>
          <w:sz w:val="24"/>
          <w:szCs w:val="24"/>
        </w:rPr>
        <w:t xml:space="preserve"> ir</w:t>
      </w:r>
      <w:r w:rsidR="00C53DB7" w:rsidRPr="00491648">
        <w:rPr>
          <w:rStyle w:val="FontStyle53"/>
          <w:b w:val="0"/>
          <w:sz w:val="24"/>
          <w:szCs w:val="24"/>
        </w:rPr>
        <w:t xml:space="preserve"> </w:t>
      </w:r>
      <w:r w:rsidR="00CD0222" w:rsidRPr="00491648">
        <w:rPr>
          <w:rStyle w:val="FontStyle53"/>
          <w:b w:val="0"/>
          <w:sz w:val="24"/>
          <w:szCs w:val="24"/>
        </w:rPr>
        <w:t>t</w:t>
      </w:r>
      <w:r w:rsidR="0023766B" w:rsidRPr="00491648">
        <w:rPr>
          <w:rStyle w:val="FontStyle53"/>
          <w:b w:val="0"/>
          <w:sz w:val="24"/>
          <w:szCs w:val="24"/>
        </w:rPr>
        <w:t xml:space="preserve">ikimybiniu metodu įvertinus </w:t>
      </w:r>
      <w:r w:rsidR="00387903">
        <w:rPr>
          <w:rStyle w:val="FontStyle53"/>
          <w:b w:val="0"/>
          <w:sz w:val="24"/>
          <w:szCs w:val="24"/>
        </w:rPr>
        <w:t>LEES</w:t>
      </w:r>
      <w:r w:rsidR="0023766B" w:rsidRPr="00491648">
        <w:rPr>
          <w:rStyle w:val="FontStyle53"/>
          <w:b w:val="0"/>
          <w:sz w:val="24"/>
          <w:szCs w:val="24"/>
        </w:rPr>
        <w:t xml:space="preserve"> adekvatumą 2019</w:t>
      </w:r>
      <w:r w:rsidR="00E403DC" w:rsidRPr="00491648">
        <w:rPr>
          <w:rStyle w:val="FontStyle53"/>
          <w:b w:val="0"/>
          <w:sz w:val="24"/>
          <w:szCs w:val="24"/>
        </w:rPr>
        <w:t>–</w:t>
      </w:r>
      <w:r w:rsidR="00FF0CD0" w:rsidRPr="00491648">
        <w:rPr>
          <w:rStyle w:val="FontStyle53"/>
          <w:b w:val="0"/>
          <w:sz w:val="24"/>
          <w:szCs w:val="24"/>
        </w:rPr>
        <w:t xml:space="preserve">2024 </w:t>
      </w:r>
      <w:r w:rsidR="0023766B" w:rsidRPr="00491648">
        <w:rPr>
          <w:rStyle w:val="FontStyle53"/>
          <w:b w:val="0"/>
          <w:sz w:val="24"/>
          <w:szCs w:val="24"/>
        </w:rPr>
        <w:t>m. ir 2025</w:t>
      </w:r>
      <w:r w:rsidR="00E403DC" w:rsidRPr="00491648">
        <w:rPr>
          <w:rStyle w:val="FontStyle53"/>
          <w:b w:val="0"/>
          <w:sz w:val="24"/>
          <w:szCs w:val="24"/>
        </w:rPr>
        <w:t>–</w:t>
      </w:r>
      <w:r w:rsidR="0023766B" w:rsidRPr="00491648">
        <w:rPr>
          <w:rStyle w:val="FontStyle53"/>
          <w:b w:val="0"/>
          <w:sz w:val="24"/>
          <w:szCs w:val="24"/>
        </w:rPr>
        <w:t xml:space="preserve">2030 m. </w:t>
      </w:r>
      <w:r w:rsidR="00E403DC" w:rsidRPr="00491648">
        <w:rPr>
          <w:rStyle w:val="FontStyle53"/>
          <w:b w:val="0"/>
          <w:sz w:val="24"/>
          <w:szCs w:val="24"/>
        </w:rPr>
        <w:t>laikotarpiais</w:t>
      </w:r>
      <w:r w:rsidR="0023766B" w:rsidRPr="00491648">
        <w:rPr>
          <w:rStyle w:val="FontStyle53"/>
          <w:b w:val="0"/>
          <w:sz w:val="24"/>
          <w:szCs w:val="24"/>
        </w:rPr>
        <w:t xml:space="preserve">, nuo 2025 metų identifikuotas vietinės patikimai prieinamos generacijos trūkumas </w:t>
      </w:r>
      <w:r w:rsidR="00387903">
        <w:rPr>
          <w:rStyle w:val="FontStyle53"/>
          <w:b w:val="0"/>
          <w:sz w:val="24"/>
          <w:szCs w:val="24"/>
        </w:rPr>
        <w:t xml:space="preserve">LEES </w:t>
      </w:r>
      <w:r w:rsidR="0023766B" w:rsidRPr="00491648">
        <w:rPr>
          <w:rStyle w:val="FontStyle53"/>
          <w:b w:val="0"/>
          <w:sz w:val="24"/>
          <w:szCs w:val="24"/>
        </w:rPr>
        <w:t xml:space="preserve">adekvatumui užtikrinti pasiekiant </w:t>
      </w:r>
      <w:r w:rsidR="008B5903" w:rsidRPr="00491648">
        <w:t>tikėtin</w:t>
      </w:r>
      <w:r w:rsidR="008B5903">
        <w:t>os</w:t>
      </w:r>
      <w:r w:rsidR="008B5903" w:rsidRPr="00491648">
        <w:t xml:space="preserve"> </w:t>
      </w:r>
      <w:r w:rsidR="0023766B" w:rsidRPr="00491648">
        <w:t>apkrovos praradimo tikimybė</w:t>
      </w:r>
      <w:r w:rsidR="008B5903">
        <w:t>s</w:t>
      </w:r>
      <w:r w:rsidR="0023766B" w:rsidRPr="00491648">
        <w:rPr>
          <w:rStyle w:val="FontStyle53"/>
          <w:b w:val="0"/>
          <w:sz w:val="24"/>
          <w:szCs w:val="24"/>
        </w:rPr>
        <w:t xml:space="preserve"> (</w:t>
      </w:r>
      <w:r w:rsidR="0023766B" w:rsidRPr="00491648">
        <w:t xml:space="preserve">angl. </w:t>
      </w:r>
      <w:proofErr w:type="spellStart"/>
      <w:r w:rsidR="0023766B" w:rsidRPr="00491648">
        <w:rPr>
          <w:i/>
        </w:rPr>
        <w:t>Lost</w:t>
      </w:r>
      <w:proofErr w:type="spellEnd"/>
      <w:r w:rsidR="0023766B" w:rsidRPr="00491648">
        <w:rPr>
          <w:i/>
        </w:rPr>
        <w:t xml:space="preserve"> </w:t>
      </w:r>
      <w:proofErr w:type="spellStart"/>
      <w:r w:rsidR="0023766B" w:rsidRPr="00491648">
        <w:rPr>
          <w:i/>
        </w:rPr>
        <w:t>of</w:t>
      </w:r>
      <w:proofErr w:type="spellEnd"/>
      <w:r w:rsidR="0023766B" w:rsidRPr="00491648">
        <w:rPr>
          <w:i/>
        </w:rPr>
        <w:t xml:space="preserve"> </w:t>
      </w:r>
      <w:proofErr w:type="spellStart"/>
      <w:r w:rsidR="0023766B" w:rsidRPr="00491648">
        <w:rPr>
          <w:i/>
        </w:rPr>
        <w:t>Load</w:t>
      </w:r>
      <w:proofErr w:type="spellEnd"/>
      <w:r w:rsidR="0023766B" w:rsidRPr="00491648">
        <w:rPr>
          <w:i/>
        </w:rPr>
        <w:t xml:space="preserve"> </w:t>
      </w:r>
      <w:proofErr w:type="spellStart"/>
      <w:r w:rsidR="0023766B" w:rsidRPr="00491648">
        <w:rPr>
          <w:i/>
        </w:rPr>
        <w:t>Expectation</w:t>
      </w:r>
      <w:proofErr w:type="spellEnd"/>
      <w:r w:rsidR="008B5903">
        <w:rPr>
          <w:i/>
        </w:rPr>
        <w:t xml:space="preserve"> </w:t>
      </w:r>
      <w:r w:rsidR="00BA74CC">
        <w:rPr>
          <w:i/>
        </w:rPr>
        <w:t xml:space="preserve">– </w:t>
      </w:r>
      <w:r w:rsidR="008B5903" w:rsidRPr="008B5903">
        <w:rPr>
          <w:iCs/>
        </w:rPr>
        <w:t>LOLE</w:t>
      </w:r>
      <w:r w:rsidR="0023766B" w:rsidRPr="00491648">
        <w:t>)</w:t>
      </w:r>
      <w:r w:rsidR="0023766B" w:rsidRPr="00491648">
        <w:rPr>
          <w:rStyle w:val="FontStyle53"/>
          <w:b w:val="0"/>
          <w:sz w:val="24"/>
          <w:szCs w:val="24"/>
        </w:rPr>
        <w:t xml:space="preserve"> vertę 8 val./metus. </w:t>
      </w:r>
      <w:r w:rsidR="009418EC" w:rsidRPr="009418EC">
        <w:t xml:space="preserve"> </w:t>
      </w:r>
      <w:r w:rsidR="009418EC">
        <w:t>N</w:t>
      </w:r>
      <w:r w:rsidR="009418EC" w:rsidRPr="00491648">
        <w:t>uo 2025 metų</w:t>
      </w:r>
      <w:r w:rsidR="009418EC">
        <w:t xml:space="preserve"> n</w:t>
      </w:r>
      <w:r w:rsidR="009418EC" w:rsidRPr="00491648">
        <w:t>eįrengus naujų vietinių pajėgum</w:t>
      </w:r>
      <w:r w:rsidR="009418EC">
        <w:t>us užtikrinančių įrenginių</w:t>
      </w:r>
      <w:r w:rsidR="002828F5">
        <w:t>,</w:t>
      </w:r>
      <w:r w:rsidR="009418EC" w:rsidRPr="00491648">
        <w:t xml:space="preserve"> LOLE vertė </w:t>
      </w:r>
      <w:r w:rsidR="009418EC">
        <w:t>pasiekia</w:t>
      </w:r>
      <w:r w:rsidR="009418EC" w:rsidRPr="00491648">
        <w:t xml:space="preserve"> 134</w:t>
      </w:r>
      <w:r w:rsidR="009418EC">
        <w:t>–</w:t>
      </w:r>
      <w:r w:rsidR="009418EC" w:rsidRPr="00491648">
        <w:t>175 val./metus 2025</w:t>
      </w:r>
      <w:r w:rsidR="009418EC">
        <w:t>–</w:t>
      </w:r>
      <w:r w:rsidR="009418EC" w:rsidRPr="00491648">
        <w:t>20</w:t>
      </w:r>
      <w:r w:rsidR="009418EC" w:rsidRPr="00491648">
        <w:rPr>
          <w:lang w:val="en-US"/>
        </w:rPr>
        <w:t xml:space="preserve">30 </w:t>
      </w:r>
      <w:r w:rsidR="009418EC" w:rsidRPr="00491648">
        <w:t>metų laikotarp</w:t>
      </w:r>
      <w:r w:rsidR="009418EC">
        <w:t>iu.</w:t>
      </w:r>
      <w:r w:rsidR="00264097" w:rsidRPr="00264097">
        <w:t xml:space="preserve"> </w:t>
      </w:r>
      <w:r w:rsidR="00264097" w:rsidRPr="00491648">
        <w:t>Neturint pakankam</w:t>
      </w:r>
      <w:r w:rsidR="00264097">
        <w:t>ų</w:t>
      </w:r>
      <w:r w:rsidR="00264097" w:rsidRPr="00491648">
        <w:t xml:space="preserve"> patikimai prieinam</w:t>
      </w:r>
      <w:r w:rsidR="00264097">
        <w:t>ų pajėgumų (</w:t>
      </w:r>
      <w:r w:rsidR="00264097" w:rsidRPr="00491648">
        <w:t>gali</w:t>
      </w:r>
      <w:r w:rsidR="00264097">
        <w:t xml:space="preserve">ų), nebus užtikrinamas nustatytas </w:t>
      </w:r>
      <w:r w:rsidR="00264097" w:rsidRPr="00491648">
        <w:t xml:space="preserve">8 val./metus </w:t>
      </w:r>
      <w:r w:rsidR="00264097" w:rsidRPr="00813A51">
        <w:t>LOLE rodiklis ir didės</w:t>
      </w:r>
      <w:r w:rsidR="00264097">
        <w:t xml:space="preserve"> </w:t>
      </w:r>
      <w:r w:rsidR="00264097" w:rsidRPr="00491648">
        <w:t xml:space="preserve">apkrovos praradimo </w:t>
      </w:r>
      <w:r w:rsidR="00264097">
        <w:t xml:space="preserve">tikimybė. </w:t>
      </w:r>
    </w:p>
    <w:p w14:paraId="0E091615" w14:textId="71AE7324" w:rsidR="00AF52A7" w:rsidRPr="00491648" w:rsidRDefault="00AC48D6" w:rsidP="00491648">
      <w:pPr>
        <w:pStyle w:val="Style32"/>
        <w:widowControl/>
        <w:tabs>
          <w:tab w:val="left" w:pos="816"/>
          <w:tab w:val="left" w:pos="1134"/>
        </w:tabs>
        <w:spacing w:line="240" w:lineRule="auto"/>
        <w:ind w:firstLine="709"/>
        <w:rPr>
          <w:rStyle w:val="FontStyle53"/>
          <w:b w:val="0"/>
          <w:sz w:val="24"/>
          <w:szCs w:val="24"/>
        </w:rPr>
      </w:pPr>
      <w:r>
        <w:rPr>
          <w:rStyle w:val="FontStyle53"/>
          <w:b w:val="0"/>
          <w:sz w:val="24"/>
          <w:szCs w:val="24"/>
        </w:rPr>
        <w:t>E</w:t>
      </w:r>
      <w:r w:rsidRPr="00491648">
        <w:rPr>
          <w:rStyle w:val="FontStyle53"/>
          <w:b w:val="0"/>
          <w:sz w:val="24"/>
          <w:szCs w:val="24"/>
        </w:rPr>
        <w:t xml:space="preserve">lektros energetikos sistemos </w:t>
      </w:r>
      <w:r>
        <w:rPr>
          <w:rStyle w:val="FontStyle53"/>
          <w:b w:val="0"/>
          <w:sz w:val="24"/>
          <w:szCs w:val="24"/>
        </w:rPr>
        <w:t>n</w:t>
      </w:r>
      <w:r w:rsidR="0023766B" w:rsidRPr="00491648">
        <w:rPr>
          <w:rStyle w:val="FontStyle53"/>
          <w:b w:val="0"/>
          <w:sz w:val="24"/>
          <w:szCs w:val="24"/>
        </w:rPr>
        <w:t>eadekvatum</w:t>
      </w:r>
      <w:r>
        <w:rPr>
          <w:rStyle w:val="FontStyle53"/>
          <w:b w:val="0"/>
          <w:sz w:val="24"/>
          <w:szCs w:val="24"/>
        </w:rPr>
        <w:t>as</w:t>
      </w:r>
      <w:r w:rsidR="0023766B" w:rsidRPr="00491648">
        <w:rPr>
          <w:rStyle w:val="FontStyle53"/>
          <w:b w:val="0"/>
          <w:sz w:val="24"/>
          <w:szCs w:val="24"/>
        </w:rPr>
        <w:t xml:space="preserve"> skatina valstybes nares ieškoti sprendinių elektros energijos tiekimo saugumui</w:t>
      </w:r>
      <w:r w:rsidR="00CD0222" w:rsidRPr="00491648">
        <w:rPr>
          <w:rStyle w:val="FontStyle53"/>
          <w:b w:val="0"/>
          <w:sz w:val="24"/>
          <w:szCs w:val="24"/>
        </w:rPr>
        <w:t xml:space="preserve"> stiprinti</w:t>
      </w:r>
      <w:r w:rsidR="0023766B" w:rsidRPr="00491648">
        <w:rPr>
          <w:rStyle w:val="FontStyle53"/>
          <w:b w:val="0"/>
          <w:sz w:val="24"/>
          <w:szCs w:val="24"/>
        </w:rPr>
        <w:t>.</w:t>
      </w:r>
      <w:r w:rsidR="007B0FCB" w:rsidRPr="00491648">
        <w:rPr>
          <w:rStyle w:val="FontStyle53"/>
          <w:b w:val="0"/>
          <w:sz w:val="24"/>
          <w:szCs w:val="24"/>
        </w:rPr>
        <w:t xml:space="preserve"> Įstatymo projektu siūlomas įtvirtinti </w:t>
      </w:r>
      <w:r w:rsidR="007A6860" w:rsidRPr="00491648">
        <w:rPr>
          <w:rStyle w:val="FontStyle53"/>
          <w:b w:val="0"/>
          <w:sz w:val="24"/>
          <w:szCs w:val="24"/>
        </w:rPr>
        <w:t>Pajėgumų m</w:t>
      </w:r>
      <w:r w:rsidR="007B0FCB" w:rsidRPr="00491648">
        <w:rPr>
          <w:rStyle w:val="FontStyle53"/>
          <w:b w:val="0"/>
          <w:sz w:val="24"/>
          <w:szCs w:val="24"/>
        </w:rPr>
        <w:t xml:space="preserve">echanizmas padėtų užtikrinti </w:t>
      </w:r>
      <w:r w:rsidR="00387903">
        <w:rPr>
          <w:rStyle w:val="FontStyle53"/>
          <w:b w:val="0"/>
          <w:sz w:val="24"/>
          <w:szCs w:val="24"/>
        </w:rPr>
        <w:t xml:space="preserve">LEES </w:t>
      </w:r>
      <w:r w:rsidR="0066617B" w:rsidRPr="00491648">
        <w:rPr>
          <w:rStyle w:val="FontStyle53"/>
          <w:b w:val="0"/>
          <w:sz w:val="24"/>
          <w:szCs w:val="24"/>
        </w:rPr>
        <w:t>adekvatumą</w:t>
      </w:r>
      <w:r w:rsidR="000F4219" w:rsidRPr="00491648">
        <w:rPr>
          <w:rStyle w:val="FontStyle53"/>
          <w:b w:val="0"/>
          <w:sz w:val="24"/>
          <w:szCs w:val="24"/>
        </w:rPr>
        <w:t xml:space="preserve"> </w:t>
      </w:r>
      <w:r w:rsidR="003B560E" w:rsidRPr="00491648">
        <w:rPr>
          <w:rStyle w:val="FontStyle53"/>
          <w:b w:val="0"/>
          <w:sz w:val="24"/>
          <w:szCs w:val="24"/>
        </w:rPr>
        <w:t xml:space="preserve">ir </w:t>
      </w:r>
      <w:r w:rsidR="000F4219" w:rsidRPr="00491648">
        <w:rPr>
          <w:rStyle w:val="FontStyle53"/>
          <w:b w:val="0"/>
          <w:sz w:val="24"/>
          <w:szCs w:val="24"/>
        </w:rPr>
        <w:t>išlaikyti</w:t>
      </w:r>
      <w:r w:rsidR="0028082E" w:rsidRPr="00491648">
        <w:rPr>
          <w:rStyle w:val="FontStyle53"/>
          <w:b w:val="0"/>
          <w:sz w:val="24"/>
          <w:szCs w:val="24"/>
        </w:rPr>
        <w:t xml:space="preserve"> tikėtiną apkrovos praradimo </w:t>
      </w:r>
      <w:r w:rsidR="005F1426" w:rsidRPr="00491648">
        <w:rPr>
          <w:rStyle w:val="FontStyle53"/>
          <w:b w:val="0"/>
          <w:sz w:val="24"/>
          <w:szCs w:val="24"/>
        </w:rPr>
        <w:t xml:space="preserve">tikimybę </w:t>
      </w:r>
      <w:r w:rsidR="0028082E" w:rsidRPr="00491648">
        <w:rPr>
          <w:rStyle w:val="FontStyle53"/>
          <w:b w:val="0"/>
          <w:sz w:val="24"/>
          <w:szCs w:val="24"/>
        </w:rPr>
        <w:t xml:space="preserve">(LOLE) ne </w:t>
      </w:r>
      <w:r w:rsidR="005F1426" w:rsidRPr="00491648">
        <w:rPr>
          <w:rStyle w:val="FontStyle53"/>
          <w:b w:val="0"/>
          <w:sz w:val="24"/>
          <w:szCs w:val="24"/>
        </w:rPr>
        <w:t xml:space="preserve">didesnę </w:t>
      </w:r>
      <w:r w:rsidR="0028082E" w:rsidRPr="00491648">
        <w:rPr>
          <w:rStyle w:val="FontStyle53"/>
          <w:b w:val="0"/>
          <w:sz w:val="24"/>
          <w:szCs w:val="24"/>
        </w:rPr>
        <w:t xml:space="preserve">kaip 8 </w:t>
      </w:r>
      <w:r w:rsidR="003B560E" w:rsidRPr="00491648">
        <w:rPr>
          <w:rStyle w:val="FontStyle53"/>
          <w:b w:val="0"/>
          <w:sz w:val="24"/>
          <w:szCs w:val="24"/>
        </w:rPr>
        <w:t xml:space="preserve">val. </w:t>
      </w:r>
      <w:r w:rsidR="0028082E" w:rsidRPr="00491648">
        <w:rPr>
          <w:rStyle w:val="FontStyle53"/>
          <w:b w:val="0"/>
          <w:sz w:val="24"/>
          <w:szCs w:val="24"/>
        </w:rPr>
        <w:t>per kiekvienus metus</w:t>
      </w:r>
      <w:r w:rsidR="00E31D63">
        <w:rPr>
          <w:rStyle w:val="FontStyle53"/>
          <w:b w:val="0"/>
          <w:sz w:val="24"/>
          <w:szCs w:val="24"/>
        </w:rPr>
        <w:t>.</w:t>
      </w:r>
    </w:p>
    <w:p w14:paraId="04C55CC6" w14:textId="5D16537F" w:rsidR="004A17E0" w:rsidRPr="00491648" w:rsidRDefault="00DB0A29" w:rsidP="00491648">
      <w:pPr>
        <w:pStyle w:val="Style32"/>
        <w:widowControl/>
        <w:tabs>
          <w:tab w:val="left" w:pos="816"/>
          <w:tab w:val="left" w:pos="1134"/>
        </w:tabs>
        <w:spacing w:line="240" w:lineRule="auto"/>
        <w:ind w:firstLine="709"/>
        <w:rPr>
          <w:rStyle w:val="FontStyle53"/>
          <w:b w:val="0"/>
          <w:sz w:val="24"/>
          <w:szCs w:val="24"/>
        </w:rPr>
      </w:pPr>
      <w:r>
        <w:rPr>
          <w:rStyle w:val="FontStyle53"/>
          <w:b w:val="0"/>
          <w:sz w:val="24"/>
          <w:szCs w:val="24"/>
        </w:rPr>
        <w:t>3)</w:t>
      </w:r>
      <w:r w:rsidR="0038153D" w:rsidRPr="00491648">
        <w:rPr>
          <w:rStyle w:val="FontStyle53"/>
          <w:b w:val="0"/>
          <w:sz w:val="24"/>
          <w:szCs w:val="24"/>
        </w:rPr>
        <w:t xml:space="preserve"> </w:t>
      </w:r>
      <w:r w:rsidR="00425914" w:rsidRPr="00491648">
        <w:rPr>
          <w:rStyle w:val="FontStyle53"/>
          <w:b w:val="0"/>
          <w:sz w:val="24"/>
          <w:szCs w:val="24"/>
        </w:rPr>
        <w:t>sukurti</w:t>
      </w:r>
      <w:r w:rsidR="0038153D" w:rsidRPr="00491648">
        <w:rPr>
          <w:rStyle w:val="FontStyle53"/>
          <w:b w:val="0"/>
          <w:sz w:val="24"/>
          <w:szCs w:val="24"/>
        </w:rPr>
        <w:t xml:space="preserve"> </w:t>
      </w:r>
      <w:r>
        <w:rPr>
          <w:rStyle w:val="FontStyle53"/>
          <w:b w:val="0"/>
          <w:sz w:val="24"/>
          <w:szCs w:val="24"/>
        </w:rPr>
        <w:t>sąlygas</w:t>
      </w:r>
      <w:r w:rsidR="00425914" w:rsidRPr="00491648">
        <w:rPr>
          <w:rStyle w:val="FontStyle53"/>
          <w:b w:val="0"/>
          <w:sz w:val="24"/>
          <w:szCs w:val="24"/>
        </w:rPr>
        <w:t xml:space="preserve"> elektros energijos rinkoje vystyti </w:t>
      </w:r>
      <w:r w:rsidR="0038153D" w:rsidRPr="00491648">
        <w:rPr>
          <w:rStyle w:val="FontStyle53"/>
          <w:b w:val="0"/>
          <w:sz w:val="24"/>
          <w:szCs w:val="24"/>
        </w:rPr>
        <w:t>nauj</w:t>
      </w:r>
      <w:r w:rsidR="00425914" w:rsidRPr="00491648">
        <w:rPr>
          <w:rStyle w:val="FontStyle53"/>
          <w:b w:val="0"/>
          <w:sz w:val="24"/>
          <w:szCs w:val="24"/>
        </w:rPr>
        <w:t>us</w:t>
      </w:r>
      <w:r w:rsidR="0038153D" w:rsidRPr="00491648">
        <w:rPr>
          <w:rStyle w:val="FontStyle53"/>
          <w:b w:val="0"/>
          <w:sz w:val="24"/>
          <w:szCs w:val="24"/>
        </w:rPr>
        <w:t xml:space="preserve"> </w:t>
      </w:r>
      <w:r w:rsidR="00C14F3B" w:rsidRPr="00491648">
        <w:rPr>
          <w:rStyle w:val="FontStyle53"/>
          <w:b w:val="0"/>
          <w:sz w:val="24"/>
          <w:szCs w:val="24"/>
        </w:rPr>
        <w:t xml:space="preserve">ekonomiškai efektyvius </w:t>
      </w:r>
      <w:r w:rsidR="0038153D" w:rsidRPr="00491648">
        <w:rPr>
          <w:rStyle w:val="FontStyle53"/>
          <w:b w:val="0"/>
          <w:sz w:val="24"/>
          <w:szCs w:val="24"/>
        </w:rPr>
        <w:t>pajėgum</w:t>
      </w:r>
      <w:r w:rsidR="00425914" w:rsidRPr="00491648">
        <w:rPr>
          <w:rStyle w:val="FontStyle53"/>
          <w:b w:val="0"/>
          <w:sz w:val="24"/>
          <w:szCs w:val="24"/>
        </w:rPr>
        <w:t>us</w:t>
      </w:r>
      <w:r w:rsidR="003145A1" w:rsidRPr="00491648">
        <w:rPr>
          <w:rStyle w:val="FontStyle53"/>
          <w:b w:val="0"/>
          <w:sz w:val="24"/>
          <w:szCs w:val="24"/>
        </w:rPr>
        <w:t xml:space="preserve"> arba išlaikyti ekonomiškai bei technologiškai pagrįstus esamus</w:t>
      </w:r>
      <w:r w:rsidR="00B22FAD" w:rsidRPr="00491648">
        <w:rPr>
          <w:rStyle w:val="FontStyle53"/>
          <w:b w:val="0"/>
          <w:sz w:val="24"/>
          <w:szCs w:val="24"/>
        </w:rPr>
        <w:t xml:space="preserve"> elektros energijos</w:t>
      </w:r>
      <w:r w:rsidR="003145A1" w:rsidRPr="00491648">
        <w:rPr>
          <w:rStyle w:val="FontStyle53"/>
          <w:b w:val="0"/>
          <w:sz w:val="24"/>
          <w:szCs w:val="24"/>
        </w:rPr>
        <w:t xml:space="preserve"> įrenginius</w:t>
      </w:r>
      <w:r w:rsidR="0038153D" w:rsidRPr="00491648">
        <w:rPr>
          <w:rStyle w:val="FontStyle53"/>
          <w:b w:val="0"/>
          <w:sz w:val="24"/>
          <w:szCs w:val="24"/>
        </w:rPr>
        <w:t>.</w:t>
      </w:r>
      <w:r w:rsidR="00DE75AF" w:rsidRPr="00491648">
        <w:rPr>
          <w:rStyle w:val="FontStyle53"/>
          <w:b w:val="0"/>
          <w:sz w:val="24"/>
          <w:szCs w:val="24"/>
        </w:rPr>
        <w:t xml:space="preserve"> </w:t>
      </w:r>
      <w:r w:rsidR="00AF52A7" w:rsidRPr="00491648">
        <w:rPr>
          <w:rStyle w:val="FontStyle53"/>
          <w:b w:val="0"/>
          <w:sz w:val="24"/>
          <w:szCs w:val="24"/>
        </w:rPr>
        <w:t xml:space="preserve">Iki </w:t>
      </w:r>
      <w:r w:rsidR="003B17B4">
        <w:rPr>
          <w:rStyle w:val="FontStyle53"/>
          <w:b w:val="0"/>
          <w:sz w:val="24"/>
          <w:szCs w:val="24"/>
        </w:rPr>
        <w:br/>
      </w:r>
      <w:r w:rsidR="00AF52A7" w:rsidRPr="00491648">
        <w:rPr>
          <w:rStyle w:val="FontStyle53"/>
          <w:b w:val="0"/>
          <w:sz w:val="24"/>
          <w:szCs w:val="24"/>
        </w:rPr>
        <w:t>2025 m</w:t>
      </w:r>
      <w:r w:rsidR="003B560E" w:rsidRPr="00491648">
        <w:rPr>
          <w:rStyle w:val="FontStyle53"/>
          <w:b w:val="0"/>
          <w:sz w:val="24"/>
          <w:szCs w:val="24"/>
        </w:rPr>
        <w:t>etų</w:t>
      </w:r>
      <w:r w:rsidR="00AF52A7" w:rsidRPr="00491648">
        <w:rPr>
          <w:rStyle w:val="FontStyle53"/>
          <w:b w:val="0"/>
          <w:sz w:val="24"/>
          <w:szCs w:val="24"/>
        </w:rPr>
        <w:t xml:space="preserve"> elektros energijos </w:t>
      </w:r>
      <w:r w:rsidR="00892E23" w:rsidRPr="00491648">
        <w:rPr>
          <w:rStyle w:val="FontStyle53"/>
          <w:b w:val="0"/>
          <w:sz w:val="24"/>
          <w:szCs w:val="24"/>
        </w:rPr>
        <w:t xml:space="preserve">piko metu </w:t>
      </w:r>
      <w:r w:rsidR="003D2B87" w:rsidRPr="00491648">
        <w:rPr>
          <w:rStyle w:val="FontStyle53"/>
          <w:b w:val="0"/>
          <w:sz w:val="24"/>
          <w:szCs w:val="24"/>
        </w:rPr>
        <w:t xml:space="preserve">suvartojimo </w:t>
      </w:r>
      <w:r w:rsidR="00AF52A7" w:rsidRPr="00491648">
        <w:rPr>
          <w:rStyle w:val="FontStyle53"/>
          <w:b w:val="0"/>
          <w:sz w:val="24"/>
          <w:szCs w:val="24"/>
        </w:rPr>
        <w:t xml:space="preserve">poreikis turėtų išaugti 8 proc. dėl prognozuojamo šalies ekonominio augimo. </w:t>
      </w:r>
      <w:r w:rsidR="00B73AEE" w:rsidRPr="00491648">
        <w:rPr>
          <w:rStyle w:val="FontStyle53"/>
          <w:b w:val="0"/>
          <w:sz w:val="24"/>
          <w:szCs w:val="24"/>
        </w:rPr>
        <w:t>E</w:t>
      </w:r>
      <w:r w:rsidR="00AF52A7" w:rsidRPr="00491648">
        <w:rPr>
          <w:rStyle w:val="FontStyle53"/>
          <w:b w:val="0"/>
          <w:sz w:val="24"/>
          <w:szCs w:val="24"/>
        </w:rPr>
        <w:t xml:space="preserve">lektros energijos generacija šalies viduje minėtu laikotarpiu gali sumažėti 38 proc. dėl technologiškai pasenusių, neekonomiškų </w:t>
      </w:r>
      <w:r w:rsidR="00340A7F" w:rsidRPr="00491648">
        <w:rPr>
          <w:rStyle w:val="FontStyle53"/>
          <w:b w:val="0"/>
          <w:sz w:val="24"/>
          <w:szCs w:val="24"/>
        </w:rPr>
        <w:t xml:space="preserve">elektros energijos </w:t>
      </w:r>
      <w:r w:rsidR="00AF52A7" w:rsidRPr="00491648">
        <w:rPr>
          <w:rStyle w:val="FontStyle53"/>
          <w:b w:val="0"/>
          <w:sz w:val="24"/>
          <w:szCs w:val="24"/>
        </w:rPr>
        <w:t xml:space="preserve">įrenginių. Atsižvelgiant į tai, </w:t>
      </w:r>
      <w:r w:rsidR="007A6860" w:rsidRPr="00491648">
        <w:rPr>
          <w:rStyle w:val="FontStyle53"/>
          <w:b w:val="0"/>
          <w:sz w:val="24"/>
          <w:szCs w:val="24"/>
        </w:rPr>
        <w:t>Pajėgumų m</w:t>
      </w:r>
      <w:r w:rsidR="00AF52A7" w:rsidRPr="00491648">
        <w:rPr>
          <w:rStyle w:val="FontStyle53"/>
          <w:b w:val="0"/>
          <w:sz w:val="24"/>
          <w:szCs w:val="24"/>
        </w:rPr>
        <w:t>echanizmo įgyvendinimas priėmus Įstatymo projektą sudarys sąlygas ir suteiks</w:t>
      </w:r>
      <w:r w:rsidR="00861A5E" w:rsidRPr="00491648">
        <w:rPr>
          <w:rStyle w:val="FontStyle53"/>
          <w:b w:val="0"/>
          <w:sz w:val="24"/>
          <w:szCs w:val="24"/>
        </w:rPr>
        <w:t xml:space="preserve"> papildomas</w:t>
      </w:r>
      <w:r w:rsidR="00AF52A7" w:rsidRPr="00491648">
        <w:rPr>
          <w:rStyle w:val="FontStyle53"/>
          <w:b w:val="0"/>
          <w:sz w:val="24"/>
          <w:szCs w:val="24"/>
        </w:rPr>
        <w:t xml:space="preserve"> paskatas investuoti į lanksčius, patikimai prieinamus ir konkurencingus pajėgumus, </w:t>
      </w:r>
      <w:r w:rsidR="00AF52A7" w:rsidRPr="00491648">
        <w:rPr>
          <w:rFonts w:eastAsia="Calibri"/>
        </w:rPr>
        <w:t xml:space="preserve">sukurti ilgalaikę nepertraukiamų, lanksčių ir greitai aktyvuojamų pajėgumų rinką </w:t>
      </w:r>
      <w:r w:rsidR="00877DFE" w:rsidRPr="00491648">
        <w:rPr>
          <w:rFonts w:eastAsia="Calibri"/>
        </w:rPr>
        <w:t xml:space="preserve">ir </w:t>
      </w:r>
      <w:r w:rsidR="00AF52A7" w:rsidRPr="00491648">
        <w:rPr>
          <w:rFonts w:eastAsia="Calibri"/>
        </w:rPr>
        <w:t xml:space="preserve">prisidėti </w:t>
      </w:r>
      <w:r w:rsidR="00AF52A7" w:rsidRPr="00491648">
        <w:rPr>
          <w:rStyle w:val="FontStyle53"/>
          <w:b w:val="0"/>
          <w:sz w:val="24"/>
          <w:szCs w:val="24"/>
        </w:rPr>
        <w:t>prie elektros energijos importo mažinimo</w:t>
      </w:r>
      <w:r w:rsidR="00861A5E" w:rsidRPr="00491648">
        <w:rPr>
          <w:rStyle w:val="FontStyle53"/>
          <w:b w:val="0"/>
          <w:sz w:val="24"/>
          <w:szCs w:val="24"/>
        </w:rPr>
        <w:t xml:space="preserve">, kadangi dabartinė elektros energijos rinka </w:t>
      </w:r>
      <w:r>
        <w:rPr>
          <w:rStyle w:val="FontStyle53"/>
          <w:b w:val="0"/>
          <w:sz w:val="24"/>
          <w:szCs w:val="24"/>
        </w:rPr>
        <w:t>nėra suinteresuota vystyti</w:t>
      </w:r>
      <w:r w:rsidR="00861A5E" w:rsidRPr="00491648">
        <w:rPr>
          <w:rStyle w:val="FontStyle53"/>
          <w:b w:val="0"/>
          <w:sz w:val="24"/>
          <w:szCs w:val="24"/>
        </w:rPr>
        <w:t xml:space="preserve"> nauj</w:t>
      </w:r>
      <w:r>
        <w:rPr>
          <w:rStyle w:val="FontStyle53"/>
          <w:b w:val="0"/>
          <w:sz w:val="24"/>
          <w:szCs w:val="24"/>
        </w:rPr>
        <w:t>us</w:t>
      </w:r>
      <w:r w:rsidR="00861A5E" w:rsidRPr="00491648">
        <w:rPr>
          <w:rStyle w:val="FontStyle53"/>
          <w:b w:val="0"/>
          <w:sz w:val="24"/>
          <w:szCs w:val="24"/>
        </w:rPr>
        <w:t xml:space="preserve"> pajėgum</w:t>
      </w:r>
      <w:r>
        <w:rPr>
          <w:rStyle w:val="FontStyle53"/>
          <w:b w:val="0"/>
          <w:sz w:val="24"/>
          <w:szCs w:val="24"/>
        </w:rPr>
        <w:t xml:space="preserve">us. </w:t>
      </w:r>
      <w:r w:rsidR="00534599" w:rsidRPr="00491648">
        <w:rPr>
          <w:rStyle w:val="FontStyle53"/>
          <w:b w:val="0"/>
          <w:sz w:val="24"/>
          <w:szCs w:val="24"/>
        </w:rPr>
        <w:t xml:space="preserve">Naujų pajėgumų atsiradimą galėtų paskatinti </w:t>
      </w:r>
      <w:r w:rsidR="007A6860" w:rsidRPr="00491648">
        <w:rPr>
          <w:rStyle w:val="FontStyle53"/>
          <w:b w:val="0"/>
          <w:sz w:val="24"/>
          <w:szCs w:val="24"/>
        </w:rPr>
        <w:t xml:space="preserve">Pajėgumų </w:t>
      </w:r>
      <w:r w:rsidR="00BC08F9" w:rsidRPr="00491648">
        <w:rPr>
          <w:rStyle w:val="FontStyle53"/>
          <w:b w:val="0"/>
          <w:sz w:val="24"/>
          <w:szCs w:val="24"/>
        </w:rPr>
        <w:t xml:space="preserve">mechanizmo </w:t>
      </w:r>
      <w:r w:rsidR="00534599" w:rsidRPr="00491648">
        <w:rPr>
          <w:rStyle w:val="FontStyle53"/>
          <w:b w:val="0"/>
          <w:sz w:val="24"/>
          <w:szCs w:val="24"/>
        </w:rPr>
        <w:t>modelio sukūrimas ir įtvirtinimas;</w:t>
      </w:r>
    </w:p>
    <w:p w14:paraId="524EBB08" w14:textId="70646369" w:rsidR="00803CEA" w:rsidRPr="00491648" w:rsidRDefault="00DB0A29" w:rsidP="002B7162">
      <w:pPr>
        <w:pStyle w:val="Style32"/>
        <w:widowControl/>
        <w:tabs>
          <w:tab w:val="left" w:pos="816"/>
          <w:tab w:val="left" w:pos="1134"/>
        </w:tabs>
        <w:spacing w:line="240" w:lineRule="auto"/>
        <w:ind w:firstLine="0"/>
        <w:rPr>
          <w:rStyle w:val="FontStyle53"/>
          <w:b w:val="0"/>
          <w:sz w:val="24"/>
          <w:szCs w:val="24"/>
        </w:rPr>
      </w:pPr>
      <w:r w:rsidRPr="00813A51">
        <w:rPr>
          <w:rStyle w:val="FontStyle53"/>
          <w:b w:val="0"/>
          <w:sz w:val="24"/>
          <w:szCs w:val="24"/>
        </w:rPr>
        <w:lastRenderedPageBreak/>
        <w:tab/>
        <w:t xml:space="preserve">4) </w:t>
      </w:r>
      <w:r w:rsidR="0090154C" w:rsidRPr="00813A51">
        <w:rPr>
          <w:rStyle w:val="FontStyle53"/>
          <w:b w:val="0"/>
          <w:sz w:val="24"/>
          <w:szCs w:val="24"/>
        </w:rPr>
        <w:t>užtikrinti v</w:t>
      </w:r>
      <w:r w:rsidR="004A17E0" w:rsidRPr="00813A51">
        <w:t>eiksming</w:t>
      </w:r>
      <w:r w:rsidR="0090154C" w:rsidRPr="00813A51">
        <w:t>ą</w:t>
      </w:r>
      <w:r w:rsidR="004A17E0" w:rsidRPr="00813A51">
        <w:t xml:space="preserve"> konkurencij</w:t>
      </w:r>
      <w:r w:rsidR="0090154C" w:rsidRPr="00813A51">
        <w:t>ą</w:t>
      </w:r>
      <w:r w:rsidR="005144BA" w:rsidRPr="00813A51">
        <w:t xml:space="preserve"> elektros energetikos sektoriuje</w:t>
      </w:r>
      <w:r w:rsidR="0090154C" w:rsidRPr="00813A51">
        <w:t xml:space="preserve"> </w:t>
      </w:r>
      <w:r w:rsidR="005144BA" w:rsidRPr="00813A51">
        <w:t>ir m</w:t>
      </w:r>
      <w:r w:rsidR="004A17E0" w:rsidRPr="00813A51">
        <w:t>ažiausi</w:t>
      </w:r>
      <w:r w:rsidR="005144BA" w:rsidRPr="00813A51">
        <w:t>ą</w:t>
      </w:r>
      <w:r w:rsidR="004A17E0" w:rsidRPr="00813A51">
        <w:t xml:space="preserve"> našt</w:t>
      </w:r>
      <w:r w:rsidR="005144BA" w:rsidRPr="00813A51">
        <w:t xml:space="preserve">ą elektros energijos </w:t>
      </w:r>
      <w:r w:rsidR="004A17E0" w:rsidRPr="00813A51">
        <w:t>vartotojams</w:t>
      </w:r>
      <w:r w:rsidR="005144BA" w:rsidRPr="00813A51">
        <w:t xml:space="preserve">. </w:t>
      </w:r>
      <w:r w:rsidR="0038153D" w:rsidRPr="00813A51">
        <w:rPr>
          <w:rStyle w:val="FontStyle53"/>
          <w:b w:val="0"/>
          <w:sz w:val="24"/>
          <w:szCs w:val="24"/>
        </w:rPr>
        <w:t xml:space="preserve">Siekiamas įgyvendinti </w:t>
      </w:r>
      <w:r w:rsidR="00E60574" w:rsidRPr="00813A51">
        <w:rPr>
          <w:rStyle w:val="FontStyle53"/>
          <w:b w:val="0"/>
          <w:sz w:val="24"/>
          <w:szCs w:val="24"/>
        </w:rPr>
        <w:t>Pajėgumų m</w:t>
      </w:r>
      <w:r w:rsidR="0038153D" w:rsidRPr="00813A51">
        <w:rPr>
          <w:rStyle w:val="FontStyle53"/>
          <w:b w:val="0"/>
          <w:sz w:val="24"/>
          <w:szCs w:val="24"/>
        </w:rPr>
        <w:t xml:space="preserve">echanizmas yra technologiškai neutralus, </w:t>
      </w:r>
      <w:r w:rsidR="00E849D1" w:rsidRPr="00813A51">
        <w:rPr>
          <w:rStyle w:val="FontStyle53"/>
          <w:b w:val="0"/>
          <w:sz w:val="24"/>
          <w:szCs w:val="24"/>
        </w:rPr>
        <w:t>nes</w:t>
      </w:r>
      <w:r w:rsidR="0038153D" w:rsidRPr="00813A51">
        <w:rPr>
          <w:rStyle w:val="FontStyle53"/>
          <w:b w:val="0"/>
          <w:sz w:val="24"/>
          <w:szCs w:val="24"/>
        </w:rPr>
        <w:t xml:space="preserve"> </w:t>
      </w:r>
      <w:r w:rsidR="00722244" w:rsidRPr="00813A51">
        <w:rPr>
          <w:rStyle w:val="FontStyle53"/>
          <w:b w:val="0"/>
          <w:sz w:val="24"/>
          <w:szCs w:val="24"/>
        </w:rPr>
        <w:t xml:space="preserve">jį įgyvendinant </w:t>
      </w:r>
      <w:r w:rsidR="003C0010" w:rsidRPr="00813A51">
        <w:rPr>
          <w:rStyle w:val="FontStyle53"/>
          <w:b w:val="0"/>
          <w:sz w:val="24"/>
          <w:szCs w:val="24"/>
        </w:rPr>
        <w:t xml:space="preserve">galės </w:t>
      </w:r>
      <w:r w:rsidR="0038153D" w:rsidRPr="00813A51">
        <w:rPr>
          <w:rStyle w:val="FontStyle53"/>
          <w:b w:val="0"/>
          <w:sz w:val="24"/>
          <w:szCs w:val="24"/>
        </w:rPr>
        <w:t xml:space="preserve">dalyvauti ne tik elektros energijos gamybos, </w:t>
      </w:r>
      <w:bookmarkStart w:id="1" w:name="_Hlk16690416"/>
      <w:r w:rsidR="00E009C2" w:rsidRPr="00813A51">
        <w:rPr>
          <w:rStyle w:val="FontStyle53"/>
          <w:b w:val="0"/>
          <w:sz w:val="24"/>
          <w:szCs w:val="24"/>
        </w:rPr>
        <w:t xml:space="preserve">bet ir </w:t>
      </w:r>
      <w:r w:rsidR="0038153D" w:rsidRPr="00813A51">
        <w:rPr>
          <w:rStyle w:val="FontStyle53"/>
          <w:b w:val="0"/>
          <w:sz w:val="24"/>
          <w:szCs w:val="24"/>
        </w:rPr>
        <w:t xml:space="preserve">kaupimo ir </w:t>
      </w:r>
      <w:bookmarkEnd w:id="1"/>
      <w:r w:rsidR="00AA72A1" w:rsidRPr="00813A51">
        <w:rPr>
          <w:rFonts w:eastAsia="Calibri"/>
        </w:rPr>
        <w:t>nepriklausomų elektros energijos paklausos telkėjų valdom</w:t>
      </w:r>
      <w:r w:rsidR="00F95286" w:rsidRPr="00813A51">
        <w:rPr>
          <w:rFonts w:eastAsia="Calibri"/>
        </w:rPr>
        <w:t>i</w:t>
      </w:r>
      <w:r w:rsidR="00AA72A1" w:rsidRPr="00813A51">
        <w:rPr>
          <w:rFonts w:eastAsia="Calibri"/>
        </w:rPr>
        <w:t xml:space="preserve"> </w:t>
      </w:r>
      <w:r w:rsidR="005F1426" w:rsidRPr="00813A51">
        <w:rPr>
          <w:rStyle w:val="FontStyle53"/>
          <w:b w:val="0"/>
          <w:sz w:val="24"/>
          <w:szCs w:val="24"/>
        </w:rPr>
        <w:t>įrenginiai</w:t>
      </w:r>
      <w:r w:rsidR="0038153D" w:rsidRPr="00813A51">
        <w:rPr>
          <w:rStyle w:val="FontStyle53"/>
          <w:b w:val="0"/>
          <w:sz w:val="24"/>
          <w:szCs w:val="24"/>
        </w:rPr>
        <w:t xml:space="preserve">, </w:t>
      </w:r>
      <w:r w:rsidR="00877DFE" w:rsidRPr="00813A51">
        <w:rPr>
          <w:rStyle w:val="FontStyle53"/>
          <w:b w:val="0"/>
          <w:sz w:val="24"/>
          <w:szCs w:val="24"/>
        </w:rPr>
        <w:t xml:space="preserve">bus panaudojami ne tik </w:t>
      </w:r>
      <w:r w:rsidR="0038153D" w:rsidRPr="00813A51">
        <w:rPr>
          <w:rStyle w:val="FontStyle53"/>
          <w:b w:val="0"/>
          <w:sz w:val="24"/>
          <w:szCs w:val="24"/>
        </w:rPr>
        <w:t xml:space="preserve">esami </w:t>
      </w:r>
      <w:r w:rsidR="00E009C2" w:rsidRPr="00813A51">
        <w:rPr>
          <w:rStyle w:val="FontStyle53"/>
          <w:b w:val="0"/>
          <w:sz w:val="24"/>
          <w:szCs w:val="24"/>
        </w:rPr>
        <w:t xml:space="preserve">elektros </w:t>
      </w:r>
      <w:r w:rsidR="0038153D" w:rsidRPr="00813A51">
        <w:rPr>
          <w:rStyle w:val="FontStyle53"/>
          <w:b w:val="0"/>
          <w:sz w:val="24"/>
          <w:szCs w:val="24"/>
        </w:rPr>
        <w:t xml:space="preserve">įrenginiai, </w:t>
      </w:r>
      <w:r w:rsidR="00877DFE" w:rsidRPr="00813A51">
        <w:rPr>
          <w:rStyle w:val="FontStyle53"/>
          <w:b w:val="0"/>
          <w:sz w:val="24"/>
          <w:szCs w:val="24"/>
        </w:rPr>
        <w:t xml:space="preserve">bet ir </w:t>
      </w:r>
      <w:r w:rsidR="00E009C2" w:rsidRPr="00813A51">
        <w:rPr>
          <w:rStyle w:val="FontStyle53"/>
          <w:b w:val="0"/>
          <w:sz w:val="24"/>
          <w:szCs w:val="24"/>
        </w:rPr>
        <w:t xml:space="preserve">būsimi </w:t>
      </w:r>
      <w:r w:rsidR="00486D2E" w:rsidRPr="00813A51">
        <w:rPr>
          <w:rStyle w:val="FontStyle53"/>
          <w:b w:val="0"/>
          <w:sz w:val="24"/>
          <w:szCs w:val="24"/>
        </w:rPr>
        <w:t>įrenginiai</w:t>
      </w:r>
      <w:r w:rsidR="0038153D" w:rsidRPr="00813A51">
        <w:rPr>
          <w:rStyle w:val="FontStyle53"/>
          <w:b w:val="0"/>
          <w:sz w:val="24"/>
          <w:szCs w:val="24"/>
        </w:rPr>
        <w:t>, kuriuos iki pajėgumų pateikimo laikotarpio pradžios ketina įrengti</w:t>
      </w:r>
      <w:r w:rsidR="00486D2E" w:rsidRPr="00813A51">
        <w:rPr>
          <w:rStyle w:val="FontStyle53"/>
          <w:b w:val="0"/>
          <w:sz w:val="24"/>
          <w:szCs w:val="24"/>
        </w:rPr>
        <w:t xml:space="preserve"> (pastatyti)</w:t>
      </w:r>
      <w:r w:rsidR="0038153D" w:rsidRPr="00813A51">
        <w:rPr>
          <w:rStyle w:val="FontStyle53"/>
          <w:b w:val="0"/>
          <w:sz w:val="24"/>
          <w:szCs w:val="24"/>
        </w:rPr>
        <w:t xml:space="preserve"> pajėgumų aukciono dalyviai</w:t>
      </w:r>
      <w:r w:rsidR="005144BA" w:rsidRPr="00813A51">
        <w:rPr>
          <w:rStyle w:val="FontStyle53"/>
          <w:b w:val="0"/>
          <w:sz w:val="24"/>
          <w:szCs w:val="24"/>
        </w:rPr>
        <w:t xml:space="preserve">. </w:t>
      </w:r>
      <w:r w:rsidRPr="00813A51">
        <w:rPr>
          <w:rStyle w:val="FontStyle53"/>
          <w:b w:val="0"/>
          <w:sz w:val="24"/>
          <w:szCs w:val="24"/>
        </w:rPr>
        <w:t>A</w:t>
      </w:r>
      <w:r w:rsidR="00542779" w:rsidRPr="00813A51">
        <w:rPr>
          <w:rStyle w:val="FontStyle53"/>
          <w:b w:val="0"/>
          <w:sz w:val="24"/>
          <w:szCs w:val="24"/>
        </w:rPr>
        <w:t xml:space="preserve">tsižvelgiant į tai, jog Lietuva yra bendros Europos elektros </w:t>
      </w:r>
      <w:r w:rsidR="00E779CB" w:rsidRPr="00813A51">
        <w:rPr>
          <w:rStyle w:val="FontStyle53"/>
          <w:b w:val="0"/>
          <w:sz w:val="24"/>
          <w:szCs w:val="24"/>
        </w:rPr>
        <w:t xml:space="preserve">energetikos </w:t>
      </w:r>
      <w:r w:rsidR="00542779" w:rsidRPr="00813A51">
        <w:rPr>
          <w:rStyle w:val="FontStyle53"/>
          <w:b w:val="0"/>
          <w:sz w:val="24"/>
          <w:szCs w:val="24"/>
        </w:rPr>
        <w:t>rinkos dalis bei E</w:t>
      </w:r>
      <w:r w:rsidRPr="00813A51">
        <w:rPr>
          <w:rStyle w:val="FontStyle53"/>
          <w:b w:val="0"/>
          <w:sz w:val="24"/>
          <w:szCs w:val="24"/>
        </w:rPr>
        <w:t xml:space="preserve">uropos </w:t>
      </w:r>
      <w:r w:rsidR="00542779" w:rsidRPr="00813A51">
        <w:rPr>
          <w:rStyle w:val="FontStyle53"/>
          <w:b w:val="0"/>
          <w:sz w:val="24"/>
          <w:szCs w:val="24"/>
        </w:rPr>
        <w:t>S</w:t>
      </w:r>
      <w:r w:rsidRPr="00813A51">
        <w:rPr>
          <w:rStyle w:val="FontStyle53"/>
          <w:b w:val="0"/>
          <w:sz w:val="24"/>
          <w:szCs w:val="24"/>
        </w:rPr>
        <w:t>ąjungos reguliavimą</w:t>
      </w:r>
      <w:r w:rsidR="00346341" w:rsidRPr="00813A51">
        <w:rPr>
          <w:rStyle w:val="FontStyle53"/>
          <w:b w:val="0"/>
          <w:sz w:val="24"/>
          <w:szCs w:val="24"/>
        </w:rPr>
        <w:t xml:space="preserve"> dėl </w:t>
      </w:r>
      <w:r w:rsidR="00160824" w:rsidRPr="00813A51">
        <w:rPr>
          <w:rStyle w:val="FontStyle53"/>
          <w:b w:val="0"/>
          <w:sz w:val="24"/>
          <w:szCs w:val="24"/>
        </w:rPr>
        <w:t>Pajėgumų mechanizmo įgyvendinimo</w:t>
      </w:r>
      <w:r w:rsidR="00542779" w:rsidRPr="00813A51">
        <w:rPr>
          <w:rStyle w:val="FontStyle53"/>
          <w:b w:val="0"/>
          <w:sz w:val="24"/>
          <w:szCs w:val="24"/>
        </w:rPr>
        <w:t xml:space="preserve">, </w:t>
      </w:r>
      <w:r w:rsidR="00024083" w:rsidRPr="00813A51">
        <w:rPr>
          <w:rStyle w:val="FontStyle53"/>
          <w:b w:val="0"/>
          <w:sz w:val="24"/>
          <w:szCs w:val="24"/>
        </w:rPr>
        <w:t xml:space="preserve">įgyvendinat </w:t>
      </w:r>
      <w:r w:rsidR="00E60574" w:rsidRPr="00813A51">
        <w:rPr>
          <w:rStyle w:val="FontStyle53"/>
          <w:b w:val="0"/>
          <w:sz w:val="24"/>
          <w:szCs w:val="24"/>
        </w:rPr>
        <w:t>Pajėgumų m</w:t>
      </w:r>
      <w:r w:rsidR="0060510A" w:rsidRPr="00813A51">
        <w:rPr>
          <w:rStyle w:val="FontStyle53"/>
          <w:b w:val="0"/>
          <w:sz w:val="24"/>
          <w:szCs w:val="24"/>
        </w:rPr>
        <w:t>echanizm</w:t>
      </w:r>
      <w:r w:rsidR="00024083" w:rsidRPr="00813A51">
        <w:rPr>
          <w:rStyle w:val="FontStyle53"/>
          <w:b w:val="0"/>
          <w:sz w:val="24"/>
          <w:szCs w:val="24"/>
        </w:rPr>
        <w:t>ą</w:t>
      </w:r>
      <w:r w:rsidR="0060510A" w:rsidRPr="00813A51">
        <w:rPr>
          <w:rStyle w:val="FontStyle53"/>
          <w:b w:val="0"/>
          <w:sz w:val="24"/>
          <w:szCs w:val="24"/>
        </w:rPr>
        <w:t xml:space="preserve"> galės dalyvauti ir </w:t>
      </w:r>
      <w:r w:rsidR="00933B08" w:rsidRPr="00813A51">
        <w:rPr>
          <w:rStyle w:val="FontStyle53"/>
          <w:b w:val="0"/>
          <w:sz w:val="24"/>
          <w:szCs w:val="24"/>
        </w:rPr>
        <w:t xml:space="preserve">kitos </w:t>
      </w:r>
      <w:r w:rsidR="0060510A" w:rsidRPr="00813A51">
        <w:rPr>
          <w:rStyle w:val="FontStyle53"/>
          <w:b w:val="0"/>
          <w:sz w:val="24"/>
          <w:szCs w:val="24"/>
        </w:rPr>
        <w:t xml:space="preserve">valstybės narės, </w:t>
      </w:r>
      <w:r w:rsidR="00DD165A" w:rsidRPr="00813A51">
        <w:rPr>
          <w:rStyle w:val="FontStyle53"/>
          <w:b w:val="0"/>
          <w:sz w:val="24"/>
          <w:szCs w:val="24"/>
        </w:rPr>
        <w:t xml:space="preserve">kurios elektros energetikos sistema jungiamąja linija (ar linijomis) yra sujungta su </w:t>
      </w:r>
      <w:r w:rsidRPr="00813A51">
        <w:rPr>
          <w:rStyle w:val="FontStyle53"/>
          <w:b w:val="0"/>
          <w:sz w:val="24"/>
          <w:szCs w:val="24"/>
        </w:rPr>
        <w:t>LEES</w:t>
      </w:r>
      <w:r w:rsidR="0060510A" w:rsidRPr="00813A51">
        <w:rPr>
          <w:rStyle w:val="FontStyle53"/>
          <w:b w:val="0"/>
          <w:sz w:val="24"/>
          <w:szCs w:val="24"/>
        </w:rPr>
        <w:t xml:space="preserve">, fizinis asmuo arba juridinis asmuo, kita organizacija ar jų padalinys, nuosavybės teise ar kitais </w:t>
      </w:r>
      <w:r w:rsidR="0060510A" w:rsidRPr="00491648">
        <w:rPr>
          <w:rStyle w:val="FontStyle53"/>
          <w:b w:val="0"/>
          <w:sz w:val="24"/>
          <w:szCs w:val="24"/>
        </w:rPr>
        <w:t xml:space="preserve">teisėtais pagrindais valdantys esamus pajėgumų įrenginius </w:t>
      </w:r>
      <w:r w:rsidR="000E378A" w:rsidRPr="00491648">
        <w:rPr>
          <w:rStyle w:val="FontStyle53"/>
          <w:b w:val="0"/>
          <w:sz w:val="24"/>
          <w:szCs w:val="24"/>
        </w:rPr>
        <w:t xml:space="preserve">toje </w:t>
      </w:r>
      <w:r w:rsidR="0060510A" w:rsidRPr="00491648">
        <w:rPr>
          <w:rStyle w:val="FontStyle53"/>
          <w:b w:val="0"/>
          <w:sz w:val="24"/>
          <w:szCs w:val="24"/>
        </w:rPr>
        <w:t>valstybėje narėje</w:t>
      </w:r>
      <w:r w:rsidR="00F00B31" w:rsidRPr="00491648">
        <w:rPr>
          <w:rStyle w:val="FontStyle53"/>
          <w:b w:val="0"/>
          <w:sz w:val="24"/>
          <w:szCs w:val="24"/>
        </w:rPr>
        <w:t>, kurie dalyvaus išankstiniame pajėgumų aukcione</w:t>
      </w:r>
      <w:r w:rsidR="00542779">
        <w:rPr>
          <w:rStyle w:val="FontStyle53"/>
          <w:b w:val="0"/>
          <w:sz w:val="24"/>
          <w:szCs w:val="24"/>
        </w:rPr>
        <w:t xml:space="preserve">. </w:t>
      </w:r>
      <w:r w:rsidR="007662A9">
        <w:rPr>
          <w:rStyle w:val="FontStyle53"/>
          <w:b w:val="0"/>
          <w:sz w:val="24"/>
          <w:szCs w:val="24"/>
        </w:rPr>
        <w:t xml:space="preserve">Jau </w:t>
      </w:r>
      <w:r>
        <w:rPr>
          <w:rStyle w:val="FontStyle53"/>
          <w:b w:val="0"/>
          <w:sz w:val="24"/>
          <w:szCs w:val="24"/>
        </w:rPr>
        <w:t xml:space="preserve">išankstinio </w:t>
      </w:r>
      <w:r w:rsidR="00542779">
        <w:rPr>
          <w:rStyle w:val="FontStyle53"/>
          <w:b w:val="0"/>
          <w:sz w:val="24"/>
          <w:szCs w:val="24"/>
        </w:rPr>
        <w:t xml:space="preserve">aukciono </w:t>
      </w:r>
      <w:r w:rsidR="007662A9">
        <w:rPr>
          <w:rStyle w:val="FontStyle53"/>
          <w:b w:val="0"/>
          <w:sz w:val="24"/>
          <w:szCs w:val="24"/>
        </w:rPr>
        <w:t xml:space="preserve">metu </w:t>
      </w:r>
      <w:r w:rsidR="00542779">
        <w:rPr>
          <w:rStyle w:val="FontStyle53"/>
          <w:b w:val="0"/>
          <w:sz w:val="24"/>
          <w:szCs w:val="24"/>
        </w:rPr>
        <w:t xml:space="preserve">bus atrinkti </w:t>
      </w:r>
      <w:r w:rsidR="007662A9">
        <w:rPr>
          <w:rStyle w:val="FontStyle53"/>
          <w:b w:val="0"/>
          <w:sz w:val="24"/>
          <w:szCs w:val="24"/>
        </w:rPr>
        <w:t>kitos valstybės narės (</w:t>
      </w:r>
      <w:r w:rsidR="00542779">
        <w:rPr>
          <w:rStyle w:val="FontStyle53"/>
          <w:b w:val="0"/>
          <w:sz w:val="24"/>
          <w:szCs w:val="24"/>
        </w:rPr>
        <w:t>užsienio</w:t>
      </w:r>
      <w:r w:rsidR="007662A9">
        <w:rPr>
          <w:rStyle w:val="FontStyle53"/>
          <w:b w:val="0"/>
          <w:sz w:val="24"/>
          <w:szCs w:val="24"/>
        </w:rPr>
        <w:t>)</w:t>
      </w:r>
      <w:r w:rsidR="00542779">
        <w:rPr>
          <w:rStyle w:val="FontStyle53"/>
          <w:b w:val="0"/>
          <w:sz w:val="24"/>
          <w:szCs w:val="24"/>
        </w:rPr>
        <w:t xml:space="preserve"> </w:t>
      </w:r>
      <w:r w:rsidR="007662A9">
        <w:rPr>
          <w:rStyle w:val="FontStyle53"/>
          <w:b w:val="0"/>
          <w:sz w:val="24"/>
          <w:szCs w:val="24"/>
        </w:rPr>
        <w:t xml:space="preserve">asmenys </w:t>
      </w:r>
      <w:r w:rsidR="00933168">
        <w:rPr>
          <w:rStyle w:val="FontStyle53"/>
          <w:b w:val="0"/>
          <w:sz w:val="24"/>
          <w:szCs w:val="24"/>
        </w:rPr>
        <w:t xml:space="preserve">su </w:t>
      </w:r>
      <w:r w:rsidR="00542779">
        <w:rPr>
          <w:rStyle w:val="FontStyle53"/>
          <w:b w:val="0"/>
          <w:sz w:val="24"/>
          <w:szCs w:val="24"/>
        </w:rPr>
        <w:t>pigiausi</w:t>
      </w:r>
      <w:r w:rsidR="00933168">
        <w:rPr>
          <w:rStyle w:val="FontStyle53"/>
          <w:b w:val="0"/>
          <w:sz w:val="24"/>
          <w:szCs w:val="24"/>
        </w:rPr>
        <w:t>ais</w:t>
      </w:r>
      <w:r w:rsidR="00542779">
        <w:rPr>
          <w:rStyle w:val="FontStyle53"/>
          <w:b w:val="0"/>
          <w:sz w:val="24"/>
          <w:szCs w:val="24"/>
        </w:rPr>
        <w:t xml:space="preserve"> pasiūlymai</w:t>
      </w:r>
      <w:r w:rsidR="00933168">
        <w:rPr>
          <w:rStyle w:val="FontStyle53"/>
          <w:b w:val="0"/>
          <w:sz w:val="24"/>
          <w:szCs w:val="24"/>
        </w:rPr>
        <w:t>s</w:t>
      </w:r>
      <w:r w:rsidR="00542779">
        <w:rPr>
          <w:rStyle w:val="FontStyle53"/>
          <w:b w:val="0"/>
          <w:sz w:val="24"/>
          <w:szCs w:val="24"/>
        </w:rPr>
        <w:t>, kurie įg</w:t>
      </w:r>
      <w:r>
        <w:rPr>
          <w:rStyle w:val="FontStyle53"/>
          <w:b w:val="0"/>
          <w:sz w:val="24"/>
          <w:szCs w:val="24"/>
        </w:rPr>
        <w:t>i</w:t>
      </w:r>
      <w:r w:rsidR="00542779">
        <w:rPr>
          <w:rStyle w:val="FontStyle53"/>
          <w:b w:val="0"/>
          <w:sz w:val="24"/>
          <w:szCs w:val="24"/>
        </w:rPr>
        <w:t xml:space="preserve">s pareigą dalyvauti kvalifikacinėje atrankoje ir </w:t>
      </w:r>
      <w:r w:rsidR="00F00B31" w:rsidRPr="00491648">
        <w:rPr>
          <w:rStyle w:val="FontStyle53"/>
          <w:b w:val="0"/>
          <w:sz w:val="24"/>
          <w:szCs w:val="24"/>
        </w:rPr>
        <w:t>teisę dalyvauti pagrindiniame</w:t>
      </w:r>
      <w:r w:rsidR="00490F7D" w:rsidRPr="00491648">
        <w:rPr>
          <w:rStyle w:val="FontStyle53"/>
          <w:b w:val="0"/>
          <w:sz w:val="24"/>
          <w:szCs w:val="24"/>
        </w:rPr>
        <w:t xml:space="preserve"> ar papildomame</w:t>
      </w:r>
      <w:r w:rsidR="00F00B31" w:rsidRPr="00491648">
        <w:rPr>
          <w:rStyle w:val="FontStyle53"/>
          <w:b w:val="0"/>
          <w:sz w:val="24"/>
          <w:szCs w:val="24"/>
        </w:rPr>
        <w:t xml:space="preserve"> pajėgumų aukcione</w:t>
      </w:r>
      <w:r w:rsidR="00542779">
        <w:rPr>
          <w:rStyle w:val="FontStyle53"/>
          <w:b w:val="0"/>
          <w:sz w:val="24"/>
          <w:szCs w:val="24"/>
        </w:rPr>
        <w:t xml:space="preserve"> kartu su Lietuvos </w:t>
      </w:r>
      <w:r w:rsidR="007662A9">
        <w:rPr>
          <w:rStyle w:val="FontStyle53"/>
          <w:b w:val="0"/>
          <w:sz w:val="24"/>
          <w:szCs w:val="24"/>
        </w:rPr>
        <w:t xml:space="preserve">Respublikos </w:t>
      </w:r>
      <w:r w:rsidR="00542779">
        <w:rPr>
          <w:rStyle w:val="FontStyle53"/>
          <w:b w:val="0"/>
          <w:sz w:val="24"/>
          <w:szCs w:val="24"/>
        </w:rPr>
        <w:t xml:space="preserve">pajėgumų </w:t>
      </w:r>
      <w:r w:rsidR="007662A9">
        <w:rPr>
          <w:rStyle w:val="FontStyle53"/>
          <w:b w:val="0"/>
          <w:sz w:val="24"/>
          <w:szCs w:val="24"/>
        </w:rPr>
        <w:t>aukcionų dalyviais</w:t>
      </w:r>
      <w:r w:rsidR="00F00B31" w:rsidRPr="00491648">
        <w:rPr>
          <w:rStyle w:val="FontStyle53"/>
          <w:b w:val="0"/>
          <w:sz w:val="24"/>
          <w:szCs w:val="24"/>
        </w:rPr>
        <w:t>.</w:t>
      </w:r>
      <w:r w:rsidR="00D302DD" w:rsidRPr="00491648">
        <w:rPr>
          <w:rStyle w:val="FontStyle53"/>
          <w:b w:val="0"/>
          <w:sz w:val="24"/>
          <w:szCs w:val="24"/>
        </w:rPr>
        <w:t xml:space="preserve"> </w:t>
      </w:r>
      <w:r w:rsidR="005144BA" w:rsidRPr="00491648">
        <w:rPr>
          <w:rStyle w:val="FontStyle53"/>
          <w:b w:val="0"/>
          <w:sz w:val="24"/>
          <w:szCs w:val="24"/>
        </w:rPr>
        <w:t xml:space="preserve">Tokiu būdu bus užtikrinamas didesnis </w:t>
      </w:r>
      <w:r w:rsidR="004C211C" w:rsidRPr="00491648">
        <w:rPr>
          <w:rStyle w:val="FontStyle53"/>
          <w:b w:val="0"/>
          <w:sz w:val="24"/>
          <w:szCs w:val="24"/>
        </w:rPr>
        <w:t xml:space="preserve">skaičius </w:t>
      </w:r>
      <w:r w:rsidR="00BD6651">
        <w:rPr>
          <w:rStyle w:val="FontStyle53"/>
          <w:b w:val="0"/>
          <w:sz w:val="24"/>
          <w:szCs w:val="24"/>
        </w:rPr>
        <w:t xml:space="preserve">aukciono </w:t>
      </w:r>
      <w:r w:rsidR="005144BA" w:rsidRPr="00491648">
        <w:rPr>
          <w:rStyle w:val="FontStyle53"/>
          <w:b w:val="0"/>
          <w:sz w:val="24"/>
          <w:szCs w:val="24"/>
        </w:rPr>
        <w:t xml:space="preserve">dalyvių, </w:t>
      </w:r>
      <w:r w:rsidR="00877DFE" w:rsidRPr="00491648">
        <w:rPr>
          <w:rStyle w:val="FontStyle53"/>
          <w:b w:val="0"/>
          <w:sz w:val="24"/>
          <w:szCs w:val="24"/>
        </w:rPr>
        <w:t>kurie</w:t>
      </w:r>
      <w:r>
        <w:rPr>
          <w:rStyle w:val="FontStyle53"/>
          <w:b w:val="0"/>
          <w:sz w:val="24"/>
          <w:szCs w:val="24"/>
        </w:rPr>
        <w:t>,</w:t>
      </w:r>
      <w:r w:rsidR="00877DFE" w:rsidRPr="00491648">
        <w:rPr>
          <w:rStyle w:val="FontStyle53"/>
          <w:b w:val="0"/>
          <w:sz w:val="24"/>
          <w:szCs w:val="24"/>
        </w:rPr>
        <w:t xml:space="preserve"> </w:t>
      </w:r>
      <w:r w:rsidR="004C211C" w:rsidRPr="00491648">
        <w:rPr>
          <w:rStyle w:val="FontStyle53"/>
          <w:b w:val="0"/>
          <w:sz w:val="24"/>
          <w:szCs w:val="24"/>
        </w:rPr>
        <w:t>teik</w:t>
      </w:r>
      <w:r w:rsidR="004C211C">
        <w:rPr>
          <w:rStyle w:val="FontStyle53"/>
          <w:b w:val="0"/>
          <w:sz w:val="24"/>
          <w:szCs w:val="24"/>
        </w:rPr>
        <w:t>dami</w:t>
      </w:r>
      <w:r w:rsidR="004C211C" w:rsidRPr="00491648">
        <w:rPr>
          <w:rStyle w:val="FontStyle53"/>
          <w:b w:val="0"/>
          <w:sz w:val="24"/>
          <w:szCs w:val="24"/>
        </w:rPr>
        <w:t xml:space="preserve"> savo pasiūlymus vienodomis konkurencinėmis sąlygomis</w:t>
      </w:r>
      <w:r>
        <w:rPr>
          <w:rStyle w:val="FontStyle53"/>
          <w:b w:val="0"/>
          <w:sz w:val="24"/>
          <w:szCs w:val="24"/>
        </w:rPr>
        <w:t>,</w:t>
      </w:r>
      <w:r w:rsidR="004C211C" w:rsidRPr="00491648" w:rsidDel="00542779">
        <w:rPr>
          <w:rStyle w:val="FontStyle53"/>
          <w:b w:val="0"/>
          <w:sz w:val="24"/>
          <w:szCs w:val="24"/>
        </w:rPr>
        <w:t xml:space="preserve"> </w:t>
      </w:r>
      <w:r w:rsidR="00542779">
        <w:rPr>
          <w:rStyle w:val="FontStyle53"/>
          <w:b w:val="0"/>
          <w:sz w:val="24"/>
          <w:szCs w:val="24"/>
        </w:rPr>
        <w:t xml:space="preserve">konkuruos </w:t>
      </w:r>
      <w:r w:rsidR="004C211C">
        <w:rPr>
          <w:rStyle w:val="FontStyle53"/>
          <w:b w:val="0"/>
          <w:sz w:val="24"/>
          <w:szCs w:val="24"/>
        </w:rPr>
        <w:t>dėl paskirstom</w:t>
      </w:r>
      <w:r w:rsidR="00EB1489">
        <w:rPr>
          <w:rStyle w:val="FontStyle53"/>
          <w:b w:val="0"/>
          <w:sz w:val="24"/>
          <w:szCs w:val="24"/>
        </w:rPr>
        <w:t>ų</w:t>
      </w:r>
      <w:r w:rsidR="004C211C">
        <w:rPr>
          <w:rStyle w:val="FontStyle53"/>
          <w:b w:val="0"/>
          <w:sz w:val="24"/>
          <w:szCs w:val="24"/>
        </w:rPr>
        <w:t xml:space="preserve"> pajėgumų aukcione</w:t>
      </w:r>
      <w:r w:rsidR="00877DFE" w:rsidRPr="00491648">
        <w:rPr>
          <w:rStyle w:val="FontStyle53"/>
          <w:b w:val="0"/>
          <w:sz w:val="24"/>
          <w:szCs w:val="24"/>
        </w:rPr>
        <w:t>.</w:t>
      </w:r>
      <w:r>
        <w:rPr>
          <w:rStyle w:val="FontStyle53"/>
          <w:b w:val="0"/>
          <w:sz w:val="24"/>
          <w:szCs w:val="24"/>
        </w:rPr>
        <w:t xml:space="preserve"> </w:t>
      </w:r>
      <w:r w:rsidR="00542779">
        <w:rPr>
          <w:rStyle w:val="FontStyle53"/>
          <w:b w:val="0"/>
          <w:sz w:val="24"/>
          <w:szCs w:val="24"/>
        </w:rPr>
        <w:t>Pažymėtina, jog</w:t>
      </w:r>
      <w:r w:rsidR="001518F1" w:rsidRPr="00491648">
        <w:rPr>
          <w:rStyle w:val="FontStyle53"/>
          <w:b w:val="0"/>
          <w:sz w:val="24"/>
          <w:szCs w:val="24"/>
        </w:rPr>
        <w:t xml:space="preserve"> </w:t>
      </w:r>
      <w:r w:rsidR="009320EB" w:rsidRPr="00983B57">
        <w:rPr>
          <w:rFonts w:eastAsia="Calibri"/>
        </w:rPr>
        <w:t>nepriklausom</w:t>
      </w:r>
      <w:r w:rsidR="009320EB">
        <w:rPr>
          <w:rFonts w:eastAsia="Calibri"/>
        </w:rPr>
        <w:t>ų</w:t>
      </w:r>
      <w:r w:rsidR="009320EB" w:rsidRPr="00983B57">
        <w:rPr>
          <w:rFonts w:eastAsia="Calibri"/>
        </w:rPr>
        <w:t xml:space="preserve"> elektros energijos paklausos telkėj</w:t>
      </w:r>
      <w:r w:rsidR="009320EB">
        <w:rPr>
          <w:rFonts w:eastAsia="Calibri"/>
        </w:rPr>
        <w:t>ų</w:t>
      </w:r>
      <w:r w:rsidR="009320EB" w:rsidRPr="00983B57">
        <w:rPr>
          <w:rFonts w:eastAsia="Calibri"/>
        </w:rPr>
        <w:t xml:space="preserve"> valdom</w:t>
      </w:r>
      <w:r w:rsidR="009320EB">
        <w:rPr>
          <w:rFonts w:eastAsia="Calibri"/>
        </w:rPr>
        <w:t xml:space="preserve">i </w:t>
      </w:r>
      <w:r w:rsidR="009320EB" w:rsidRPr="00983B57">
        <w:rPr>
          <w:rFonts w:eastAsia="Calibri"/>
        </w:rPr>
        <w:t>įrengini</w:t>
      </w:r>
      <w:r w:rsidR="009320EB">
        <w:rPr>
          <w:rFonts w:eastAsia="Calibri"/>
        </w:rPr>
        <w:t>ai (</w:t>
      </w:r>
      <w:r w:rsidR="00167D95" w:rsidRPr="00491648">
        <w:rPr>
          <w:rStyle w:val="FontStyle53"/>
          <w:b w:val="0"/>
          <w:sz w:val="24"/>
          <w:szCs w:val="24"/>
        </w:rPr>
        <w:t xml:space="preserve">elektros energijos </w:t>
      </w:r>
      <w:r w:rsidR="00E752F8" w:rsidRPr="00491648">
        <w:rPr>
          <w:rStyle w:val="FontStyle53"/>
          <w:b w:val="0"/>
          <w:sz w:val="24"/>
          <w:szCs w:val="24"/>
        </w:rPr>
        <w:t>vartotoj</w:t>
      </w:r>
      <w:r w:rsidR="00A3123A">
        <w:rPr>
          <w:rStyle w:val="FontStyle53"/>
          <w:b w:val="0"/>
          <w:sz w:val="24"/>
          <w:szCs w:val="24"/>
        </w:rPr>
        <w:t>o</w:t>
      </w:r>
      <w:r w:rsidR="00E752F8" w:rsidRPr="00491648">
        <w:rPr>
          <w:rStyle w:val="FontStyle53"/>
          <w:b w:val="0"/>
          <w:sz w:val="24"/>
          <w:szCs w:val="24"/>
        </w:rPr>
        <w:t>, reguliavimo apkrova įrengini</w:t>
      </w:r>
      <w:r w:rsidR="009320EB">
        <w:rPr>
          <w:rStyle w:val="FontStyle53"/>
          <w:b w:val="0"/>
          <w:sz w:val="24"/>
          <w:szCs w:val="24"/>
        </w:rPr>
        <w:t>ai)</w:t>
      </w:r>
      <w:r w:rsidR="00E752F8" w:rsidRPr="00491648">
        <w:rPr>
          <w:rStyle w:val="FontStyle53"/>
          <w:b w:val="0"/>
          <w:sz w:val="24"/>
          <w:szCs w:val="24"/>
        </w:rPr>
        <w:t xml:space="preserve"> taip pat galės </w:t>
      </w:r>
      <w:r w:rsidR="001518F1" w:rsidRPr="00491648">
        <w:rPr>
          <w:rStyle w:val="FontStyle53"/>
          <w:b w:val="0"/>
          <w:sz w:val="24"/>
          <w:szCs w:val="24"/>
        </w:rPr>
        <w:t xml:space="preserve">dalyvauti pajėgumų aukcionuose </w:t>
      </w:r>
      <w:r w:rsidR="00877DFE" w:rsidRPr="00491648">
        <w:rPr>
          <w:rStyle w:val="FontStyle53"/>
          <w:b w:val="0"/>
          <w:sz w:val="24"/>
          <w:szCs w:val="24"/>
        </w:rPr>
        <w:t xml:space="preserve">ir </w:t>
      </w:r>
      <w:r w:rsidR="0000199A" w:rsidRPr="00491648">
        <w:rPr>
          <w:rStyle w:val="FontStyle53"/>
          <w:b w:val="0"/>
          <w:sz w:val="24"/>
          <w:szCs w:val="24"/>
        </w:rPr>
        <w:t>tapti pajėgumų t</w:t>
      </w:r>
      <w:r w:rsidR="000749A5" w:rsidRPr="00491648">
        <w:rPr>
          <w:rStyle w:val="FontStyle53"/>
          <w:b w:val="0"/>
          <w:sz w:val="24"/>
          <w:szCs w:val="24"/>
        </w:rPr>
        <w:t>ei</w:t>
      </w:r>
      <w:r w:rsidR="0000199A" w:rsidRPr="00491648">
        <w:rPr>
          <w:rStyle w:val="FontStyle53"/>
          <w:b w:val="0"/>
          <w:sz w:val="24"/>
          <w:szCs w:val="24"/>
        </w:rPr>
        <w:t>kėjais</w:t>
      </w:r>
      <w:r w:rsidR="00394B8E" w:rsidRPr="00491648">
        <w:rPr>
          <w:rStyle w:val="FontStyle53"/>
          <w:b w:val="0"/>
          <w:sz w:val="24"/>
          <w:szCs w:val="24"/>
        </w:rPr>
        <w:t xml:space="preserve"> (t.</w:t>
      </w:r>
      <w:r w:rsidR="00B73AEE" w:rsidRPr="00491648">
        <w:rPr>
          <w:rStyle w:val="FontStyle53"/>
          <w:b w:val="0"/>
          <w:sz w:val="24"/>
          <w:szCs w:val="24"/>
        </w:rPr>
        <w:t xml:space="preserve"> </w:t>
      </w:r>
      <w:r w:rsidR="00394B8E" w:rsidRPr="00491648">
        <w:rPr>
          <w:rStyle w:val="FontStyle53"/>
          <w:b w:val="0"/>
          <w:sz w:val="24"/>
          <w:szCs w:val="24"/>
        </w:rPr>
        <w:t>y. patys galės pasinaudoti Pajėgumų mechanizmo galimybėmis)</w:t>
      </w:r>
      <w:r w:rsidR="00580E25" w:rsidRPr="00491648">
        <w:rPr>
          <w:rStyle w:val="FontStyle53"/>
          <w:b w:val="0"/>
          <w:sz w:val="24"/>
          <w:szCs w:val="24"/>
        </w:rPr>
        <w:t>;</w:t>
      </w:r>
    </w:p>
    <w:p w14:paraId="5AC40C0F" w14:textId="611C4463" w:rsidR="00580E25" w:rsidRPr="00491648" w:rsidRDefault="00DB0A29" w:rsidP="00491648">
      <w:pPr>
        <w:pStyle w:val="Style32"/>
        <w:widowControl/>
        <w:tabs>
          <w:tab w:val="left" w:pos="816"/>
          <w:tab w:val="left" w:pos="1134"/>
        </w:tabs>
        <w:spacing w:line="240" w:lineRule="auto"/>
        <w:ind w:firstLine="709"/>
        <w:rPr>
          <w:rStyle w:val="FontStyle53"/>
          <w:b w:val="0"/>
          <w:sz w:val="24"/>
          <w:szCs w:val="24"/>
        </w:rPr>
      </w:pPr>
      <w:r>
        <w:rPr>
          <w:rStyle w:val="FontStyle53"/>
          <w:b w:val="0"/>
          <w:sz w:val="24"/>
          <w:szCs w:val="24"/>
        </w:rPr>
        <w:t>5)</w:t>
      </w:r>
      <w:r w:rsidRPr="00491648">
        <w:rPr>
          <w:rStyle w:val="FontStyle53"/>
          <w:b w:val="0"/>
          <w:sz w:val="24"/>
          <w:szCs w:val="24"/>
        </w:rPr>
        <w:t xml:space="preserve"> </w:t>
      </w:r>
      <w:r>
        <w:rPr>
          <w:rStyle w:val="FontStyle53"/>
          <w:b w:val="0"/>
          <w:sz w:val="24"/>
          <w:szCs w:val="24"/>
        </w:rPr>
        <w:t xml:space="preserve">įgyvendinti </w:t>
      </w:r>
      <w:r w:rsidR="00580E25" w:rsidRPr="00491648">
        <w:rPr>
          <w:rStyle w:val="FontStyle53"/>
          <w:b w:val="0"/>
          <w:sz w:val="24"/>
          <w:szCs w:val="24"/>
        </w:rPr>
        <w:t>aplinkos</w:t>
      </w:r>
      <w:r w:rsidR="004F2B73">
        <w:rPr>
          <w:rStyle w:val="FontStyle53"/>
          <w:b w:val="0"/>
          <w:sz w:val="24"/>
          <w:szCs w:val="24"/>
        </w:rPr>
        <w:t xml:space="preserve"> apsaugos</w:t>
      </w:r>
      <w:r w:rsidR="004F2B73" w:rsidRPr="00491648">
        <w:rPr>
          <w:rStyle w:val="FontStyle53"/>
          <w:b w:val="0"/>
          <w:sz w:val="24"/>
          <w:szCs w:val="24"/>
        </w:rPr>
        <w:t xml:space="preserve"> </w:t>
      </w:r>
      <w:r w:rsidR="00580E25" w:rsidRPr="00491648">
        <w:rPr>
          <w:rStyle w:val="FontStyle53"/>
          <w:b w:val="0"/>
          <w:sz w:val="24"/>
          <w:szCs w:val="24"/>
        </w:rPr>
        <w:t>tiksl</w:t>
      </w:r>
      <w:r>
        <w:rPr>
          <w:rStyle w:val="FontStyle53"/>
          <w:b w:val="0"/>
          <w:sz w:val="24"/>
          <w:szCs w:val="24"/>
        </w:rPr>
        <w:t>us</w:t>
      </w:r>
      <w:r w:rsidR="00A62CEF" w:rsidRPr="00491648">
        <w:rPr>
          <w:rStyle w:val="FontStyle53"/>
          <w:b w:val="0"/>
          <w:sz w:val="24"/>
          <w:szCs w:val="24"/>
        </w:rPr>
        <w:t>.</w:t>
      </w:r>
      <w:r w:rsidR="00D176D6" w:rsidRPr="00491648">
        <w:t xml:space="preserve"> </w:t>
      </w:r>
      <w:r w:rsidR="00D176D6" w:rsidRPr="00491648">
        <w:rPr>
          <w:rStyle w:val="FontStyle53"/>
          <w:b w:val="0"/>
          <w:sz w:val="24"/>
          <w:szCs w:val="24"/>
        </w:rPr>
        <w:t xml:space="preserve">2019 m. birželio 5 d. Europos Parlamento ir Tarybos Reglamento (ES) 2019/943 dėl elektros energijos vidaus rinkos </w:t>
      </w:r>
      <w:r w:rsidR="0019271D">
        <w:rPr>
          <w:rStyle w:val="FontStyle53"/>
          <w:b w:val="0"/>
          <w:sz w:val="24"/>
          <w:szCs w:val="24"/>
        </w:rPr>
        <w:t>(</w:t>
      </w:r>
      <w:r w:rsidR="0019271D">
        <w:rPr>
          <w:bCs/>
        </w:rPr>
        <w:t>OL 2019 L 158, p. 54)</w:t>
      </w:r>
      <w:r w:rsidR="0019271D">
        <w:rPr>
          <w:rStyle w:val="FontStyle53"/>
          <w:b w:val="0"/>
          <w:sz w:val="24"/>
          <w:szCs w:val="24"/>
        </w:rPr>
        <w:t xml:space="preserve"> </w:t>
      </w:r>
      <w:r w:rsidR="009B0AC0" w:rsidRPr="00491648">
        <w:rPr>
          <w:rStyle w:val="FontStyle53"/>
          <w:b w:val="0"/>
          <w:sz w:val="24"/>
          <w:szCs w:val="24"/>
        </w:rPr>
        <w:t>22 straipsnio 4 dal</w:t>
      </w:r>
      <w:r w:rsidR="006F0251" w:rsidRPr="00491648">
        <w:rPr>
          <w:rStyle w:val="FontStyle53"/>
          <w:b w:val="0"/>
          <w:sz w:val="24"/>
          <w:szCs w:val="24"/>
        </w:rPr>
        <w:t>is</w:t>
      </w:r>
      <w:r w:rsidR="009B0AC0" w:rsidRPr="00491648">
        <w:rPr>
          <w:rStyle w:val="FontStyle53"/>
          <w:b w:val="0"/>
          <w:sz w:val="24"/>
          <w:szCs w:val="24"/>
        </w:rPr>
        <w:t xml:space="preserve"> nu</w:t>
      </w:r>
      <w:r w:rsidR="0019271D">
        <w:rPr>
          <w:rStyle w:val="FontStyle53"/>
          <w:b w:val="0"/>
          <w:sz w:val="24"/>
          <w:szCs w:val="24"/>
        </w:rPr>
        <w:t>stato</w:t>
      </w:r>
      <w:r w:rsidR="009B0AC0" w:rsidRPr="00491648">
        <w:rPr>
          <w:rStyle w:val="FontStyle53"/>
          <w:b w:val="0"/>
          <w:sz w:val="24"/>
          <w:szCs w:val="24"/>
        </w:rPr>
        <w:t xml:space="preserve"> reikalavimus dėl išmetamo CO</w:t>
      </w:r>
      <w:r w:rsidR="009B0AC0" w:rsidRPr="00491648">
        <w:rPr>
          <w:rStyle w:val="FontStyle53"/>
          <w:b w:val="0"/>
          <w:sz w:val="24"/>
          <w:szCs w:val="24"/>
          <w:vertAlign w:val="subscript"/>
        </w:rPr>
        <w:t>2</w:t>
      </w:r>
      <w:r w:rsidR="009B0AC0" w:rsidRPr="00491648">
        <w:rPr>
          <w:rStyle w:val="FontStyle53"/>
          <w:b w:val="0"/>
          <w:sz w:val="24"/>
          <w:szCs w:val="24"/>
        </w:rPr>
        <w:t xml:space="preserve"> kiekio ribų pajėgumų mechanizmuose dalyvaujantiems įrenginiams (ne daugiau nei 550 g iškastinio kuro kilmės CO</w:t>
      </w:r>
      <w:r w:rsidR="009B0AC0" w:rsidRPr="00491648">
        <w:rPr>
          <w:rStyle w:val="FontStyle53"/>
          <w:b w:val="0"/>
          <w:sz w:val="24"/>
          <w:szCs w:val="24"/>
          <w:vertAlign w:val="subscript"/>
        </w:rPr>
        <w:t>2</w:t>
      </w:r>
      <w:r w:rsidR="009B0AC0" w:rsidRPr="00491648">
        <w:rPr>
          <w:rStyle w:val="FontStyle53"/>
          <w:b w:val="0"/>
          <w:sz w:val="24"/>
          <w:szCs w:val="24"/>
        </w:rPr>
        <w:t xml:space="preserve"> vienai kWh elektros energijos). </w:t>
      </w:r>
      <w:r w:rsidR="00A62CEF" w:rsidRPr="00491648">
        <w:t xml:space="preserve">Įgyvendinus </w:t>
      </w:r>
      <w:r w:rsidR="00E60574" w:rsidRPr="00491648">
        <w:t>Pajėgumų m</w:t>
      </w:r>
      <w:r w:rsidR="00A62CEF" w:rsidRPr="00491648">
        <w:t>echanizmą ir sudarius sąlygas vystytis naujiems pajėg</w:t>
      </w:r>
      <w:r w:rsidR="00DB74FE">
        <w:t>u</w:t>
      </w:r>
      <w:r w:rsidR="00504E65">
        <w:t>mu</w:t>
      </w:r>
      <w:r w:rsidR="00DB74FE">
        <w:t>s užti</w:t>
      </w:r>
      <w:r w:rsidR="008B7CAC">
        <w:t>krinantiems įrenginiams</w:t>
      </w:r>
      <w:r w:rsidR="002307C6">
        <w:t>,</w:t>
      </w:r>
      <w:r w:rsidR="00A62CEF" w:rsidRPr="00491648">
        <w:t xml:space="preserve"> kurie pakeistų technologiškai </w:t>
      </w:r>
      <w:r w:rsidR="00A62CEF" w:rsidRPr="00491648">
        <w:rPr>
          <w:rStyle w:val="FontStyle53"/>
          <w:b w:val="0"/>
          <w:sz w:val="24"/>
          <w:szCs w:val="24"/>
        </w:rPr>
        <w:t>pasenusius, neefektyvius</w:t>
      </w:r>
      <w:r w:rsidR="009B0AC0" w:rsidRPr="00491648">
        <w:rPr>
          <w:rStyle w:val="FontStyle53"/>
          <w:b w:val="0"/>
          <w:sz w:val="24"/>
          <w:szCs w:val="24"/>
        </w:rPr>
        <w:t xml:space="preserve"> ir </w:t>
      </w:r>
      <w:r w:rsidR="0019271D">
        <w:rPr>
          <w:rStyle w:val="FontStyle53"/>
          <w:b w:val="0"/>
          <w:sz w:val="24"/>
          <w:szCs w:val="24"/>
        </w:rPr>
        <w:t>neatitinkančius</w:t>
      </w:r>
      <w:r w:rsidR="0019271D" w:rsidRPr="00491648">
        <w:rPr>
          <w:rStyle w:val="FontStyle53"/>
          <w:b w:val="0"/>
          <w:sz w:val="24"/>
          <w:szCs w:val="24"/>
        </w:rPr>
        <w:t xml:space="preserve"> </w:t>
      </w:r>
      <w:r w:rsidR="009B0AC0" w:rsidRPr="00491648">
        <w:rPr>
          <w:rStyle w:val="FontStyle53"/>
          <w:b w:val="0"/>
          <w:sz w:val="24"/>
          <w:szCs w:val="24"/>
        </w:rPr>
        <w:t>aplinkosauginių reikalavimų</w:t>
      </w:r>
      <w:r w:rsidR="002307C6">
        <w:rPr>
          <w:rStyle w:val="FontStyle53"/>
          <w:b w:val="0"/>
          <w:sz w:val="24"/>
          <w:szCs w:val="24"/>
        </w:rPr>
        <w:t xml:space="preserve"> įrenginius, negalinčius užtikrinti</w:t>
      </w:r>
      <w:r w:rsidR="009B0AC0" w:rsidRPr="00491648">
        <w:rPr>
          <w:rStyle w:val="FontStyle53"/>
          <w:b w:val="0"/>
          <w:sz w:val="24"/>
          <w:szCs w:val="24"/>
        </w:rPr>
        <w:t xml:space="preserve"> pajėgum</w:t>
      </w:r>
      <w:r w:rsidR="001420FB">
        <w:rPr>
          <w:rStyle w:val="FontStyle53"/>
          <w:b w:val="0"/>
          <w:sz w:val="24"/>
          <w:szCs w:val="24"/>
        </w:rPr>
        <w:t>ų</w:t>
      </w:r>
      <w:r w:rsidR="0019271D">
        <w:rPr>
          <w:rStyle w:val="FontStyle53"/>
          <w:b w:val="0"/>
          <w:sz w:val="24"/>
          <w:szCs w:val="24"/>
        </w:rPr>
        <w:t xml:space="preserve">, </w:t>
      </w:r>
      <w:r w:rsidR="00A62CEF" w:rsidRPr="00491648">
        <w:rPr>
          <w:rStyle w:val="FontStyle53"/>
          <w:b w:val="0"/>
          <w:sz w:val="24"/>
          <w:szCs w:val="24"/>
        </w:rPr>
        <w:t>būtų prisidedama prie tikslų, susijusių su klimato kait</w:t>
      </w:r>
      <w:r w:rsidR="004B2EF3">
        <w:rPr>
          <w:rStyle w:val="FontStyle53"/>
          <w:b w:val="0"/>
          <w:sz w:val="24"/>
          <w:szCs w:val="24"/>
        </w:rPr>
        <w:t>os mažinimo</w:t>
      </w:r>
      <w:r w:rsidR="00A62CEF" w:rsidRPr="00491648">
        <w:rPr>
          <w:rStyle w:val="FontStyle53"/>
          <w:b w:val="0"/>
          <w:sz w:val="24"/>
          <w:szCs w:val="24"/>
        </w:rPr>
        <w:t>, siekimo</w:t>
      </w:r>
      <w:r w:rsidR="009B0AC0" w:rsidRPr="00491648">
        <w:rPr>
          <w:rStyle w:val="FontStyle53"/>
          <w:b w:val="0"/>
          <w:sz w:val="24"/>
          <w:szCs w:val="24"/>
        </w:rPr>
        <w:t>.</w:t>
      </w:r>
    </w:p>
    <w:p w14:paraId="245701C9" w14:textId="2B77C293" w:rsidR="002F47B4" w:rsidRPr="006B60B6" w:rsidRDefault="00680ED2" w:rsidP="002F47B4">
      <w:pPr>
        <w:ind w:firstLine="709"/>
        <w:jc w:val="both"/>
        <w:rPr>
          <w:lang w:val="en-US"/>
        </w:rPr>
      </w:pPr>
      <w:r>
        <w:t xml:space="preserve">Pažymėtina, kad </w:t>
      </w:r>
      <w:r w:rsidR="002F47B4">
        <w:t>Pajėgumų</w:t>
      </w:r>
      <w:r w:rsidR="002F47B4" w:rsidRPr="00D00543">
        <w:t xml:space="preserve"> mechanizmo koncepcija </w:t>
      </w:r>
      <w:r w:rsidR="002F47B4">
        <w:t>buvo parengta</w:t>
      </w:r>
      <w:r w:rsidR="0066184C">
        <w:t xml:space="preserve"> pagal 2019 m. vasario mėn.</w:t>
      </w:r>
      <w:r w:rsidR="00192D4B">
        <w:t xml:space="preserve"> atliktą</w:t>
      </w:r>
      <w:r w:rsidR="002F47B4" w:rsidRPr="00D00543">
        <w:t xml:space="preserve"> tarptautin</w:t>
      </w:r>
      <w:r w:rsidR="0019271D">
        <w:t>ė</w:t>
      </w:r>
      <w:r w:rsidR="00192D4B">
        <w:t>s</w:t>
      </w:r>
      <w:r w:rsidR="002F47B4" w:rsidRPr="00D00543">
        <w:t xml:space="preserve"> konsultacijų bendrov</w:t>
      </w:r>
      <w:r w:rsidR="00192D4B">
        <w:t>ės</w:t>
      </w:r>
      <w:r w:rsidR="002F47B4" w:rsidRPr="00D00543">
        <w:t xml:space="preserve"> „FTI France SAS“ („</w:t>
      </w:r>
      <w:proofErr w:type="spellStart"/>
      <w:r w:rsidR="002F47B4" w:rsidRPr="00D00543">
        <w:t>Compass</w:t>
      </w:r>
      <w:proofErr w:type="spellEnd"/>
      <w:r w:rsidR="002F47B4" w:rsidRPr="00D00543">
        <w:t xml:space="preserve"> </w:t>
      </w:r>
      <w:proofErr w:type="spellStart"/>
      <w:r w:rsidR="002F47B4" w:rsidRPr="00D00543">
        <w:t>Lexecon</w:t>
      </w:r>
      <w:proofErr w:type="spellEnd"/>
      <w:r w:rsidR="002F47B4" w:rsidRPr="00D00543">
        <w:t>“), kuri yra dalyvavusi sėkmingai įdiegiant galių mechanizmus Jungtinėje Karalystėje, Prancūzijoje, Belgijoje, Italijoje, Ispanijoje, Graikijoje, Slovėnijoje, Austrijoje ir Lenkijoje</w:t>
      </w:r>
      <w:r w:rsidR="00192D4B">
        <w:t xml:space="preserve">, atliktą studiją </w:t>
      </w:r>
      <w:r w:rsidR="00CA7435">
        <w:t>dėl ilgalaikio galių mechanizmo ir sisteminių paslaugų koncepcijos parengimo.</w:t>
      </w:r>
    </w:p>
    <w:p w14:paraId="4F1DACF8" w14:textId="3B59F4BF" w:rsidR="00B95763" w:rsidRPr="00491648" w:rsidRDefault="00B95763" w:rsidP="00491648">
      <w:pPr>
        <w:pStyle w:val="Style32"/>
        <w:widowControl/>
        <w:tabs>
          <w:tab w:val="left" w:pos="816"/>
          <w:tab w:val="left" w:pos="1134"/>
        </w:tabs>
        <w:spacing w:line="240" w:lineRule="auto"/>
        <w:ind w:firstLine="709"/>
        <w:rPr>
          <w:rStyle w:val="FontStyle53"/>
          <w:b w:val="0"/>
          <w:sz w:val="24"/>
          <w:szCs w:val="24"/>
        </w:rPr>
      </w:pPr>
    </w:p>
    <w:p w14:paraId="408179B7" w14:textId="77777777" w:rsidR="00B95763" w:rsidRPr="00491648" w:rsidRDefault="00B95763" w:rsidP="00491648">
      <w:pPr>
        <w:pStyle w:val="Sraopastraipa"/>
        <w:numPr>
          <w:ilvl w:val="0"/>
          <w:numId w:val="1"/>
        </w:numPr>
        <w:tabs>
          <w:tab w:val="left" w:pos="284"/>
        </w:tabs>
        <w:ind w:left="0" w:firstLine="709"/>
        <w:jc w:val="both"/>
        <w:rPr>
          <w:b/>
          <w:lang w:eastAsia="en-US"/>
        </w:rPr>
      </w:pPr>
      <w:r w:rsidRPr="00491648">
        <w:rPr>
          <w:b/>
          <w:lang w:eastAsia="en-US"/>
        </w:rPr>
        <w:t>Įstatymo projekto iniciatoriai (institucija, asmenys ar piliečių įgalioti atstovai) ir rengėjai</w:t>
      </w:r>
    </w:p>
    <w:p w14:paraId="4227303B" w14:textId="622C504C" w:rsidR="00B95763" w:rsidRPr="00491648" w:rsidRDefault="003949EE" w:rsidP="00AE4309">
      <w:pPr>
        <w:pStyle w:val="Style32"/>
        <w:widowControl/>
        <w:tabs>
          <w:tab w:val="left" w:pos="816"/>
          <w:tab w:val="left" w:pos="1134"/>
        </w:tabs>
        <w:spacing w:line="240" w:lineRule="auto"/>
        <w:ind w:firstLine="709"/>
        <w:rPr>
          <w:lang w:eastAsia="en-US"/>
        </w:rPr>
      </w:pPr>
      <w:r w:rsidRPr="00491648">
        <w:rPr>
          <w:lang w:eastAsia="en-US"/>
        </w:rPr>
        <w:t>Įstatym</w:t>
      </w:r>
      <w:r>
        <w:rPr>
          <w:lang w:eastAsia="en-US"/>
        </w:rPr>
        <w:t>o</w:t>
      </w:r>
      <w:r w:rsidRPr="00491648">
        <w:rPr>
          <w:lang w:eastAsia="en-US"/>
        </w:rPr>
        <w:t xml:space="preserve"> </w:t>
      </w:r>
      <w:r w:rsidR="00B95763" w:rsidRPr="00491648">
        <w:rPr>
          <w:lang w:eastAsia="en-US"/>
        </w:rPr>
        <w:t>projekt</w:t>
      </w:r>
      <w:r>
        <w:rPr>
          <w:lang w:eastAsia="en-US"/>
        </w:rPr>
        <w:t>o</w:t>
      </w:r>
      <w:r w:rsidR="00B95763" w:rsidRPr="00491648">
        <w:rPr>
          <w:lang w:eastAsia="en-US"/>
        </w:rPr>
        <w:t xml:space="preserve"> iniciatorė – Lietuvos Respublikos energetikos ministerija.</w:t>
      </w:r>
    </w:p>
    <w:p w14:paraId="5C3343F9" w14:textId="07B28801" w:rsidR="00A179B1" w:rsidRPr="00491648" w:rsidRDefault="003949EE" w:rsidP="00CC5916">
      <w:pPr>
        <w:pStyle w:val="Pagrindinistekstas"/>
        <w:spacing w:after="0"/>
        <w:ind w:right="-7" w:firstLine="709"/>
        <w:jc w:val="both"/>
        <w:rPr>
          <w:lang w:eastAsia="en-US"/>
        </w:rPr>
      </w:pPr>
      <w:r>
        <w:t xml:space="preserve">Įstatymo </w:t>
      </w:r>
      <w:r w:rsidR="00404795">
        <w:t>p</w:t>
      </w:r>
      <w:r w:rsidR="00A179B1" w:rsidRPr="00491648">
        <w:t>rojekt</w:t>
      </w:r>
      <w:r w:rsidR="00404795">
        <w:t>ą</w:t>
      </w:r>
      <w:r w:rsidR="00A179B1" w:rsidRPr="00491648">
        <w:t xml:space="preserve"> parengė Energetikos ministerijos </w:t>
      </w:r>
      <w:r w:rsidR="005648F0" w:rsidRPr="00491648">
        <w:t>vyresnioji patarėja</w:t>
      </w:r>
      <w:r w:rsidR="00A179B1" w:rsidRPr="00491648">
        <w:t xml:space="preserve"> Justina </w:t>
      </w:r>
      <w:proofErr w:type="spellStart"/>
      <w:r w:rsidR="00A179B1" w:rsidRPr="00491648">
        <w:t>Ratkevičiūtė</w:t>
      </w:r>
      <w:proofErr w:type="spellEnd"/>
      <w:r w:rsidR="00A179B1" w:rsidRPr="00491648">
        <w:t xml:space="preserve">, tel. </w:t>
      </w:r>
      <w:r w:rsidR="0096015C" w:rsidRPr="00491648">
        <w:t>(</w:t>
      </w:r>
      <w:r w:rsidR="00A179B1" w:rsidRPr="00491648">
        <w:t xml:space="preserve">8 </w:t>
      </w:r>
      <w:r w:rsidR="00CD79B3" w:rsidRPr="00491648">
        <w:t>5</w:t>
      </w:r>
      <w:r w:rsidR="0096015C" w:rsidRPr="00491648">
        <w:t>)</w:t>
      </w:r>
      <w:r w:rsidR="00471DEB" w:rsidRPr="00491648">
        <w:t xml:space="preserve"> </w:t>
      </w:r>
      <w:r w:rsidR="00CD79B3" w:rsidRPr="00491648">
        <w:t>203 4472</w:t>
      </w:r>
      <w:r w:rsidR="00E97E4B" w:rsidRPr="00491648">
        <w:t xml:space="preserve">, </w:t>
      </w:r>
      <w:proofErr w:type="spellStart"/>
      <w:r w:rsidR="00E97E4B" w:rsidRPr="00491648">
        <w:t>papild</w:t>
      </w:r>
      <w:proofErr w:type="spellEnd"/>
      <w:r w:rsidR="00E97E4B" w:rsidRPr="00491648">
        <w:t xml:space="preserve">. </w:t>
      </w:r>
      <w:r w:rsidR="00CD79B3" w:rsidRPr="00491648">
        <w:t>1</w:t>
      </w:r>
      <w:r w:rsidR="00A179B1" w:rsidRPr="00491648">
        <w:t xml:space="preserve">, el. p. </w:t>
      </w:r>
      <w:hyperlink r:id="rId11" w:history="1">
        <w:r w:rsidR="00A179B1" w:rsidRPr="00491648">
          <w:rPr>
            <w:rStyle w:val="Hipersaitas"/>
          </w:rPr>
          <w:t>justina.ratkeviciute@enmin.lt</w:t>
        </w:r>
      </w:hyperlink>
      <w:r w:rsidR="00A179B1" w:rsidRPr="00491648">
        <w:t xml:space="preserve">, tiesioginė rengėja – </w:t>
      </w:r>
      <w:r w:rsidR="00A179B1" w:rsidRPr="00491648">
        <w:rPr>
          <w:rStyle w:val="Hipersaitas"/>
        </w:rPr>
        <w:t>vyr. specialistė</w:t>
      </w:r>
      <w:r w:rsidR="00A179B1" w:rsidRPr="00491648">
        <w:t xml:space="preserve"> Aušra </w:t>
      </w:r>
      <w:proofErr w:type="spellStart"/>
      <w:r w:rsidR="00A179B1" w:rsidRPr="00491648">
        <w:t>Grėbliūnaitė</w:t>
      </w:r>
      <w:proofErr w:type="spellEnd"/>
      <w:r w:rsidR="00A179B1" w:rsidRPr="00491648">
        <w:t xml:space="preserve">, tel. </w:t>
      </w:r>
      <w:r w:rsidR="00E97E4B" w:rsidRPr="00491648">
        <w:t>(</w:t>
      </w:r>
      <w:r w:rsidR="00A179B1" w:rsidRPr="00491648">
        <w:t xml:space="preserve">8 </w:t>
      </w:r>
      <w:r w:rsidR="00951023" w:rsidRPr="00491648">
        <w:t>5</w:t>
      </w:r>
      <w:r w:rsidR="00E97E4B" w:rsidRPr="00491648">
        <w:t>)</w:t>
      </w:r>
      <w:r w:rsidR="00951023" w:rsidRPr="00491648">
        <w:t xml:space="preserve"> </w:t>
      </w:r>
      <w:r w:rsidR="005648F0" w:rsidRPr="00491648">
        <w:t>203</w:t>
      </w:r>
      <w:r w:rsidR="00A179B1" w:rsidRPr="00491648">
        <w:t xml:space="preserve"> </w:t>
      </w:r>
      <w:r w:rsidR="005648F0" w:rsidRPr="00491648">
        <w:t>4474</w:t>
      </w:r>
      <w:r w:rsidR="00E97E4B" w:rsidRPr="00491648">
        <w:t xml:space="preserve">, </w:t>
      </w:r>
      <w:proofErr w:type="spellStart"/>
      <w:r w:rsidR="00E97E4B" w:rsidRPr="00491648">
        <w:t>papild</w:t>
      </w:r>
      <w:proofErr w:type="spellEnd"/>
      <w:r w:rsidR="00E97E4B" w:rsidRPr="00491648">
        <w:t xml:space="preserve">. </w:t>
      </w:r>
      <w:r w:rsidR="005648F0" w:rsidRPr="00491648">
        <w:t>3</w:t>
      </w:r>
      <w:r w:rsidR="00A179B1" w:rsidRPr="00491648">
        <w:t xml:space="preserve">, el. p. </w:t>
      </w:r>
      <w:hyperlink r:id="rId12" w:history="1">
        <w:r w:rsidR="00A179B1" w:rsidRPr="00491648">
          <w:rPr>
            <w:rStyle w:val="Hipersaitas"/>
          </w:rPr>
          <w:t>ausra.grebliunaite@enmin.lt</w:t>
        </w:r>
      </w:hyperlink>
      <w:r w:rsidR="0096015C" w:rsidRPr="00491648">
        <w:rPr>
          <w:rStyle w:val="Hipersaitas"/>
        </w:rPr>
        <w:t>.</w:t>
      </w:r>
    </w:p>
    <w:p w14:paraId="58E67270" w14:textId="77777777" w:rsidR="00B95763" w:rsidRPr="00491648" w:rsidRDefault="00B95763" w:rsidP="00491648">
      <w:pPr>
        <w:pStyle w:val="Style32"/>
        <w:widowControl/>
        <w:tabs>
          <w:tab w:val="left" w:pos="816"/>
          <w:tab w:val="left" w:pos="1134"/>
        </w:tabs>
        <w:spacing w:line="240" w:lineRule="auto"/>
        <w:ind w:firstLine="709"/>
        <w:rPr>
          <w:b/>
          <w:lang w:eastAsia="en-US"/>
        </w:rPr>
      </w:pPr>
    </w:p>
    <w:p w14:paraId="1BC11645" w14:textId="77777777" w:rsidR="00B95763" w:rsidRPr="00491648" w:rsidRDefault="00B95763" w:rsidP="00491648">
      <w:pPr>
        <w:pStyle w:val="Style32"/>
        <w:widowControl/>
        <w:numPr>
          <w:ilvl w:val="0"/>
          <w:numId w:val="1"/>
        </w:numPr>
        <w:tabs>
          <w:tab w:val="left" w:pos="284"/>
          <w:tab w:val="left" w:pos="816"/>
          <w:tab w:val="left" w:pos="1134"/>
        </w:tabs>
        <w:spacing w:line="240" w:lineRule="auto"/>
        <w:ind w:left="0" w:firstLine="709"/>
        <w:rPr>
          <w:b/>
          <w:lang w:eastAsia="en-US"/>
        </w:rPr>
      </w:pPr>
      <w:r w:rsidRPr="00491648">
        <w:rPr>
          <w:b/>
          <w:lang w:eastAsia="en-US"/>
        </w:rPr>
        <w:t>Kaip šiuo metu yra reguliuojami Įstatymo projekte aptarti teisiniai santykiai</w:t>
      </w:r>
    </w:p>
    <w:p w14:paraId="598017E7" w14:textId="39FE4DC9" w:rsidR="00B95763" w:rsidRPr="00491648" w:rsidRDefault="00B95763" w:rsidP="00491648">
      <w:pPr>
        <w:pStyle w:val="Style32"/>
        <w:widowControl/>
        <w:tabs>
          <w:tab w:val="left" w:pos="709"/>
          <w:tab w:val="left" w:pos="1134"/>
        </w:tabs>
        <w:spacing w:line="240" w:lineRule="auto"/>
        <w:ind w:firstLine="709"/>
        <w:rPr>
          <w:lang w:eastAsia="en-US"/>
        </w:rPr>
      </w:pPr>
      <w:r w:rsidRPr="00491648">
        <w:rPr>
          <w:lang w:eastAsia="en-US"/>
        </w:rPr>
        <w:t xml:space="preserve">Šiuo metu </w:t>
      </w:r>
      <w:r w:rsidR="00F138FE" w:rsidRPr="00491648">
        <w:rPr>
          <w:lang w:eastAsia="en-US"/>
        </w:rPr>
        <w:t>galiojantis teisinis reguliavimas</w:t>
      </w:r>
      <w:r w:rsidRPr="00491648">
        <w:rPr>
          <w:lang w:eastAsia="en-US"/>
        </w:rPr>
        <w:t xml:space="preserve"> </w:t>
      </w:r>
      <w:r w:rsidR="00D739F5" w:rsidRPr="00491648">
        <w:rPr>
          <w:lang w:eastAsia="en-US"/>
        </w:rPr>
        <w:t>nenustato</w:t>
      </w:r>
      <w:r w:rsidRPr="00491648">
        <w:rPr>
          <w:lang w:eastAsia="en-US"/>
        </w:rPr>
        <w:t>, kad</w:t>
      </w:r>
      <w:r w:rsidR="006A2950" w:rsidRPr="00491648">
        <w:rPr>
          <w:lang w:eastAsia="en-US"/>
        </w:rPr>
        <w:t>,</w:t>
      </w:r>
      <w:r w:rsidRPr="00491648">
        <w:rPr>
          <w:lang w:eastAsia="en-US"/>
        </w:rPr>
        <w:t xml:space="preserve"> siekiant užtikrinti elektros energetikos sistemos adekvatumą</w:t>
      </w:r>
      <w:r w:rsidR="006A2950" w:rsidRPr="00491648">
        <w:rPr>
          <w:lang w:eastAsia="en-US"/>
        </w:rPr>
        <w:t>,</w:t>
      </w:r>
      <w:r w:rsidR="002A4FCB" w:rsidRPr="00491648">
        <w:rPr>
          <w:lang w:eastAsia="en-US"/>
        </w:rPr>
        <w:t xml:space="preserve"> </w:t>
      </w:r>
      <w:r w:rsidR="00D739F5" w:rsidRPr="00491648">
        <w:rPr>
          <w:lang w:eastAsia="en-US"/>
        </w:rPr>
        <w:t xml:space="preserve">turi </w:t>
      </w:r>
      <w:r w:rsidRPr="00491648">
        <w:rPr>
          <w:lang w:eastAsia="en-US"/>
        </w:rPr>
        <w:t>būt</w:t>
      </w:r>
      <w:r w:rsidR="0019271D">
        <w:rPr>
          <w:lang w:eastAsia="en-US"/>
        </w:rPr>
        <w:t>i</w:t>
      </w:r>
      <w:r w:rsidRPr="00491648">
        <w:rPr>
          <w:lang w:eastAsia="en-US"/>
        </w:rPr>
        <w:t xml:space="preserve"> organizuojamas ir vykdomas pajėgumų aukcionas.</w:t>
      </w:r>
    </w:p>
    <w:p w14:paraId="08653DAF" w14:textId="0E36B42D" w:rsidR="00A64946" w:rsidRPr="003F3190" w:rsidRDefault="00EE084F" w:rsidP="00491648">
      <w:pPr>
        <w:pStyle w:val="Style32"/>
        <w:widowControl/>
        <w:tabs>
          <w:tab w:val="left" w:pos="709"/>
          <w:tab w:val="left" w:pos="1134"/>
        </w:tabs>
        <w:spacing w:line="240" w:lineRule="auto"/>
        <w:ind w:firstLine="709"/>
        <w:rPr>
          <w:lang w:eastAsia="en-US"/>
        </w:rPr>
      </w:pPr>
      <w:r w:rsidRPr="00491648">
        <w:rPr>
          <w:lang w:eastAsia="en-US"/>
        </w:rPr>
        <w:t>Šiuo metu</w:t>
      </w:r>
      <w:r w:rsidR="00A64946" w:rsidRPr="00491648">
        <w:rPr>
          <w:lang w:eastAsia="en-US"/>
        </w:rPr>
        <w:t xml:space="preserve">, vadovaujantis Lietuvos Respublikos atsinaujinančių išteklių energetikos įstatymu, Atsinaujinančių energijos išteklių naudojimo energijai gaminti skatinimo tvarkos aprašu, patvirtintu </w:t>
      </w:r>
      <w:r w:rsidR="00A64946" w:rsidRPr="00491648">
        <w:t xml:space="preserve">Lietuvos Respublikos Vyriausybės 2012 m. liepos 4 d. nutarimu Nr. 827 „Dėl </w:t>
      </w:r>
      <w:r w:rsidR="00A64946" w:rsidRPr="00491648">
        <w:rPr>
          <w:lang w:eastAsia="en-US"/>
        </w:rPr>
        <w:t xml:space="preserve">Atsinaujinančių energijos išteklių naudojimo energijai gaminti skatinimo tvarkos aprašo </w:t>
      </w:r>
      <w:r w:rsidR="00A64946" w:rsidRPr="00491648">
        <w:rPr>
          <w:color w:val="000000"/>
        </w:rPr>
        <w:t>patvirtinimo“,</w:t>
      </w:r>
      <w:r w:rsidR="00A64946" w:rsidRPr="00491648">
        <w:rPr>
          <w:lang w:eastAsia="en-US"/>
        </w:rPr>
        <w:t xml:space="preserve"> ir </w:t>
      </w:r>
      <w:r w:rsidR="00A64946" w:rsidRPr="00491648">
        <w:t>Viešuosius interesus atitinkančių paslaugų elektros energetikos sektoriuje teikimo ir jų apimčių nustatymo tvarkos apraš</w:t>
      </w:r>
      <w:r w:rsidR="006A2950" w:rsidRPr="00491648">
        <w:t>u</w:t>
      </w:r>
      <w:r w:rsidR="00A64946" w:rsidRPr="00491648">
        <w:t xml:space="preserve">, </w:t>
      </w:r>
      <w:r w:rsidR="006A2950" w:rsidRPr="00491648">
        <w:t xml:space="preserve">patvirtintu </w:t>
      </w:r>
      <w:r w:rsidR="00A64946" w:rsidRPr="00491648">
        <w:t xml:space="preserve">Lietuvos Respublikos Vyriausybės 2012 m. liepos 18 d. nutarimu Nr. 916 „Dėl </w:t>
      </w:r>
      <w:r w:rsidR="00A64946" w:rsidRPr="00491648">
        <w:rPr>
          <w:color w:val="000000"/>
        </w:rPr>
        <w:t>Viešuosius interesus atitinkančių paslaugų elektros energetikos sektoriuje teikimo ir jų apimčių nustatymo tvarkos aprašo patvirtinimo“, yra skatinami elektros energijos gamintojai, naudojantys atsinaujinančius energijos išteklius</w:t>
      </w:r>
      <w:r w:rsidR="00464D33" w:rsidRPr="00491648">
        <w:rPr>
          <w:color w:val="000000"/>
        </w:rPr>
        <w:t xml:space="preserve"> (toliau – AEI)</w:t>
      </w:r>
      <w:r w:rsidR="00A64946" w:rsidRPr="00491648">
        <w:rPr>
          <w:color w:val="000000"/>
        </w:rPr>
        <w:t xml:space="preserve">, nustatyta tvarka iš viešuosius interesus atitinkančių </w:t>
      </w:r>
      <w:r w:rsidR="00A64946" w:rsidRPr="00491648">
        <w:rPr>
          <w:color w:val="000000"/>
        </w:rPr>
        <w:lastRenderedPageBreak/>
        <w:t>paslaugų (</w:t>
      </w:r>
      <w:r w:rsidR="00324197" w:rsidRPr="00491648">
        <w:rPr>
          <w:color w:val="000000"/>
        </w:rPr>
        <w:t xml:space="preserve">toliau </w:t>
      </w:r>
      <w:r w:rsidR="00CB1D7A" w:rsidRPr="00491648">
        <w:rPr>
          <w:color w:val="000000"/>
        </w:rPr>
        <w:t>–</w:t>
      </w:r>
      <w:r w:rsidR="00324197" w:rsidRPr="00491648">
        <w:rPr>
          <w:color w:val="000000"/>
        </w:rPr>
        <w:t xml:space="preserve"> </w:t>
      </w:r>
      <w:r w:rsidR="00A64946" w:rsidRPr="00491648">
        <w:rPr>
          <w:color w:val="000000"/>
        </w:rPr>
        <w:t xml:space="preserve">VIAP) lėšų sumokant </w:t>
      </w:r>
      <w:r w:rsidR="00A64946" w:rsidRPr="00491648">
        <w:rPr>
          <w:lang w:val="ga-IE"/>
        </w:rPr>
        <w:t xml:space="preserve">gamintojui </w:t>
      </w:r>
      <w:r w:rsidR="00574BCE" w:rsidRPr="00491648">
        <w:rPr>
          <w:lang w:val="ga-IE"/>
        </w:rPr>
        <w:t>fiksuot</w:t>
      </w:r>
      <w:r w:rsidR="00574BCE" w:rsidRPr="00491648">
        <w:t>ą</w:t>
      </w:r>
      <w:r w:rsidR="00574BCE" w:rsidRPr="00491648">
        <w:rPr>
          <w:lang w:val="ga-IE"/>
        </w:rPr>
        <w:t xml:space="preserve"> </w:t>
      </w:r>
      <w:r w:rsidR="00574BCE" w:rsidRPr="00491648">
        <w:t xml:space="preserve">tarifą </w:t>
      </w:r>
      <w:r w:rsidR="00B53EFD" w:rsidRPr="00491648">
        <w:t>už pagamintos ir į elektros tinklus patiekt</w:t>
      </w:r>
      <w:r w:rsidR="0019271D">
        <w:t>os</w:t>
      </w:r>
      <w:r w:rsidR="00B53EFD" w:rsidRPr="00491648">
        <w:t xml:space="preserve"> elektros energijos kiekį (šis skatinamasis (fiksuotas) tarifas gamintojui paskirtas teisės aktų nustatyta tvarka arba gamintojui taikomas laimėjus iki 2015 m. vykusius skatinimo kvotų paskirstymo aukcionus) ir nuo 2019 m. rudens organizuojamuose skatinimo kvotų paskirstymo aukcionuose paskirtą kainos priedą. Šiuose aukcionuose paskirstomas elektros energijos kiekis (</w:t>
      </w:r>
      <w:proofErr w:type="spellStart"/>
      <w:r w:rsidR="00B53EFD" w:rsidRPr="00491648">
        <w:t>TWh</w:t>
      </w:r>
      <w:proofErr w:type="spellEnd"/>
      <w:r w:rsidR="00B53EFD" w:rsidRPr="00491648">
        <w:t>)</w:t>
      </w:r>
      <w:r w:rsidR="0019271D">
        <w:t xml:space="preserve">, o </w:t>
      </w:r>
      <w:r w:rsidR="00B53EFD" w:rsidRPr="00491648">
        <w:t xml:space="preserve">aukciono dalyviai gali siūlyti pageidaujamą gauti kainos priedą. </w:t>
      </w:r>
      <w:r w:rsidR="001D0DD2" w:rsidRPr="00491648">
        <w:t>Fiksuotų tarifų dydžiai priklauso nuo atsinaujinančių išteklių naudojamų elektros energijai gaminti rūšies (saulė, vėjas, hidro</w:t>
      </w:r>
      <w:r w:rsidR="0019271D">
        <w:t>energija</w:t>
      </w:r>
      <w:r w:rsidR="001D0DD2" w:rsidRPr="00491648">
        <w:t>, biokuras, biodujos), gamybos pradžios laikotarpio ir pan. Šiuo metu naujiems gamintojams šie tarifai nėra skiriami. Nuo 2019 m. rudens organizuojamuose skatinimo kvotų paskirstymo aukcionuose bus skiriamas kainos priedas už privalomą pagaminti elektros energijos kiekį, nepriklausomai nuo to</w:t>
      </w:r>
      <w:r w:rsidR="00940762">
        <w:t>,</w:t>
      </w:r>
      <w:r w:rsidR="001D0DD2" w:rsidRPr="00491648">
        <w:t xml:space="preserve"> kokia atsinaujinančių išteklių rūšis bus naudojama elektros energijai gaminti. Tiek fiksuotas tarifas, tiek kainos priedas taikomi </w:t>
      </w:r>
      <w:r w:rsidR="00324197" w:rsidRPr="00491648">
        <w:t>12 metų laikotarpiu nuo leidimo gaminti elektros energiją išdavimo dienos.</w:t>
      </w:r>
      <w:r w:rsidR="00464D33" w:rsidRPr="00491648">
        <w:t xml:space="preserve"> </w:t>
      </w:r>
      <w:r w:rsidR="001D0DD2" w:rsidRPr="00491648">
        <w:t>Galiojančiu</w:t>
      </w:r>
      <w:r w:rsidR="00324197" w:rsidRPr="00491648">
        <w:t xml:space="preserve"> teisiniu </w:t>
      </w:r>
      <w:r w:rsidR="003F0B5F" w:rsidRPr="00491648">
        <w:t xml:space="preserve">reguliavimu </w:t>
      </w:r>
      <w:r w:rsidR="00324197" w:rsidRPr="00491648">
        <w:t xml:space="preserve">yra skatinama ir remiama </w:t>
      </w:r>
      <w:r w:rsidR="00464D33" w:rsidRPr="00491648">
        <w:t xml:space="preserve">tik elektros </w:t>
      </w:r>
      <w:r w:rsidR="0051476D" w:rsidRPr="00491648">
        <w:t xml:space="preserve">energijos </w:t>
      </w:r>
      <w:r w:rsidR="00464D33" w:rsidRPr="00491648">
        <w:t xml:space="preserve">gamyba iš </w:t>
      </w:r>
      <w:r w:rsidR="00464D33" w:rsidRPr="003F3190">
        <w:t>AEI</w:t>
      </w:r>
      <w:r w:rsidR="006A2950" w:rsidRPr="003F3190">
        <w:t>.</w:t>
      </w:r>
      <w:r w:rsidR="00171D17" w:rsidRPr="003F3190">
        <w:t xml:space="preserve"> </w:t>
      </w:r>
      <w:r w:rsidR="006A2950" w:rsidRPr="003F3190">
        <w:t xml:space="preserve">Tai </w:t>
      </w:r>
      <w:r w:rsidR="0019271D" w:rsidRPr="003F3190">
        <w:t>nesudaro sąlygų ir poreikio</w:t>
      </w:r>
      <w:r w:rsidR="002D0901" w:rsidRPr="003F3190">
        <w:t xml:space="preserve"> rinkoje</w:t>
      </w:r>
      <w:r w:rsidR="00171D17" w:rsidRPr="003F3190">
        <w:t xml:space="preserve"> plėtotis kitų rūšių pajėgumams.</w:t>
      </w:r>
      <w:r w:rsidR="002D0901" w:rsidRPr="003F3190">
        <w:t xml:space="preserve"> </w:t>
      </w:r>
    </w:p>
    <w:p w14:paraId="0904F7B1" w14:textId="4A35D1FD" w:rsidR="008C22A4" w:rsidRPr="003F3190" w:rsidRDefault="002D0901" w:rsidP="00491648">
      <w:pPr>
        <w:pStyle w:val="Style32"/>
        <w:widowControl/>
        <w:tabs>
          <w:tab w:val="left" w:pos="709"/>
          <w:tab w:val="left" w:pos="1134"/>
        </w:tabs>
        <w:spacing w:line="240" w:lineRule="auto"/>
        <w:ind w:firstLine="709"/>
        <w:rPr>
          <w:lang w:eastAsia="en-US"/>
        </w:rPr>
      </w:pPr>
      <w:r w:rsidRPr="003F3190">
        <w:rPr>
          <w:lang w:eastAsia="en-US"/>
        </w:rPr>
        <w:t xml:space="preserve">Taip pat, </w:t>
      </w:r>
      <w:r w:rsidR="003F3190" w:rsidRPr="003F3190">
        <w:rPr>
          <w:lang w:eastAsia="en-US"/>
        </w:rPr>
        <w:t xml:space="preserve">vadovaujantis </w:t>
      </w:r>
      <w:r w:rsidR="0019271D" w:rsidRPr="003F3190">
        <w:rPr>
          <w:lang w:eastAsia="en-US"/>
        </w:rPr>
        <w:t xml:space="preserve"> </w:t>
      </w:r>
      <w:r w:rsidR="00BF08D4" w:rsidRPr="003F3190">
        <w:rPr>
          <w:lang w:eastAsia="en-US"/>
        </w:rPr>
        <w:t>EEĮ</w:t>
      </w:r>
      <w:r w:rsidRPr="003F3190">
        <w:rPr>
          <w:lang w:eastAsia="en-US"/>
        </w:rPr>
        <w:t xml:space="preserve"> 74 straipsn</w:t>
      </w:r>
      <w:r w:rsidR="003F3190" w:rsidRPr="003F3190">
        <w:rPr>
          <w:lang w:eastAsia="en-US"/>
        </w:rPr>
        <w:t>iu</w:t>
      </w:r>
      <w:r w:rsidRPr="003F3190">
        <w:rPr>
          <w:lang w:eastAsia="en-US"/>
        </w:rPr>
        <w:t xml:space="preserve">, </w:t>
      </w:r>
      <w:r w:rsidR="007F456F" w:rsidRPr="003F3190">
        <w:rPr>
          <w:lang w:eastAsia="en-US"/>
        </w:rPr>
        <w:t xml:space="preserve">Lietuvos Respublikos </w:t>
      </w:r>
      <w:r w:rsidRPr="003F3190">
        <w:rPr>
          <w:lang w:eastAsia="en-US"/>
        </w:rPr>
        <w:t>Vyriausybė, vadovaudamasi viešaisiais interesais elektros energetikos sektoriuje ir užtikrindama konkurencingą VIAP teiksiančių asmenų atrankos procedūrą, vadovaudamasi</w:t>
      </w:r>
      <w:r w:rsidR="0019271D" w:rsidRPr="003F3190">
        <w:rPr>
          <w:lang w:eastAsia="en-US"/>
        </w:rPr>
        <w:t xml:space="preserve"> Lietuvos Respublikos</w:t>
      </w:r>
      <w:r w:rsidRPr="003F3190">
        <w:rPr>
          <w:lang w:eastAsia="en-US"/>
        </w:rPr>
        <w:t xml:space="preserve"> Vyriausybės nustatyta atrankos procedūrų vykdymo tvarka, gali įpareigoti rinkos dalyvius teikti </w:t>
      </w:r>
      <w:r w:rsidR="0019271D" w:rsidRPr="003F3190">
        <w:rPr>
          <w:lang w:eastAsia="en-US"/>
        </w:rPr>
        <w:t xml:space="preserve">VIAP </w:t>
      </w:r>
      <w:r w:rsidRPr="003F3190">
        <w:rPr>
          <w:lang w:eastAsia="en-US"/>
        </w:rPr>
        <w:t>elektros energetikos sektoriuje</w:t>
      </w:r>
      <w:r w:rsidR="0019271D" w:rsidRPr="003F3190">
        <w:rPr>
          <w:lang w:eastAsia="en-US"/>
        </w:rPr>
        <w:t xml:space="preserve">. </w:t>
      </w:r>
      <w:r w:rsidR="00BF08D4" w:rsidRPr="003F3190">
        <w:rPr>
          <w:lang w:eastAsia="en-US"/>
        </w:rPr>
        <w:t>Pagal galiojantį VIAP teikimo tvarkos reglamentavimą, VIAP teikimas nėra grįstas rinka (</w:t>
      </w:r>
      <w:r w:rsidR="0037538D" w:rsidRPr="003F3190">
        <w:rPr>
          <w:lang w:eastAsia="en-US"/>
        </w:rPr>
        <w:t xml:space="preserve">angl. </w:t>
      </w:r>
      <w:proofErr w:type="spellStart"/>
      <w:r w:rsidR="00BF08D4" w:rsidRPr="003F3190">
        <w:rPr>
          <w:i/>
          <w:lang w:eastAsia="en-US"/>
        </w:rPr>
        <w:t>market-wide</w:t>
      </w:r>
      <w:proofErr w:type="spellEnd"/>
      <w:r w:rsidR="00BF08D4" w:rsidRPr="003F3190">
        <w:rPr>
          <w:lang w:eastAsia="en-US"/>
        </w:rPr>
        <w:t>), kadangi kvotos</w:t>
      </w:r>
      <w:r w:rsidR="00B977DD" w:rsidRPr="003F3190">
        <w:rPr>
          <w:lang w:eastAsia="en-US"/>
        </w:rPr>
        <w:t xml:space="preserve"> </w:t>
      </w:r>
      <w:r w:rsidR="00BF08D4" w:rsidRPr="003F3190">
        <w:rPr>
          <w:lang w:eastAsia="en-US"/>
        </w:rPr>
        <w:t xml:space="preserve">pagal </w:t>
      </w:r>
      <w:r w:rsidR="00B977DD" w:rsidRPr="003F3190">
        <w:rPr>
          <w:lang w:eastAsia="en-US"/>
        </w:rPr>
        <w:t xml:space="preserve">Lietuvos Respublikos </w:t>
      </w:r>
      <w:r w:rsidR="00BF08D4" w:rsidRPr="003F3190">
        <w:rPr>
          <w:lang w:eastAsia="en-US"/>
        </w:rPr>
        <w:t>Vyriausybės nustatytą atrankos procedūrą, yra paskirstomos ne aukciono būdu suteikiant kvotas EEĮ 74 str</w:t>
      </w:r>
      <w:r w:rsidR="00C00A3E" w:rsidRPr="003F3190">
        <w:rPr>
          <w:lang w:eastAsia="en-US"/>
        </w:rPr>
        <w:t>aipsnio</w:t>
      </w:r>
      <w:r w:rsidR="00BF08D4" w:rsidRPr="003F3190">
        <w:rPr>
          <w:lang w:eastAsia="en-US"/>
        </w:rPr>
        <w:t xml:space="preserve"> 2 dalyje </w:t>
      </w:r>
      <w:r w:rsidR="006A2950" w:rsidRPr="003F3190">
        <w:rPr>
          <w:lang w:eastAsia="en-US"/>
        </w:rPr>
        <w:t xml:space="preserve">išvardytas </w:t>
      </w:r>
      <w:r w:rsidR="00BF08D4" w:rsidRPr="003F3190">
        <w:rPr>
          <w:lang w:eastAsia="en-US"/>
        </w:rPr>
        <w:t>VIAP teikiantiems asmenims.</w:t>
      </w:r>
    </w:p>
    <w:p w14:paraId="1F989A62" w14:textId="1C11A26E" w:rsidR="00185635" w:rsidRPr="00491648" w:rsidRDefault="006154AF" w:rsidP="00B977DD">
      <w:pPr>
        <w:pStyle w:val="Style32"/>
        <w:widowControl/>
        <w:tabs>
          <w:tab w:val="left" w:pos="709"/>
          <w:tab w:val="left" w:pos="1134"/>
        </w:tabs>
        <w:spacing w:line="240" w:lineRule="auto"/>
        <w:ind w:firstLine="709"/>
        <w:rPr>
          <w:lang w:eastAsia="en-US"/>
        </w:rPr>
      </w:pPr>
      <w:r w:rsidRPr="003F3190">
        <w:rPr>
          <w:lang w:eastAsia="en-US"/>
        </w:rPr>
        <w:t>Šiuo metu galiojan</w:t>
      </w:r>
      <w:r w:rsidR="00B977DD" w:rsidRPr="003F3190">
        <w:rPr>
          <w:lang w:eastAsia="en-US"/>
        </w:rPr>
        <w:t>tis</w:t>
      </w:r>
      <w:r w:rsidRPr="003F3190">
        <w:rPr>
          <w:lang w:eastAsia="en-US"/>
        </w:rPr>
        <w:t xml:space="preserve"> teisini</w:t>
      </w:r>
      <w:r w:rsidR="00B977DD" w:rsidRPr="003F3190">
        <w:rPr>
          <w:lang w:eastAsia="en-US"/>
        </w:rPr>
        <w:t xml:space="preserve">s </w:t>
      </w:r>
      <w:r w:rsidR="005B3639" w:rsidRPr="003F3190">
        <w:rPr>
          <w:lang w:eastAsia="en-US"/>
        </w:rPr>
        <w:t>reguliavim</w:t>
      </w:r>
      <w:r w:rsidR="00B977DD" w:rsidRPr="003F3190">
        <w:rPr>
          <w:lang w:eastAsia="en-US"/>
        </w:rPr>
        <w:t>as nenumato</w:t>
      </w:r>
      <w:r w:rsidRPr="003F3190">
        <w:rPr>
          <w:lang w:eastAsia="en-US"/>
        </w:rPr>
        <w:t xml:space="preserve"> galimybės </w:t>
      </w:r>
      <w:r w:rsidR="002B6987" w:rsidRPr="003F3190">
        <w:rPr>
          <w:lang w:eastAsia="en-US"/>
        </w:rPr>
        <w:t xml:space="preserve">kaupimo </w:t>
      </w:r>
      <w:r w:rsidR="00215023" w:rsidRPr="003F3190">
        <w:rPr>
          <w:lang w:eastAsia="en-US"/>
        </w:rPr>
        <w:t>ir</w:t>
      </w:r>
      <w:r w:rsidR="00C62342" w:rsidRPr="003F3190">
        <w:rPr>
          <w:lang w:eastAsia="en-US"/>
        </w:rPr>
        <w:t xml:space="preserve"> </w:t>
      </w:r>
      <w:r w:rsidR="003A556A" w:rsidRPr="003F3190">
        <w:rPr>
          <w:lang w:eastAsia="en-US"/>
        </w:rPr>
        <w:t>(</w:t>
      </w:r>
      <w:r w:rsidR="00215023" w:rsidRPr="003F3190">
        <w:rPr>
          <w:lang w:eastAsia="en-US"/>
        </w:rPr>
        <w:t>ar</w:t>
      </w:r>
      <w:r w:rsidR="003A556A" w:rsidRPr="003F3190">
        <w:rPr>
          <w:lang w:eastAsia="en-US"/>
        </w:rPr>
        <w:t>)</w:t>
      </w:r>
      <w:r w:rsidR="00215023" w:rsidRPr="003F3190">
        <w:rPr>
          <w:lang w:eastAsia="en-US"/>
        </w:rPr>
        <w:t xml:space="preserve"> </w:t>
      </w:r>
      <w:r w:rsidR="002B6987" w:rsidRPr="003F3190">
        <w:rPr>
          <w:lang w:eastAsia="en-US"/>
        </w:rPr>
        <w:t>reguliavimo</w:t>
      </w:r>
      <w:r w:rsidR="002B6987" w:rsidRPr="00491648">
        <w:rPr>
          <w:lang w:eastAsia="en-US"/>
        </w:rPr>
        <w:t xml:space="preserve"> apkrova </w:t>
      </w:r>
      <w:r w:rsidR="006F086D" w:rsidRPr="00491648">
        <w:rPr>
          <w:lang w:eastAsia="en-US"/>
        </w:rPr>
        <w:t xml:space="preserve">elektros </w:t>
      </w:r>
      <w:r w:rsidR="002B6987" w:rsidRPr="00491648">
        <w:rPr>
          <w:lang w:eastAsia="en-US"/>
        </w:rPr>
        <w:t>įrenginiams prisidėti prie LEES adekvatumo užtikrinimo</w:t>
      </w:r>
      <w:r w:rsidR="00B977DD">
        <w:rPr>
          <w:lang w:eastAsia="en-US"/>
        </w:rPr>
        <w:t xml:space="preserve">, o </w:t>
      </w:r>
      <w:r w:rsidR="00D67A08" w:rsidRPr="00491648">
        <w:rPr>
          <w:lang w:eastAsia="en-US"/>
        </w:rPr>
        <w:t>teisinėje bazėje įtvirtinti mechanizmai yra selektyvūs ir nukreipti tik į tam tikrą elektros energijos gamybos rūšies skatinimą</w:t>
      </w:r>
      <w:r w:rsidR="00940762">
        <w:rPr>
          <w:lang w:eastAsia="en-US"/>
        </w:rPr>
        <w:t>,</w:t>
      </w:r>
      <w:r w:rsidR="00D67A08" w:rsidRPr="00491648">
        <w:rPr>
          <w:lang w:eastAsia="en-US"/>
        </w:rPr>
        <w:t xml:space="preserve"> todėl atitinkamai nesukuria prielaidų konkurencingos, technologiškai neutralios elektros energetikos sistemos plėtrai</w:t>
      </w:r>
      <w:r w:rsidR="00CC7AE2">
        <w:rPr>
          <w:lang w:eastAsia="en-US"/>
        </w:rPr>
        <w:t>.</w:t>
      </w:r>
      <w:r w:rsidR="006A2950" w:rsidRPr="00491648">
        <w:rPr>
          <w:lang w:eastAsia="en-US"/>
        </w:rPr>
        <w:t xml:space="preserve"> </w:t>
      </w:r>
    </w:p>
    <w:p w14:paraId="52A55F3A" w14:textId="77777777" w:rsidR="003F775D" w:rsidRPr="00491648" w:rsidRDefault="003F775D" w:rsidP="00491648">
      <w:pPr>
        <w:pStyle w:val="Style32"/>
        <w:widowControl/>
        <w:tabs>
          <w:tab w:val="left" w:pos="816"/>
          <w:tab w:val="left" w:pos="1134"/>
        </w:tabs>
        <w:spacing w:line="240" w:lineRule="auto"/>
        <w:ind w:firstLine="0"/>
        <w:rPr>
          <w:rStyle w:val="FontStyle55"/>
          <w:sz w:val="24"/>
          <w:szCs w:val="24"/>
        </w:rPr>
      </w:pPr>
    </w:p>
    <w:p w14:paraId="2D4305F8" w14:textId="77777777" w:rsidR="003B31B0" w:rsidRPr="00491648" w:rsidRDefault="004A60B2" w:rsidP="00491648">
      <w:pPr>
        <w:pStyle w:val="Sraopastraipa"/>
        <w:numPr>
          <w:ilvl w:val="0"/>
          <w:numId w:val="1"/>
        </w:numPr>
        <w:tabs>
          <w:tab w:val="left" w:pos="284"/>
        </w:tabs>
        <w:ind w:left="0" w:firstLine="709"/>
        <w:jc w:val="both"/>
        <w:rPr>
          <w:b/>
        </w:rPr>
      </w:pPr>
      <w:r w:rsidRPr="00491648">
        <w:rPr>
          <w:b/>
        </w:rPr>
        <w:t>Kokios siūlomos naujos teisinio reguliavimo nuostatos ir kokių teigiamų rezultatų laukiama</w:t>
      </w:r>
    </w:p>
    <w:p w14:paraId="64A99A96" w14:textId="7A14EC40" w:rsidR="004263B6" w:rsidRDefault="00AF555C" w:rsidP="00491648">
      <w:pPr>
        <w:tabs>
          <w:tab w:val="left" w:pos="993"/>
        </w:tabs>
        <w:ind w:firstLine="709"/>
        <w:jc w:val="both"/>
      </w:pPr>
      <w:r w:rsidRPr="00491648">
        <w:t xml:space="preserve">Pagrindinės </w:t>
      </w:r>
      <w:r w:rsidR="005D6C08" w:rsidRPr="00491648">
        <w:t>Į</w:t>
      </w:r>
      <w:r w:rsidR="00A31D70" w:rsidRPr="00491648">
        <w:t xml:space="preserve">statymo projekto </w:t>
      </w:r>
      <w:r w:rsidRPr="00491648">
        <w:t xml:space="preserve">nuostatos, kurias siūloma </w:t>
      </w:r>
      <w:r w:rsidR="00186D08" w:rsidRPr="00491648">
        <w:t>įtvirtinti</w:t>
      </w:r>
      <w:r w:rsidRPr="00491648">
        <w:t>:</w:t>
      </w:r>
    </w:p>
    <w:p w14:paraId="0733EF1D" w14:textId="3BB7726A" w:rsidR="00C15D2D" w:rsidRDefault="006755B9" w:rsidP="00491648">
      <w:pPr>
        <w:tabs>
          <w:tab w:val="left" w:pos="993"/>
        </w:tabs>
        <w:ind w:firstLine="709"/>
        <w:jc w:val="both"/>
      </w:pPr>
      <w:r w:rsidRPr="00491648">
        <w:t xml:space="preserve">Įstatymo projekto </w:t>
      </w:r>
      <w:r>
        <w:t>5</w:t>
      </w:r>
      <w:r w:rsidRPr="00491648">
        <w:t xml:space="preserve"> straipsnio, kuriuo </w:t>
      </w:r>
      <w:r>
        <w:t xml:space="preserve">siūloma </w:t>
      </w:r>
      <w:r w:rsidR="00C07DB8">
        <w:rPr>
          <w:bCs/>
        </w:rPr>
        <w:t>p</w:t>
      </w:r>
      <w:r w:rsidR="005D0C76" w:rsidRPr="00983B57">
        <w:rPr>
          <w:bCs/>
        </w:rPr>
        <w:t>apildyti 18 straipsnį 1</w:t>
      </w:r>
      <w:r w:rsidR="005D0C76" w:rsidRPr="00983B57">
        <w:rPr>
          <w:bCs/>
          <w:vertAlign w:val="superscript"/>
        </w:rPr>
        <w:t>1</w:t>
      </w:r>
      <w:r w:rsidR="005D0C76" w:rsidRPr="00983B57">
        <w:rPr>
          <w:bCs/>
        </w:rPr>
        <w:t xml:space="preserve"> dalimi</w:t>
      </w:r>
      <w:r w:rsidRPr="00491648">
        <w:t>,</w:t>
      </w:r>
      <w:r w:rsidR="007649F7">
        <w:t xml:space="preserve"> atsižvelgiant</w:t>
      </w:r>
      <w:r w:rsidR="008C7757">
        <w:t xml:space="preserve">, kad šiuo metu teisės aktai nenustato tikėtinos apkrovos praradimo tikimybės vertės </w:t>
      </w:r>
      <w:r w:rsidR="00B87E0F">
        <w:t>siūloma</w:t>
      </w:r>
      <w:r w:rsidR="008C7757">
        <w:t xml:space="preserve"> nustatyti </w:t>
      </w:r>
      <w:r w:rsidR="00235B3B" w:rsidRPr="0052575A">
        <w:t>tikėtiną apkrovos praradimo tikimybę (LOLE) ne didesnę kaip 8 val. per kiekvienus metus</w:t>
      </w:r>
      <w:r w:rsidR="003E5908">
        <w:t xml:space="preserve">. </w:t>
      </w:r>
    </w:p>
    <w:p w14:paraId="22DC5E80" w14:textId="4C8B4171" w:rsidR="00D10614" w:rsidRPr="00491648" w:rsidRDefault="00535010" w:rsidP="00491648">
      <w:pPr>
        <w:widowControl/>
        <w:autoSpaceDE/>
        <w:autoSpaceDN/>
        <w:adjustRightInd/>
        <w:ind w:firstLine="709"/>
        <w:jc w:val="both"/>
      </w:pPr>
      <w:r w:rsidRPr="00491648">
        <w:t xml:space="preserve">Siūlomo </w:t>
      </w:r>
      <w:r w:rsidR="00036C7A" w:rsidRPr="00491648">
        <w:t>papildyti EEĮ 70</w:t>
      </w:r>
      <w:r w:rsidR="00036C7A" w:rsidRPr="00491648">
        <w:rPr>
          <w:vertAlign w:val="superscript"/>
        </w:rPr>
        <w:t>1</w:t>
      </w:r>
      <w:r w:rsidR="00036C7A" w:rsidRPr="00491648">
        <w:t xml:space="preserve"> straipsnio 1 dalyje nustatoma, kad šio įstatymo ir </w:t>
      </w:r>
      <w:r w:rsidR="00D16240" w:rsidRPr="00491648">
        <w:t>j</w:t>
      </w:r>
      <w:r w:rsidR="00D16240">
        <w:t>o</w:t>
      </w:r>
      <w:r w:rsidR="00D16240" w:rsidRPr="00491648">
        <w:t xml:space="preserve"> įgyvendina</w:t>
      </w:r>
      <w:r w:rsidR="00D16240">
        <w:t>mųjų</w:t>
      </w:r>
      <w:r w:rsidR="00D16240" w:rsidRPr="00491648">
        <w:t xml:space="preserve"> </w:t>
      </w:r>
      <w:r w:rsidR="00036C7A" w:rsidRPr="00491648">
        <w:t xml:space="preserve">teisės aktų nustatyta tvarka įgyvendinamu </w:t>
      </w:r>
      <w:r w:rsidR="00C74ED4" w:rsidRPr="006B7BB6">
        <w:rPr>
          <w:i/>
          <w:iCs/>
        </w:rPr>
        <w:t xml:space="preserve">Pajėgumų </w:t>
      </w:r>
      <w:r w:rsidR="00036C7A" w:rsidRPr="006B7BB6">
        <w:rPr>
          <w:i/>
          <w:iCs/>
        </w:rPr>
        <w:t>mechanizmu</w:t>
      </w:r>
      <w:r w:rsidR="00036C7A" w:rsidRPr="00491648">
        <w:t xml:space="preserve"> yra siekiama užtikrinti elektros energetikos sistemos adekvatumą</w:t>
      </w:r>
      <w:r w:rsidR="008549A2">
        <w:t>.</w:t>
      </w:r>
      <w:r w:rsidR="00674562">
        <w:t xml:space="preserve"> </w:t>
      </w:r>
      <w:r w:rsidR="008549A2">
        <w:t>LEES</w:t>
      </w:r>
      <w:r w:rsidR="008549A2" w:rsidRPr="00491648">
        <w:t xml:space="preserve"> adekvatumui užtikrinti nu</w:t>
      </w:r>
      <w:r w:rsidR="008549A2">
        <w:t>m</w:t>
      </w:r>
      <w:r w:rsidR="008549A2" w:rsidRPr="00491648">
        <w:t>atoma pasiekti 8 val./metus tikėtin</w:t>
      </w:r>
      <w:r w:rsidR="008549A2">
        <w:t>os</w:t>
      </w:r>
      <w:r w:rsidR="008549A2" w:rsidRPr="00491648">
        <w:t xml:space="preserve"> apkrovos praradimo </w:t>
      </w:r>
      <w:r w:rsidR="008549A2" w:rsidRPr="008549A2">
        <w:t xml:space="preserve">tikimybės vertę. </w:t>
      </w:r>
      <w:r w:rsidR="004B67DC" w:rsidRPr="008549A2">
        <w:t>L</w:t>
      </w:r>
      <w:r w:rsidR="004B67DC">
        <w:t>EES</w:t>
      </w:r>
      <w:r w:rsidR="00F75390" w:rsidRPr="00491648">
        <w:t xml:space="preserve"> adekvatumo vertinimas </w:t>
      </w:r>
      <w:r w:rsidR="004B6763">
        <w:t xml:space="preserve">bus </w:t>
      </w:r>
      <w:r w:rsidR="00F75390" w:rsidRPr="00491648">
        <w:t xml:space="preserve">atliekamas esant esminiams elektros energetikos sistemos pokyčiams. </w:t>
      </w:r>
      <w:r w:rsidR="007E53B2" w:rsidRPr="00491648">
        <w:t xml:space="preserve">Tolimesnėms adekvatumo prognozėms </w:t>
      </w:r>
      <w:r w:rsidR="000221EF" w:rsidRPr="00491648">
        <w:t>vertinti bus remiamasi</w:t>
      </w:r>
      <w:r w:rsidR="000C6314" w:rsidRPr="00491648">
        <w:t xml:space="preserve"> </w:t>
      </w:r>
      <w:r w:rsidR="009E0F68" w:rsidRPr="00491648">
        <w:t>E</w:t>
      </w:r>
      <w:r w:rsidR="00F440A3" w:rsidRPr="00491648">
        <w:t xml:space="preserve">uropos </w:t>
      </w:r>
      <w:r w:rsidR="009E0F68" w:rsidRPr="00491648">
        <w:t>S</w:t>
      </w:r>
      <w:r w:rsidR="00F440A3" w:rsidRPr="00491648">
        <w:t>ąjungos perdavimo</w:t>
      </w:r>
      <w:r w:rsidR="009E0F68" w:rsidRPr="00491648">
        <w:t xml:space="preserve"> sistemos operatorių tinklo </w:t>
      </w:r>
      <w:r w:rsidR="000C6314" w:rsidRPr="00491648">
        <w:t>vidutinės trukmės adekvatumo</w:t>
      </w:r>
      <w:r w:rsidR="00CE00DD" w:rsidRPr="00491648">
        <w:t xml:space="preserve"> analize</w:t>
      </w:r>
      <w:r w:rsidR="000221EF" w:rsidRPr="00491648">
        <w:t xml:space="preserve"> </w:t>
      </w:r>
      <w:r w:rsidR="009F04C6" w:rsidRPr="00491648">
        <w:t xml:space="preserve">(angl. </w:t>
      </w:r>
      <w:r w:rsidR="000221EF" w:rsidRPr="00491648">
        <w:t>EN</w:t>
      </w:r>
      <w:r w:rsidR="005B1E60" w:rsidRPr="00491648">
        <w:t>T</w:t>
      </w:r>
      <w:r w:rsidR="000221EF" w:rsidRPr="00491648">
        <w:t>SOE-MAF</w:t>
      </w:r>
      <w:r w:rsidR="004619E1" w:rsidRPr="00491648">
        <w:t>)</w:t>
      </w:r>
      <w:r w:rsidR="001709E0" w:rsidRPr="00491648">
        <w:t>.</w:t>
      </w:r>
      <w:r w:rsidR="00036C7A" w:rsidRPr="00491648">
        <w:t xml:space="preserve"> </w:t>
      </w:r>
    </w:p>
    <w:p w14:paraId="07B3DE21" w14:textId="05E3831C" w:rsidR="00D536B4" w:rsidRPr="00491648" w:rsidRDefault="00535010" w:rsidP="00491648">
      <w:pPr>
        <w:tabs>
          <w:tab w:val="left" w:pos="993"/>
        </w:tabs>
        <w:ind w:firstLine="709"/>
        <w:jc w:val="both"/>
      </w:pPr>
      <w:r w:rsidRPr="00491648">
        <w:t>Siūlomo</w:t>
      </w:r>
      <w:r w:rsidR="00415228" w:rsidRPr="00491648">
        <w:t xml:space="preserve"> </w:t>
      </w:r>
      <w:r w:rsidR="00F71AE0" w:rsidRPr="00491648">
        <w:t>papildyti EEĮ 70</w:t>
      </w:r>
      <w:r w:rsidR="00F71AE0" w:rsidRPr="00491648">
        <w:rPr>
          <w:vertAlign w:val="superscript"/>
        </w:rPr>
        <w:t>1</w:t>
      </w:r>
      <w:r w:rsidR="00F71AE0" w:rsidRPr="00491648">
        <w:t xml:space="preserve"> straipsnio 5 dalyje</w:t>
      </w:r>
      <w:r w:rsidR="00D536B4" w:rsidRPr="00491648">
        <w:t xml:space="preserve"> yra </w:t>
      </w:r>
      <w:r w:rsidR="004B6763">
        <w:t>nustatoma, kad</w:t>
      </w:r>
      <w:r w:rsidR="004E09F7">
        <w:t>,</w:t>
      </w:r>
      <w:r w:rsidR="004B6763">
        <w:t xml:space="preserve"> įgyvendinant Pajėgumų mechanizmą, </w:t>
      </w:r>
      <w:r w:rsidR="004B6763" w:rsidRPr="00491648">
        <w:t xml:space="preserve">perdavimo sistemos operatorius </w:t>
      </w:r>
      <w:r w:rsidR="004B6763">
        <w:t xml:space="preserve">rengs ir teiks Valstybinei energetikos reguliavimo tarybai (toliau – Taryba) derinti </w:t>
      </w:r>
      <w:r w:rsidR="00D536B4" w:rsidRPr="009C5CD3">
        <w:rPr>
          <w:i/>
          <w:iCs/>
        </w:rPr>
        <w:t xml:space="preserve">Pajėgumų aukcionų </w:t>
      </w:r>
      <w:r w:rsidR="00E41AF4" w:rsidRPr="009C5CD3">
        <w:rPr>
          <w:i/>
          <w:iCs/>
        </w:rPr>
        <w:t>organizavimo tvarkarašt</w:t>
      </w:r>
      <w:r w:rsidR="004B6763" w:rsidRPr="009C5CD3">
        <w:rPr>
          <w:i/>
          <w:iCs/>
        </w:rPr>
        <w:t>į</w:t>
      </w:r>
      <w:r w:rsidR="00FA0A6E" w:rsidRPr="00491648">
        <w:t xml:space="preserve"> (toliau – </w:t>
      </w:r>
      <w:r w:rsidR="00E41AF4" w:rsidRPr="00491648">
        <w:t>tvarkaraštis</w:t>
      </w:r>
      <w:r w:rsidR="00FA0A6E" w:rsidRPr="00491648">
        <w:t>)</w:t>
      </w:r>
      <w:r w:rsidR="00D536B4" w:rsidRPr="00491648">
        <w:t xml:space="preserve">. </w:t>
      </w:r>
      <w:r w:rsidR="00CA617C" w:rsidRPr="00491648">
        <w:t>Tvarkaraš</w:t>
      </w:r>
      <w:r w:rsidR="0084174B" w:rsidRPr="00491648">
        <w:t>tyje</w:t>
      </w:r>
      <w:r w:rsidR="00D536B4" w:rsidRPr="00491648">
        <w:t xml:space="preserve"> bus nurodomos pajėgumų kvalifikacinės atrankos, aukcionų organizavimo</w:t>
      </w:r>
      <w:r w:rsidR="005B7BAA" w:rsidRPr="00491648">
        <w:t>,</w:t>
      </w:r>
      <w:r w:rsidR="00D536B4" w:rsidRPr="00491648">
        <w:t xml:space="preserve"> </w:t>
      </w:r>
      <w:r w:rsidR="000C2F40" w:rsidRPr="00491648">
        <w:t>vykdymo</w:t>
      </w:r>
      <w:r w:rsidR="00D536B4" w:rsidRPr="00491648">
        <w:t xml:space="preserve"> datos</w:t>
      </w:r>
      <w:r w:rsidR="005B7BAA" w:rsidRPr="00491648">
        <w:t xml:space="preserve"> ir pajėgumų </w:t>
      </w:r>
      <w:r w:rsidR="00615289" w:rsidRPr="00491648">
        <w:t>pateikimo laikotarpis</w:t>
      </w:r>
      <w:r w:rsidR="00D536B4" w:rsidRPr="00491648">
        <w:t>.</w:t>
      </w:r>
      <w:r w:rsidR="000C2F40" w:rsidRPr="00491648">
        <w:t xml:space="preserve"> </w:t>
      </w:r>
      <w:r w:rsidR="004B6763">
        <w:t xml:space="preserve">Įstatymo projekte numatyta, kad </w:t>
      </w:r>
      <w:r w:rsidR="00FA0A6E" w:rsidRPr="00491648">
        <w:t xml:space="preserve">Taryba </w:t>
      </w:r>
      <w:r w:rsidR="00615289" w:rsidRPr="00491648">
        <w:t>tvarkaraštį</w:t>
      </w:r>
      <w:r w:rsidR="00FA0A6E" w:rsidRPr="00491648">
        <w:t xml:space="preserve"> suderina arba motyvuotai atsisako derinti ne vėliau kaip per 10 darbo dienų nuo </w:t>
      </w:r>
      <w:r w:rsidR="00615289" w:rsidRPr="00491648">
        <w:t>tvarkaraščio</w:t>
      </w:r>
      <w:r w:rsidR="00FA0A6E" w:rsidRPr="00491648">
        <w:t xml:space="preserve"> gavimo. Pasibaigus šiam terminui ir Tarybai nepriėmus sprendimo dėl </w:t>
      </w:r>
      <w:r w:rsidR="00615289" w:rsidRPr="00491648">
        <w:t>tvarkaraščio</w:t>
      </w:r>
      <w:r w:rsidR="00FA0A6E" w:rsidRPr="00491648">
        <w:t xml:space="preserve"> suderinimo arba motyvuoto atsisakymo derinti, laikoma, kad yra priimtas teigiamas sprendimas dėl </w:t>
      </w:r>
      <w:r w:rsidR="00615289" w:rsidRPr="00491648">
        <w:t>tvarkaraščio</w:t>
      </w:r>
      <w:r w:rsidR="00FA0A6E" w:rsidRPr="00491648">
        <w:t xml:space="preserve"> derinimo.</w:t>
      </w:r>
      <w:r w:rsidR="00477B42" w:rsidRPr="00491648">
        <w:t xml:space="preserve"> </w:t>
      </w:r>
      <w:r w:rsidR="008F598B" w:rsidRPr="00491648">
        <w:t xml:space="preserve">Perdavimo sistemos operatoriui suorganizavus paskutinį </w:t>
      </w:r>
      <w:r w:rsidR="00615289" w:rsidRPr="00491648">
        <w:t>tvarkaraštyje</w:t>
      </w:r>
      <w:r w:rsidR="008F598B" w:rsidRPr="00491648">
        <w:t xml:space="preserve"> nurodytą pajėgumų aukcioną ir paskelbus laimėtoją (laimėtojus), perdavimo sistemos operatorius iki ateinančių kalendorinių metų liepos 1 dienos pateikia Energetikos ministerijai </w:t>
      </w:r>
      <w:r w:rsidR="00A70FB5" w:rsidRPr="00AA3A94">
        <w:rPr>
          <w:rFonts w:eastAsia="Calibri"/>
        </w:rPr>
        <w:t xml:space="preserve">pasiūlymus dėl </w:t>
      </w:r>
      <w:r w:rsidR="00A70FB5" w:rsidRPr="0012524A">
        <w:rPr>
          <w:rFonts w:eastAsia="Calibri"/>
        </w:rPr>
        <w:t xml:space="preserve">skirstomų pajėgumų nustatymo prielaidų derinimo ir (ar) tolimesnių pajėgumų aukcionų organizavimo ar </w:t>
      </w:r>
      <w:r w:rsidR="00A70FB5" w:rsidRPr="0012524A">
        <w:rPr>
          <w:rFonts w:eastAsia="Calibri"/>
        </w:rPr>
        <w:lastRenderedPageBreak/>
        <w:t>neorganizavimo tikslingumo. Energetikos ministerija, įvertinusi perdavimo sistemos operatori</w:t>
      </w:r>
      <w:r w:rsidR="004E09F7">
        <w:rPr>
          <w:rFonts w:eastAsia="Calibri"/>
        </w:rPr>
        <w:t>a</w:t>
      </w:r>
      <w:r w:rsidR="00A70FB5" w:rsidRPr="0012524A">
        <w:rPr>
          <w:rFonts w:eastAsia="Calibri"/>
        </w:rPr>
        <w:t>us pateiktus pasiūlymus, priim</w:t>
      </w:r>
      <w:r w:rsidR="004B6763">
        <w:rPr>
          <w:rFonts w:eastAsia="Calibri"/>
        </w:rPr>
        <w:t>s</w:t>
      </w:r>
      <w:r w:rsidR="00A70FB5" w:rsidRPr="0012524A">
        <w:rPr>
          <w:rFonts w:eastAsia="Calibri"/>
        </w:rPr>
        <w:t xml:space="preserve"> sprendimą dėl skirstomų pajėgumų nustatymo prielaidų keitimo ir (ar) dėl tolimesnių pajėgumų aukcionų organizavimo ar neorganizavimo</w:t>
      </w:r>
      <w:r w:rsidR="00F70B1C">
        <w:rPr>
          <w:rFonts w:eastAsia="Calibri"/>
        </w:rPr>
        <w:t xml:space="preserve"> (</w:t>
      </w:r>
      <w:r w:rsidR="00F70B1C" w:rsidRPr="00491648">
        <w:t xml:space="preserve">siūlomo papildyti EEĮ </w:t>
      </w:r>
      <w:r w:rsidR="00BC5DF7">
        <w:br/>
      </w:r>
      <w:r w:rsidR="00F70B1C" w:rsidRPr="00491648">
        <w:rPr>
          <w:bCs/>
          <w:color w:val="000000"/>
        </w:rPr>
        <w:t>70</w:t>
      </w:r>
      <w:r w:rsidR="00F70B1C" w:rsidRPr="00491648">
        <w:rPr>
          <w:bCs/>
          <w:color w:val="000000"/>
          <w:vertAlign w:val="superscript"/>
        </w:rPr>
        <w:t>4</w:t>
      </w:r>
      <w:r w:rsidR="00F70B1C" w:rsidRPr="00491648">
        <w:rPr>
          <w:bCs/>
          <w:color w:val="000000"/>
        </w:rPr>
        <w:t xml:space="preserve"> straipsnio </w:t>
      </w:r>
      <w:r w:rsidR="00ED4BA6">
        <w:rPr>
          <w:bCs/>
          <w:color w:val="000000"/>
        </w:rPr>
        <w:t>12</w:t>
      </w:r>
      <w:r w:rsidR="00F70B1C" w:rsidRPr="00491648">
        <w:rPr>
          <w:bCs/>
          <w:color w:val="000000"/>
        </w:rPr>
        <w:t xml:space="preserve"> dalis</w:t>
      </w:r>
      <w:r w:rsidR="00ED4BA6">
        <w:rPr>
          <w:bCs/>
          <w:color w:val="000000"/>
        </w:rPr>
        <w:t>)</w:t>
      </w:r>
      <w:r w:rsidR="00BA478D">
        <w:rPr>
          <w:rFonts w:eastAsia="Calibri"/>
        </w:rPr>
        <w:t>.</w:t>
      </w:r>
    </w:p>
    <w:p w14:paraId="1A5D4579" w14:textId="52427EC6" w:rsidR="00D536B4" w:rsidRPr="00491648" w:rsidRDefault="00926AA3" w:rsidP="00491648">
      <w:pPr>
        <w:tabs>
          <w:tab w:val="left" w:pos="993"/>
        </w:tabs>
        <w:ind w:firstLine="709"/>
        <w:jc w:val="both"/>
      </w:pPr>
      <w:r w:rsidRPr="00491648">
        <w:t xml:space="preserve">Įstatymo projekto 2 straipsnio, kuriuo keičiamas </w:t>
      </w:r>
      <w:r w:rsidRPr="00491648">
        <w:rPr>
          <w:rStyle w:val="FontStyle53"/>
          <w:b w:val="0"/>
          <w:sz w:val="24"/>
          <w:szCs w:val="24"/>
        </w:rPr>
        <w:t xml:space="preserve">EEĮ </w:t>
      </w:r>
      <w:r w:rsidRPr="00491648">
        <w:t xml:space="preserve">6 straipsnis, 1 dalyje siūloma nustatyti, kad </w:t>
      </w:r>
      <w:r w:rsidR="004B6763">
        <w:t xml:space="preserve">Lietuvos Respublikos </w:t>
      </w:r>
      <w:r w:rsidRPr="00491648">
        <w:t xml:space="preserve">Vyriausybė </w:t>
      </w:r>
      <w:r w:rsidRPr="00491648">
        <w:rPr>
          <w:bCs/>
        </w:rPr>
        <w:t>tvirtin</w:t>
      </w:r>
      <w:r w:rsidR="004B6763">
        <w:rPr>
          <w:bCs/>
        </w:rPr>
        <w:t>s</w:t>
      </w:r>
      <w:r w:rsidRPr="00491648">
        <w:rPr>
          <w:bCs/>
        </w:rPr>
        <w:t xml:space="preserve"> </w:t>
      </w:r>
      <w:r w:rsidRPr="00727D05">
        <w:rPr>
          <w:bCs/>
          <w:i/>
          <w:iCs/>
        </w:rPr>
        <w:t xml:space="preserve">Pajėgumų </w:t>
      </w:r>
      <w:r w:rsidR="000F4C1F" w:rsidRPr="00727D05">
        <w:rPr>
          <w:bCs/>
          <w:i/>
          <w:iCs/>
        </w:rPr>
        <w:t xml:space="preserve">užtikrinimo </w:t>
      </w:r>
      <w:r w:rsidR="00F84239" w:rsidRPr="00727D05">
        <w:rPr>
          <w:bCs/>
          <w:i/>
          <w:iCs/>
        </w:rPr>
        <w:t xml:space="preserve">mechanizmo įgyvendinimo tvarkos </w:t>
      </w:r>
      <w:r w:rsidRPr="00727D05">
        <w:rPr>
          <w:bCs/>
          <w:i/>
          <w:iCs/>
        </w:rPr>
        <w:t xml:space="preserve">aprašą </w:t>
      </w:r>
      <w:r w:rsidRPr="00491648">
        <w:rPr>
          <w:bCs/>
        </w:rPr>
        <w:t>(toliau – Aprašas)</w:t>
      </w:r>
      <w:r w:rsidR="008024C5">
        <w:rPr>
          <w:bCs/>
        </w:rPr>
        <w:t>.</w:t>
      </w:r>
      <w:r w:rsidRPr="00491648">
        <w:rPr>
          <w:bCs/>
        </w:rPr>
        <w:t xml:space="preserve"> Pagal siūlomo papildyti EEĮ </w:t>
      </w:r>
      <w:r w:rsidRPr="00491648">
        <w:t>70</w:t>
      </w:r>
      <w:r w:rsidRPr="00491648">
        <w:rPr>
          <w:vertAlign w:val="superscript"/>
        </w:rPr>
        <w:t>1</w:t>
      </w:r>
      <w:r w:rsidRPr="00491648">
        <w:t xml:space="preserve"> straipsnio 2 dalį</w:t>
      </w:r>
      <w:r w:rsidR="00531303">
        <w:t>,</w:t>
      </w:r>
      <w:r w:rsidRPr="00491648">
        <w:t xml:space="preserve"> Aprašas reglamentuos Pajėgumų mechanizmo įgyvendinimo tvarką, organizacines sąlygas. Aprašo projektas bus rengiamas perdavimo sistemos operatoriaus ir teikiamas Energetikos ministerijai, kuri pateiks Aprašą tvirtinti Vyriausybei.</w:t>
      </w:r>
    </w:p>
    <w:p w14:paraId="6FF87E54" w14:textId="1FA966BA" w:rsidR="00D536B4" w:rsidRPr="00491648" w:rsidRDefault="00D536B4" w:rsidP="00491648">
      <w:pPr>
        <w:tabs>
          <w:tab w:val="left" w:pos="993"/>
        </w:tabs>
        <w:ind w:firstLine="709"/>
        <w:jc w:val="both"/>
        <w:rPr>
          <w:bCs/>
        </w:rPr>
      </w:pPr>
      <w:r w:rsidRPr="00491648">
        <w:t xml:space="preserve">Įstatymo projekto </w:t>
      </w:r>
      <w:r w:rsidR="008F598B" w:rsidRPr="00491648">
        <w:t>3 straipsnio</w:t>
      </w:r>
      <w:r w:rsidRPr="00491648">
        <w:t xml:space="preserve">, </w:t>
      </w:r>
      <w:r w:rsidR="008F598B" w:rsidRPr="00491648">
        <w:t xml:space="preserve">kuriuo </w:t>
      </w:r>
      <w:r w:rsidR="00531303">
        <w:t xml:space="preserve">siūloma keisti </w:t>
      </w:r>
      <w:r w:rsidR="00B01115" w:rsidRPr="00491648">
        <w:rPr>
          <w:rStyle w:val="FontStyle53"/>
          <w:b w:val="0"/>
          <w:sz w:val="24"/>
          <w:szCs w:val="24"/>
        </w:rPr>
        <w:t>EEĮ</w:t>
      </w:r>
      <w:r w:rsidRPr="00491648">
        <w:t xml:space="preserve"> </w:t>
      </w:r>
      <w:r w:rsidR="008F598B" w:rsidRPr="00491648">
        <w:t xml:space="preserve">7 </w:t>
      </w:r>
      <w:r w:rsidRPr="00491648">
        <w:t>straipsn</w:t>
      </w:r>
      <w:r w:rsidR="00531303">
        <w:t>į</w:t>
      </w:r>
      <w:r w:rsidR="008F598B" w:rsidRPr="00491648">
        <w:t xml:space="preserve">, 1 dalyje </w:t>
      </w:r>
      <w:r w:rsidR="005823F3" w:rsidRPr="00491648">
        <w:t xml:space="preserve">siūloma </w:t>
      </w:r>
      <w:r w:rsidR="00117E7E" w:rsidRPr="00491648">
        <w:t xml:space="preserve">nustatyti, kad </w:t>
      </w:r>
      <w:r w:rsidR="00E0043B" w:rsidRPr="005E501C">
        <w:rPr>
          <w:i/>
          <w:iCs/>
        </w:rPr>
        <w:t>skirstom</w:t>
      </w:r>
      <w:r w:rsidR="00820AB8" w:rsidRPr="005E501C">
        <w:rPr>
          <w:i/>
          <w:iCs/>
        </w:rPr>
        <w:t>ų</w:t>
      </w:r>
      <w:r w:rsidR="00E0043B" w:rsidRPr="005E501C">
        <w:rPr>
          <w:i/>
          <w:iCs/>
        </w:rPr>
        <w:t xml:space="preserve"> pajėgumų nustatymo </w:t>
      </w:r>
      <w:r w:rsidR="00445589" w:rsidRPr="005E501C">
        <w:rPr>
          <w:i/>
          <w:iCs/>
        </w:rPr>
        <w:t>prielaidas</w:t>
      </w:r>
      <w:r w:rsidR="00445589" w:rsidRPr="00787C01">
        <w:t xml:space="preserve"> </w:t>
      </w:r>
      <w:r w:rsidR="00302ED6" w:rsidRPr="00491648">
        <w:t xml:space="preserve">rengia perdavimo sistemos operatorius ir teikia </w:t>
      </w:r>
      <w:r w:rsidR="00415228" w:rsidRPr="00491648">
        <w:t xml:space="preserve">derinti </w:t>
      </w:r>
      <w:r w:rsidR="00302ED6" w:rsidRPr="00491648">
        <w:t xml:space="preserve">Energetikos ministerijai. </w:t>
      </w:r>
      <w:r w:rsidR="007542E1" w:rsidRPr="00491648">
        <w:t xml:space="preserve">Siūloma nustatyti, kad </w:t>
      </w:r>
      <w:r w:rsidR="001F1588" w:rsidRPr="00491648">
        <w:t>pagal</w:t>
      </w:r>
      <w:r w:rsidR="008F598B" w:rsidRPr="00491648">
        <w:t xml:space="preserve"> </w:t>
      </w:r>
      <w:r w:rsidR="001F1588" w:rsidRPr="00491648">
        <w:t>suderintas</w:t>
      </w:r>
      <w:r w:rsidR="002D5F0F" w:rsidRPr="00491648">
        <w:t xml:space="preserve"> </w:t>
      </w:r>
      <w:r w:rsidR="00473204" w:rsidRPr="00491648">
        <w:t>skirstom</w:t>
      </w:r>
      <w:r w:rsidR="003A0471">
        <w:t>ų</w:t>
      </w:r>
      <w:r w:rsidR="00473204" w:rsidRPr="00491648">
        <w:t xml:space="preserve"> pajėgumų nustatymo </w:t>
      </w:r>
      <w:r w:rsidR="00445589" w:rsidRPr="00491648">
        <w:t xml:space="preserve">prielaidas </w:t>
      </w:r>
      <w:r w:rsidR="008F598B" w:rsidRPr="00491648">
        <w:t>ir paskirstom</w:t>
      </w:r>
      <w:r w:rsidR="003A0471">
        <w:t>ų</w:t>
      </w:r>
      <w:r w:rsidR="008F598B" w:rsidRPr="00491648">
        <w:t xml:space="preserve"> pajėgumų apskaičiavimo metodiką </w:t>
      </w:r>
      <w:r w:rsidR="00473204" w:rsidRPr="00491648">
        <w:t xml:space="preserve">bus </w:t>
      </w:r>
      <w:r w:rsidR="008F598B" w:rsidRPr="00491648">
        <w:t>nustatom</w:t>
      </w:r>
      <w:r w:rsidR="00531303">
        <w:t>i pajėgumų</w:t>
      </w:r>
      <w:r w:rsidR="008F598B" w:rsidRPr="00491648">
        <w:t xml:space="preserve"> aukcionuose </w:t>
      </w:r>
      <w:r w:rsidR="0065453F">
        <w:t>skirstomi</w:t>
      </w:r>
      <w:r w:rsidR="00F77D8A" w:rsidRPr="00491648">
        <w:t xml:space="preserve"> </w:t>
      </w:r>
      <w:r w:rsidR="008F598B" w:rsidRPr="00491648">
        <w:t>pajėgum</w:t>
      </w:r>
      <w:r w:rsidR="005F4F9F">
        <w:t>ai</w:t>
      </w:r>
      <w:r w:rsidR="00955BCD">
        <w:t xml:space="preserve"> </w:t>
      </w:r>
      <w:r w:rsidR="007853E8">
        <w:t xml:space="preserve">ir pajėgumai, </w:t>
      </w:r>
      <w:r w:rsidR="00D27EA2" w:rsidRPr="00491648">
        <w:t>kur</w:t>
      </w:r>
      <w:r w:rsidR="005F4F9F">
        <w:t>iuos</w:t>
      </w:r>
      <w:r w:rsidR="00D27EA2" w:rsidRPr="00491648">
        <w:t xml:space="preserve"> paskirsčius</w:t>
      </w:r>
      <w:r w:rsidR="000B335C" w:rsidRPr="00491648">
        <w:t>,</w:t>
      </w:r>
      <w:r w:rsidR="00D27EA2" w:rsidRPr="00491648">
        <w:t xml:space="preserve"> pajėgumų aukcionas bus laikomas</w:t>
      </w:r>
      <w:r w:rsidR="000B335C" w:rsidRPr="00491648">
        <w:t xml:space="preserve"> </w:t>
      </w:r>
      <w:r w:rsidR="00D27EA2" w:rsidRPr="00491648">
        <w:t>įvykusiu</w:t>
      </w:r>
      <w:r w:rsidR="00C82803" w:rsidRPr="00491648">
        <w:t xml:space="preserve"> (</w:t>
      </w:r>
      <w:r w:rsidR="00471762" w:rsidRPr="00491648">
        <w:t xml:space="preserve">siūlomo papildyti </w:t>
      </w:r>
      <w:r w:rsidR="00C82803" w:rsidRPr="00491648">
        <w:t xml:space="preserve">EEĮ </w:t>
      </w:r>
      <w:r w:rsidR="00D56EA6" w:rsidRPr="00491648">
        <w:rPr>
          <w:bCs/>
          <w:color w:val="000000"/>
        </w:rPr>
        <w:t>70</w:t>
      </w:r>
      <w:r w:rsidR="00D56EA6" w:rsidRPr="00491648">
        <w:rPr>
          <w:bCs/>
          <w:color w:val="000000"/>
          <w:vertAlign w:val="superscript"/>
        </w:rPr>
        <w:t>4</w:t>
      </w:r>
      <w:r w:rsidR="00D56EA6" w:rsidRPr="00491648">
        <w:rPr>
          <w:bCs/>
          <w:color w:val="000000"/>
        </w:rPr>
        <w:t xml:space="preserve"> straipsnio 3 dalis)</w:t>
      </w:r>
      <w:r w:rsidR="00D27EA2" w:rsidRPr="00491648">
        <w:t>.</w:t>
      </w:r>
    </w:p>
    <w:p w14:paraId="0D4096FE" w14:textId="490D7EBF" w:rsidR="00F16C9B" w:rsidRPr="00491648" w:rsidRDefault="003D69C3" w:rsidP="00491648">
      <w:pPr>
        <w:tabs>
          <w:tab w:val="left" w:pos="993"/>
        </w:tabs>
        <w:ind w:firstLine="709"/>
        <w:jc w:val="both"/>
        <w:rPr>
          <w:bCs/>
        </w:rPr>
      </w:pPr>
      <w:r w:rsidRPr="00491648">
        <w:t>Siūlomo</w:t>
      </w:r>
      <w:r w:rsidR="004C15B5" w:rsidRPr="00491648">
        <w:t>je</w:t>
      </w:r>
      <w:r w:rsidRPr="00491648">
        <w:t xml:space="preserve"> papildyti EEĮ 70</w:t>
      </w:r>
      <w:r w:rsidRPr="00491648">
        <w:rPr>
          <w:vertAlign w:val="superscript"/>
        </w:rPr>
        <w:t>1</w:t>
      </w:r>
      <w:r w:rsidRPr="00491648">
        <w:t xml:space="preserve"> straipsnio 3 dalyje </w:t>
      </w:r>
      <w:r w:rsidR="00F8367A" w:rsidRPr="00491648">
        <w:t>siūloma nustatyti</w:t>
      </w:r>
      <w:r w:rsidR="00D536B4" w:rsidRPr="00491648">
        <w:t>, kad</w:t>
      </w:r>
      <w:r w:rsidRPr="00491648">
        <w:t xml:space="preserve"> </w:t>
      </w:r>
      <w:r w:rsidR="008243EB" w:rsidRPr="00491648">
        <w:t>Pajėgumų m</w:t>
      </w:r>
      <w:r w:rsidRPr="00491648">
        <w:t xml:space="preserve">echanizmas yra </w:t>
      </w:r>
      <w:r w:rsidR="00D734E6" w:rsidRPr="00491648">
        <w:t>įgyvendinamas organizuojant</w:t>
      </w:r>
      <w:r w:rsidR="002C5DBD" w:rsidRPr="00491648">
        <w:t xml:space="preserve"> pajėgumų aukcionus</w:t>
      </w:r>
      <w:r w:rsidR="00D734E6" w:rsidRPr="00491648">
        <w:t xml:space="preserve"> </w:t>
      </w:r>
      <w:r w:rsidRPr="00491648">
        <w:t xml:space="preserve">pagal </w:t>
      </w:r>
      <w:r w:rsidR="00DE7F21" w:rsidRPr="00380FD0">
        <w:rPr>
          <w:bCs/>
        </w:rPr>
        <w:t>P</w:t>
      </w:r>
      <w:r w:rsidR="00D536B4" w:rsidRPr="00380FD0">
        <w:rPr>
          <w:bCs/>
        </w:rPr>
        <w:t>ajėgumų aukcionų nuostatus</w:t>
      </w:r>
      <w:r w:rsidR="000A6A96" w:rsidRPr="00491648">
        <w:rPr>
          <w:bCs/>
        </w:rPr>
        <w:t xml:space="preserve">. </w:t>
      </w:r>
      <w:r w:rsidR="000D1D41" w:rsidRPr="00380FD0">
        <w:rPr>
          <w:bCs/>
        </w:rPr>
        <w:t>Pajėgumų</w:t>
      </w:r>
      <w:r w:rsidR="000D1D41" w:rsidRPr="000D1D41">
        <w:rPr>
          <w:bCs/>
        </w:rPr>
        <w:t xml:space="preserve"> </w:t>
      </w:r>
      <w:r w:rsidR="000D1D41">
        <w:rPr>
          <w:bCs/>
        </w:rPr>
        <w:t>a</w:t>
      </w:r>
      <w:r w:rsidRPr="00491648">
        <w:rPr>
          <w:bCs/>
        </w:rPr>
        <w:t xml:space="preserve">ukcionų nuostatai </w:t>
      </w:r>
      <w:r w:rsidR="00531303">
        <w:rPr>
          <w:bCs/>
        </w:rPr>
        <w:t xml:space="preserve">nustatys </w:t>
      </w:r>
      <w:r w:rsidR="001F5475" w:rsidRPr="00AA3A94">
        <w:rPr>
          <w:color w:val="000000"/>
        </w:rPr>
        <w:t xml:space="preserve">kvalifikacinės atrankos ir pajėgumų </w:t>
      </w:r>
      <w:r w:rsidR="001F5475" w:rsidRPr="00FE467C">
        <w:rPr>
          <w:color w:val="000000"/>
        </w:rPr>
        <w:t xml:space="preserve">aukcionų organizavimo procedūrinius reikalavimus, esamiems ir planuojamiems pajėgumus užtikrinantiems įrenginiams taikomus techninius reikalavimus, </w:t>
      </w:r>
      <w:r w:rsidR="00531303">
        <w:rPr>
          <w:color w:val="000000"/>
        </w:rPr>
        <w:t xml:space="preserve">pajėgumų </w:t>
      </w:r>
      <w:r w:rsidR="001F5475" w:rsidRPr="00FE467C">
        <w:rPr>
          <w:color w:val="000000"/>
        </w:rPr>
        <w:t>aukciono rezultatų tvirtinimo ir skelbimo tvarką, pajėgumų užtikrinimo prievolės perleidimo reikalavimus</w:t>
      </w:r>
      <w:r w:rsidRPr="00491648">
        <w:rPr>
          <w:bCs/>
        </w:rPr>
        <w:t xml:space="preserve">. </w:t>
      </w:r>
      <w:r w:rsidR="000D1D41" w:rsidRPr="00B62C51">
        <w:rPr>
          <w:bCs/>
        </w:rPr>
        <w:t>Pajėgumų</w:t>
      </w:r>
      <w:r w:rsidR="000D1D41" w:rsidRPr="000D1D41">
        <w:rPr>
          <w:bCs/>
        </w:rPr>
        <w:t xml:space="preserve"> </w:t>
      </w:r>
      <w:r w:rsidR="000D1D41">
        <w:rPr>
          <w:bCs/>
        </w:rPr>
        <w:t>a</w:t>
      </w:r>
      <w:r w:rsidRPr="00491648">
        <w:rPr>
          <w:bCs/>
        </w:rPr>
        <w:t>ukcionų nuostatus reng</w:t>
      </w:r>
      <w:r w:rsidR="00531303">
        <w:rPr>
          <w:bCs/>
        </w:rPr>
        <w:t>s</w:t>
      </w:r>
      <w:r w:rsidRPr="00491648">
        <w:rPr>
          <w:bCs/>
        </w:rPr>
        <w:t xml:space="preserve"> ir Tarybai tvirtinti</w:t>
      </w:r>
      <w:r w:rsidR="00531303">
        <w:rPr>
          <w:bCs/>
        </w:rPr>
        <w:t xml:space="preserve"> teiks </w:t>
      </w:r>
      <w:r w:rsidR="00531303" w:rsidRPr="00491648">
        <w:rPr>
          <w:bCs/>
        </w:rPr>
        <w:t>perdavimo sistemos operatorius</w:t>
      </w:r>
      <w:r w:rsidRPr="00491648">
        <w:rPr>
          <w:bCs/>
        </w:rPr>
        <w:t xml:space="preserve">. </w:t>
      </w:r>
    </w:p>
    <w:p w14:paraId="1DF0568F" w14:textId="1EA84538" w:rsidR="00D54E63" w:rsidRPr="00491648" w:rsidRDefault="00D54E63" w:rsidP="00491648">
      <w:pPr>
        <w:tabs>
          <w:tab w:val="left" w:pos="993"/>
        </w:tabs>
        <w:ind w:firstLine="709"/>
        <w:jc w:val="both"/>
        <w:rPr>
          <w:bCs/>
        </w:rPr>
      </w:pPr>
      <w:r w:rsidRPr="00491648">
        <w:rPr>
          <w:bCs/>
        </w:rPr>
        <w:t xml:space="preserve">Siūlomo papildyti EEĮ </w:t>
      </w:r>
      <w:r w:rsidR="006014C5" w:rsidRPr="00491648">
        <w:t>70</w:t>
      </w:r>
      <w:r w:rsidR="006014C5" w:rsidRPr="00491648">
        <w:rPr>
          <w:vertAlign w:val="superscript"/>
        </w:rPr>
        <w:t>2</w:t>
      </w:r>
      <w:r w:rsidR="006014C5" w:rsidRPr="00491648">
        <w:t xml:space="preserve"> </w:t>
      </w:r>
      <w:r w:rsidRPr="00491648">
        <w:t>straipsn</w:t>
      </w:r>
      <w:r w:rsidR="00CD6AEF" w:rsidRPr="00491648">
        <w:t>yje siūloma nustatyti</w:t>
      </w:r>
      <w:r w:rsidR="0028366B">
        <w:t>,</w:t>
      </w:r>
      <w:r w:rsidR="00844B17">
        <w:t xml:space="preserve"> </w:t>
      </w:r>
      <w:r w:rsidR="00942E8A">
        <w:t xml:space="preserve">kad </w:t>
      </w:r>
      <w:r w:rsidR="00942E8A" w:rsidRPr="00491648">
        <w:t>perdavimo sistemos operatoriu</w:t>
      </w:r>
      <w:r w:rsidR="00942E8A">
        <w:t xml:space="preserve">s </w:t>
      </w:r>
      <w:r w:rsidR="004056AF">
        <w:t xml:space="preserve">organizuodamas </w:t>
      </w:r>
      <w:r w:rsidR="00844B17">
        <w:t>išankstini</w:t>
      </w:r>
      <w:r w:rsidR="004056AF">
        <w:t>us</w:t>
      </w:r>
      <w:r w:rsidR="00844B17">
        <w:t xml:space="preserve"> pajėgumų </w:t>
      </w:r>
      <w:r w:rsidR="004056AF">
        <w:t>au</w:t>
      </w:r>
      <w:r w:rsidR="001D5FB3">
        <w:t>kcionus</w:t>
      </w:r>
      <w:r w:rsidR="005F7243" w:rsidRPr="00491648">
        <w:rPr>
          <w:bCs/>
        </w:rPr>
        <w:t xml:space="preserve"> pagal </w:t>
      </w:r>
      <w:r w:rsidR="008B4FE4" w:rsidRPr="00491648">
        <w:rPr>
          <w:bCs/>
        </w:rPr>
        <w:t xml:space="preserve">jungiamosiomis </w:t>
      </w:r>
      <w:r w:rsidR="006C57A0" w:rsidRPr="00491648">
        <w:rPr>
          <w:bCs/>
        </w:rPr>
        <w:t>linijomis</w:t>
      </w:r>
      <w:r w:rsidR="008B4FE4" w:rsidRPr="00491648">
        <w:rPr>
          <w:bCs/>
        </w:rPr>
        <w:t xml:space="preserve"> </w:t>
      </w:r>
      <w:r w:rsidR="005F7243" w:rsidRPr="00491648">
        <w:rPr>
          <w:bCs/>
        </w:rPr>
        <w:t xml:space="preserve">patenkančių pajėgumų skaičiavimo metodiką </w:t>
      </w:r>
      <w:r w:rsidR="001D5FB3">
        <w:rPr>
          <w:bCs/>
        </w:rPr>
        <w:t xml:space="preserve">turi </w:t>
      </w:r>
      <w:r w:rsidR="005F7243" w:rsidRPr="00491648">
        <w:rPr>
          <w:bCs/>
        </w:rPr>
        <w:t>apskaičiuo</w:t>
      </w:r>
      <w:r w:rsidR="00451AC0" w:rsidRPr="00491648">
        <w:rPr>
          <w:bCs/>
        </w:rPr>
        <w:t>ti</w:t>
      </w:r>
      <w:r w:rsidR="005F7243" w:rsidRPr="00491648">
        <w:rPr>
          <w:bCs/>
        </w:rPr>
        <w:t xml:space="preserve"> pajėgumus, kurie turi būti skirstomi išankstiniame pajėgumų aukcione.</w:t>
      </w:r>
      <w:r w:rsidR="005F7243" w:rsidRPr="00491648">
        <w:t xml:space="preserve"> </w:t>
      </w:r>
    </w:p>
    <w:p w14:paraId="743CCE9D" w14:textId="166CF3A1" w:rsidR="00BE5D67" w:rsidRPr="00491648" w:rsidRDefault="003D69C3" w:rsidP="00491648">
      <w:pPr>
        <w:tabs>
          <w:tab w:val="left" w:pos="993"/>
        </w:tabs>
        <w:ind w:firstLine="709"/>
        <w:jc w:val="both"/>
      </w:pPr>
      <w:r w:rsidRPr="00491648">
        <w:rPr>
          <w:bCs/>
        </w:rPr>
        <w:t xml:space="preserve">Perdavimo sistemos operatorius, vadovaudamasis </w:t>
      </w:r>
      <w:r w:rsidR="000D1D41" w:rsidRPr="00B62C51">
        <w:rPr>
          <w:bCs/>
        </w:rPr>
        <w:t>Pajėgumų</w:t>
      </w:r>
      <w:r w:rsidR="000D1D41" w:rsidRPr="000D1D41">
        <w:rPr>
          <w:bCs/>
        </w:rPr>
        <w:t xml:space="preserve"> </w:t>
      </w:r>
      <w:r w:rsidR="000D1D41">
        <w:rPr>
          <w:bCs/>
        </w:rPr>
        <w:t>a</w:t>
      </w:r>
      <w:r w:rsidR="00C913DB">
        <w:rPr>
          <w:bCs/>
        </w:rPr>
        <w:t>ukcionų n</w:t>
      </w:r>
      <w:r w:rsidRPr="00491648">
        <w:rPr>
          <w:bCs/>
        </w:rPr>
        <w:t>uostatais, atlik</w:t>
      </w:r>
      <w:r w:rsidR="003B3CBF" w:rsidRPr="00491648">
        <w:rPr>
          <w:bCs/>
        </w:rPr>
        <w:t>s</w:t>
      </w:r>
      <w:r w:rsidRPr="00491648">
        <w:rPr>
          <w:bCs/>
        </w:rPr>
        <w:t xml:space="preserve"> kvalifikacinę atranką</w:t>
      </w:r>
      <w:r w:rsidR="00531303">
        <w:rPr>
          <w:bCs/>
        </w:rPr>
        <w:t xml:space="preserve">, kurios metu </w:t>
      </w:r>
      <w:r w:rsidR="00531303" w:rsidRPr="00531303">
        <w:rPr>
          <w:bCs/>
        </w:rPr>
        <w:t>vertin</w:t>
      </w:r>
      <w:r w:rsidR="00531303">
        <w:rPr>
          <w:bCs/>
        </w:rPr>
        <w:t>s</w:t>
      </w:r>
      <w:r w:rsidR="00531303" w:rsidRPr="00531303">
        <w:rPr>
          <w:bCs/>
        </w:rPr>
        <w:t xml:space="preserve"> Lietuvos Respublikos ir kitos valstybės narės fizinių</w:t>
      </w:r>
      <w:r w:rsidR="00D32637">
        <w:rPr>
          <w:bCs/>
        </w:rPr>
        <w:t xml:space="preserve"> asmenų</w:t>
      </w:r>
      <w:r w:rsidR="00531303" w:rsidRPr="00531303">
        <w:rPr>
          <w:bCs/>
        </w:rPr>
        <w:t xml:space="preserve"> ir juridinių asmenų, kitų organizacijų ir jų padalinių</w:t>
      </w:r>
      <w:r w:rsidR="00D32637">
        <w:rPr>
          <w:bCs/>
        </w:rPr>
        <w:t xml:space="preserve"> bei </w:t>
      </w:r>
      <w:r w:rsidR="00531303" w:rsidRPr="00531303">
        <w:rPr>
          <w:bCs/>
        </w:rPr>
        <w:t>jų nuosavybės teise ar kitais teisėtais pagrindais valdomų esamų pajėgumus užtikrinančių įrenginių ir (ar) planuojamų pajėgumus užtikrinančių įrenginių atitiktį nustatytiems reikalavimams</w:t>
      </w:r>
      <w:r w:rsidR="00A70FDB" w:rsidRPr="00491648">
        <w:rPr>
          <w:bCs/>
        </w:rPr>
        <w:t>,</w:t>
      </w:r>
      <w:r w:rsidRPr="00491648">
        <w:rPr>
          <w:bCs/>
        </w:rPr>
        <w:t xml:space="preserve"> organizuo</w:t>
      </w:r>
      <w:r w:rsidR="003B3CBF" w:rsidRPr="00491648">
        <w:rPr>
          <w:bCs/>
        </w:rPr>
        <w:t>s</w:t>
      </w:r>
      <w:r w:rsidR="00F1610D" w:rsidRPr="00491648">
        <w:rPr>
          <w:bCs/>
        </w:rPr>
        <w:t xml:space="preserve"> ir vykdys</w:t>
      </w:r>
      <w:r w:rsidRPr="00491648">
        <w:rPr>
          <w:bCs/>
        </w:rPr>
        <w:t xml:space="preserve"> išankstinius, pagrindinius ir papildomus pajėgumų aukcionus</w:t>
      </w:r>
      <w:r w:rsidR="003B3CBF" w:rsidRPr="00491648">
        <w:rPr>
          <w:bCs/>
        </w:rPr>
        <w:t>.</w:t>
      </w:r>
      <w:r w:rsidR="006E4E7D" w:rsidRPr="00491648">
        <w:rPr>
          <w:bCs/>
        </w:rPr>
        <w:t xml:space="preserve"> </w:t>
      </w:r>
    </w:p>
    <w:p w14:paraId="44448110" w14:textId="481CB991" w:rsidR="002355A8" w:rsidRPr="00491648" w:rsidRDefault="00373160" w:rsidP="00491648">
      <w:pPr>
        <w:tabs>
          <w:tab w:val="left" w:pos="993"/>
        </w:tabs>
        <w:ind w:firstLine="709"/>
        <w:jc w:val="both"/>
        <w:rPr>
          <w:u w:val="single"/>
        </w:rPr>
      </w:pPr>
      <w:r w:rsidRPr="00BB3077">
        <w:rPr>
          <w:i/>
          <w:iCs/>
        </w:rPr>
        <w:t>Technologinis neutralumas.</w:t>
      </w:r>
      <w:r w:rsidR="00BB3077">
        <w:t xml:space="preserve"> </w:t>
      </w:r>
      <w:r w:rsidR="003D2478" w:rsidRPr="00491648">
        <w:t>Siūlom</w:t>
      </w:r>
      <w:r w:rsidR="004C15B5" w:rsidRPr="00491648">
        <w:t>oje</w:t>
      </w:r>
      <w:r w:rsidR="003D2478" w:rsidRPr="00491648">
        <w:t xml:space="preserve"> įtvirtinti </w:t>
      </w:r>
      <w:r w:rsidR="00224B22">
        <w:t xml:space="preserve">papildomo </w:t>
      </w:r>
      <w:r w:rsidR="003D2478" w:rsidRPr="00491648">
        <w:t>EEĮ</w:t>
      </w:r>
      <w:r w:rsidR="00056E67" w:rsidRPr="00491648">
        <w:t xml:space="preserve"> 70</w:t>
      </w:r>
      <w:r w:rsidR="00056E67" w:rsidRPr="00491648">
        <w:rPr>
          <w:vertAlign w:val="superscript"/>
        </w:rPr>
        <w:t>1</w:t>
      </w:r>
      <w:r w:rsidR="00056E67" w:rsidRPr="00491648">
        <w:t xml:space="preserve"> straipsnio 1 dalyje nurodoma, kad </w:t>
      </w:r>
      <w:r w:rsidR="00D56F8B" w:rsidRPr="00491648">
        <w:t>P</w:t>
      </w:r>
      <w:r w:rsidR="00056E67" w:rsidRPr="00491648">
        <w:t xml:space="preserve">ajėgumų mechanizmo įgyvendinimas sudaro </w:t>
      </w:r>
      <w:r w:rsidR="00C96AF8" w:rsidRPr="00491648">
        <w:t xml:space="preserve">sąlygas </w:t>
      </w:r>
      <w:r w:rsidR="00C96AF8" w:rsidRPr="00B57425">
        <w:rPr>
          <w:i/>
          <w:iCs/>
        </w:rPr>
        <w:t>technologinio neutralumo</w:t>
      </w:r>
      <w:r w:rsidR="00C96AF8" w:rsidRPr="00491648">
        <w:t xml:space="preserve"> principu grindžiamos elektros energetikos sistemos plėtrai</w:t>
      </w:r>
      <w:r w:rsidR="003F5C09" w:rsidRPr="00491648">
        <w:t>.</w:t>
      </w:r>
      <w:r w:rsidR="003D2478" w:rsidRPr="00491648">
        <w:t xml:space="preserve"> To paties straipsnio</w:t>
      </w:r>
      <w:r w:rsidR="00056E67" w:rsidRPr="00491648">
        <w:t xml:space="preserve"> </w:t>
      </w:r>
      <w:r w:rsidR="004E20C1">
        <w:t>4</w:t>
      </w:r>
      <w:r w:rsidR="00056E67" w:rsidRPr="00491648">
        <w:t xml:space="preserve"> dalyje </w:t>
      </w:r>
      <w:r w:rsidR="003D2478" w:rsidRPr="00491648">
        <w:t>numatyta,</w:t>
      </w:r>
      <w:r w:rsidR="0003405B" w:rsidRPr="00491648">
        <w:t xml:space="preserve"> kad </w:t>
      </w:r>
      <w:r w:rsidR="002B6987" w:rsidRPr="00491648">
        <w:t xml:space="preserve">pajėgumų </w:t>
      </w:r>
      <w:r w:rsidR="0003405B" w:rsidRPr="00491648">
        <w:t xml:space="preserve">aukcionai vykdomi laikantis </w:t>
      </w:r>
      <w:r w:rsidR="00C6744F" w:rsidRPr="00491648">
        <w:t>technologinio neutralumo</w:t>
      </w:r>
      <w:r w:rsidR="0003405B" w:rsidRPr="00491648">
        <w:t xml:space="preserve"> principo, </w:t>
      </w:r>
      <w:r w:rsidR="00531303">
        <w:t xml:space="preserve">t. y. </w:t>
      </w:r>
      <w:r w:rsidR="0003405B" w:rsidRPr="00491648">
        <w:rPr>
          <w:color w:val="000000"/>
        </w:rPr>
        <w:t>dalyvaujant</w:t>
      </w:r>
      <w:r w:rsidR="00F30EDE">
        <w:rPr>
          <w:color w:val="000000"/>
        </w:rPr>
        <w:t xml:space="preserve"> asmenims</w:t>
      </w:r>
      <w:r w:rsidR="00037DAB">
        <w:rPr>
          <w:color w:val="000000"/>
        </w:rPr>
        <w:t xml:space="preserve"> valdantiems</w:t>
      </w:r>
      <w:r w:rsidR="0003405B" w:rsidRPr="00491648">
        <w:rPr>
          <w:color w:val="000000"/>
        </w:rPr>
        <w:t xml:space="preserve"> tiek esamiems </w:t>
      </w:r>
      <w:proofErr w:type="spellStart"/>
      <w:r w:rsidR="0003405B" w:rsidRPr="00491648">
        <w:rPr>
          <w:color w:val="000000"/>
        </w:rPr>
        <w:t>įrengini</w:t>
      </w:r>
      <w:r w:rsidR="00037DAB">
        <w:rPr>
          <w:color w:val="000000"/>
        </w:rPr>
        <w:t>u</w:t>
      </w:r>
      <w:r w:rsidR="0003405B" w:rsidRPr="00491648">
        <w:rPr>
          <w:color w:val="000000"/>
        </w:rPr>
        <w:t>ms</w:t>
      </w:r>
      <w:proofErr w:type="spellEnd"/>
      <w:r w:rsidR="0003405B" w:rsidRPr="00491648">
        <w:rPr>
          <w:color w:val="000000"/>
        </w:rPr>
        <w:t>, tiek ir planuoja</w:t>
      </w:r>
      <w:r w:rsidR="00037DAB">
        <w:rPr>
          <w:color w:val="000000"/>
        </w:rPr>
        <w:t>ntys</w:t>
      </w:r>
      <w:r w:rsidR="0003405B" w:rsidRPr="00491648">
        <w:rPr>
          <w:color w:val="000000"/>
        </w:rPr>
        <w:t xml:space="preserve"> </w:t>
      </w:r>
      <w:r w:rsidR="002355A8" w:rsidRPr="00491648">
        <w:rPr>
          <w:color w:val="000000"/>
        </w:rPr>
        <w:t xml:space="preserve">įrengti (pastatyti) </w:t>
      </w:r>
      <w:r w:rsidR="0003405B" w:rsidRPr="00491648">
        <w:rPr>
          <w:color w:val="000000"/>
        </w:rPr>
        <w:t>pajėgum</w:t>
      </w:r>
      <w:r w:rsidR="00037DAB">
        <w:rPr>
          <w:color w:val="000000"/>
        </w:rPr>
        <w:t>us užtikrinančius</w:t>
      </w:r>
      <w:r w:rsidR="0003405B" w:rsidRPr="00491648">
        <w:rPr>
          <w:color w:val="000000"/>
        </w:rPr>
        <w:t xml:space="preserve"> įrengini</w:t>
      </w:r>
      <w:r w:rsidR="00037DAB">
        <w:rPr>
          <w:color w:val="000000"/>
        </w:rPr>
        <w:t>us</w:t>
      </w:r>
      <w:r w:rsidR="002B6987" w:rsidRPr="00491648">
        <w:rPr>
          <w:color w:val="000000"/>
        </w:rPr>
        <w:t xml:space="preserve"> neapsiribojant tik viena technologijos rūšimi ar </w:t>
      </w:r>
      <w:r w:rsidR="00A70FDB" w:rsidRPr="00491648">
        <w:rPr>
          <w:color w:val="000000"/>
        </w:rPr>
        <w:t xml:space="preserve">vienu </w:t>
      </w:r>
      <w:r w:rsidR="002B6987" w:rsidRPr="00491648">
        <w:rPr>
          <w:color w:val="000000"/>
        </w:rPr>
        <w:t>pajėgumų t</w:t>
      </w:r>
      <w:r w:rsidR="002F62BA" w:rsidRPr="00491648">
        <w:rPr>
          <w:color w:val="000000"/>
        </w:rPr>
        <w:t>ei</w:t>
      </w:r>
      <w:r w:rsidR="002B6987" w:rsidRPr="00491648">
        <w:rPr>
          <w:color w:val="000000"/>
        </w:rPr>
        <w:t>kimo būdu</w:t>
      </w:r>
      <w:r w:rsidR="003D2478" w:rsidRPr="00491648">
        <w:rPr>
          <w:color w:val="000000"/>
        </w:rPr>
        <w:t>.</w:t>
      </w:r>
    </w:p>
    <w:p w14:paraId="22AFFB9E" w14:textId="7A53AAE0" w:rsidR="00680BC6" w:rsidRPr="00491648" w:rsidRDefault="00854EB8" w:rsidP="00491648">
      <w:pPr>
        <w:tabs>
          <w:tab w:val="left" w:pos="993"/>
        </w:tabs>
        <w:ind w:firstLine="709"/>
        <w:jc w:val="both"/>
        <w:rPr>
          <w:color w:val="000000"/>
        </w:rPr>
      </w:pPr>
      <w:r w:rsidRPr="00BB3077">
        <w:rPr>
          <w:i/>
          <w:iCs/>
        </w:rPr>
        <w:t xml:space="preserve">Visą </w:t>
      </w:r>
      <w:r w:rsidR="002850D4" w:rsidRPr="00BB3077">
        <w:rPr>
          <w:i/>
          <w:iCs/>
        </w:rPr>
        <w:t xml:space="preserve">elektros </w:t>
      </w:r>
      <w:r w:rsidR="00893CF1" w:rsidRPr="00BB3077">
        <w:rPr>
          <w:i/>
          <w:iCs/>
        </w:rPr>
        <w:t xml:space="preserve">energijos </w:t>
      </w:r>
      <w:r w:rsidRPr="00BB3077">
        <w:rPr>
          <w:i/>
          <w:iCs/>
        </w:rPr>
        <w:t>rinką apimanti schema</w:t>
      </w:r>
      <w:r w:rsidR="000F407F" w:rsidRPr="00BB3077">
        <w:rPr>
          <w:i/>
          <w:iCs/>
        </w:rPr>
        <w:t>.</w:t>
      </w:r>
      <w:r w:rsidR="003800ED" w:rsidRPr="00BB3077">
        <w:rPr>
          <w:i/>
          <w:iCs/>
        </w:rPr>
        <w:t xml:space="preserve"> </w:t>
      </w:r>
      <w:r w:rsidR="003D2478" w:rsidRPr="00491648">
        <w:t>Siūlomame įtvirtinti EEĮ</w:t>
      </w:r>
      <w:r w:rsidR="00680BC6" w:rsidRPr="00491648">
        <w:t xml:space="preserve"> 70</w:t>
      </w:r>
      <w:r w:rsidR="00680BC6" w:rsidRPr="00491648">
        <w:rPr>
          <w:vertAlign w:val="superscript"/>
        </w:rPr>
        <w:t>1</w:t>
      </w:r>
      <w:r w:rsidR="00680BC6" w:rsidRPr="00491648">
        <w:t xml:space="preserve"> straipsnio </w:t>
      </w:r>
      <w:r w:rsidR="002C66AB">
        <w:br/>
      </w:r>
      <w:r w:rsidR="00D90A79">
        <w:t>4</w:t>
      </w:r>
      <w:r w:rsidR="00680BC6" w:rsidRPr="00491648">
        <w:t xml:space="preserve"> dalyje nurodoma, kad </w:t>
      </w:r>
      <w:r w:rsidR="001107C7">
        <w:t xml:space="preserve">pajėgumų </w:t>
      </w:r>
      <w:r w:rsidR="00680BC6" w:rsidRPr="00491648">
        <w:t xml:space="preserve">aukcionuose gali dalyvauti </w:t>
      </w:r>
      <w:r w:rsidR="00535A64">
        <w:t xml:space="preserve">asmenys valdantys </w:t>
      </w:r>
      <w:r w:rsidR="00680BC6" w:rsidRPr="00491648">
        <w:rPr>
          <w:color w:val="000000"/>
        </w:rPr>
        <w:t>tiek esam</w:t>
      </w:r>
      <w:r w:rsidR="00535A64">
        <w:rPr>
          <w:color w:val="000000"/>
        </w:rPr>
        <w:t>us</w:t>
      </w:r>
      <w:r w:rsidR="00680BC6" w:rsidRPr="00491648">
        <w:rPr>
          <w:color w:val="000000"/>
        </w:rPr>
        <w:t xml:space="preserve"> pajėgum</w:t>
      </w:r>
      <w:r w:rsidR="00D90A79">
        <w:rPr>
          <w:color w:val="000000"/>
        </w:rPr>
        <w:t>us užti</w:t>
      </w:r>
      <w:r w:rsidR="009716C4">
        <w:rPr>
          <w:color w:val="000000"/>
        </w:rPr>
        <w:t>krina</w:t>
      </w:r>
      <w:r w:rsidR="00535A64">
        <w:rPr>
          <w:color w:val="000000"/>
        </w:rPr>
        <w:t>nčius</w:t>
      </w:r>
      <w:r w:rsidR="00680BC6" w:rsidRPr="00491648">
        <w:rPr>
          <w:color w:val="000000"/>
        </w:rPr>
        <w:t xml:space="preserve"> įrengini</w:t>
      </w:r>
      <w:r w:rsidR="003074B4">
        <w:rPr>
          <w:color w:val="000000"/>
        </w:rPr>
        <w:t>us</w:t>
      </w:r>
      <w:r w:rsidR="00680BC6" w:rsidRPr="00491648">
        <w:rPr>
          <w:color w:val="000000"/>
        </w:rPr>
        <w:t>, tiek ir planuojam</w:t>
      </w:r>
      <w:r w:rsidR="003074B4">
        <w:rPr>
          <w:color w:val="000000"/>
        </w:rPr>
        <w:t>us</w:t>
      </w:r>
      <w:r w:rsidR="009716C4">
        <w:rPr>
          <w:color w:val="000000"/>
        </w:rPr>
        <w:t xml:space="preserve"> </w:t>
      </w:r>
      <w:r w:rsidR="00680BC6" w:rsidRPr="00491648">
        <w:rPr>
          <w:color w:val="000000"/>
        </w:rPr>
        <w:t>pajėgum</w:t>
      </w:r>
      <w:r w:rsidR="009716C4">
        <w:rPr>
          <w:color w:val="000000"/>
        </w:rPr>
        <w:t xml:space="preserve">us </w:t>
      </w:r>
      <w:r w:rsidR="00935313">
        <w:rPr>
          <w:color w:val="000000"/>
        </w:rPr>
        <w:t>užtikrinan</w:t>
      </w:r>
      <w:r w:rsidR="003074B4">
        <w:rPr>
          <w:color w:val="000000"/>
        </w:rPr>
        <w:t>čius</w:t>
      </w:r>
      <w:r w:rsidR="00680BC6" w:rsidRPr="00491648">
        <w:rPr>
          <w:color w:val="000000"/>
        </w:rPr>
        <w:t xml:space="preserve"> įrengini</w:t>
      </w:r>
      <w:r w:rsidR="003074B4">
        <w:rPr>
          <w:color w:val="000000"/>
        </w:rPr>
        <w:t>us</w:t>
      </w:r>
      <w:r w:rsidR="008F4601" w:rsidRPr="00491648">
        <w:rPr>
          <w:color w:val="000000"/>
        </w:rPr>
        <w:t xml:space="preserve"> </w:t>
      </w:r>
      <w:r w:rsidR="003A74CD" w:rsidRPr="00491648">
        <w:rPr>
          <w:color w:val="000000"/>
        </w:rPr>
        <w:t>Taip pat Pajėgumų mechanizmas sudarys galimybes dalyvauti</w:t>
      </w:r>
      <w:r w:rsidR="00071C58" w:rsidRPr="00491648">
        <w:rPr>
          <w:color w:val="000000"/>
        </w:rPr>
        <w:t xml:space="preserve"> įvairių technologijų įrenginius eksploatuojantiems asmenims.</w:t>
      </w:r>
      <w:r w:rsidR="00BE5D93" w:rsidRPr="00491648">
        <w:rPr>
          <w:color w:val="000000"/>
        </w:rPr>
        <w:t xml:space="preserve"> </w:t>
      </w:r>
      <w:r w:rsidR="00C853CA" w:rsidRPr="00491648">
        <w:rPr>
          <w:color w:val="000000"/>
        </w:rPr>
        <w:t>Toki</w:t>
      </w:r>
      <w:r w:rsidR="001107C7">
        <w:rPr>
          <w:color w:val="000000"/>
        </w:rPr>
        <w:t>ą</w:t>
      </w:r>
      <w:r w:rsidR="00C853CA" w:rsidRPr="00491648">
        <w:rPr>
          <w:color w:val="000000"/>
        </w:rPr>
        <w:t xml:space="preserve"> </w:t>
      </w:r>
      <w:r w:rsidR="00C853CA" w:rsidRPr="003E7464">
        <w:rPr>
          <w:i/>
          <w:iCs/>
          <w:color w:val="000000"/>
        </w:rPr>
        <w:t xml:space="preserve">visą elektros energijos rinką </w:t>
      </w:r>
      <w:r w:rsidR="000D1D41" w:rsidRPr="003E7464">
        <w:rPr>
          <w:i/>
          <w:iCs/>
          <w:color w:val="000000"/>
        </w:rPr>
        <w:t>apiman</w:t>
      </w:r>
      <w:r w:rsidR="000D1D41">
        <w:rPr>
          <w:i/>
          <w:iCs/>
          <w:color w:val="000000"/>
        </w:rPr>
        <w:t>čią</w:t>
      </w:r>
      <w:r w:rsidR="000D1D41" w:rsidRPr="003E7464">
        <w:rPr>
          <w:i/>
          <w:iCs/>
          <w:color w:val="000000"/>
        </w:rPr>
        <w:t xml:space="preserve"> </w:t>
      </w:r>
      <w:r w:rsidR="00C853CA" w:rsidRPr="003E7464">
        <w:rPr>
          <w:i/>
          <w:iCs/>
          <w:color w:val="000000"/>
        </w:rPr>
        <w:t>schem</w:t>
      </w:r>
      <w:r w:rsidR="000D1D41">
        <w:rPr>
          <w:i/>
          <w:iCs/>
          <w:color w:val="000000"/>
        </w:rPr>
        <w:t>ą</w:t>
      </w:r>
      <w:r w:rsidR="00B51893" w:rsidRPr="00491648">
        <w:rPr>
          <w:color w:val="000000"/>
        </w:rPr>
        <w:t xml:space="preserve"> (angl. </w:t>
      </w:r>
      <w:proofErr w:type="spellStart"/>
      <w:r w:rsidR="00B51893" w:rsidRPr="00491648">
        <w:rPr>
          <w:i/>
          <w:iCs/>
          <w:color w:val="000000"/>
        </w:rPr>
        <w:t>market</w:t>
      </w:r>
      <w:proofErr w:type="spellEnd"/>
      <w:r w:rsidR="00B51893" w:rsidRPr="00491648">
        <w:rPr>
          <w:i/>
          <w:iCs/>
          <w:color w:val="000000"/>
        </w:rPr>
        <w:t xml:space="preserve"> </w:t>
      </w:r>
      <w:proofErr w:type="spellStart"/>
      <w:r w:rsidR="00B51893" w:rsidRPr="00491648">
        <w:rPr>
          <w:i/>
          <w:iCs/>
          <w:color w:val="000000"/>
        </w:rPr>
        <w:t>wide</w:t>
      </w:r>
      <w:proofErr w:type="spellEnd"/>
      <w:r w:rsidR="00B51893" w:rsidRPr="00491648">
        <w:rPr>
          <w:i/>
          <w:iCs/>
          <w:color w:val="000000"/>
        </w:rPr>
        <w:t xml:space="preserve"> </w:t>
      </w:r>
      <w:proofErr w:type="spellStart"/>
      <w:r w:rsidR="00B51893" w:rsidRPr="00491648">
        <w:rPr>
          <w:i/>
          <w:iCs/>
          <w:color w:val="000000"/>
        </w:rPr>
        <w:t>approach</w:t>
      </w:r>
      <w:proofErr w:type="spellEnd"/>
      <w:r w:rsidR="00B51893" w:rsidRPr="00491648">
        <w:rPr>
          <w:color w:val="000000"/>
        </w:rPr>
        <w:t>)</w:t>
      </w:r>
      <w:r w:rsidR="003B5C60" w:rsidRPr="00491648">
        <w:rPr>
          <w:color w:val="000000"/>
        </w:rPr>
        <w:t xml:space="preserve"> Lietuvoje </w:t>
      </w:r>
      <w:r w:rsidR="001107C7">
        <w:rPr>
          <w:color w:val="000000"/>
        </w:rPr>
        <w:t>siūloma</w:t>
      </w:r>
      <w:r w:rsidR="001107C7" w:rsidRPr="00491648">
        <w:rPr>
          <w:color w:val="000000"/>
        </w:rPr>
        <w:t xml:space="preserve"> </w:t>
      </w:r>
      <w:r w:rsidR="003F44B5" w:rsidRPr="00491648">
        <w:rPr>
          <w:color w:val="000000"/>
        </w:rPr>
        <w:t>pasirinkt</w:t>
      </w:r>
      <w:r w:rsidR="001107C7">
        <w:rPr>
          <w:color w:val="000000"/>
        </w:rPr>
        <w:t>i</w:t>
      </w:r>
      <w:r w:rsidR="000155E5" w:rsidRPr="00491648">
        <w:rPr>
          <w:color w:val="000000"/>
        </w:rPr>
        <w:t xml:space="preserve"> dėl</w:t>
      </w:r>
      <w:r w:rsidR="00B33F30" w:rsidRPr="00491648">
        <w:rPr>
          <w:color w:val="000000"/>
        </w:rPr>
        <w:t xml:space="preserve"> </w:t>
      </w:r>
      <w:r w:rsidR="00052B38" w:rsidRPr="00491648">
        <w:rPr>
          <w:color w:val="000000"/>
        </w:rPr>
        <w:t xml:space="preserve">galimybės užtikrinti </w:t>
      </w:r>
      <w:r w:rsidR="00A975B8" w:rsidRPr="00491648">
        <w:rPr>
          <w:color w:val="000000"/>
        </w:rPr>
        <w:t xml:space="preserve">LEES </w:t>
      </w:r>
      <w:r w:rsidR="00052B38" w:rsidRPr="00491648">
        <w:rPr>
          <w:color w:val="000000"/>
        </w:rPr>
        <w:t>adekvatumą</w:t>
      </w:r>
      <w:r w:rsidR="001E611D" w:rsidRPr="00491648">
        <w:rPr>
          <w:color w:val="000000"/>
        </w:rPr>
        <w:t xml:space="preserve"> mažiausia kaina</w:t>
      </w:r>
      <w:r w:rsidR="001A1B0A" w:rsidRPr="00491648">
        <w:rPr>
          <w:color w:val="000000"/>
        </w:rPr>
        <w:t xml:space="preserve">, taikant </w:t>
      </w:r>
      <w:r w:rsidR="00B5078F" w:rsidRPr="00491648">
        <w:rPr>
          <w:color w:val="000000"/>
        </w:rPr>
        <w:t xml:space="preserve">rinkos dalyvių </w:t>
      </w:r>
      <w:r w:rsidR="001A1B0A" w:rsidRPr="00491648">
        <w:rPr>
          <w:color w:val="000000"/>
        </w:rPr>
        <w:t>nediskriminavimo principą</w:t>
      </w:r>
      <w:r w:rsidR="00F52866" w:rsidRPr="00491648">
        <w:rPr>
          <w:color w:val="000000"/>
        </w:rPr>
        <w:t xml:space="preserve">. </w:t>
      </w:r>
      <w:r w:rsidR="00DA7248" w:rsidRPr="00491648">
        <w:rPr>
          <w:color w:val="000000"/>
        </w:rPr>
        <w:t>Pažymėtina, kad k</w:t>
      </w:r>
      <w:r w:rsidR="00A01CF0" w:rsidRPr="00491648">
        <w:rPr>
          <w:color w:val="000000"/>
        </w:rPr>
        <w:t>ita svarstyta</w:t>
      </w:r>
      <w:r w:rsidR="008B47C8" w:rsidRPr="00491648">
        <w:rPr>
          <w:color w:val="000000"/>
        </w:rPr>
        <w:t xml:space="preserve"> ir nepasirinkta</w:t>
      </w:r>
      <w:r w:rsidR="007922AB" w:rsidRPr="00491648">
        <w:rPr>
          <w:color w:val="000000"/>
        </w:rPr>
        <w:t xml:space="preserve"> aukcionų </w:t>
      </w:r>
      <w:r w:rsidR="007E4640" w:rsidRPr="00491648">
        <w:rPr>
          <w:color w:val="000000"/>
        </w:rPr>
        <w:t xml:space="preserve">organizavimo </w:t>
      </w:r>
      <w:r w:rsidR="001107C7">
        <w:rPr>
          <w:color w:val="000000"/>
        </w:rPr>
        <w:t>alternatyva</w:t>
      </w:r>
      <w:r w:rsidR="001107C7" w:rsidRPr="00491648">
        <w:rPr>
          <w:color w:val="000000"/>
        </w:rPr>
        <w:t xml:space="preserve"> </w:t>
      </w:r>
      <w:r w:rsidR="007E4640">
        <w:rPr>
          <w:color w:val="000000"/>
        </w:rPr>
        <w:t>–</w:t>
      </w:r>
      <w:r w:rsidR="007E4640" w:rsidRPr="00491648">
        <w:rPr>
          <w:color w:val="000000"/>
        </w:rPr>
        <w:t xml:space="preserve"> tikslinis naujų pajėgumų aukcionų organizavimas (angl. </w:t>
      </w:r>
      <w:proofErr w:type="spellStart"/>
      <w:r w:rsidR="00556740" w:rsidRPr="00491648">
        <w:rPr>
          <w:i/>
          <w:iCs/>
          <w:color w:val="000000"/>
        </w:rPr>
        <w:t>targeted</w:t>
      </w:r>
      <w:proofErr w:type="spellEnd"/>
      <w:r w:rsidR="00556740" w:rsidRPr="00491648">
        <w:rPr>
          <w:i/>
          <w:iCs/>
          <w:color w:val="000000"/>
        </w:rPr>
        <w:t xml:space="preserve"> </w:t>
      </w:r>
      <w:proofErr w:type="spellStart"/>
      <w:r w:rsidR="00556740" w:rsidRPr="00491648">
        <w:rPr>
          <w:i/>
          <w:iCs/>
          <w:color w:val="000000"/>
        </w:rPr>
        <w:t>auctions</w:t>
      </w:r>
      <w:proofErr w:type="spellEnd"/>
      <w:r w:rsidR="00556740" w:rsidRPr="00491648">
        <w:rPr>
          <w:i/>
          <w:iCs/>
          <w:color w:val="000000"/>
        </w:rPr>
        <w:t xml:space="preserve"> </w:t>
      </w:r>
      <w:proofErr w:type="spellStart"/>
      <w:r w:rsidR="00556740" w:rsidRPr="00491648">
        <w:rPr>
          <w:i/>
          <w:iCs/>
          <w:color w:val="000000"/>
        </w:rPr>
        <w:t>for</w:t>
      </w:r>
      <w:proofErr w:type="spellEnd"/>
      <w:r w:rsidR="00556740" w:rsidRPr="00491648">
        <w:rPr>
          <w:i/>
          <w:iCs/>
          <w:color w:val="000000"/>
        </w:rPr>
        <w:t xml:space="preserve"> </w:t>
      </w:r>
      <w:proofErr w:type="spellStart"/>
      <w:r w:rsidR="00556740" w:rsidRPr="00491648">
        <w:rPr>
          <w:i/>
          <w:iCs/>
          <w:color w:val="000000"/>
        </w:rPr>
        <w:t>new</w:t>
      </w:r>
      <w:proofErr w:type="spellEnd"/>
      <w:r w:rsidR="00556740" w:rsidRPr="00491648">
        <w:rPr>
          <w:i/>
          <w:iCs/>
          <w:color w:val="000000"/>
        </w:rPr>
        <w:t xml:space="preserve"> </w:t>
      </w:r>
      <w:proofErr w:type="spellStart"/>
      <w:r w:rsidR="00556740" w:rsidRPr="00491648">
        <w:rPr>
          <w:i/>
          <w:iCs/>
          <w:color w:val="000000"/>
        </w:rPr>
        <w:t>capacity</w:t>
      </w:r>
      <w:proofErr w:type="spellEnd"/>
      <w:r w:rsidR="00556740" w:rsidRPr="007E4640">
        <w:rPr>
          <w:color w:val="000000"/>
        </w:rPr>
        <w:t xml:space="preserve">) </w:t>
      </w:r>
      <w:r w:rsidR="001107C7">
        <w:rPr>
          <w:color w:val="000000"/>
        </w:rPr>
        <w:t xml:space="preserve">– </w:t>
      </w:r>
      <w:r w:rsidR="00414347" w:rsidRPr="007E4640">
        <w:rPr>
          <w:color w:val="000000"/>
        </w:rPr>
        <w:t>neužtikrintų</w:t>
      </w:r>
      <w:r w:rsidR="006045BC" w:rsidRPr="007E4640">
        <w:rPr>
          <w:color w:val="000000"/>
        </w:rPr>
        <w:t xml:space="preserve"> esamų pajėgum</w:t>
      </w:r>
      <w:r w:rsidR="00935313">
        <w:rPr>
          <w:color w:val="000000"/>
        </w:rPr>
        <w:t>us</w:t>
      </w:r>
      <w:r w:rsidR="006045BC" w:rsidRPr="007E4640">
        <w:rPr>
          <w:color w:val="000000"/>
        </w:rPr>
        <w:t xml:space="preserve"> </w:t>
      </w:r>
      <w:r w:rsidR="00935313">
        <w:rPr>
          <w:color w:val="000000"/>
        </w:rPr>
        <w:t xml:space="preserve">užtikrinančių </w:t>
      </w:r>
      <w:r w:rsidR="006045BC" w:rsidRPr="007E4640">
        <w:rPr>
          <w:color w:val="000000"/>
        </w:rPr>
        <w:t xml:space="preserve">įrenginių </w:t>
      </w:r>
      <w:r w:rsidR="005D3B48" w:rsidRPr="007E4640">
        <w:rPr>
          <w:color w:val="000000"/>
        </w:rPr>
        <w:t>veikim</w:t>
      </w:r>
      <w:r w:rsidR="001107C7">
        <w:rPr>
          <w:color w:val="000000"/>
        </w:rPr>
        <w:t>o</w:t>
      </w:r>
      <w:r w:rsidR="005D3B48" w:rsidRPr="007E4640">
        <w:rPr>
          <w:color w:val="000000"/>
        </w:rPr>
        <w:t xml:space="preserve"> </w:t>
      </w:r>
      <w:r w:rsidR="00761E74" w:rsidRPr="007E4640">
        <w:rPr>
          <w:color w:val="000000"/>
        </w:rPr>
        <w:t xml:space="preserve">dar prieš </w:t>
      </w:r>
      <w:r w:rsidR="00414347" w:rsidRPr="007E4640">
        <w:rPr>
          <w:color w:val="000000"/>
        </w:rPr>
        <w:t xml:space="preserve">naujų įrenginių </w:t>
      </w:r>
      <w:r w:rsidR="00B72F24" w:rsidRPr="007E4640">
        <w:rPr>
          <w:color w:val="000000"/>
        </w:rPr>
        <w:t>įrengimą</w:t>
      </w:r>
      <w:r w:rsidR="006045BC" w:rsidRPr="007E4640">
        <w:rPr>
          <w:color w:val="000000"/>
        </w:rPr>
        <w:t xml:space="preserve">. </w:t>
      </w:r>
      <w:r w:rsidR="00A576FD" w:rsidRPr="00BA600C">
        <w:rPr>
          <w:color w:val="000000"/>
        </w:rPr>
        <w:t>Be to</w:t>
      </w:r>
      <w:r w:rsidR="00AC1774" w:rsidRPr="003A602C">
        <w:rPr>
          <w:color w:val="000000"/>
        </w:rPr>
        <w:t xml:space="preserve">, </w:t>
      </w:r>
      <w:r w:rsidR="00A81745" w:rsidRPr="00773C9E">
        <w:rPr>
          <w:color w:val="000000"/>
        </w:rPr>
        <w:t>tikslinis</w:t>
      </w:r>
      <w:r w:rsidR="001107C7" w:rsidRPr="00491648">
        <w:rPr>
          <w:color w:val="000000"/>
        </w:rPr>
        <w:t xml:space="preserve"> naujų pajėgumų aukcionų organizavim</w:t>
      </w:r>
      <w:r w:rsidR="001107C7">
        <w:rPr>
          <w:color w:val="000000"/>
        </w:rPr>
        <w:t>o</w:t>
      </w:r>
      <w:r w:rsidR="001107C7" w:rsidRPr="00491648">
        <w:rPr>
          <w:color w:val="000000"/>
        </w:rPr>
        <w:t xml:space="preserve"> </w:t>
      </w:r>
      <w:r w:rsidR="00A81745" w:rsidRPr="00773C9E">
        <w:rPr>
          <w:color w:val="000000"/>
        </w:rPr>
        <w:t>mechanizmas</w:t>
      </w:r>
      <w:r w:rsidR="00A81745" w:rsidRPr="00491648">
        <w:rPr>
          <w:color w:val="000000"/>
        </w:rPr>
        <w:t xml:space="preserve"> </w:t>
      </w:r>
      <w:r w:rsidR="00556740" w:rsidRPr="00491648">
        <w:rPr>
          <w:color w:val="000000"/>
        </w:rPr>
        <w:t>būtų nepriimtina</w:t>
      </w:r>
      <w:r w:rsidR="00C32552" w:rsidRPr="00491648">
        <w:rPr>
          <w:color w:val="000000"/>
        </w:rPr>
        <w:t>s</w:t>
      </w:r>
      <w:r w:rsidR="00556740" w:rsidRPr="00491648">
        <w:rPr>
          <w:color w:val="000000"/>
        </w:rPr>
        <w:t xml:space="preserve"> dėl </w:t>
      </w:r>
      <w:r w:rsidR="001107C7">
        <w:rPr>
          <w:color w:val="000000"/>
        </w:rPr>
        <w:t xml:space="preserve">galimo </w:t>
      </w:r>
      <w:r w:rsidR="00556740" w:rsidRPr="00491648">
        <w:rPr>
          <w:color w:val="000000"/>
        </w:rPr>
        <w:t>konkurenci</w:t>
      </w:r>
      <w:r w:rsidR="001107C7">
        <w:rPr>
          <w:color w:val="000000"/>
        </w:rPr>
        <w:t>jos</w:t>
      </w:r>
      <w:r w:rsidR="00556740" w:rsidRPr="00491648">
        <w:rPr>
          <w:color w:val="000000"/>
        </w:rPr>
        <w:t xml:space="preserve"> princip</w:t>
      </w:r>
      <w:r w:rsidR="001107C7">
        <w:rPr>
          <w:color w:val="000000"/>
        </w:rPr>
        <w:t>o</w:t>
      </w:r>
      <w:r w:rsidR="00556740" w:rsidRPr="00491648">
        <w:rPr>
          <w:color w:val="000000"/>
        </w:rPr>
        <w:t xml:space="preserve"> pažeidimo.</w:t>
      </w:r>
    </w:p>
    <w:p w14:paraId="60F5EDFA" w14:textId="53860550" w:rsidR="00DA2BCF" w:rsidRDefault="001107C7" w:rsidP="00491648">
      <w:pPr>
        <w:tabs>
          <w:tab w:val="left" w:pos="993"/>
        </w:tabs>
        <w:ind w:firstLine="709"/>
        <w:jc w:val="both"/>
      </w:pPr>
      <w:r>
        <w:t>Atsižvelgiant į tai,</w:t>
      </w:r>
      <w:r w:rsidR="00315398" w:rsidRPr="00491648">
        <w:t xml:space="preserve"> </w:t>
      </w:r>
      <w:r w:rsidR="00A33035" w:rsidRPr="00491648">
        <w:t xml:space="preserve">Įstatymo projektas neapsiriboja tik nacionaline </w:t>
      </w:r>
      <w:r w:rsidR="007A1587" w:rsidRPr="00491648">
        <w:t xml:space="preserve">elektros energijos </w:t>
      </w:r>
      <w:r w:rsidR="00A33035" w:rsidRPr="00491648">
        <w:t xml:space="preserve">rinka ir sudaro galimybes </w:t>
      </w:r>
      <w:r w:rsidR="000D1D41">
        <w:t xml:space="preserve">įgyvendinant </w:t>
      </w:r>
      <w:r w:rsidR="008243EB" w:rsidRPr="00491648">
        <w:t>Pajėgumų m</w:t>
      </w:r>
      <w:r w:rsidR="00A33035" w:rsidRPr="00491648">
        <w:t>echanizm</w:t>
      </w:r>
      <w:r w:rsidR="000D1D41">
        <w:t>ą</w:t>
      </w:r>
      <w:r w:rsidR="00A33035" w:rsidRPr="00491648">
        <w:t xml:space="preserve"> dalyvauti ir </w:t>
      </w:r>
      <w:r w:rsidR="004D3AB4" w:rsidRPr="00491648">
        <w:t>kitos valstybės narės,</w:t>
      </w:r>
      <w:r w:rsidR="00CA511E" w:rsidRPr="00491648">
        <w:t xml:space="preserve"> kurios </w:t>
      </w:r>
      <w:r w:rsidR="00CA511E" w:rsidRPr="00491648">
        <w:lastRenderedPageBreak/>
        <w:t xml:space="preserve">elektros energetikos sistema jungiamąja linija (ar linijomis) yra sujungta su </w:t>
      </w:r>
      <w:r w:rsidR="00DA2BCF">
        <w:t>LEES</w:t>
      </w:r>
      <w:r w:rsidR="00CA511E" w:rsidRPr="00491648">
        <w:t>,</w:t>
      </w:r>
      <w:r w:rsidR="004D3AB4" w:rsidRPr="00491648">
        <w:t xml:space="preserve"> </w:t>
      </w:r>
      <w:r w:rsidR="009C65B0">
        <w:t>fiziniams</w:t>
      </w:r>
      <w:r w:rsidR="00A33035" w:rsidRPr="00491648">
        <w:t xml:space="preserve"> bei </w:t>
      </w:r>
      <w:r w:rsidR="009C65B0">
        <w:t>juridiniams</w:t>
      </w:r>
      <w:r w:rsidR="00A33035" w:rsidRPr="00491648">
        <w:t xml:space="preserve"> asmenims, kurie</w:t>
      </w:r>
      <w:r w:rsidR="00DA2BCF">
        <w:t>,</w:t>
      </w:r>
      <w:r w:rsidR="00A33035" w:rsidRPr="00491648">
        <w:t xml:space="preserve"> įvykd</w:t>
      </w:r>
      <w:r w:rsidR="00BF38B0" w:rsidRPr="00491648">
        <w:t>ę</w:t>
      </w:r>
      <w:r w:rsidR="00A33035" w:rsidRPr="00491648">
        <w:t xml:space="preserve"> išankstinio pajėgumų aukciono sąlygas</w:t>
      </w:r>
      <w:r w:rsidR="00DA2BCF">
        <w:t>,</w:t>
      </w:r>
      <w:r w:rsidR="00CA511E" w:rsidRPr="00491648">
        <w:t xml:space="preserve"> </w:t>
      </w:r>
      <w:r w:rsidR="007A68D6" w:rsidRPr="00491648">
        <w:t xml:space="preserve">tampa </w:t>
      </w:r>
      <w:r w:rsidR="00DA0BC1" w:rsidRPr="00491648">
        <w:t xml:space="preserve">išankstinio aukciono laimėtojais </w:t>
      </w:r>
      <w:r w:rsidR="00CA511E" w:rsidRPr="00491648">
        <w:t>(siūlomo įtvirtinti</w:t>
      </w:r>
      <w:r w:rsidR="00DD6395" w:rsidRPr="00491648">
        <w:t xml:space="preserve"> </w:t>
      </w:r>
      <w:r w:rsidR="006D3CF5" w:rsidRPr="00491648">
        <w:t xml:space="preserve">EEĮ </w:t>
      </w:r>
      <w:r w:rsidR="00DD6395" w:rsidRPr="00491648">
        <w:t>70</w:t>
      </w:r>
      <w:r w:rsidR="00DD6395" w:rsidRPr="00491648">
        <w:rPr>
          <w:vertAlign w:val="superscript"/>
        </w:rPr>
        <w:t>2</w:t>
      </w:r>
      <w:r w:rsidR="00DD6395" w:rsidRPr="00491648">
        <w:t xml:space="preserve"> straipsni</w:t>
      </w:r>
      <w:r w:rsidR="00B47E3B">
        <w:t>s</w:t>
      </w:r>
      <w:r w:rsidR="00CA511E" w:rsidRPr="00491648">
        <w:t>)</w:t>
      </w:r>
      <w:r w:rsidR="00DD6395" w:rsidRPr="00491648">
        <w:t>.</w:t>
      </w:r>
    </w:p>
    <w:p w14:paraId="5487F4A9" w14:textId="255F0132" w:rsidR="00E86897" w:rsidRPr="00491648" w:rsidRDefault="001C7D39" w:rsidP="00491648">
      <w:pPr>
        <w:tabs>
          <w:tab w:val="left" w:pos="993"/>
        </w:tabs>
        <w:ind w:firstLine="709"/>
        <w:jc w:val="both"/>
      </w:pPr>
      <w:r w:rsidRPr="00491648">
        <w:t xml:space="preserve">Įstatymo projekto 1 straipsnio </w:t>
      </w:r>
      <w:r w:rsidR="006E4E7D" w:rsidRPr="00491648">
        <w:t>3</w:t>
      </w:r>
      <w:r w:rsidRPr="00491648">
        <w:t xml:space="preserve"> dalyje</w:t>
      </w:r>
      <w:r w:rsidR="00B07F5B" w:rsidRPr="00491648">
        <w:t>, kuria siūloma papildyti EEĮ 2 straipsnį nauja dalimi,</w:t>
      </w:r>
      <w:r w:rsidRPr="00491648">
        <w:t xml:space="preserve"> yra pateikiama </w:t>
      </w:r>
      <w:r w:rsidR="00A70FDB" w:rsidRPr="00491648">
        <w:t xml:space="preserve">sąvoka </w:t>
      </w:r>
      <w:r w:rsidR="00A70FDB" w:rsidRPr="00724C93">
        <w:t>„</w:t>
      </w:r>
      <w:r w:rsidRPr="00724C93">
        <w:t>išankstini</w:t>
      </w:r>
      <w:r w:rsidR="00A70FDB" w:rsidRPr="00724C93">
        <w:t>s</w:t>
      </w:r>
      <w:r w:rsidRPr="00724C93">
        <w:t xml:space="preserve"> pajėgumų aukcion</w:t>
      </w:r>
      <w:r w:rsidR="00A70FDB" w:rsidRPr="00724C93">
        <w:t>as“</w:t>
      </w:r>
      <w:r w:rsidRPr="003E7464">
        <w:rPr>
          <w:i/>
          <w:iCs/>
        </w:rPr>
        <w:t>,</w:t>
      </w:r>
      <w:r w:rsidRPr="00491648">
        <w:t xml:space="preserve"> t. y. </w:t>
      </w:r>
      <w:r w:rsidR="006E4E7D" w:rsidRPr="00491648">
        <w:t xml:space="preserve">perdavimo sistemos operatoriaus dėl kiekvienos valstybės narės elektros energetikos sistemos, kuri jungiamąja linija (ar linijomis) yra sujungta su </w:t>
      </w:r>
      <w:r w:rsidR="00DA2BCF">
        <w:t>LEES</w:t>
      </w:r>
      <w:r w:rsidR="006E4E7D" w:rsidRPr="00491648">
        <w:t>, organizuojamas pajėgumų aukcionas, vykstantis prieš pagrindinį ar papildomą pajėgumų aukcioną, kuriame dalyvauja tos valstybės narės, kurios elektros energetikos sistema jungiamąja linija (ar linijomis) yra sujungta su Lietuvos Respublikos, fizinis asmuo arba juridinis asmuo, kita organizacija ar jų padalinys, nuosavybės teise ar kitais teisėtais pagrindais valdantys esamus pajėgumų įrenginius toje valstybėje narėje</w:t>
      </w:r>
      <w:r w:rsidR="0047332D" w:rsidRPr="00491648">
        <w:t>.</w:t>
      </w:r>
    </w:p>
    <w:p w14:paraId="002DBB92" w14:textId="6F8D83E0" w:rsidR="00C66DE2" w:rsidRPr="00491648" w:rsidRDefault="003B44B9" w:rsidP="00491648">
      <w:pPr>
        <w:tabs>
          <w:tab w:val="left" w:pos="993"/>
        </w:tabs>
        <w:ind w:firstLine="709"/>
        <w:jc w:val="both"/>
      </w:pPr>
      <w:r w:rsidRPr="00094FDD">
        <w:t>P</w:t>
      </w:r>
      <w:r w:rsidR="00594150" w:rsidRPr="00094FDD">
        <w:t>astebėtina, kad k</w:t>
      </w:r>
      <w:r w:rsidR="0061089C" w:rsidRPr="00094FDD">
        <w:t xml:space="preserve">itos valstybės narės (kitų valstybių narių), kurios elektros energetikos sistema jungiamąja linija (ar linijomis) yra sujungta su </w:t>
      </w:r>
      <w:r w:rsidR="00DA2BCF">
        <w:t xml:space="preserve">LEES </w:t>
      </w:r>
      <w:r w:rsidR="00D11107">
        <w:t>(toliau – gretima valstybė narė)</w:t>
      </w:r>
      <w:r w:rsidR="0061089C" w:rsidRPr="00094FDD">
        <w:t>, fiziniams ir</w:t>
      </w:r>
      <w:r w:rsidR="008D2E84" w:rsidRPr="00094FDD">
        <w:t xml:space="preserve"> (</w:t>
      </w:r>
      <w:r w:rsidR="0061089C" w:rsidRPr="00094FDD">
        <w:t>ar</w:t>
      </w:r>
      <w:r w:rsidR="008D2E84" w:rsidRPr="00094FDD">
        <w:t>)</w:t>
      </w:r>
      <w:r w:rsidR="0061089C" w:rsidRPr="00094FDD">
        <w:t xml:space="preserve"> juridiniams asmenims </w:t>
      </w:r>
      <w:r w:rsidR="00CF7FBB" w:rsidRPr="00094FDD">
        <w:t xml:space="preserve">leidžiama </w:t>
      </w:r>
      <w:r w:rsidR="0061089C" w:rsidRPr="00094FDD">
        <w:t>dalyvauti išankstiniame pajėgumų aukcione</w:t>
      </w:r>
      <w:r w:rsidR="00DA2BCF">
        <w:t xml:space="preserve"> tuo atveju,</w:t>
      </w:r>
      <w:r w:rsidR="0061089C" w:rsidRPr="00094FDD">
        <w:t xml:space="preserve"> jeigu Lietuvos Respublikos elektros perdavimo sistemos operatorius yra sudaręs susitarimą su</w:t>
      </w:r>
      <w:r w:rsidR="00FE5106" w:rsidRPr="00094FDD">
        <w:t xml:space="preserve"> tos</w:t>
      </w:r>
      <w:r w:rsidR="0061089C" w:rsidRPr="00094FDD">
        <w:t xml:space="preserve"> kitos valstybės narės elektros perdavimo sistemos operatoriumi (siūlomo įtvirtinti </w:t>
      </w:r>
      <w:r w:rsidR="00A61220" w:rsidRPr="00094FDD">
        <w:t xml:space="preserve">EEĮ </w:t>
      </w:r>
      <w:r w:rsidR="001075C9">
        <w:br/>
      </w:r>
      <w:r w:rsidR="00A61220" w:rsidRPr="00094FDD">
        <w:t>70</w:t>
      </w:r>
      <w:r w:rsidR="00A64749" w:rsidRPr="00094FDD">
        <w:rPr>
          <w:vertAlign w:val="superscript"/>
        </w:rPr>
        <w:t>8</w:t>
      </w:r>
      <w:r w:rsidR="00A61220" w:rsidRPr="00094FDD">
        <w:t xml:space="preserve"> straipsnio</w:t>
      </w:r>
      <w:r w:rsidR="00A64749" w:rsidRPr="00094FDD">
        <w:t xml:space="preserve"> </w:t>
      </w:r>
      <w:r w:rsidR="00DD5B79" w:rsidRPr="00094FDD">
        <w:t>1 dalis)</w:t>
      </w:r>
      <w:r w:rsidR="0061089C" w:rsidRPr="00094FDD">
        <w:t>.</w:t>
      </w:r>
    </w:p>
    <w:p w14:paraId="027F1774" w14:textId="5F3D17F7" w:rsidR="000A74C9" w:rsidRPr="00491648" w:rsidRDefault="00DA2BCF" w:rsidP="00491648">
      <w:pPr>
        <w:tabs>
          <w:tab w:val="left" w:pos="993"/>
        </w:tabs>
        <w:ind w:firstLine="709"/>
        <w:jc w:val="both"/>
      </w:pPr>
      <w:r>
        <w:t xml:space="preserve">Pažymėtina, kad </w:t>
      </w:r>
      <w:r w:rsidR="000A74C9" w:rsidRPr="00491648">
        <w:t>Išankstinio pajėgumo</w:t>
      </w:r>
      <w:r w:rsidR="006551B6" w:rsidRPr="00491648">
        <w:t xml:space="preserve"> aukciono</w:t>
      </w:r>
      <w:r w:rsidR="000A74C9" w:rsidRPr="00491648">
        <w:t xml:space="preserve"> koncepcija atitinka Europos Sąjungos </w:t>
      </w:r>
      <w:r>
        <w:t>reguliavimą</w:t>
      </w:r>
      <w:r w:rsidR="000A74C9" w:rsidRPr="00491648">
        <w:t xml:space="preserve">, </w:t>
      </w:r>
      <w:r>
        <w:t>nustatantį</w:t>
      </w:r>
      <w:r w:rsidR="000A74C9" w:rsidRPr="00491648">
        <w:t xml:space="preserve">, kad kitos valstybės narės subjektai turi turėti tas pačias galimybes dalyvauti </w:t>
      </w:r>
      <w:r w:rsidR="0032228A">
        <w:t xml:space="preserve">įgyvendinant </w:t>
      </w:r>
      <w:r w:rsidR="000A74C9" w:rsidRPr="00491648">
        <w:t>pajėgumų mechanizm</w:t>
      </w:r>
      <w:r w:rsidR="0032228A">
        <w:t>us</w:t>
      </w:r>
      <w:r w:rsidR="000A74C9" w:rsidRPr="00491648">
        <w:t>,</w:t>
      </w:r>
      <w:r w:rsidR="0032228A">
        <w:t xml:space="preserve"> kurie organizuojami valstybės narėse, </w:t>
      </w:r>
      <w:r w:rsidR="000A74C9" w:rsidRPr="00491648">
        <w:t xml:space="preserve">kaip ir </w:t>
      </w:r>
      <w:r w:rsidR="00F2008D" w:rsidRPr="00491648">
        <w:t>nacionaliniai</w:t>
      </w:r>
      <w:r w:rsidR="000A74C9" w:rsidRPr="00491648">
        <w:t xml:space="preserve"> pajėgumų </w:t>
      </w:r>
      <w:r w:rsidR="00B80824">
        <w:t>vykdytojai</w:t>
      </w:r>
      <w:r w:rsidR="000A74C9" w:rsidRPr="00491648">
        <w:t>:</w:t>
      </w:r>
    </w:p>
    <w:p w14:paraId="443BEFFB" w14:textId="4E0EA731" w:rsidR="000A74C9" w:rsidRPr="00491648" w:rsidRDefault="00DD63C9" w:rsidP="00491648">
      <w:pPr>
        <w:pStyle w:val="Sraopastraipa"/>
        <w:numPr>
          <w:ilvl w:val="0"/>
          <w:numId w:val="23"/>
        </w:numPr>
        <w:tabs>
          <w:tab w:val="left" w:pos="709"/>
          <w:tab w:val="left" w:pos="851"/>
        </w:tabs>
        <w:ind w:left="0" w:firstLine="709"/>
        <w:jc w:val="both"/>
      </w:pPr>
      <w:r w:rsidRPr="00491648">
        <w:t>Komisijos komunikato 2014–2020 m. Valstybės pagalbos aplinkos apsaugai ir energetikai gair</w:t>
      </w:r>
      <w:r w:rsidR="00B33839" w:rsidRPr="00491648">
        <w:t>ių</w:t>
      </w:r>
      <w:r w:rsidRPr="00491648">
        <w:t xml:space="preserve"> 3.9.6 p</w:t>
      </w:r>
      <w:r w:rsidR="000A74C9" w:rsidRPr="00491648">
        <w:t>unkto</w:t>
      </w:r>
      <w:r w:rsidRPr="00491648">
        <w:t xml:space="preserve"> „Nederamo neigiamo poveikio konkurencijai ir prekybai vengimas“</w:t>
      </w:r>
      <w:r w:rsidR="000A74C9" w:rsidRPr="00491648">
        <w:t xml:space="preserve"> </w:t>
      </w:r>
      <w:r w:rsidR="001075C9">
        <w:br/>
      </w:r>
      <w:r w:rsidR="000A74C9" w:rsidRPr="00491648">
        <w:t xml:space="preserve">232 papunktyje yra </w:t>
      </w:r>
      <w:r w:rsidR="00DA2BCF">
        <w:t>nustatyta</w:t>
      </w:r>
      <w:r w:rsidR="000A74C9" w:rsidRPr="00491648">
        <w:t>, kad energetikos priemonė, kuriai skiriama valstybės pagalba, turėtų būti parengta taip, kad ją būtų galima taikyti bet kokiam pajėgumui, kuriuo galima veiksmingai padėti spręsti elektros energijos gamybos pakankamumo problemą, visų pirma</w:t>
      </w:r>
      <w:r w:rsidR="00446403">
        <w:t>,</w:t>
      </w:r>
      <w:r w:rsidR="000A74C9" w:rsidRPr="00491648">
        <w:t xml:space="preserve"> atsižvelgiant į šiuos veiksnius: </w:t>
      </w:r>
      <w:r w:rsidR="00DA2BCF" w:rsidRPr="008D3AC2">
        <w:t>„</w:t>
      </w:r>
      <w:r w:rsidR="001C7862" w:rsidRPr="008D3AC2">
        <w:t xml:space="preserve">&lt;...&gt; </w:t>
      </w:r>
      <w:r w:rsidR="000A74C9" w:rsidRPr="008D3AC2">
        <w:t>b) kitų valstybių narių operatorių dalyvavimą, kai toks dalyvavimas yra fiziškai įmanomas, visų pirma regiono mastu, t. y. kai pajėgumas fiziškai gali būti teikiamas priemonę įgyvendinančiai valstybei narei ir priemone nustatyti įpareigojimai gali būti įvykdyti</w:t>
      </w:r>
      <w:r w:rsidR="00DA2BCF" w:rsidRPr="008D3AC2">
        <w:t>“</w:t>
      </w:r>
      <w:r w:rsidR="000A74C9" w:rsidRPr="00491648">
        <w:t>;</w:t>
      </w:r>
    </w:p>
    <w:p w14:paraId="2358A79B" w14:textId="29D573B7" w:rsidR="00DD63C9" w:rsidRPr="001075C9" w:rsidRDefault="000A74C9" w:rsidP="00491648">
      <w:pPr>
        <w:pStyle w:val="Sraopastraipa"/>
        <w:numPr>
          <w:ilvl w:val="0"/>
          <w:numId w:val="23"/>
        </w:numPr>
        <w:tabs>
          <w:tab w:val="left" w:pos="709"/>
          <w:tab w:val="left" w:pos="851"/>
        </w:tabs>
        <w:ind w:left="0" w:firstLine="709"/>
        <w:jc w:val="both"/>
      </w:pPr>
      <w:r w:rsidRPr="00491648">
        <w:t xml:space="preserve">2019 m. birželio 5 d. Europos Parlamento ir Tarybos Reglamento (ES) 2019/943 dėl elektros energijos vidaus rinkos 26 straipsnio 2 dalyje </w:t>
      </w:r>
      <w:r w:rsidR="00DA2BCF">
        <w:t>yra nustatyta</w:t>
      </w:r>
      <w:r w:rsidRPr="00491648">
        <w:t>, kad „</w:t>
      </w:r>
      <w:r w:rsidRPr="008D3AC2">
        <w:t>Valstybės narės užtikrina, kad užsienio pajėgumų, kurie gali užtikrinti lygiavertes vidaus pajėgumams technines veikimo charakteristikas, teikėjai galėtų dalyvauti tame pačiame konkurso procese, kuriame dalyvauja vidaus pajėgumų teikėjai“</w:t>
      </w:r>
      <w:r w:rsidRPr="001075C9">
        <w:t xml:space="preserve">, o 7 dalyje numatoma, kad </w:t>
      </w:r>
      <w:r w:rsidRPr="008D3AC2">
        <w:t>„&lt;...&gt; regioniniai koordinavimo centrai kasmet apskaičiuoja didžiausią naujų dalyvių pajėgumą, kurį galima teikti iš užsienio pajėgumų. Atliekant tą apskaičiavimą atsižvelgiama į numatomą jungiamųjų linijų parengtį ir tikėtiną nepalankiausių sistemos sąlygų susidarymą vienu metu ir sistemoje, kurioje taikomas mechanizmas, ir sistemoje, kurioje yra užsienio pajėgumas. Tokį skaičiavimą reikia atlikti kiekvienos prekybos zonų ribos atžvilgiu“.</w:t>
      </w:r>
    </w:p>
    <w:p w14:paraId="7CB9C46C" w14:textId="3D4E718E" w:rsidR="00E5687D" w:rsidRDefault="0016019A" w:rsidP="00E5687D">
      <w:pPr>
        <w:pStyle w:val="Komentarotekstas"/>
        <w:ind w:right="-57" w:firstLine="709"/>
        <w:jc w:val="both"/>
        <w:rPr>
          <w:sz w:val="24"/>
          <w:szCs w:val="24"/>
        </w:rPr>
      </w:pPr>
      <w:r w:rsidRPr="00491648">
        <w:rPr>
          <w:sz w:val="24"/>
          <w:szCs w:val="24"/>
        </w:rPr>
        <w:t xml:space="preserve">Įstatymo projekte numatoma, kad išankstinis pajėgumų aukcionas </w:t>
      </w:r>
      <w:r w:rsidR="001B5E7A" w:rsidRPr="00491648">
        <w:rPr>
          <w:sz w:val="24"/>
          <w:szCs w:val="24"/>
        </w:rPr>
        <w:t xml:space="preserve">vykdomas </w:t>
      </w:r>
      <w:r w:rsidRPr="00491648">
        <w:rPr>
          <w:sz w:val="24"/>
          <w:szCs w:val="24"/>
        </w:rPr>
        <w:t>prieš pagrindinį ar papildomą pajėgumų aukcioną</w:t>
      </w:r>
      <w:r w:rsidR="00E5687D">
        <w:rPr>
          <w:sz w:val="24"/>
          <w:szCs w:val="24"/>
        </w:rPr>
        <w:t xml:space="preserve">. </w:t>
      </w:r>
      <w:r w:rsidR="00E5687D" w:rsidRPr="00491648">
        <w:rPr>
          <w:sz w:val="24"/>
          <w:szCs w:val="24"/>
        </w:rPr>
        <w:t>Išankstinis aukcionas yra integrali pagrindinio ir</w:t>
      </w:r>
      <w:r w:rsidR="00E5687D">
        <w:rPr>
          <w:sz w:val="24"/>
          <w:szCs w:val="24"/>
        </w:rPr>
        <w:t xml:space="preserve"> (</w:t>
      </w:r>
      <w:r w:rsidR="00E5687D" w:rsidRPr="00491648">
        <w:rPr>
          <w:sz w:val="24"/>
          <w:szCs w:val="24"/>
        </w:rPr>
        <w:t>ar</w:t>
      </w:r>
      <w:r w:rsidR="00E5687D">
        <w:rPr>
          <w:sz w:val="24"/>
          <w:szCs w:val="24"/>
        </w:rPr>
        <w:t>)</w:t>
      </w:r>
      <w:r w:rsidR="00E5687D" w:rsidRPr="00491648">
        <w:rPr>
          <w:sz w:val="24"/>
          <w:szCs w:val="24"/>
        </w:rPr>
        <w:t xml:space="preserve"> papildomo aukcionų dalis arba etapas, kuris organizuojamas iš anksto</w:t>
      </w:r>
      <w:r w:rsidR="00DA2BCF">
        <w:rPr>
          <w:sz w:val="24"/>
          <w:szCs w:val="24"/>
        </w:rPr>
        <w:t xml:space="preserve">, siekiant: </w:t>
      </w:r>
    </w:p>
    <w:p w14:paraId="6A20C9FD" w14:textId="34C0A212" w:rsidR="006734D0" w:rsidRPr="00BD088C" w:rsidRDefault="00DA2BCF" w:rsidP="00B8273D">
      <w:pPr>
        <w:pStyle w:val="Komentarotekstas"/>
        <w:ind w:right="-57" w:firstLine="709"/>
        <w:jc w:val="both"/>
        <w:rPr>
          <w:bCs/>
          <w:sz w:val="24"/>
          <w:szCs w:val="24"/>
        </w:rPr>
      </w:pPr>
      <w:r w:rsidRPr="00BD088C">
        <w:rPr>
          <w:rStyle w:val="FontStyle53"/>
          <w:b w:val="0"/>
          <w:bCs w:val="0"/>
          <w:sz w:val="24"/>
          <w:szCs w:val="24"/>
          <w:lang w:val="en-GB"/>
        </w:rPr>
        <w:t>1)</w:t>
      </w:r>
      <w:r w:rsidRPr="00BD088C">
        <w:rPr>
          <w:rStyle w:val="FontStyle53"/>
          <w:sz w:val="24"/>
          <w:szCs w:val="24"/>
          <w:lang w:val="en-GB"/>
        </w:rPr>
        <w:t xml:space="preserve"> </w:t>
      </w:r>
      <w:r w:rsidR="00B02D0D" w:rsidRPr="00BD088C">
        <w:rPr>
          <w:rStyle w:val="FontStyle53"/>
          <w:sz w:val="24"/>
          <w:szCs w:val="24"/>
        </w:rPr>
        <w:t>atrinkti gretimų valstybių narių asmenis su pigiausiais pasiūlymais</w:t>
      </w:r>
      <w:r w:rsidR="00B02D0D" w:rsidRPr="00BD088C">
        <w:rPr>
          <w:rStyle w:val="FontStyle53"/>
          <w:b w:val="0"/>
          <w:bCs w:val="0"/>
          <w:sz w:val="24"/>
          <w:szCs w:val="24"/>
        </w:rPr>
        <w:t>, kurie įgytų pareigą dalyvauti kvalifikacinėje atrankoje ir kurių</w:t>
      </w:r>
      <w:r w:rsidR="00B02D0D" w:rsidRPr="00BD088C">
        <w:rPr>
          <w:rStyle w:val="FontStyle53"/>
          <w:sz w:val="24"/>
          <w:szCs w:val="24"/>
        </w:rPr>
        <w:t xml:space="preserve"> </w:t>
      </w:r>
      <w:r w:rsidR="00B02D0D" w:rsidRPr="00BD088C">
        <w:rPr>
          <w:sz w:val="24"/>
          <w:szCs w:val="24"/>
        </w:rPr>
        <w:t>pasiūlymai galė</w:t>
      </w:r>
      <w:r w:rsidRPr="00BD088C">
        <w:rPr>
          <w:sz w:val="24"/>
          <w:szCs w:val="24"/>
        </w:rPr>
        <w:t>tų</w:t>
      </w:r>
      <w:r w:rsidR="00B02D0D" w:rsidRPr="00BD088C">
        <w:rPr>
          <w:sz w:val="24"/>
          <w:szCs w:val="24"/>
        </w:rPr>
        <w:t xml:space="preserve"> būti perkeliami į pagrindinį ar papildomą aukcioną</w:t>
      </w:r>
      <w:r w:rsidR="00B02D0D" w:rsidRPr="00BD088C">
        <w:rPr>
          <w:rStyle w:val="FontStyle53"/>
          <w:sz w:val="24"/>
          <w:szCs w:val="24"/>
        </w:rPr>
        <w:t xml:space="preserve"> </w:t>
      </w:r>
      <w:r w:rsidR="00B02D0D" w:rsidRPr="00BD088C">
        <w:rPr>
          <w:rStyle w:val="FontStyle53"/>
          <w:b w:val="0"/>
          <w:bCs w:val="0"/>
          <w:sz w:val="24"/>
          <w:szCs w:val="24"/>
        </w:rPr>
        <w:t>kartu su Lietuvos Respublikos pajėgumų aukciono dalyvi</w:t>
      </w:r>
      <w:r w:rsidRPr="00BD088C">
        <w:rPr>
          <w:rStyle w:val="FontStyle53"/>
          <w:b w:val="0"/>
          <w:bCs w:val="0"/>
          <w:sz w:val="24"/>
          <w:szCs w:val="24"/>
        </w:rPr>
        <w:t>ų pasiūlymais</w:t>
      </w:r>
      <w:r w:rsidR="00B02D0D" w:rsidRPr="00BD088C">
        <w:rPr>
          <w:rStyle w:val="FontStyle53"/>
          <w:b w:val="0"/>
          <w:bCs w:val="0"/>
          <w:sz w:val="24"/>
          <w:szCs w:val="24"/>
        </w:rPr>
        <w:t xml:space="preserve">. </w:t>
      </w:r>
      <w:r w:rsidR="00B02D0D" w:rsidRPr="00BD088C">
        <w:rPr>
          <w:sz w:val="24"/>
          <w:szCs w:val="24"/>
        </w:rPr>
        <w:t>Tokiu būdu būtų sumažinama našta pajėgumų aukciono organizatoriui (perdavimo sistemos operatoriui) atliekant gretimos valstybės narės (užsienio) pajėgumų aukcionų dalyvių kvalifikacinės atitikties vertinimą. Išankstinio pajėgumų aukciono metu atrinkti gretimos valstybės narės aukcionų dalyvių kainos ir pajėgumų pasiūlymai yra perkeliami į pagrindinį ar papildomą pajėgumų aukcionus bei vienodomis konkurencinėmis sąlygomis konkuruoja su pagrindiniame ar papildomame pajėgumų aukcione su Lietuvos Respublikos (nacionalinių) aukcionų dalyvių pateikiamais kainos ir pajėgumų pasiūlymais</w:t>
      </w:r>
      <w:r w:rsidR="001D6187" w:rsidRPr="00BD088C">
        <w:rPr>
          <w:sz w:val="24"/>
          <w:szCs w:val="24"/>
        </w:rPr>
        <w:t>;</w:t>
      </w:r>
    </w:p>
    <w:p w14:paraId="08885A2E" w14:textId="3FEEB960" w:rsidR="00E5687D" w:rsidRPr="006C4813" w:rsidRDefault="001D6187" w:rsidP="00B8273D">
      <w:pPr>
        <w:pStyle w:val="Komentarotekstas"/>
        <w:ind w:right="-57" w:firstLine="709"/>
        <w:jc w:val="both"/>
        <w:rPr>
          <w:sz w:val="24"/>
          <w:szCs w:val="24"/>
        </w:rPr>
      </w:pPr>
      <w:r w:rsidRPr="00BD088C">
        <w:rPr>
          <w:rStyle w:val="FontStyle53"/>
          <w:b w:val="0"/>
          <w:sz w:val="24"/>
          <w:szCs w:val="24"/>
          <w:lang w:val="en-GB"/>
        </w:rPr>
        <w:t>2)</w:t>
      </w:r>
      <w:r w:rsidRPr="00BD088C">
        <w:rPr>
          <w:rStyle w:val="FontStyle53"/>
          <w:bCs w:val="0"/>
          <w:sz w:val="24"/>
          <w:szCs w:val="24"/>
          <w:lang w:val="en-GB"/>
        </w:rPr>
        <w:t xml:space="preserve"> </w:t>
      </w:r>
      <w:r w:rsidR="005F46DB" w:rsidRPr="00BD088C">
        <w:rPr>
          <w:rStyle w:val="FontStyle53"/>
          <w:bCs w:val="0"/>
          <w:sz w:val="24"/>
          <w:szCs w:val="24"/>
        </w:rPr>
        <w:t>n</w:t>
      </w:r>
      <w:r w:rsidR="00E5687D" w:rsidRPr="00BD088C">
        <w:rPr>
          <w:rStyle w:val="FontStyle53"/>
          <w:bCs w:val="0"/>
          <w:sz w:val="24"/>
          <w:szCs w:val="24"/>
        </w:rPr>
        <w:t>ustatyti pajėgumų kainą</w:t>
      </w:r>
      <w:r w:rsidRPr="00BD088C">
        <w:rPr>
          <w:rStyle w:val="FontStyle53"/>
          <w:bCs w:val="0"/>
          <w:sz w:val="24"/>
          <w:szCs w:val="24"/>
        </w:rPr>
        <w:t>,</w:t>
      </w:r>
      <w:r w:rsidR="00E5687D" w:rsidRPr="00BD088C">
        <w:rPr>
          <w:rStyle w:val="FontStyle53"/>
          <w:bCs w:val="0"/>
          <w:sz w:val="24"/>
          <w:szCs w:val="24"/>
        </w:rPr>
        <w:t xml:space="preserve"> formuojamą </w:t>
      </w:r>
      <w:r w:rsidR="00D11107" w:rsidRPr="00BD088C">
        <w:rPr>
          <w:rStyle w:val="FontStyle53"/>
          <w:bCs w:val="0"/>
          <w:sz w:val="24"/>
          <w:szCs w:val="24"/>
        </w:rPr>
        <w:t xml:space="preserve">jungiamojoje linijoje </w:t>
      </w:r>
      <w:r w:rsidR="00D11107" w:rsidRPr="00BD088C">
        <w:rPr>
          <w:rStyle w:val="FontStyle53"/>
          <w:b w:val="0"/>
          <w:sz w:val="24"/>
          <w:szCs w:val="24"/>
        </w:rPr>
        <w:t>(</w:t>
      </w:r>
      <w:r w:rsidR="00E5687D" w:rsidRPr="00BD088C">
        <w:rPr>
          <w:rStyle w:val="FontStyle53"/>
          <w:b w:val="0"/>
          <w:sz w:val="24"/>
          <w:szCs w:val="24"/>
        </w:rPr>
        <w:t>tarpsisteminėje jungtyje</w:t>
      </w:r>
      <w:r w:rsidR="00D11107" w:rsidRPr="00BD088C">
        <w:rPr>
          <w:rStyle w:val="FontStyle53"/>
          <w:b w:val="0"/>
          <w:sz w:val="24"/>
          <w:szCs w:val="24"/>
        </w:rPr>
        <w:t>)</w:t>
      </w:r>
      <w:r w:rsidR="009A73D7" w:rsidRPr="00BD088C">
        <w:rPr>
          <w:rStyle w:val="FontStyle53"/>
          <w:b w:val="0"/>
          <w:sz w:val="24"/>
          <w:szCs w:val="24"/>
        </w:rPr>
        <w:t xml:space="preserve">, </w:t>
      </w:r>
      <w:r w:rsidR="009A73D7" w:rsidRPr="00BD088C">
        <w:rPr>
          <w:rStyle w:val="FontStyle53"/>
          <w:b w:val="0"/>
          <w:sz w:val="24"/>
          <w:szCs w:val="24"/>
        </w:rPr>
        <w:lastRenderedPageBreak/>
        <w:t>kuri būtų konkurencija paremta maksimali galima užsienio tiekėjams mokėti</w:t>
      </w:r>
      <w:r w:rsidR="00942991" w:rsidRPr="00BD088C">
        <w:rPr>
          <w:rStyle w:val="FontStyle53"/>
          <w:b w:val="0"/>
          <w:sz w:val="24"/>
          <w:szCs w:val="24"/>
        </w:rPr>
        <w:t>na</w:t>
      </w:r>
      <w:r w:rsidR="009A73D7" w:rsidRPr="00BD088C">
        <w:rPr>
          <w:rStyle w:val="FontStyle53"/>
          <w:b w:val="0"/>
          <w:sz w:val="24"/>
          <w:szCs w:val="24"/>
        </w:rPr>
        <w:t xml:space="preserve"> kaina, tuo atveju</w:t>
      </w:r>
      <w:r w:rsidRPr="00BD088C">
        <w:rPr>
          <w:rStyle w:val="FontStyle53"/>
          <w:b w:val="0"/>
          <w:sz w:val="24"/>
          <w:szCs w:val="24"/>
        </w:rPr>
        <w:t>,</w:t>
      </w:r>
      <w:r w:rsidR="009A73D7" w:rsidRPr="00BD088C">
        <w:rPr>
          <w:rStyle w:val="FontStyle53"/>
          <w:b w:val="0"/>
          <w:sz w:val="24"/>
          <w:szCs w:val="24"/>
        </w:rPr>
        <w:t xml:space="preserve"> jei pagrindiniame ar papildomame aukcione (t.</w:t>
      </w:r>
      <w:r w:rsidR="00D11107" w:rsidRPr="00BD088C">
        <w:rPr>
          <w:rStyle w:val="FontStyle53"/>
          <w:b w:val="0"/>
          <w:sz w:val="24"/>
          <w:szCs w:val="24"/>
        </w:rPr>
        <w:t xml:space="preserve"> </w:t>
      </w:r>
      <w:r w:rsidR="009A73D7" w:rsidRPr="00BD088C">
        <w:rPr>
          <w:rStyle w:val="FontStyle53"/>
          <w:b w:val="0"/>
          <w:sz w:val="24"/>
          <w:szCs w:val="24"/>
        </w:rPr>
        <w:t>y.</w:t>
      </w:r>
      <w:r w:rsidR="005F46DB" w:rsidRPr="00BD088C">
        <w:rPr>
          <w:rStyle w:val="FontStyle53"/>
          <w:b w:val="0"/>
          <w:sz w:val="24"/>
          <w:szCs w:val="24"/>
        </w:rPr>
        <w:t xml:space="preserve"> </w:t>
      </w:r>
      <w:r w:rsidR="009A73D7" w:rsidRPr="00BD088C">
        <w:rPr>
          <w:rStyle w:val="FontStyle53"/>
          <w:b w:val="0"/>
          <w:sz w:val="24"/>
          <w:szCs w:val="24"/>
        </w:rPr>
        <w:t xml:space="preserve">nacionalinėje Lietuvos pajėgumų rinkoje) formuotųsi </w:t>
      </w:r>
      <w:r w:rsidR="00CC5CAF" w:rsidRPr="00BD088C">
        <w:rPr>
          <w:rStyle w:val="FontStyle53"/>
          <w:b w:val="0"/>
          <w:sz w:val="24"/>
          <w:szCs w:val="24"/>
        </w:rPr>
        <w:t xml:space="preserve">kaina </w:t>
      </w:r>
      <w:r w:rsidR="009A73D7" w:rsidRPr="00BD088C">
        <w:rPr>
          <w:rStyle w:val="FontStyle53"/>
          <w:b w:val="0"/>
          <w:sz w:val="24"/>
          <w:szCs w:val="24"/>
        </w:rPr>
        <w:t>aukštesnė</w:t>
      </w:r>
      <w:r w:rsidR="00CC5CAF" w:rsidRPr="00BD088C">
        <w:rPr>
          <w:rStyle w:val="FontStyle53"/>
          <w:b w:val="0"/>
          <w:sz w:val="24"/>
          <w:szCs w:val="24"/>
        </w:rPr>
        <w:t xml:space="preserve"> nei </w:t>
      </w:r>
      <w:r w:rsidR="00096029" w:rsidRPr="00BD088C">
        <w:rPr>
          <w:rStyle w:val="FontStyle53"/>
          <w:b w:val="0"/>
          <w:sz w:val="24"/>
          <w:szCs w:val="24"/>
        </w:rPr>
        <w:t>jungiamojoje linijoje</w:t>
      </w:r>
      <w:r w:rsidR="009A73D7" w:rsidRPr="00BD088C">
        <w:rPr>
          <w:rStyle w:val="FontStyle53"/>
          <w:b w:val="0"/>
          <w:sz w:val="24"/>
          <w:szCs w:val="24"/>
        </w:rPr>
        <w:t>. Tuo atveju</w:t>
      </w:r>
      <w:r w:rsidR="00CC5CAF" w:rsidRPr="00BD088C">
        <w:rPr>
          <w:rStyle w:val="FontStyle53"/>
          <w:b w:val="0"/>
          <w:sz w:val="24"/>
          <w:szCs w:val="24"/>
        </w:rPr>
        <w:t>,</w:t>
      </w:r>
      <w:r w:rsidR="009A73D7" w:rsidRPr="00BD088C">
        <w:rPr>
          <w:rStyle w:val="FontStyle53"/>
          <w:b w:val="0"/>
          <w:sz w:val="24"/>
          <w:szCs w:val="24"/>
        </w:rPr>
        <w:t xml:space="preserve"> jei </w:t>
      </w:r>
      <w:r w:rsidR="00DC263D" w:rsidRPr="00BD088C">
        <w:rPr>
          <w:rStyle w:val="FontStyle53"/>
          <w:b w:val="0"/>
          <w:sz w:val="24"/>
          <w:szCs w:val="24"/>
        </w:rPr>
        <w:t>pagrindiniame ar papildomame aukcione</w:t>
      </w:r>
      <w:r w:rsidR="009A73D7" w:rsidRPr="00BD088C">
        <w:rPr>
          <w:rStyle w:val="FontStyle53"/>
          <w:b w:val="0"/>
          <w:sz w:val="24"/>
          <w:szCs w:val="24"/>
        </w:rPr>
        <w:t xml:space="preserve"> formuotųsi žemesnė kaina nei pajėgumų kaina</w:t>
      </w:r>
      <w:r w:rsidRPr="00BD088C">
        <w:rPr>
          <w:rStyle w:val="FontStyle53"/>
          <w:b w:val="0"/>
          <w:sz w:val="24"/>
          <w:szCs w:val="24"/>
        </w:rPr>
        <w:t>,</w:t>
      </w:r>
      <w:r w:rsidR="009A73D7" w:rsidRPr="00BD088C">
        <w:rPr>
          <w:rStyle w:val="FontStyle53"/>
          <w:b w:val="0"/>
          <w:sz w:val="24"/>
          <w:szCs w:val="24"/>
        </w:rPr>
        <w:t xml:space="preserve"> formuojama </w:t>
      </w:r>
      <w:r w:rsidR="008F2A4B" w:rsidRPr="00BD088C">
        <w:rPr>
          <w:rStyle w:val="FontStyle53"/>
          <w:b w:val="0"/>
          <w:sz w:val="24"/>
          <w:szCs w:val="24"/>
        </w:rPr>
        <w:t>jungiamojoje linijoje</w:t>
      </w:r>
      <w:r w:rsidR="00D035C9" w:rsidRPr="00BD088C">
        <w:rPr>
          <w:rStyle w:val="FontStyle53"/>
          <w:b w:val="0"/>
          <w:sz w:val="24"/>
          <w:szCs w:val="24"/>
        </w:rPr>
        <w:t xml:space="preserve"> (t.</w:t>
      </w:r>
      <w:r w:rsidR="00942991" w:rsidRPr="00BD088C">
        <w:rPr>
          <w:rStyle w:val="FontStyle53"/>
          <w:b w:val="0"/>
          <w:sz w:val="24"/>
          <w:szCs w:val="24"/>
        </w:rPr>
        <w:t xml:space="preserve"> </w:t>
      </w:r>
      <w:r w:rsidR="00D035C9" w:rsidRPr="00BD088C">
        <w:rPr>
          <w:rStyle w:val="FontStyle53"/>
          <w:b w:val="0"/>
          <w:sz w:val="24"/>
          <w:szCs w:val="24"/>
        </w:rPr>
        <w:t>y.</w:t>
      </w:r>
      <w:r w:rsidR="00256A50" w:rsidRPr="00BD088C">
        <w:rPr>
          <w:rStyle w:val="FontStyle53"/>
          <w:b w:val="0"/>
          <w:sz w:val="24"/>
          <w:szCs w:val="24"/>
        </w:rPr>
        <w:t xml:space="preserve"> </w:t>
      </w:r>
      <w:r w:rsidR="00D035C9" w:rsidRPr="00BD088C">
        <w:rPr>
          <w:rStyle w:val="FontStyle53"/>
          <w:b w:val="0"/>
          <w:sz w:val="24"/>
          <w:szCs w:val="24"/>
        </w:rPr>
        <w:t>išankstini</w:t>
      </w:r>
      <w:r w:rsidR="00256A50" w:rsidRPr="00BD088C">
        <w:rPr>
          <w:rStyle w:val="FontStyle53"/>
          <w:b w:val="0"/>
          <w:sz w:val="24"/>
          <w:szCs w:val="24"/>
        </w:rPr>
        <w:t>a</w:t>
      </w:r>
      <w:r w:rsidR="00D035C9" w:rsidRPr="00BD088C">
        <w:rPr>
          <w:rStyle w:val="FontStyle53"/>
          <w:b w:val="0"/>
          <w:sz w:val="24"/>
          <w:szCs w:val="24"/>
        </w:rPr>
        <w:t>me aukcione)</w:t>
      </w:r>
      <w:r w:rsidR="00CC5CAF" w:rsidRPr="00BD088C">
        <w:rPr>
          <w:rStyle w:val="FontStyle53"/>
          <w:b w:val="0"/>
          <w:sz w:val="24"/>
          <w:szCs w:val="24"/>
        </w:rPr>
        <w:t>,</w:t>
      </w:r>
      <w:r w:rsidR="009A73D7" w:rsidRPr="00BD088C">
        <w:rPr>
          <w:rStyle w:val="FontStyle53"/>
          <w:b w:val="0"/>
          <w:sz w:val="24"/>
          <w:szCs w:val="24"/>
        </w:rPr>
        <w:t xml:space="preserve"> konkurencingiausiems užsienio tiekėjams savo pasiūlymais neviršijantiems</w:t>
      </w:r>
      <w:r w:rsidR="00615723" w:rsidRPr="00BD088C">
        <w:rPr>
          <w:rStyle w:val="FontStyle53"/>
          <w:b w:val="0"/>
          <w:sz w:val="24"/>
          <w:szCs w:val="24"/>
        </w:rPr>
        <w:t xml:space="preserve"> </w:t>
      </w:r>
      <w:r w:rsidR="009A73D7" w:rsidRPr="00BD088C">
        <w:rPr>
          <w:rStyle w:val="FontStyle53"/>
          <w:b w:val="0"/>
          <w:sz w:val="24"/>
          <w:szCs w:val="24"/>
        </w:rPr>
        <w:t>nacionalinės Lietuvos pajėgumų rinkos kainos</w:t>
      </w:r>
      <w:r w:rsidR="00615723" w:rsidRPr="00BD088C">
        <w:rPr>
          <w:rStyle w:val="FontStyle53"/>
          <w:b w:val="0"/>
          <w:sz w:val="24"/>
          <w:szCs w:val="24"/>
        </w:rPr>
        <w:t xml:space="preserve">, </w:t>
      </w:r>
      <w:r w:rsidR="009A73D7" w:rsidRPr="00BD088C">
        <w:rPr>
          <w:rStyle w:val="FontStyle53"/>
          <w:b w:val="0"/>
          <w:sz w:val="24"/>
          <w:szCs w:val="24"/>
        </w:rPr>
        <w:t>būtų mokama „žema“ nacionalinė kaina</w:t>
      </w:r>
      <w:r w:rsidR="001B2638" w:rsidRPr="00BD088C">
        <w:rPr>
          <w:rStyle w:val="FontStyle53"/>
          <w:b w:val="0"/>
          <w:sz w:val="24"/>
          <w:szCs w:val="24"/>
        </w:rPr>
        <w:t>,</w:t>
      </w:r>
      <w:r w:rsidR="009A73D7" w:rsidRPr="00BD088C">
        <w:rPr>
          <w:rStyle w:val="FontStyle53"/>
          <w:b w:val="0"/>
          <w:sz w:val="24"/>
          <w:szCs w:val="24"/>
        </w:rPr>
        <w:t xml:space="preserve"> kaip ir Lietuvos </w:t>
      </w:r>
      <w:r w:rsidR="00CC48F3" w:rsidRPr="00BD088C">
        <w:rPr>
          <w:rStyle w:val="FontStyle53"/>
          <w:b w:val="0"/>
          <w:sz w:val="24"/>
          <w:szCs w:val="24"/>
        </w:rPr>
        <w:t xml:space="preserve">Respublikos </w:t>
      </w:r>
      <w:r w:rsidR="009A73D7" w:rsidRPr="00BD088C">
        <w:rPr>
          <w:rStyle w:val="FontStyle53"/>
          <w:b w:val="0"/>
          <w:sz w:val="24"/>
          <w:szCs w:val="24"/>
        </w:rPr>
        <w:t xml:space="preserve">pajėgumų </w:t>
      </w:r>
      <w:r w:rsidR="00F86068">
        <w:rPr>
          <w:rStyle w:val="FontStyle53"/>
          <w:b w:val="0"/>
          <w:sz w:val="24"/>
          <w:szCs w:val="24"/>
        </w:rPr>
        <w:t>vykdytojams</w:t>
      </w:r>
      <w:r w:rsidR="009A73D7" w:rsidRPr="00BD088C">
        <w:rPr>
          <w:rStyle w:val="FontStyle53"/>
          <w:b w:val="0"/>
          <w:sz w:val="24"/>
          <w:szCs w:val="24"/>
        </w:rPr>
        <w:t xml:space="preserve">. </w:t>
      </w:r>
    </w:p>
    <w:p w14:paraId="1612BD39" w14:textId="45DF11D3" w:rsidR="00386DD6" w:rsidRPr="00980D56" w:rsidRDefault="0016019A" w:rsidP="00491648">
      <w:pPr>
        <w:pStyle w:val="Sraopastraipa"/>
        <w:tabs>
          <w:tab w:val="left" w:pos="709"/>
        </w:tabs>
        <w:ind w:left="0" w:firstLine="709"/>
        <w:jc w:val="both"/>
      </w:pPr>
      <w:r w:rsidRPr="00980D56">
        <w:t xml:space="preserve">Įstatymo projektas aiškiai išskiria </w:t>
      </w:r>
      <w:r w:rsidR="00BF2A71" w:rsidRPr="00980D56">
        <w:t xml:space="preserve">asmenų </w:t>
      </w:r>
      <w:r w:rsidRPr="00980D56">
        <w:t xml:space="preserve">pareigą </w:t>
      </w:r>
      <w:r w:rsidR="003737D7" w:rsidRPr="00980D56">
        <w:t>dalyvauti kval</w:t>
      </w:r>
      <w:r w:rsidR="00BF2A71" w:rsidRPr="00980D56">
        <w:t xml:space="preserve">ifikacinėje atrankoje </w:t>
      </w:r>
      <w:r w:rsidRPr="00980D56">
        <w:t>ir teisę dalyvauti pajėgumų aukcione</w:t>
      </w:r>
      <w:r w:rsidR="001D6187">
        <w:t>,</w:t>
      </w:r>
      <w:r w:rsidRPr="00980D56">
        <w:t xml:space="preserve"> teikiant savo pasiūlymus. Siūlomo įtraukti EEĮ 70</w:t>
      </w:r>
      <w:r w:rsidRPr="00980D56">
        <w:rPr>
          <w:vertAlign w:val="superscript"/>
        </w:rPr>
        <w:t>3</w:t>
      </w:r>
      <w:r w:rsidRPr="00980D56">
        <w:t xml:space="preserve"> straipsnio 2 dalyje reglamentuojama, kam yra privaloma pateikti pajėgumų mechanizmo kvalifikacinės atrankos dokumentus – asmenims, valdantiems esamus pajėgum</w:t>
      </w:r>
      <w:r w:rsidR="000F3973">
        <w:t>us užtikrinančius</w:t>
      </w:r>
      <w:r w:rsidRPr="00980D56">
        <w:t xml:space="preserve"> įrenginius, kurių galia yra </w:t>
      </w:r>
      <w:r w:rsidR="0010477D" w:rsidRPr="00980D56">
        <w:t>ne mažesnė kaip</w:t>
      </w:r>
      <w:r w:rsidRPr="00980D56">
        <w:t xml:space="preserve"> 1 MW. </w:t>
      </w:r>
    </w:p>
    <w:p w14:paraId="5DB3A26B" w14:textId="2A2EB265" w:rsidR="00935130" w:rsidRDefault="003B44B9" w:rsidP="00491648">
      <w:pPr>
        <w:pStyle w:val="Sraopastraipa"/>
        <w:tabs>
          <w:tab w:val="left" w:pos="709"/>
        </w:tabs>
        <w:ind w:left="0" w:firstLine="709"/>
        <w:jc w:val="both"/>
      </w:pPr>
      <w:r w:rsidRPr="00980D56">
        <w:t>A</w:t>
      </w:r>
      <w:r w:rsidR="0016019A" w:rsidRPr="00980D56">
        <w:t>smen</w:t>
      </w:r>
      <w:r w:rsidR="00B33839" w:rsidRPr="00980D56">
        <w:t>ims</w:t>
      </w:r>
      <w:r w:rsidR="0016019A" w:rsidRPr="00980D56">
        <w:t xml:space="preserve">, kurie: </w:t>
      </w:r>
      <w:r w:rsidR="0016019A" w:rsidRPr="00980D56">
        <w:rPr>
          <w:color w:val="000000"/>
        </w:rPr>
        <w:t>(i) valdo esamus pajėgum</w:t>
      </w:r>
      <w:r w:rsidR="00253051">
        <w:rPr>
          <w:color w:val="000000"/>
        </w:rPr>
        <w:t>us užtikrinančius</w:t>
      </w:r>
      <w:r w:rsidR="0016019A" w:rsidRPr="00980D56">
        <w:rPr>
          <w:color w:val="000000"/>
        </w:rPr>
        <w:t xml:space="preserve"> įrenginius</w:t>
      </w:r>
      <w:r w:rsidR="00A7671E" w:rsidRPr="00980D56">
        <w:rPr>
          <w:color w:val="000000"/>
        </w:rPr>
        <w:t xml:space="preserve"> Lietuvos Respublikoje</w:t>
      </w:r>
      <w:r w:rsidR="0016019A" w:rsidRPr="00980D56">
        <w:rPr>
          <w:color w:val="000000"/>
        </w:rPr>
        <w:t>, kurių galia yra mažesnė nei 1 MW; (ii) ketina įrengti (statyti) planuojamus pajėgum</w:t>
      </w:r>
      <w:r w:rsidR="00253051">
        <w:rPr>
          <w:color w:val="000000"/>
        </w:rPr>
        <w:t>us užti</w:t>
      </w:r>
      <w:r w:rsidR="007B209C">
        <w:rPr>
          <w:color w:val="000000"/>
        </w:rPr>
        <w:t>krinančius</w:t>
      </w:r>
      <w:r w:rsidR="0016019A" w:rsidRPr="00980D56">
        <w:rPr>
          <w:color w:val="000000"/>
        </w:rPr>
        <w:t xml:space="preserve"> įrenginius; (iii) laim</w:t>
      </w:r>
      <w:r w:rsidR="007B209C">
        <w:rPr>
          <w:color w:val="000000"/>
        </w:rPr>
        <w:t>ėję</w:t>
      </w:r>
      <w:r w:rsidR="0016019A" w:rsidRPr="00980D56">
        <w:rPr>
          <w:color w:val="000000"/>
        </w:rPr>
        <w:t xml:space="preserve"> išankstinį pajėgumų aukcioną, nustatoma </w:t>
      </w:r>
      <w:r w:rsidR="00281DB3" w:rsidRPr="00980D56">
        <w:rPr>
          <w:color w:val="000000"/>
        </w:rPr>
        <w:t>pareiga dalyvauti</w:t>
      </w:r>
      <w:r w:rsidR="0016019A" w:rsidRPr="00980D56">
        <w:rPr>
          <w:color w:val="000000"/>
        </w:rPr>
        <w:t xml:space="preserve"> pajėgumų kvalifikacinėje atrankoje</w:t>
      </w:r>
      <w:r w:rsidR="001D6187">
        <w:rPr>
          <w:color w:val="000000"/>
        </w:rPr>
        <w:t>,</w:t>
      </w:r>
      <w:r w:rsidR="00966684" w:rsidRPr="00980D56">
        <w:rPr>
          <w:color w:val="000000"/>
        </w:rPr>
        <w:t xml:space="preserve"> jei ketina </w:t>
      </w:r>
      <w:r w:rsidR="00683314" w:rsidRPr="00980D56">
        <w:rPr>
          <w:color w:val="000000"/>
        </w:rPr>
        <w:t>dalyvauti pagrindiniame ar papildomam</w:t>
      </w:r>
      <w:r w:rsidR="005F631A" w:rsidRPr="00980D56">
        <w:rPr>
          <w:color w:val="000000"/>
        </w:rPr>
        <w:t>e aukcione</w:t>
      </w:r>
      <w:r w:rsidR="0016019A" w:rsidRPr="00980D56">
        <w:rPr>
          <w:color w:val="000000"/>
        </w:rPr>
        <w:t xml:space="preserve"> (siūlomo papildyti EEĮ </w:t>
      </w:r>
      <w:r w:rsidR="0016019A" w:rsidRPr="00980D56">
        <w:t>70</w:t>
      </w:r>
      <w:r w:rsidR="0016019A" w:rsidRPr="00980D56">
        <w:rPr>
          <w:vertAlign w:val="superscript"/>
        </w:rPr>
        <w:t>3</w:t>
      </w:r>
      <w:r w:rsidR="0016019A" w:rsidRPr="00980D56">
        <w:t xml:space="preserve"> straipsnio 3 dalis).</w:t>
      </w:r>
      <w:r w:rsidR="00F301F6" w:rsidRPr="00980D56">
        <w:t xml:space="preserve"> </w:t>
      </w:r>
      <w:r w:rsidR="00935130" w:rsidRPr="00980D56">
        <w:t xml:space="preserve">Atkreiptinas dėmesys, kad </w:t>
      </w:r>
      <w:r w:rsidR="002B3EF2" w:rsidRPr="00980D56">
        <w:t xml:space="preserve">šiuo atveju </w:t>
      </w:r>
      <w:r w:rsidR="001D15B1" w:rsidRPr="00980D56">
        <w:t xml:space="preserve">asmenys gali dalyvauti </w:t>
      </w:r>
      <w:r w:rsidR="00FB77A0" w:rsidRPr="00980D56">
        <w:t>kvalifikacinėje</w:t>
      </w:r>
      <w:r w:rsidR="001D15B1" w:rsidRPr="00980D56">
        <w:t xml:space="preserve"> atrankoje </w:t>
      </w:r>
      <w:r w:rsidR="00FC3287" w:rsidRPr="00980D56">
        <w:t>su</w:t>
      </w:r>
      <w:r w:rsidR="00FC3287">
        <w:t xml:space="preserve"> sutelktais </w:t>
      </w:r>
      <w:r w:rsidR="00F97A27" w:rsidRPr="00476D9A">
        <w:rPr>
          <w:color w:val="000000"/>
        </w:rPr>
        <w:t xml:space="preserve">ne mažesnės kaip 1 MW galios elektros energijos gamybos, kaupimo ar </w:t>
      </w:r>
      <w:r w:rsidR="00F97A27" w:rsidRPr="00476D9A">
        <w:rPr>
          <w:rFonts w:eastAsia="Calibri"/>
        </w:rPr>
        <w:t>nepriklausomo paklausos telkėjo</w:t>
      </w:r>
      <w:r w:rsidR="00F97A27" w:rsidRPr="00476D9A">
        <w:rPr>
          <w:color w:val="000000"/>
        </w:rPr>
        <w:t xml:space="preserve"> įrengini</w:t>
      </w:r>
      <w:r w:rsidR="00FC3287">
        <w:rPr>
          <w:color w:val="000000"/>
        </w:rPr>
        <w:t xml:space="preserve">ais. </w:t>
      </w:r>
    </w:p>
    <w:p w14:paraId="36BADFB6" w14:textId="3C868BE7" w:rsidR="00177FCD" w:rsidRPr="00491648" w:rsidRDefault="00D17149" w:rsidP="00491648">
      <w:pPr>
        <w:pStyle w:val="Sraopastraipa"/>
        <w:tabs>
          <w:tab w:val="left" w:pos="709"/>
        </w:tabs>
        <w:ind w:left="0" w:firstLine="709"/>
        <w:jc w:val="both"/>
      </w:pPr>
      <w:r>
        <w:t>K</w:t>
      </w:r>
      <w:r w:rsidR="0016019A" w:rsidRPr="00491648">
        <w:t>valifikacinėje atrankoje yra vertinama asmenų, valdančių</w:t>
      </w:r>
      <w:r w:rsidR="00915304" w:rsidRPr="00491648">
        <w:t xml:space="preserve"> esamų</w:t>
      </w:r>
      <w:r w:rsidR="0016019A" w:rsidRPr="00491648">
        <w:t xml:space="preserve"> ar planuojančių įrengti (pastatyti) pajėgumų įrenginius, atitiktis 70</w:t>
      </w:r>
      <w:r w:rsidR="0016019A" w:rsidRPr="00491648">
        <w:rPr>
          <w:vertAlign w:val="superscript"/>
        </w:rPr>
        <w:t>3</w:t>
      </w:r>
      <w:r w:rsidR="0016019A" w:rsidRPr="00491648">
        <w:t xml:space="preserve"> straipsnio 7 dalyje nustatytiems reikalavimams bei šių asmenų valdomų ar planuojamų įrengti (pastatyti) pajėgum</w:t>
      </w:r>
      <w:r w:rsidR="00570DEC">
        <w:t>us užtikrinančių</w:t>
      </w:r>
      <w:r w:rsidR="0016019A" w:rsidRPr="00491648">
        <w:t xml:space="preserve"> įrenginių atitiktis </w:t>
      </w:r>
      <w:r w:rsidR="0000664C" w:rsidRPr="00B62C51">
        <w:rPr>
          <w:bCs/>
        </w:rPr>
        <w:t>Pajėgumų</w:t>
      </w:r>
      <w:r w:rsidR="0000664C" w:rsidRPr="000D1D41">
        <w:rPr>
          <w:bCs/>
        </w:rPr>
        <w:t xml:space="preserve"> </w:t>
      </w:r>
      <w:r w:rsidR="0000664C">
        <w:rPr>
          <w:bCs/>
        </w:rPr>
        <w:t>a</w:t>
      </w:r>
      <w:r w:rsidR="001D6187" w:rsidRPr="00491648">
        <w:t xml:space="preserve">ukcionų </w:t>
      </w:r>
      <w:r w:rsidR="0016019A" w:rsidRPr="00491648">
        <w:t xml:space="preserve">nuostatuose nurodytiems </w:t>
      </w:r>
      <w:r w:rsidR="006B0A76">
        <w:t xml:space="preserve">techniniams </w:t>
      </w:r>
      <w:r w:rsidR="0016019A" w:rsidRPr="00491648">
        <w:t>reikalavimams.</w:t>
      </w:r>
    </w:p>
    <w:p w14:paraId="0EE80E27" w14:textId="706F0E7A" w:rsidR="0005514A" w:rsidRPr="00491648" w:rsidRDefault="00C62342" w:rsidP="00543728">
      <w:pPr>
        <w:tabs>
          <w:tab w:val="left" w:pos="709"/>
          <w:tab w:val="left" w:pos="993"/>
        </w:tabs>
        <w:jc w:val="both"/>
      </w:pPr>
      <w:r w:rsidRPr="00491648">
        <w:tab/>
      </w:r>
      <w:r w:rsidR="001D6187">
        <w:t xml:space="preserve">Planuojama, kad priėmus Įstatymo projektą, bus </w:t>
      </w:r>
      <w:r w:rsidR="00854EB8" w:rsidRPr="00491648">
        <w:t>sukurtos teisinės prielaidos elektros energijos rinkos vystymuisi ir integracijai;</w:t>
      </w:r>
      <w:r w:rsidR="0000664C">
        <w:t xml:space="preserve"> </w:t>
      </w:r>
      <w:r w:rsidR="001523AA" w:rsidRPr="00491648">
        <w:t>sudaromos teisinės prielaidos elektros energijos rinkoje vystyti naujus elektros energijos pajėgumus</w:t>
      </w:r>
      <w:r w:rsidR="0068012A">
        <w:t xml:space="preserve"> užtikrinančius įrenginius</w:t>
      </w:r>
      <w:r w:rsidR="001523AA" w:rsidRPr="00491648">
        <w:t xml:space="preserve"> arba išlaikyti jau eksploatuojamus elektros energijos pajėgumus</w:t>
      </w:r>
      <w:r w:rsidR="0068012A">
        <w:t xml:space="preserve"> užtikrinančius įrenginius</w:t>
      </w:r>
      <w:r w:rsidR="001D6187">
        <w:t xml:space="preserve">; bus </w:t>
      </w:r>
      <w:r w:rsidR="0022519E" w:rsidRPr="001D6187">
        <w:rPr>
          <w:rStyle w:val="FontStyle53"/>
          <w:b w:val="0"/>
          <w:sz w:val="24"/>
          <w:szCs w:val="24"/>
        </w:rPr>
        <w:t>užtikrinama v</w:t>
      </w:r>
      <w:r w:rsidR="0022519E" w:rsidRPr="00491648">
        <w:t>eiksminga konkurencija elektros energetikos sektoriuje ir mažiausia našta elektros energijos vartotojams</w:t>
      </w:r>
      <w:r w:rsidR="007304AA" w:rsidRPr="00491648">
        <w:t>;</w:t>
      </w:r>
      <w:r w:rsidR="001D6187">
        <w:t xml:space="preserve"> </w:t>
      </w:r>
      <w:r w:rsidR="0005514A" w:rsidRPr="00491648">
        <w:t>siūlomas reglamentavimas yra reikšmingas sklandžiam LEES adekvatumo ir elektros energijos tiekimo saugumo lygiui užtikrinti.</w:t>
      </w:r>
    </w:p>
    <w:p w14:paraId="15A5E938" w14:textId="2D026826" w:rsidR="00177FCD" w:rsidRPr="00491648" w:rsidRDefault="00177FCD" w:rsidP="00491648">
      <w:pPr>
        <w:pStyle w:val="Sraopastraipa"/>
        <w:tabs>
          <w:tab w:val="left" w:pos="993"/>
        </w:tabs>
        <w:ind w:left="709"/>
        <w:jc w:val="both"/>
      </w:pPr>
    </w:p>
    <w:p w14:paraId="0ECEF49E" w14:textId="78BBCAE1" w:rsidR="002C7CAE" w:rsidRPr="00491648" w:rsidRDefault="004A60B2" w:rsidP="00491648">
      <w:pPr>
        <w:ind w:firstLine="709"/>
        <w:jc w:val="both"/>
        <w:rPr>
          <w:b/>
        </w:rPr>
      </w:pPr>
      <w:r w:rsidRPr="00491648">
        <w:rPr>
          <w:b/>
        </w:rPr>
        <w:t xml:space="preserve">5. Numatomo teisinio reguliavimo poveikio vertinimo rezultatai (jeigu rengiant </w:t>
      </w:r>
      <w:r w:rsidR="00047409" w:rsidRPr="00491648">
        <w:rPr>
          <w:b/>
        </w:rPr>
        <w:t>Į</w:t>
      </w:r>
      <w:r w:rsidRPr="00491648">
        <w:rPr>
          <w:b/>
        </w:rPr>
        <w:t>statym</w:t>
      </w:r>
      <w:r w:rsidR="00A31D70" w:rsidRPr="00491648">
        <w:rPr>
          <w:b/>
        </w:rPr>
        <w:t>o</w:t>
      </w:r>
      <w:r w:rsidRPr="00491648">
        <w:rPr>
          <w:b/>
        </w:rPr>
        <w:t xml:space="preserve"> projekt</w:t>
      </w:r>
      <w:r w:rsidR="00A31D70" w:rsidRPr="00491648">
        <w:rPr>
          <w:b/>
        </w:rPr>
        <w:t>ą</w:t>
      </w:r>
      <w:r w:rsidRPr="00491648">
        <w:rPr>
          <w:b/>
        </w:rPr>
        <w:t xml:space="preserve"> toks vertinimas turi būti atliktas ir jo rezultatai nepateikiami atskiru dokumentu), galimos neigiamos priimt</w:t>
      </w:r>
      <w:r w:rsidR="00047409" w:rsidRPr="00491648">
        <w:rPr>
          <w:b/>
        </w:rPr>
        <w:t>ų</w:t>
      </w:r>
      <w:r w:rsidRPr="00491648">
        <w:rPr>
          <w:b/>
        </w:rPr>
        <w:t xml:space="preserve"> įstatym</w:t>
      </w:r>
      <w:r w:rsidR="00047409" w:rsidRPr="00491648">
        <w:rPr>
          <w:b/>
        </w:rPr>
        <w:t>ų</w:t>
      </w:r>
      <w:r w:rsidRPr="00491648">
        <w:rPr>
          <w:b/>
        </w:rPr>
        <w:t xml:space="preserve"> pasekmės ir kokių priemonių reikėtų imtis, kad tokių pasekmių būtų išvengta</w:t>
      </w:r>
    </w:p>
    <w:p w14:paraId="348AFBE2" w14:textId="31B4914C" w:rsidR="00036157" w:rsidRPr="00491648" w:rsidRDefault="003663E8" w:rsidP="00491648">
      <w:pPr>
        <w:ind w:firstLine="709"/>
        <w:jc w:val="both"/>
      </w:pPr>
      <w:r w:rsidRPr="00491648">
        <w:rPr>
          <w:iCs/>
        </w:rPr>
        <w:t xml:space="preserve">Parengta </w:t>
      </w:r>
      <w:r w:rsidR="00B3209A" w:rsidRPr="00491648">
        <w:rPr>
          <w:iCs/>
        </w:rPr>
        <w:t xml:space="preserve">numatomo </w:t>
      </w:r>
      <w:r w:rsidR="00880387" w:rsidRPr="00491648">
        <w:rPr>
          <w:iCs/>
        </w:rPr>
        <w:t>t</w:t>
      </w:r>
      <w:r w:rsidRPr="00491648">
        <w:rPr>
          <w:iCs/>
        </w:rPr>
        <w:t>eisinio reguliavimo poveikio vertinimo pažyma.</w:t>
      </w:r>
    </w:p>
    <w:p w14:paraId="52EDE691" w14:textId="77777777" w:rsidR="005A6CAE" w:rsidRPr="00491648" w:rsidRDefault="005A6CAE" w:rsidP="00491648">
      <w:pPr>
        <w:jc w:val="both"/>
      </w:pPr>
    </w:p>
    <w:p w14:paraId="0BB31DDF" w14:textId="5943E667" w:rsidR="00036157" w:rsidRPr="00491648" w:rsidRDefault="004A60B2" w:rsidP="00491648">
      <w:pPr>
        <w:ind w:firstLine="709"/>
        <w:jc w:val="both"/>
        <w:rPr>
          <w:b/>
        </w:rPr>
      </w:pPr>
      <w:r w:rsidRPr="00491648">
        <w:rPr>
          <w:b/>
        </w:rPr>
        <w:t xml:space="preserve">6. Kokią įtaką </w:t>
      </w:r>
      <w:r w:rsidR="00FC3DA1" w:rsidRPr="00491648">
        <w:rPr>
          <w:b/>
        </w:rPr>
        <w:t xml:space="preserve">priimtas </w:t>
      </w:r>
      <w:r w:rsidR="005D6C08" w:rsidRPr="00491648">
        <w:rPr>
          <w:b/>
        </w:rPr>
        <w:t>Įstatymo projektas</w:t>
      </w:r>
      <w:r w:rsidRPr="00491648">
        <w:rPr>
          <w:b/>
        </w:rPr>
        <w:t xml:space="preserve"> turės </w:t>
      </w:r>
      <w:bookmarkStart w:id="2" w:name="_Hlk513022632"/>
      <w:r w:rsidRPr="00491648">
        <w:rPr>
          <w:b/>
        </w:rPr>
        <w:t>kriminogeninei situacijai, korupcijai</w:t>
      </w:r>
      <w:bookmarkEnd w:id="2"/>
    </w:p>
    <w:p w14:paraId="718DBBA4" w14:textId="23968425" w:rsidR="00D6328B" w:rsidRPr="00491648" w:rsidRDefault="005D6C08" w:rsidP="00491648">
      <w:pPr>
        <w:ind w:firstLine="709"/>
      </w:pPr>
      <w:r w:rsidRPr="00491648">
        <w:t>Priimtas Į</w:t>
      </w:r>
      <w:r w:rsidR="00D6328B" w:rsidRPr="00491648">
        <w:t>statym</w:t>
      </w:r>
      <w:r w:rsidRPr="00491648">
        <w:t>o projektas</w:t>
      </w:r>
      <w:r w:rsidR="00D6328B" w:rsidRPr="00491648">
        <w:t xml:space="preserve"> neigiamos įtakos kriminogeninei situacijai ir korupcijai neturės. </w:t>
      </w:r>
    </w:p>
    <w:p w14:paraId="6564754B" w14:textId="77777777" w:rsidR="00036157" w:rsidRPr="00491648" w:rsidRDefault="00036157" w:rsidP="00491648">
      <w:pPr>
        <w:ind w:firstLine="709"/>
        <w:jc w:val="both"/>
      </w:pPr>
    </w:p>
    <w:p w14:paraId="59F49BAE" w14:textId="7AE0191B" w:rsidR="00D6328B" w:rsidRPr="00491648" w:rsidRDefault="004A60B2" w:rsidP="00491648">
      <w:pPr>
        <w:ind w:firstLine="709"/>
        <w:jc w:val="both"/>
        <w:rPr>
          <w:b/>
        </w:rPr>
      </w:pPr>
      <w:r w:rsidRPr="00491648">
        <w:rPr>
          <w:b/>
        </w:rPr>
        <w:t xml:space="preserve">7. Kaip </w:t>
      </w:r>
      <w:r w:rsidR="005D6C08" w:rsidRPr="00491648">
        <w:rPr>
          <w:b/>
        </w:rPr>
        <w:t>Į</w:t>
      </w:r>
      <w:r w:rsidRPr="00491648">
        <w:rPr>
          <w:b/>
        </w:rPr>
        <w:t>statym</w:t>
      </w:r>
      <w:r w:rsidR="005D6C08" w:rsidRPr="00491648">
        <w:rPr>
          <w:b/>
        </w:rPr>
        <w:t>o projekto</w:t>
      </w:r>
      <w:r w:rsidRPr="00491648">
        <w:rPr>
          <w:b/>
        </w:rPr>
        <w:t xml:space="preserve"> įgyvendinimas atsilieps verslo sąlygoms ir jo plėtrai</w:t>
      </w:r>
    </w:p>
    <w:p w14:paraId="1EC60EE7" w14:textId="30026EFB" w:rsidR="003D4CA5" w:rsidRPr="00491648" w:rsidRDefault="00A969B9" w:rsidP="00491648">
      <w:pPr>
        <w:ind w:firstLine="709"/>
        <w:jc w:val="both"/>
      </w:pPr>
      <w:r w:rsidRPr="00491648">
        <w:t xml:space="preserve">Įstatymo projekto įgyvendinimas </w:t>
      </w:r>
      <w:r w:rsidR="001E1DB3">
        <w:t>bus paskata</w:t>
      </w:r>
      <w:r w:rsidRPr="00491648">
        <w:t xml:space="preserve"> naujų </w:t>
      </w:r>
      <w:r w:rsidR="00154490" w:rsidRPr="00491648">
        <w:t xml:space="preserve">elektros energijos gamybos, kaupimo ir </w:t>
      </w:r>
      <w:r w:rsidR="00815B6E" w:rsidRPr="2C889F38">
        <w:rPr>
          <w:rFonts w:eastAsia="Calibri"/>
        </w:rPr>
        <w:t>nepriklausomo elektros energijos paklausos telkėjo valdom</w:t>
      </w:r>
      <w:r w:rsidR="00815B6E">
        <w:rPr>
          <w:rFonts w:eastAsia="Calibri"/>
        </w:rPr>
        <w:t>ų</w:t>
      </w:r>
      <w:r w:rsidR="00815B6E" w:rsidRPr="2C889F38" w:rsidDel="008521B7">
        <w:rPr>
          <w:rFonts w:eastAsia="Calibri"/>
        </w:rPr>
        <w:t xml:space="preserve"> </w:t>
      </w:r>
      <w:r w:rsidR="0000664C">
        <w:t xml:space="preserve"> </w:t>
      </w:r>
      <w:r w:rsidR="00154490" w:rsidRPr="00491648">
        <w:t xml:space="preserve">įrenginių atsiradimui arba esamų </w:t>
      </w:r>
      <w:r w:rsidR="00B3209A" w:rsidRPr="00491648">
        <w:t xml:space="preserve">elektros energijos </w:t>
      </w:r>
      <w:r w:rsidR="00FB74C9" w:rsidRPr="00491648">
        <w:t xml:space="preserve">įrenginių </w:t>
      </w:r>
      <w:r w:rsidR="00154490" w:rsidRPr="00491648">
        <w:t>plėtrai</w:t>
      </w:r>
      <w:r w:rsidR="006C450C">
        <w:t xml:space="preserve"> (rekonstravimui)</w:t>
      </w:r>
      <w:r w:rsidR="00154490" w:rsidRPr="00491648">
        <w:t>.</w:t>
      </w:r>
    </w:p>
    <w:p w14:paraId="61FA2D87" w14:textId="0F056479" w:rsidR="00557B8B" w:rsidRPr="00491648" w:rsidRDefault="00557B8B" w:rsidP="00491648">
      <w:pPr>
        <w:ind w:firstLine="709"/>
        <w:jc w:val="both"/>
      </w:pPr>
      <w:r w:rsidRPr="00491648">
        <w:t xml:space="preserve">Pajėgumų mechanizmas neturės įtakos </w:t>
      </w:r>
      <w:r w:rsidR="00755B8D" w:rsidRPr="00491648">
        <w:t xml:space="preserve">elektros energijos </w:t>
      </w:r>
      <w:r w:rsidRPr="00491648">
        <w:t xml:space="preserve">rinkos kainų formavimuisi </w:t>
      </w:r>
      <w:r w:rsidR="00CC247F" w:rsidRPr="00491648">
        <w:t xml:space="preserve">ir </w:t>
      </w:r>
      <w:r w:rsidRPr="00491648">
        <w:t>bus sukurtas atsižvelgiant į elektros rinkos sąlygas</w:t>
      </w:r>
      <w:r w:rsidR="00B71E5B" w:rsidRPr="00491648">
        <w:rPr>
          <w:color w:val="000000"/>
        </w:rPr>
        <w:t xml:space="preserve"> ir Baltijos regiono šalių situaciją</w:t>
      </w:r>
      <w:r w:rsidRPr="00491648">
        <w:t xml:space="preserve">, įvertinus </w:t>
      </w:r>
      <w:r w:rsidR="00CC247F" w:rsidRPr="00491648">
        <w:t xml:space="preserve">atitiktį </w:t>
      </w:r>
      <w:r w:rsidR="00B71E5B" w:rsidRPr="00491648">
        <w:t>E</w:t>
      </w:r>
      <w:r w:rsidR="001D6187">
        <w:t xml:space="preserve">uropos </w:t>
      </w:r>
      <w:r w:rsidR="00B71E5B" w:rsidRPr="00491648">
        <w:t>S</w:t>
      </w:r>
      <w:r w:rsidR="001D6187">
        <w:t>ąjungos</w:t>
      </w:r>
      <w:r w:rsidR="00B71E5B" w:rsidRPr="00491648">
        <w:t xml:space="preserve"> </w:t>
      </w:r>
      <w:r w:rsidRPr="00491648">
        <w:t>valstybės pagalbos gairėms.</w:t>
      </w:r>
    </w:p>
    <w:p w14:paraId="2F366DC4" w14:textId="77777777" w:rsidR="004A60B2" w:rsidRPr="00491648" w:rsidRDefault="004A60B2" w:rsidP="00491648">
      <w:pPr>
        <w:jc w:val="both"/>
      </w:pPr>
    </w:p>
    <w:p w14:paraId="561DB45F" w14:textId="70201627" w:rsidR="004A60B2" w:rsidRPr="00491648" w:rsidRDefault="004A60B2" w:rsidP="00491648">
      <w:pPr>
        <w:ind w:firstLine="709"/>
        <w:jc w:val="both"/>
        <w:rPr>
          <w:b/>
        </w:rPr>
      </w:pPr>
      <w:r w:rsidRPr="00491648">
        <w:rPr>
          <w:b/>
        </w:rPr>
        <w:t>8. Įstatym</w:t>
      </w:r>
      <w:r w:rsidR="005D6C08" w:rsidRPr="00491648">
        <w:rPr>
          <w:b/>
        </w:rPr>
        <w:t>o</w:t>
      </w:r>
      <w:r w:rsidRPr="00491648">
        <w:rPr>
          <w:b/>
        </w:rPr>
        <w:t xml:space="preserve"> inkorporavimas į teisinę sistemą, kokius teisės aktus būtina priimti, kokius galiojančius teisės aktus reikia pakeisti </w:t>
      </w:r>
      <w:bookmarkStart w:id="3" w:name="_Hlk513463500"/>
      <w:r w:rsidRPr="00491648">
        <w:rPr>
          <w:b/>
        </w:rPr>
        <w:t>ar pripažinti netekusiais galios</w:t>
      </w:r>
      <w:bookmarkEnd w:id="3"/>
      <w:r w:rsidRPr="00491648">
        <w:rPr>
          <w:b/>
        </w:rPr>
        <w:t>:</w:t>
      </w:r>
    </w:p>
    <w:p w14:paraId="4C9D74E1" w14:textId="51B73A49" w:rsidR="00333D0A" w:rsidRPr="00491648" w:rsidRDefault="00333D0A" w:rsidP="00491648">
      <w:pPr>
        <w:tabs>
          <w:tab w:val="left" w:pos="851"/>
        </w:tabs>
        <w:ind w:firstLine="709"/>
        <w:jc w:val="both"/>
      </w:pPr>
      <w:r w:rsidRPr="00491648">
        <w:t>Siekiant Įstatym</w:t>
      </w:r>
      <w:r w:rsidR="005D6C08" w:rsidRPr="00491648">
        <w:t>o</w:t>
      </w:r>
      <w:r w:rsidRPr="00491648">
        <w:t xml:space="preserve"> projekte siūlomus pakeitimus inkorporuoti į teisinę sistemą, priimti naujų, pakeisti ar pripažinti netekusiais galios galiojančių įstatymų nereikės</w:t>
      </w:r>
      <w:r w:rsidR="009F1701" w:rsidRPr="00491648">
        <w:t>.</w:t>
      </w:r>
      <w:r w:rsidR="00EA0BDE" w:rsidRPr="00491648">
        <w:t xml:space="preserve"> </w:t>
      </w:r>
      <w:r w:rsidR="00646931" w:rsidRPr="00491648">
        <w:t>Reik</w:t>
      </w:r>
      <w:r w:rsidR="001D6187">
        <w:t>ės</w:t>
      </w:r>
      <w:r w:rsidR="00646931" w:rsidRPr="00491648">
        <w:t xml:space="preserve"> keisti ir priimti </w:t>
      </w:r>
      <w:r w:rsidR="00AA6367" w:rsidRPr="00491648">
        <w:t>įgyvendina</w:t>
      </w:r>
      <w:r w:rsidR="00B51261" w:rsidRPr="00491648">
        <w:t>muosius</w:t>
      </w:r>
      <w:r w:rsidR="00C273ED" w:rsidRPr="00491648">
        <w:t xml:space="preserve"> </w:t>
      </w:r>
      <w:r w:rsidR="00646931" w:rsidRPr="00491648">
        <w:t>teisės akt</w:t>
      </w:r>
      <w:r w:rsidR="001D6187">
        <w:t xml:space="preserve">us, </w:t>
      </w:r>
      <w:r w:rsidR="00646931" w:rsidRPr="00491648">
        <w:t>nurodyt</w:t>
      </w:r>
      <w:r w:rsidR="001D6187">
        <w:t xml:space="preserve">us </w:t>
      </w:r>
      <w:r w:rsidR="00646931" w:rsidRPr="00491648">
        <w:t xml:space="preserve"> </w:t>
      </w:r>
      <w:r w:rsidR="005F4862">
        <w:t xml:space="preserve">aiškinamojo rašto </w:t>
      </w:r>
      <w:r w:rsidR="00646931" w:rsidRPr="00491648">
        <w:t>11 punkte.</w:t>
      </w:r>
    </w:p>
    <w:p w14:paraId="4F99C9CF" w14:textId="77777777" w:rsidR="008A7002" w:rsidRPr="00491648" w:rsidRDefault="008A7002" w:rsidP="00491648">
      <w:pPr>
        <w:jc w:val="both"/>
      </w:pPr>
    </w:p>
    <w:p w14:paraId="59DFDD85" w14:textId="693F8915" w:rsidR="004A60B2" w:rsidRPr="00491648" w:rsidRDefault="004A60B2" w:rsidP="00491648">
      <w:pPr>
        <w:ind w:firstLine="709"/>
        <w:jc w:val="both"/>
        <w:rPr>
          <w:b/>
        </w:rPr>
      </w:pPr>
      <w:r w:rsidRPr="00491648">
        <w:rPr>
          <w:b/>
        </w:rPr>
        <w:t xml:space="preserve">9. Ar </w:t>
      </w:r>
      <w:r w:rsidR="00E6289E" w:rsidRPr="00491648">
        <w:rPr>
          <w:b/>
        </w:rPr>
        <w:t>Į</w:t>
      </w:r>
      <w:r w:rsidRPr="00491648">
        <w:rPr>
          <w:b/>
        </w:rPr>
        <w:t>statym</w:t>
      </w:r>
      <w:r w:rsidR="005D6C08" w:rsidRPr="00491648">
        <w:rPr>
          <w:b/>
        </w:rPr>
        <w:t>o</w:t>
      </w:r>
      <w:r w:rsidRPr="00491648">
        <w:rPr>
          <w:b/>
        </w:rPr>
        <w:t xml:space="preserve"> projekta</w:t>
      </w:r>
      <w:r w:rsidR="005D6C08" w:rsidRPr="00491648">
        <w:rPr>
          <w:b/>
        </w:rPr>
        <w:t>s</w:t>
      </w:r>
      <w:r w:rsidRPr="00491648">
        <w:rPr>
          <w:b/>
        </w:rPr>
        <w:t xml:space="preserve"> parengt</w:t>
      </w:r>
      <w:r w:rsidR="005D6C08" w:rsidRPr="00491648">
        <w:rPr>
          <w:b/>
        </w:rPr>
        <w:t>as</w:t>
      </w:r>
      <w:r w:rsidRPr="00491648">
        <w:rPr>
          <w:b/>
        </w:rPr>
        <w:t xml:space="preserve"> laikantis Lietuvos Respublikos valstybinės kalbos, Teisėkūros pagrindų įstatymų reikalavimų, o </w:t>
      </w:r>
      <w:r w:rsidR="00E6289E" w:rsidRPr="00491648">
        <w:rPr>
          <w:b/>
        </w:rPr>
        <w:t>Į</w:t>
      </w:r>
      <w:r w:rsidRPr="00491648">
        <w:rPr>
          <w:b/>
        </w:rPr>
        <w:t>statym</w:t>
      </w:r>
      <w:r w:rsidR="005D6C08" w:rsidRPr="00491648">
        <w:rPr>
          <w:b/>
        </w:rPr>
        <w:t>o</w:t>
      </w:r>
      <w:r w:rsidRPr="00491648">
        <w:rPr>
          <w:b/>
        </w:rPr>
        <w:t xml:space="preserve"> projekt</w:t>
      </w:r>
      <w:r w:rsidR="005D6C08" w:rsidRPr="00491648">
        <w:rPr>
          <w:b/>
        </w:rPr>
        <w:t>o</w:t>
      </w:r>
      <w:r w:rsidRPr="00491648">
        <w:rPr>
          <w:b/>
        </w:rPr>
        <w:t xml:space="preserve"> sąvokos ir jas įvardijantys terminai įvertinti Terminų banko įstatymo ir jo įgyvendinamųjų teisės aktų nustatyta tvarka</w:t>
      </w:r>
    </w:p>
    <w:p w14:paraId="7C42108D" w14:textId="62A86EA8" w:rsidR="004A60B2" w:rsidRPr="00491648" w:rsidRDefault="00964031" w:rsidP="00491648">
      <w:pPr>
        <w:ind w:firstLine="709"/>
        <w:jc w:val="both"/>
      </w:pPr>
      <w:r w:rsidRPr="00491648">
        <w:t>Įstatym</w:t>
      </w:r>
      <w:r w:rsidR="005D6C08" w:rsidRPr="00491648">
        <w:t>o</w:t>
      </w:r>
      <w:r w:rsidRPr="00491648">
        <w:t xml:space="preserve"> projekta</w:t>
      </w:r>
      <w:r w:rsidR="005D6C08" w:rsidRPr="00491648">
        <w:t>s</w:t>
      </w:r>
      <w:r w:rsidR="00E6289E" w:rsidRPr="00491648">
        <w:t xml:space="preserve"> </w:t>
      </w:r>
      <w:r w:rsidRPr="00491648">
        <w:t>parengt</w:t>
      </w:r>
      <w:r w:rsidR="005D6C08" w:rsidRPr="00491648">
        <w:t>as</w:t>
      </w:r>
      <w:r w:rsidR="008A7002" w:rsidRPr="00491648">
        <w:t xml:space="preserve"> laikantis Lietuvos Respublikos valstybinės kalbos, </w:t>
      </w:r>
      <w:r w:rsidR="00E6289E" w:rsidRPr="00491648">
        <w:t>Lietuvos Respublikos t</w:t>
      </w:r>
      <w:r w:rsidR="008A7002" w:rsidRPr="00491648">
        <w:t xml:space="preserve">eisėkūros pagrindų įstatymų reikalavimų. </w:t>
      </w:r>
      <w:r w:rsidR="00E6289E" w:rsidRPr="00491648">
        <w:t>Įstatym</w:t>
      </w:r>
      <w:r w:rsidR="005D6C08" w:rsidRPr="00491648">
        <w:t>o</w:t>
      </w:r>
      <w:r w:rsidR="00E6289E" w:rsidRPr="00491648">
        <w:t xml:space="preserve"> p</w:t>
      </w:r>
      <w:r w:rsidR="008A7002" w:rsidRPr="00491648">
        <w:t>rojekt</w:t>
      </w:r>
      <w:r w:rsidR="00E6289E" w:rsidRPr="00491648">
        <w:t>e</w:t>
      </w:r>
      <w:r w:rsidR="008A7002" w:rsidRPr="00491648">
        <w:t xml:space="preserve"> pateikiami nauji, sąvokas įvardijantys terminai, kurie įvertinti </w:t>
      </w:r>
      <w:r w:rsidR="00E6289E" w:rsidRPr="00491648">
        <w:t>Lietuvos Respublikos t</w:t>
      </w:r>
      <w:r w:rsidR="008A7002" w:rsidRPr="00491648">
        <w:t xml:space="preserve">erminų banko įstatymo ir jo įgyvendinamųjų teisės aktų nustatyta tvarka. </w:t>
      </w:r>
    </w:p>
    <w:p w14:paraId="0D81FE3E" w14:textId="77777777" w:rsidR="00825459" w:rsidRPr="00491648" w:rsidRDefault="00825459" w:rsidP="00491648">
      <w:pPr>
        <w:ind w:firstLine="709"/>
        <w:jc w:val="both"/>
        <w:rPr>
          <w:b/>
        </w:rPr>
      </w:pPr>
    </w:p>
    <w:p w14:paraId="4F033E4E" w14:textId="7AD6CE4A" w:rsidR="004A60B2" w:rsidRPr="00491648" w:rsidRDefault="004A60B2" w:rsidP="00491648">
      <w:pPr>
        <w:ind w:firstLine="709"/>
        <w:jc w:val="both"/>
      </w:pPr>
      <w:r w:rsidRPr="00491648">
        <w:rPr>
          <w:b/>
        </w:rPr>
        <w:t xml:space="preserve">10. </w:t>
      </w:r>
      <w:r w:rsidR="00E6289E" w:rsidRPr="00491648">
        <w:rPr>
          <w:b/>
        </w:rPr>
        <w:t>Į</w:t>
      </w:r>
      <w:r w:rsidRPr="00491648">
        <w:rPr>
          <w:b/>
        </w:rPr>
        <w:t>statym</w:t>
      </w:r>
      <w:r w:rsidR="005D6C08" w:rsidRPr="00491648">
        <w:rPr>
          <w:b/>
        </w:rPr>
        <w:t>o</w:t>
      </w:r>
      <w:r w:rsidRPr="00491648">
        <w:rPr>
          <w:b/>
        </w:rPr>
        <w:t xml:space="preserve"> projekt</w:t>
      </w:r>
      <w:r w:rsidR="005D6C08" w:rsidRPr="00491648">
        <w:rPr>
          <w:b/>
        </w:rPr>
        <w:t>o</w:t>
      </w:r>
      <w:r w:rsidRPr="00491648">
        <w:rPr>
          <w:b/>
        </w:rPr>
        <w:t xml:space="preserve"> atitik</w:t>
      </w:r>
      <w:r w:rsidR="00E6289E" w:rsidRPr="00491648">
        <w:rPr>
          <w:b/>
        </w:rPr>
        <w:t>imas Europos</w:t>
      </w:r>
      <w:r w:rsidRPr="00491648">
        <w:rPr>
          <w:b/>
        </w:rPr>
        <w:t xml:space="preserve"> </w:t>
      </w:r>
      <w:r w:rsidR="00E6289E" w:rsidRPr="00491648">
        <w:rPr>
          <w:b/>
        </w:rPr>
        <w:t>ž</w:t>
      </w:r>
      <w:r w:rsidRPr="00491648">
        <w:rPr>
          <w:b/>
        </w:rPr>
        <w:t>mogaus teisių ir pagrindinių laisvių apsaugos konvencijos nuostat</w:t>
      </w:r>
      <w:r w:rsidR="00E6289E" w:rsidRPr="00491648">
        <w:rPr>
          <w:b/>
        </w:rPr>
        <w:t>om</w:t>
      </w:r>
      <w:r w:rsidRPr="00491648">
        <w:rPr>
          <w:b/>
        </w:rPr>
        <w:t>s ir Europos Sąjungos dokument</w:t>
      </w:r>
      <w:r w:rsidR="00E6289E" w:rsidRPr="00491648">
        <w:rPr>
          <w:b/>
        </w:rPr>
        <w:t>ams</w:t>
      </w:r>
    </w:p>
    <w:p w14:paraId="4A7A0F80" w14:textId="3BC70634" w:rsidR="000C5D0A" w:rsidRPr="00491648" w:rsidRDefault="008A7002" w:rsidP="00491648">
      <w:pPr>
        <w:ind w:firstLine="709"/>
        <w:jc w:val="both"/>
      </w:pPr>
      <w:r w:rsidRPr="00491648">
        <w:t>Įstatym</w:t>
      </w:r>
      <w:r w:rsidR="005D6C08" w:rsidRPr="00491648">
        <w:t>o</w:t>
      </w:r>
      <w:r w:rsidRPr="00491648">
        <w:t xml:space="preserve"> projekta</w:t>
      </w:r>
      <w:r w:rsidR="005D6C08" w:rsidRPr="00491648">
        <w:t>s</w:t>
      </w:r>
      <w:r w:rsidRPr="00491648">
        <w:t xml:space="preserve"> </w:t>
      </w:r>
      <w:r w:rsidR="00E6289E" w:rsidRPr="00491648">
        <w:t>neprieštarauja Europos</w:t>
      </w:r>
      <w:r w:rsidRPr="00491648">
        <w:t xml:space="preserve"> </w:t>
      </w:r>
      <w:r w:rsidR="00E6289E" w:rsidRPr="00491648">
        <w:t>ž</w:t>
      </w:r>
      <w:r w:rsidRPr="00491648">
        <w:t>mogaus teisių ir pagrindinių laisvių apsaugos konvencijos nuostat</w:t>
      </w:r>
      <w:r w:rsidR="00E6289E" w:rsidRPr="00491648">
        <w:t>om</w:t>
      </w:r>
      <w:r w:rsidRPr="00491648">
        <w:t>s ir Europos Sąjungos dokument</w:t>
      </w:r>
      <w:r w:rsidR="00E6289E" w:rsidRPr="00491648">
        <w:t>am</w:t>
      </w:r>
      <w:r w:rsidRPr="00491648">
        <w:t xml:space="preserve">s. </w:t>
      </w:r>
    </w:p>
    <w:p w14:paraId="47B1812F" w14:textId="77777777" w:rsidR="007362BE" w:rsidRPr="00491648" w:rsidRDefault="007362BE" w:rsidP="00491648">
      <w:pPr>
        <w:ind w:firstLine="709"/>
        <w:jc w:val="both"/>
      </w:pPr>
    </w:p>
    <w:p w14:paraId="7FB5C030" w14:textId="5946E34F" w:rsidR="00964031" w:rsidRPr="00491648" w:rsidRDefault="004A60B2" w:rsidP="00491648">
      <w:pPr>
        <w:ind w:firstLine="709"/>
        <w:jc w:val="both"/>
        <w:rPr>
          <w:b/>
        </w:rPr>
      </w:pPr>
      <w:r w:rsidRPr="00491648">
        <w:rPr>
          <w:b/>
        </w:rPr>
        <w:t>11. Jeigu įstatym</w:t>
      </w:r>
      <w:r w:rsidR="005D6C08" w:rsidRPr="00491648">
        <w:rPr>
          <w:b/>
        </w:rPr>
        <w:t>ui</w:t>
      </w:r>
      <w:r w:rsidRPr="00491648">
        <w:rPr>
          <w:b/>
        </w:rPr>
        <w:t xml:space="preserve"> įgyvendinti reikia įgyvendinamųjų teisės aktų, – kas ir kada juos turėtų priimti</w:t>
      </w:r>
    </w:p>
    <w:p w14:paraId="7A9AE2A7" w14:textId="7DF457B6" w:rsidR="001C4F39" w:rsidRPr="00491648" w:rsidRDefault="00964031" w:rsidP="00491648">
      <w:pPr>
        <w:ind w:firstLine="709"/>
        <w:jc w:val="both"/>
      </w:pPr>
      <w:r w:rsidRPr="00491648">
        <w:t>Priėmus Įstatym</w:t>
      </w:r>
      <w:r w:rsidR="001D7482" w:rsidRPr="00491648">
        <w:t>o</w:t>
      </w:r>
      <w:r w:rsidRPr="00491648">
        <w:t xml:space="preserve"> projekt</w:t>
      </w:r>
      <w:r w:rsidR="001D7482" w:rsidRPr="00491648">
        <w:t>ą</w:t>
      </w:r>
      <w:r w:rsidRPr="00491648">
        <w:t xml:space="preserve">, </w:t>
      </w:r>
      <w:r w:rsidR="001D7482" w:rsidRPr="00491648">
        <w:t xml:space="preserve">iki 2020 m. birželio 30 d. </w:t>
      </w:r>
      <w:r w:rsidR="005F4862">
        <w:t>reikės</w:t>
      </w:r>
      <w:r w:rsidR="001C4F39" w:rsidRPr="00491648">
        <w:t xml:space="preserve"> pripažinti netekusiais galios, pakeisti ir priimti</w:t>
      </w:r>
      <w:r w:rsidR="001D7482" w:rsidRPr="00491648">
        <w:t xml:space="preserve"> </w:t>
      </w:r>
      <w:r w:rsidR="001C4F39" w:rsidRPr="00491648">
        <w:t>įgyvendinamuosius teisės aktus</w:t>
      </w:r>
      <w:r w:rsidR="005F4862">
        <w:t>:</w:t>
      </w:r>
    </w:p>
    <w:p w14:paraId="22F60C31" w14:textId="54CCF246" w:rsidR="00A731FF" w:rsidRPr="00491648" w:rsidRDefault="004D3329" w:rsidP="00491648">
      <w:pPr>
        <w:ind w:firstLine="709"/>
        <w:jc w:val="both"/>
      </w:pPr>
      <w:r w:rsidRPr="00491648">
        <w:t xml:space="preserve">1. </w:t>
      </w:r>
      <w:r w:rsidR="00A731FF" w:rsidRPr="00491648">
        <w:t>Priimt</w:t>
      </w:r>
      <w:r w:rsidR="001D7482" w:rsidRPr="00491648">
        <w:t>am</w:t>
      </w:r>
      <w:r w:rsidR="00A731FF" w:rsidRPr="00491648">
        <w:t xml:space="preserve"> įstatym</w:t>
      </w:r>
      <w:r w:rsidR="001D7482" w:rsidRPr="00491648">
        <w:t>ui</w:t>
      </w:r>
      <w:r w:rsidR="00A731FF" w:rsidRPr="00491648">
        <w:t xml:space="preserve"> įgyvendinti turės būti priimti, pakeisti ar pripažinti netekusiais galios šie Lietuvos Respublikos Vyriausybės nutarimai:</w:t>
      </w:r>
    </w:p>
    <w:p w14:paraId="543E8074" w14:textId="04A9C0CB" w:rsidR="00501B9D" w:rsidRPr="00491648" w:rsidRDefault="005F4862" w:rsidP="00A63FF4">
      <w:pPr>
        <w:tabs>
          <w:tab w:val="left" w:pos="993"/>
        </w:tabs>
        <w:ind w:firstLine="709"/>
        <w:jc w:val="both"/>
      </w:pPr>
      <w:r>
        <w:rPr>
          <w:lang w:val="en-GB"/>
        </w:rPr>
        <w:t xml:space="preserve">1) </w:t>
      </w:r>
      <w:r w:rsidR="00D44ED0" w:rsidRPr="00491648">
        <w:t>p</w:t>
      </w:r>
      <w:r w:rsidR="001D7482" w:rsidRPr="00491648">
        <w:t>atvirtint</w:t>
      </w:r>
      <w:r w:rsidR="00CD59AD" w:rsidRPr="00491648">
        <w:t>as</w:t>
      </w:r>
      <w:r w:rsidR="001D7482" w:rsidRPr="00491648">
        <w:t xml:space="preserve"> </w:t>
      </w:r>
      <w:r w:rsidR="00BA600C">
        <w:t>P</w:t>
      </w:r>
      <w:r w:rsidR="001D7482" w:rsidRPr="00491648">
        <w:t xml:space="preserve">ajėgumų </w:t>
      </w:r>
      <w:r w:rsidR="00EF7316">
        <w:t>užtikrinimo</w:t>
      </w:r>
      <w:r w:rsidR="001C4C49">
        <w:t xml:space="preserve"> </w:t>
      </w:r>
      <w:r w:rsidR="00F0187A" w:rsidRPr="00491648">
        <w:t xml:space="preserve">mechanizmo įgyvendinimo tvarkos </w:t>
      </w:r>
      <w:r w:rsidR="00CD59AD" w:rsidRPr="00491648">
        <w:t>aprašas</w:t>
      </w:r>
      <w:r w:rsidR="001D7482" w:rsidRPr="00491648">
        <w:t>;</w:t>
      </w:r>
    </w:p>
    <w:p w14:paraId="62CABF08" w14:textId="7F55EDD4" w:rsidR="002F13C5" w:rsidRPr="00491648" w:rsidRDefault="005F4862" w:rsidP="00A63FF4">
      <w:pPr>
        <w:tabs>
          <w:tab w:val="left" w:pos="993"/>
        </w:tabs>
        <w:ind w:firstLine="709"/>
        <w:jc w:val="both"/>
      </w:pPr>
      <w:r>
        <w:t xml:space="preserve">2) </w:t>
      </w:r>
      <w:r w:rsidR="00D44ED0" w:rsidRPr="00491648">
        <w:t>p</w:t>
      </w:r>
      <w:r w:rsidR="001D7482" w:rsidRPr="00491648">
        <w:t xml:space="preserve">akeistas </w:t>
      </w:r>
      <w:r w:rsidR="003268F4" w:rsidRPr="00491648">
        <w:t>Lietuvos Respublikos Vyriausybės 2009 m. liepos 8 d. nutarimas Nr. 740 „Dėl Lietuvos elektros rinkos plėtros plano patvirtinimo“</w:t>
      </w:r>
      <w:r w:rsidR="009153DD" w:rsidRPr="00491648">
        <w:t>.</w:t>
      </w:r>
    </w:p>
    <w:p w14:paraId="3D56DE12" w14:textId="327B48F5" w:rsidR="00D44ED0" w:rsidRPr="00491648" w:rsidRDefault="004D3329">
      <w:pPr>
        <w:ind w:firstLine="709"/>
        <w:jc w:val="both"/>
      </w:pPr>
      <w:r w:rsidRPr="00491648">
        <w:t xml:space="preserve">2. </w:t>
      </w:r>
      <w:r w:rsidR="00A731FF" w:rsidRPr="00491648">
        <w:t>Priimt</w:t>
      </w:r>
      <w:r w:rsidR="003268F4" w:rsidRPr="00491648">
        <w:t>am</w:t>
      </w:r>
      <w:r w:rsidR="00A731FF" w:rsidRPr="00491648">
        <w:t xml:space="preserve"> įstatym</w:t>
      </w:r>
      <w:r w:rsidR="003268F4" w:rsidRPr="00491648">
        <w:t>ui</w:t>
      </w:r>
      <w:r w:rsidR="00A731FF" w:rsidRPr="00491648">
        <w:t xml:space="preserve"> įgyvendinti </w:t>
      </w:r>
      <w:r w:rsidR="005A07CB" w:rsidRPr="00491648">
        <w:t xml:space="preserve">Lietuvos Respublikos energetikos ministras turės pakeisti </w:t>
      </w:r>
      <w:r w:rsidR="00D44ED0" w:rsidRPr="00491648">
        <w:t xml:space="preserve"> Lietuvos Respublikos energetikos ministro 2015 m. vasario 20 d. įsakymą Nr. 1-54 „Dėl Dispečerinio elektros energetikos sistemos valdymo nuostatų patvirtinimo“</w:t>
      </w:r>
      <w:r w:rsidR="00047ED9" w:rsidRPr="00491648">
        <w:t>.</w:t>
      </w:r>
    </w:p>
    <w:p w14:paraId="53707F0D" w14:textId="2D194620" w:rsidR="001C4F39" w:rsidRPr="00491648" w:rsidRDefault="009A5C38" w:rsidP="00491648">
      <w:pPr>
        <w:tabs>
          <w:tab w:val="left" w:pos="709"/>
        </w:tabs>
        <w:ind w:firstLine="709"/>
        <w:jc w:val="both"/>
      </w:pPr>
      <w:r w:rsidRPr="00491648">
        <w:t>3. Priimt</w:t>
      </w:r>
      <w:r w:rsidR="00D44ED0" w:rsidRPr="00491648">
        <w:t>am</w:t>
      </w:r>
      <w:r w:rsidRPr="00491648">
        <w:t xml:space="preserve"> įstatym</w:t>
      </w:r>
      <w:r w:rsidR="00D44ED0" w:rsidRPr="00491648">
        <w:t>ui</w:t>
      </w:r>
      <w:r w:rsidRPr="00491648">
        <w:t xml:space="preserve"> įgyvendinti turės būti priimti, pakeisti ar pripažinti netekusiais galios šie </w:t>
      </w:r>
      <w:r w:rsidR="00D44ED0" w:rsidRPr="00491648">
        <w:t>Tarybo</w:t>
      </w:r>
      <w:r w:rsidRPr="00491648">
        <w:t>s</w:t>
      </w:r>
      <w:r w:rsidR="001C4F39" w:rsidRPr="00491648">
        <w:t xml:space="preserve"> </w:t>
      </w:r>
      <w:r w:rsidRPr="00491648">
        <w:t>nutarimai</w:t>
      </w:r>
      <w:r w:rsidR="001C4F39" w:rsidRPr="00491648">
        <w:t>:</w:t>
      </w:r>
    </w:p>
    <w:p w14:paraId="3DA414F7" w14:textId="6A8BEEC1" w:rsidR="002A2628" w:rsidRPr="00491648" w:rsidRDefault="005F4862" w:rsidP="00D21470">
      <w:pPr>
        <w:tabs>
          <w:tab w:val="left" w:pos="709"/>
        </w:tabs>
        <w:ind w:firstLine="709"/>
        <w:jc w:val="both"/>
      </w:pPr>
      <w:r>
        <w:t xml:space="preserve">1) </w:t>
      </w:r>
      <w:r w:rsidR="00B154BA">
        <w:t>suderintas</w:t>
      </w:r>
      <w:r w:rsidR="00B154BA" w:rsidRPr="00491648">
        <w:t xml:space="preserve"> </w:t>
      </w:r>
      <w:r w:rsidR="00BA600C">
        <w:t>P</w:t>
      </w:r>
      <w:r w:rsidR="002A2628" w:rsidRPr="00491648">
        <w:t xml:space="preserve">ajėgumų </w:t>
      </w:r>
      <w:r w:rsidR="00CB173A" w:rsidRPr="00491648">
        <w:t>aukci</w:t>
      </w:r>
      <w:r w:rsidR="002D4D4F" w:rsidRPr="00491648">
        <w:t xml:space="preserve">onų </w:t>
      </w:r>
      <w:r w:rsidR="004D3120" w:rsidRPr="00491648">
        <w:t>organizavimo tvarkaraš</w:t>
      </w:r>
      <w:r w:rsidR="00E41AF4" w:rsidRPr="00491648">
        <w:t>tis</w:t>
      </w:r>
      <w:r w:rsidR="0044125B" w:rsidRPr="00491648">
        <w:t>;</w:t>
      </w:r>
    </w:p>
    <w:p w14:paraId="5AF0C75C" w14:textId="0CE9E959" w:rsidR="00D44ED0" w:rsidRPr="00491648" w:rsidRDefault="005F4862" w:rsidP="00D21470">
      <w:pPr>
        <w:tabs>
          <w:tab w:val="left" w:pos="851"/>
        </w:tabs>
        <w:ind w:firstLine="709"/>
        <w:jc w:val="both"/>
      </w:pPr>
      <w:r>
        <w:t xml:space="preserve">2) </w:t>
      </w:r>
      <w:r w:rsidR="00D44ED0" w:rsidRPr="00491648">
        <w:t xml:space="preserve">priimti </w:t>
      </w:r>
      <w:r w:rsidR="00A63FF4">
        <w:t>Pajėgumų aukcionų</w:t>
      </w:r>
      <w:r w:rsidR="00D44ED0" w:rsidRPr="00491648">
        <w:t xml:space="preserve"> nuostatai;</w:t>
      </w:r>
    </w:p>
    <w:p w14:paraId="3946398C" w14:textId="5C054CBE" w:rsidR="00A80DB1" w:rsidRPr="00491648" w:rsidRDefault="005F4862" w:rsidP="00D21470">
      <w:pPr>
        <w:ind w:firstLine="709"/>
        <w:jc w:val="both"/>
        <w:rPr>
          <w:bCs/>
        </w:rPr>
      </w:pPr>
      <w:r>
        <w:t>3)</w:t>
      </w:r>
      <w:r w:rsidR="00D21470">
        <w:t xml:space="preserve"> </w:t>
      </w:r>
      <w:r w:rsidR="00A80DB1" w:rsidRPr="00491648">
        <w:t xml:space="preserve">priimta </w:t>
      </w:r>
      <w:r w:rsidR="009701E1">
        <w:t>P</w:t>
      </w:r>
      <w:r w:rsidR="00A80DB1" w:rsidRPr="00491648">
        <w:t>ajėgum</w:t>
      </w:r>
      <w:r w:rsidR="00B43C17">
        <w:t>us</w:t>
      </w:r>
      <w:r w:rsidR="00F67E8B">
        <w:t xml:space="preserve"> užtikrinančių</w:t>
      </w:r>
      <w:r w:rsidR="00A80DB1" w:rsidRPr="00491648">
        <w:t xml:space="preserve"> </w:t>
      </w:r>
      <w:r w:rsidR="00773C9E">
        <w:t xml:space="preserve">įrenginių pavedimų teikimo pajėgumų aukcione </w:t>
      </w:r>
      <w:r w:rsidR="00A80DB1" w:rsidRPr="00491648">
        <w:t>didžiausiosios kainos nustatymo metodika;</w:t>
      </w:r>
    </w:p>
    <w:p w14:paraId="53A8839F" w14:textId="54A7EDD7" w:rsidR="00A80DB1" w:rsidRPr="00491648" w:rsidRDefault="005F4862" w:rsidP="00D21470">
      <w:pPr>
        <w:tabs>
          <w:tab w:val="left" w:pos="1276"/>
        </w:tabs>
        <w:ind w:firstLine="709"/>
        <w:jc w:val="both"/>
        <w:rPr>
          <w:bCs/>
        </w:rPr>
      </w:pPr>
      <w:r>
        <w:t xml:space="preserve">4) </w:t>
      </w:r>
      <w:r w:rsidR="00A80DB1" w:rsidRPr="00491648">
        <w:t xml:space="preserve">priimta </w:t>
      </w:r>
      <w:r w:rsidR="006F08A3">
        <w:t>P</w:t>
      </w:r>
      <w:r w:rsidR="006F08A3" w:rsidRPr="00491648">
        <w:t>ajėgum</w:t>
      </w:r>
      <w:r w:rsidR="006F08A3">
        <w:t xml:space="preserve">us </w:t>
      </w:r>
      <w:r w:rsidR="002D2D10">
        <w:t>užtikrinančių</w:t>
      </w:r>
      <w:r w:rsidR="006F08A3" w:rsidRPr="00491648">
        <w:t xml:space="preserve"> </w:t>
      </w:r>
      <w:r w:rsidR="00A80DB1" w:rsidRPr="00491648">
        <w:t xml:space="preserve">įrenginių ribinių </w:t>
      </w:r>
      <w:r w:rsidR="00B76E7C">
        <w:t>pajėgumų</w:t>
      </w:r>
      <w:r w:rsidR="00B76E7C" w:rsidRPr="00491648">
        <w:t xml:space="preserve"> </w:t>
      </w:r>
      <w:r w:rsidR="00A80DB1" w:rsidRPr="00491648">
        <w:t>skaičiavimo metodika;</w:t>
      </w:r>
    </w:p>
    <w:p w14:paraId="3DD17DA0" w14:textId="156EF1DB" w:rsidR="00A80DB1" w:rsidRPr="00491648" w:rsidRDefault="00D21470" w:rsidP="00D21470">
      <w:pPr>
        <w:tabs>
          <w:tab w:val="left" w:pos="1276"/>
        </w:tabs>
        <w:ind w:firstLine="709"/>
        <w:jc w:val="both"/>
        <w:rPr>
          <w:bCs/>
        </w:rPr>
      </w:pPr>
      <w:r>
        <w:t>5)</w:t>
      </w:r>
      <w:r w:rsidR="0000664C">
        <w:t xml:space="preserve"> </w:t>
      </w:r>
      <w:r w:rsidR="00A80DB1" w:rsidRPr="00491648">
        <w:t xml:space="preserve">priimta </w:t>
      </w:r>
      <w:r w:rsidR="003A602C">
        <w:t>J</w:t>
      </w:r>
      <w:r w:rsidR="00A80DB1" w:rsidRPr="00491648">
        <w:t>ungiamosiomis linijomis patenkančių pajėgumų skaičiavimo metodika;</w:t>
      </w:r>
    </w:p>
    <w:p w14:paraId="667D4353" w14:textId="2DBBAD86" w:rsidR="00A80DB1" w:rsidRPr="00491648" w:rsidRDefault="00D21470" w:rsidP="00D21470">
      <w:pPr>
        <w:ind w:firstLine="709"/>
        <w:jc w:val="both"/>
        <w:rPr>
          <w:bCs/>
        </w:rPr>
      </w:pPr>
      <w:r>
        <w:t>6)</w:t>
      </w:r>
      <w:r w:rsidR="0000664C">
        <w:t xml:space="preserve"> </w:t>
      </w:r>
      <w:r w:rsidR="00A80DB1" w:rsidRPr="00491648">
        <w:t xml:space="preserve">priimta </w:t>
      </w:r>
      <w:r w:rsidR="003A602C">
        <w:t>P</w:t>
      </w:r>
      <w:r w:rsidR="00A80DB1" w:rsidRPr="00491648">
        <w:t xml:space="preserve">ajėgumų </w:t>
      </w:r>
      <w:r w:rsidR="00776156" w:rsidRPr="00491648">
        <w:t>perkrov</w:t>
      </w:r>
      <w:r w:rsidR="00776156">
        <w:t>os</w:t>
      </w:r>
      <w:r w:rsidR="00776156" w:rsidRPr="00491648">
        <w:t xml:space="preserve"> </w:t>
      </w:r>
      <w:r w:rsidR="00A80DB1" w:rsidRPr="00491648">
        <w:t>pajamų paskirstymo metodika;</w:t>
      </w:r>
    </w:p>
    <w:p w14:paraId="7DEBC82D" w14:textId="43F622F5" w:rsidR="009A623C" w:rsidRPr="00491648" w:rsidRDefault="00D21470" w:rsidP="00D21470">
      <w:pPr>
        <w:tabs>
          <w:tab w:val="left" w:pos="1276"/>
        </w:tabs>
        <w:ind w:firstLine="709"/>
        <w:jc w:val="both"/>
        <w:rPr>
          <w:bCs/>
        </w:rPr>
      </w:pPr>
      <w:r>
        <w:t>7)</w:t>
      </w:r>
      <w:r w:rsidR="0000664C">
        <w:t xml:space="preserve"> </w:t>
      </w:r>
      <w:r w:rsidR="00A80DB1" w:rsidRPr="00491648">
        <w:t>priimta</w:t>
      </w:r>
      <w:r w:rsidR="00A80DB1" w:rsidRPr="00491648">
        <w:rPr>
          <w:bCs/>
        </w:rPr>
        <w:t xml:space="preserve"> </w:t>
      </w:r>
      <w:r w:rsidR="003A602C">
        <w:rPr>
          <w:bCs/>
        </w:rPr>
        <w:t>P</w:t>
      </w:r>
      <w:r w:rsidR="00A80DB1" w:rsidRPr="00491648">
        <w:rPr>
          <w:bCs/>
        </w:rPr>
        <w:t>askirstomo pajėgumų skaičiavimo metodika;</w:t>
      </w:r>
    </w:p>
    <w:p w14:paraId="3FFA86C3" w14:textId="00291ACF" w:rsidR="00ED1688" w:rsidRPr="00491648" w:rsidRDefault="00D21470" w:rsidP="00D21470">
      <w:pPr>
        <w:tabs>
          <w:tab w:val="left" w:pos="1276"/>
        </w:tabs>
        <w:ind w:firstLine="709"/>
        <w:jc w:val="both"/>
        <w:rPr>
          <w:bCs/>
        </w:rPr>
      </w:pPr>
      <w:r>
        <w:rPr>
          <w:bCs/>
        </w:rPr>
        <w:t xml:space="preserve">8) </w:t>
      </w:r>
      <w:r w:rsidR="009A623C" w:rsidRPr="00491648">
        <w:rPr>
          <w:bCs/>
        </w:rPr>
        <w:t xml:space="preserve">priimtos </w:t>
      </w:r>
      <w:r w:rsidR="00A679E6">
        <w:t>P</w:t>
      </w:r>
      <w:r w:rsidR="00A80DB1" w:rsidRPr="00491648">
        <w:t xml:space="preserve">ajėgumų </w:t>
      </w:r>
      <w:r w:rsidR="00AA3E5C" w:rsidRPr="00AA3A94">
        <w:t>užtikrinimo prievolės vykdymo</w:t>
      </w:r>
      <w:r w:rsidR="00A80DB1" w:rsidRPr="00491648">
        <w:t xml:space="preserve"> sutarties standartines sąlyg</w:t>
      </w:r>
      <w:r w:rsidR="009A623C" w:rsidRPr="00491648">
        <w:t>os;</w:t>
      </w:r>
    </w:p>
    <w:p w14:paraId="4FAEED58" w14:textId="39AAE1CD" w:rsidR="00590439" w:rsidRPr="00491648" w:rsidRDefault="00D21470" w:rsidP="00D21470">
      <w:pPr>
        <w:pStyle w:val="Sraopastraipa"/>
        <w:tabs>
          <w:tab w:val="left" w:pos="851"/>
        </w:tabs>
        <w:ind w:left="0" w:firstLine="709"/>
        <w:jc w:val="both"/>
      </w:pPr>
      <w:r>
        <w:t>9)</w:t>
      </w:r>
      <w:r w:rsidR="0000664C">
        <w:t xml:space="preserve"> </w:t>
      </w:r>
      <w:r w:rsidR="00590439" w:rsidRPr="00491648">
        <w:t>pakeistas Valstybinės kainų ir energetikos kontrolės komisijos 2009 m. liepos 22 d. nutarimas Nr. O3-107 „Dėl Kogeneracinių jėgainių šilumos ir elektros energijos sąnaudų atskyrimo metodikos“;</w:t>
      </w:r>
    </w:p>
    <w:p w14:paraId="644F182C" w14:textId="30E4E3EF" w:rsidR="00590439" w:rsidRDefault="00590439" w:rsidP="00D21470">
      <w:pPr>
        <w:pStyle w:val="Sraopastraipa"/>
        <w:numPr>
          <w:ilvl w:val="0"/>
          <w:numId w:val="27"/>
        </w:numPr>
        <w:tabs>
          <w:tab w:val="left" w:pos="851"/>
        </w:tabs>
        <w:ind w:left="0" w:firstLine="709"/>
        <w:jc w:val="both"/>
      </w:pPr>
      <w:r w:rsidRPr="00491648">
        <w:t>pakeistas Valstybinės kainų ir energetikos kontrolės komisijos 2015 m. sausio 15 d. nutarimas Nr. O3-3 „Dėl Elektros energijos perdavimo, skirstymo ir visuomeninio tiekimo paslaugų bei visuomeninės kainos viršutinės ribos nustatymo metodikos patvirtinimo“;</w:t>
      </w:r>
    </w:p>
    <w:p w14:paraId="58091DFE" w14:textId="1028FADF" w:rsidR="00D21470" w:rsidRDefault="00D21470" w:rsidP="00D21470">
      <w:pPr>
        <w:pStyle w:val="Sraopastraipa"/>
        <w:numPr>
          <w:ilvl w:val="0"/>
          <w:numId w:val="27"/>
        </w:numPr>
        <w:tabs>
          <w:tab w:val="left" w:pos="851"/>
        </w:tabs>
        <w:ind w:left="0" w:firstLine="709"/>
        <w:jc w:val="both"/>
      </w:pPr>
      <w:r w:rsidRPr="00491648">
        <w:t>pakeistas Valstybinės kainų ir energetikos kontrolės komisijos 2016 m. gruodžio 22 d. nutarimas Nr. O3-450 „Dėl Prekybos elektros energija ir gamtinėmis dujomis priežiūros taisyklių patvirtinimo“;</w:t>
      </w:r>
    </w:p>
    <w:p w14:paraId="75110613" w14:textId="77777777" w:rsidR="00D21470" w:rsidRPr="00491648" w:rsidRDefault="00D21470" w:rsidP="00D21470">
      <w:pPr>
        <w:pStyle w:val="Sraopastraipa"/>
        <w:numPr>
          <w:ilvl w:val="0"/>
          <w:numId w:val="27"/>
        </w:numPr>
        <w:tabs>
          <w:tab w:val="left" w:pos="851"/>
        </w:tabs>
        <w:ind w:left="0" w:firstLine="709"/>
        <w:jc w:val="both"/>
      </w:pPr>
      <w:r w:rsidRPr="00491648">
        <w:t>pakeistas Valstybinės kainų ir energetikos kontrolės komisijos 2011 m. gegužės 31 d. nutarimas Nr. O3-123 „Dėl Elektros energijos, pagamintos termofikaciniu režimu kombinuotojo elektros energijos ir šilumos gamybos ciklo elektrinėse, supirkimo kainos nustatymo metodikos patvirtinimo“;</w:t>
      </w:r>
    </w:p>
    <w:p w14:paraId="0F2CF9DB" w14:textId="36063956" w:rsidR="00D21470" w:rsidRDefault="00D21470" w:rsidP="00D21470">
      <w:pPr>
        <w:pStyle w:val="Sraopastraipa"/>
        <w:numPr>
          <w:ilvl w:val="0"/>
          <w:numId w:val="27"/>
        </w:numPr>
        <w:tabs>
          <w:tab w:val="left" w:pos="851"/>
        </w:tabs>
        <w:ind w:left="0" w:firstLine="709"/>
        <w:jc w:val="both"/>
      </w:pPr>
      <w:r w:rsidRPr="00491648">
        <w:t>pakeistas Valstybinės kainų ir energetikos kontrolės komisijos 2011 m. liepos 25 d. nutarimas Nr. O3-193 „Dėl Reikalavimų pasinaudojimo elektros tinklais tvarkos aprašui patvirtinimo“;</w:t>
      </w:r>
    </w:p>
    <w:p w14:paraId="27D27215" w14:textId="40C7F0E1" w:rsidR="00D21470" w:rsidRDefault="00D21470" w:rsidP="00D21470">
      <w:pPr>
        <w:pStyle w:val="Sraopastraipa"/>
        <w:numPr>
          <w:ilvl w:val="0"/>
          <w:numId w:val="27"/>
        </w:numPr>
        <w:tabs>
          <w:tab w:val="left" w:pos="851"/>
        </w:tabs>
        <w:ind w:left="0" w:firstLine="709"/>
        <w:jc w:val="both"/>
      </w:pPr>
      <w:r w:rsidRPr="00491648">
        <w:lastRenderedPageBreak/>
        <w:t>pakeistas Valstybinės kainų ir energetikos kontrolės komisijos 2012 m. rugsėjo 14 d. nutarimas Nr. O3-229 „Dėl Elektros energijos kainos ir rezervinės galios užtikrinimo paslaugų kainų nustatymo metodikos patvirtinimo“;</w:t>
      </w:r>
    </w:p>
    <w:p w14:paraId="5170BE34" w14:textId="2FF8C224" w:rsidR="00D21470" w:rsidRDefault="00D21470" w:rsidP="00D21470">
      <w:pPr>
        <w:pStyle w:val="Sraopastraipa"/>
        <w:numPr>
          <w:ilvl w:val="0"/>
          <w:numId w:val="27"/>
        </w:numPr>
        <w:tabs>
          <w:tab w:val="left" w:pos="851"/>
        </w:tabs>
        <w:ind w:left="0" w:firstLine="709"/>
        <w:jc w:val="both"/>
      </w:pPr>
      <w:r w:rsidRPr="00491648">
        <w:t>pakeistas Valstybinės kainų ir energetikos kontrolės komisijos 2012 m. rugsėjo 19 d. nutarimas Nr. O3-252 „Dėl Elektros energijos perdavimo, skirstymo, visuomeninio tiekimo paslaugų ir visuomeninių elektros energijos kainų diferencijavimo tvarkos aprašo patvirtinimo“;</w:t>
      </w:r>
    </w:p>
    <w:p w14:paraId="753CAA14" w14:textId="13AAC1FE" w:rsidR="00D21470" w:rsidRDefault="00D21470" w:rsidP="00D21470">
      <w:pPr>
        <w:pStyle w:val="Sraopastraipa"/>
        <w:numPr>
          <w:ilvl w:val="0"/>
          <w:numId w:val="27"/>
        </w:numPr>
        <w:tabs>
          <w:tab w:val="left" w:pos="851"/>
        </w:tabs>
        <w:ind w:left="0" w:firstLine="709"/>
        <w:jc w:val="both"/>
      </w:pPr>
      <w:r w:rsidRPr="00491648">
        <w:t>pakeistas Valstybinės kainų ir energetikos kontrolės komisijos 2019 m. gegužės 20 d. nutarimas Nr. O3E-139 „Dėl Didžiausiosios elektros energijos, pagamintos iš atsinaujinančių išteklių, kainos nustatymo metodikos patvirtinimo“.</w:t>
      </w:r>
    </w:p>
    <w:p w14:paraId="18E0F0B6" w14:textId="5786365A" w:rsidR="004256AE" w:rsidRPr="00491648" w:rsidRDefault="006D47AC" w:rsidP="00235B3B">
      <w:pPr>
        <w:pStyle w:val="Sraopastraipa"/>
        <w:tabs>
          <w:tab w:val="left" w:pos="851"/>
        </w:tabs>
        <w:ind w:left="0" w:firstLine="709"/>
        <w:jc w:val="both"/>
      </w:pPr>
      <w:r>
        <w:rPr>
          <w:rFonts w:eastAsia="Calibri"/>
        </w:rPr>
        <w:t>Energetikos ministerija turės</w:t>
      </w:r>
      <w:r w:rsidR="00235B3B">
        <w:rPr>
          <w:rFonts w:eastAsia="Calibri"/>
        </w:rPr>
        <w:t xml:space="preserve"> gauti</w:t>
      </w:r>
      <w:r w:rsidR="00423060" w:rsidRPr="00983B57">
        <w:rPr>
          <w:rFonts w:eastAsia="Calibri"/>
        </w:rPr>
        <w:t xml:space="preserve"> Europos Komisijos pritarim</w:t>
      </w:r>
      <w:r w:rsidR="00235B3B">
        <w:rPr>
          <w:rFonts w:eastAsia="Calibri"/>
        </w:rPr>
        <w:t>ą</w:t>
      </w:r>
      <w:r w:rsidR="00423060" w:rsidRPr="00983B57">
        <w:rPr>
          <w:rFonts w:eastAsia="Calibri"/>
        </w:rPr>
        <w:t xml:space="preserve"> pagal Sutarties dėl Europos Sąjungos veikimo 108 straipsnio 3 dalies nuostatas</w:t>
      </w:r>
      <w:r w:rsidR="00235B3B">
        <w:rPr>
          <w:rFonts w:eastAsia="Calibri"/>
        </w:rPr>
        <w:t>.</w:t>
      </w:r>
    </w:p>
    <w:p w14:paraId="06D3D1C6" w14:textId="77777777" w:rsidR="008D5B6F" w:rsidRPr="00491648" w:rsidRDefault="008D5B6F" w:rsidP="00491648">
      <w:pPr>
        <w:jc w:val="both"/>
      </w:pPr>
    </w:p>
    <w:p w14:paraId="07235E64" w14:textId="41A51A73" w:rsidR="008D5B6F" w:rsidRPr="00491648" w:rsidRDefault="004A60B2" w:rsidP="00491648">
      <w:pPr>
        <w:ind w:firstLine="709"/>
        <w:jc w:val="both"/>
        <w:rPr>
          <w:b/>
        </w:rPr>
      </w:pPr>
      <w:r w:rsidRPr="00491648">
        <w:rPr>
          <w:b/>
        </w:rPr>
        <w:t>12. Kiek valstybės, savivaldybių biudžetų ir kitų valstybės įsteigtų fondų lėšų prireiks įstatym</w:t>
      </w:r>
      <w:r w:rsidR="00960462" w:rsidRPr="00491648">
        <w:rPr>
          <w:b/>
        </w:rPr>
        <w:t>ui</w:t>
      </w:r>
      <w:r w:rsidRPr="00491648">
        <w:rPr>
          <w:b/>
        </w:rPr>
        <w:t xml:space="preserve"> įgyvendinti, ar bus galima sutaupyti</w:t>
      </w:r>
    </w:p>
    <w:p w14:paraId="75F47B1A" w14:textId="64708451" w:rsidR="003C3959" w:rsidRPr="00491648" w:rsidRDefault="005F4862" w:rsidP="00491648">
      <w:pPr>
        <w:ind w:firstLine="709"/>
        <w:jc w:val="both"/>
        <w:rPr>
          <w:b/>
        </w:rPr>
      </w:pPr>
      <w:r>
        <w:t>B</w:t>
      </w:r>
      <w:r w:rsidR="003C3959" w:rsidRPr="00491648">
        <w:t>iudžetų ir kitų valstybės įsteigtų fondų lėšų Įstatymo projekto įgyvendinimas nepareikalaus.</w:t>
      </w:r>
    </w:p>
    <w:p w14:paraId="58E563DB" w14:textId="498ACA1D" w:rsidR="0046039B" w:rsidRPr="00491648" w:rsidRDefault="0046039B" w:rsidP="00491648">
      <w:pPr>
        <w:ind w:firstLine="709"/>
        <w:jc w:val="both"/>
      </w:pPr>
      <w:r w:rsidRPr="00491648">
        <w:t>Perdavimo sistemos operatoriaus pagrįstos sąnaudos, patiriamos įgyvendinant pajėgumų mechanizmą</w:t>
      </w:r>
      <w:r w:rsidR="005F7349">
        <w:t>,</w:t>
      </w:r>
      <w:r w:rsidRPr="00491648">
        <w:t xml:space="preserve"> bei lėšos, skirtos mokėjimams už pajėgumų aukcione laimėt</w:t>
      </w:r>
      <w:r w:rsidR="00AB47FB">
        <w:t>us</w:t>
      </w:r>
      <w:r w:rsidRPr="00491648">
        <w:t xml:space="preserve"> ir suteikt</w:t>
      </w:r>
      <w:r w:rsidR="00AB47FB">
        <w:t>us</w:t>
      </w:r>
      <w:r w:rsidRPr="00491648">
        <w:t xml:space="preserve"> pajėgum</w:t>
      </w:r>
      <w:r w:rsidR="009B7999">
        <w:t>us</w:t>
      </w:r>
      <w:r w:rsidRPr="00491648">
        <w:t>, surenkamos iš tinklų naudotojų taikant atskirą elektros energijos pajėgumų</w:t>
      </w:r>
      <w:r w:rsidR="00475817">
        <w:t xml:space="preserve"> užtikrinimo mechanizmo</w:t>
      </w:r>
      <w:r w:rsidRPr="00491648">
        <w:t xml:space="preserve"> dedamąją prie perdavimo paslaugos kainos, kurią nustato Taryba.</w:t>
      </w:r>
    </w:p>
    <w:p w14:paraId="2865A11A" w14:textId="73B69E1E" w:rsidR="00EC759A" w:rsidRPr="00491648" w:rsidRDefault="00EC759A" w:rsidP="00491648">
      <w:pPr>
        <w:ind w:firstLine="709"/>
        <w:jc w:val="both"/>
      </w:pPr>
      <w:r w:rsidRPr="00491648">
        <w:t>P</w:t>
      </w:r>
      <w:r w:rsidR="00BE7141" w:rsidRPr="00491648">
        <w:t>reliminarus lėšų poreikis</w:t>
      </w:r>
      <w:r w:rsidRPr="00491648">
        <w:t xml:space="preserve"> mokėjimams už pajėgumų aukcione laimėt</w:t>
      </w:r>
      <w:r w:rsidR="00475817">
        <w:t>us</w:t>
      </w:r>
      <w:r w:rsidRPr="00491648">
        <w:t xml:space="preserve"> ir suteikt</w:t>
      </w:r>
      <w:r w:rsidR="00475817">
        <w:t>us</w:t>
      </w:r>
      <w:r w:rsidRPr="00491648">
        <w:t xml:space="preserve"> pajėgum</w:t>
      </w:r>
      <w:r w:rsidR="00475817">
        <w:t>us</w:t>
      </w:r>
      <w:r w:rsidRPr="00491648">
        <w:t xml:space="preserve"> (mokėjimai pajėgumų </w:t>
      </w:r>
      <w:r w:rsidR="00AA4770">
        <w:t>vykdytojams</w:t>
      </w:r>
      <w:r w:rsidRPr="00491648">
        <w:t xml:space="preserve">) </w:t>
      </w:r>
      <w:r w:rsidR="00BE7141" w:rsidRPr="00491648">
        <w:t>būtų apie 95</w:t>
      </w:r>
      <w:r w:rsidR="0007741B" w:rsidRPr="00491648">
        <w:t>–</w:t>
      </w:r>
      <w:r w:rsidR="00BE7141" w:rsidRPr="00491648">
        <w:t>129 mln. eurų per metus, skaičiuojant</w:t>
      </w:r>
      <w:r w:rsidRPr="00491648">
        <w:t xml:space="preserve">, kad </w:t>
      </w:r>
      <w:r w:rsidR="00BE7141" w:rsidRPr="00491648">
        <w:t>pajėgumų kain</w:t>
      </w:r>
      <w:r w:rsidRPr="00491648">
        <w:t>a būtų</w:t>
      </w:r>
      <w:r w:rsidR="00BE7141" w:rsidRPr="00491648">
        <w:t xml:space="preserve"> 10</w:t>
      </w:r>
      <w:r w:rsidR="009153DD" w:rsidRPr="00491648">
        <w:t>–</w:t>
      </w:r>
      <w:r w:rsidR="00BE7141" w:rsidRPr="00491648">
        <w:t xml:space="preserve">40 eurų/kW/per metus. </w:t>
      </w:r>
      <w:r w:rsidRPr="00491648">
        <w:t xml:space="preserve">Pažymėtina, kad lėšų poreikis priklausys nuo pajėgumų aukcionuose dalyvausiančių technologijų įvairovės bei užsienio šalių dalyvausiančių asmenų ir įrenginių kiekio bei jų konkurencingumo. </w:t>
      </w:r>
    </w:p>
    <w:p w14:paraId="1DDF3BD5" w14:textId="77777777" w:rsidR="003A0710" w:rsidRPr="00491648" w:rsidRDefault="003A0710" w:rsidP="00491648">
      <w:pPr>
        <w:jc w:val="both"/>
      </w:pPr>
    </w:p>
    <w:p w14:paraId="7ED22A5E" w14:textId="7DAB0AB9" w:rsidR="00825459" w:rsidRPr="00491648" w:rsidRDefault="004A60B2" w:rsidP="00491648">
      <w:pPr>
        <w:ind w:firstLine="709"/>
        <w:jc w:val="both"/>
      </w:pPr>
      <w:r w:rsidRPr="00491648">
        <w:rPr>
          <w:b/>
        </w:rPr>
        <w:t>13. Įstatym</w:t>
      </w:r>
      <w:r w:rsidR="00960462" w:rsidRPr="00491648">
        <w:rPr>
          <w:b/>
        </w:rPr>
        <w:t>o</w:t>
      </w:r>
      <w:r w:rsidRPr="00491648">
        <w:rPr>
          <w:b/>
        </w:rPr>
        <w:t xml:space="preserve"> projekt</w:t>
      </w:r>
      <w:r w:rsidR="00960462" w:rsidRPr="00491648">
        <w:rPr>
          <w:b/>
        </w:rPr>
        <w:t>o</w:t>
      </w:r>
      <w:r w:rsidRPr="00491648">
        <w:rPr>
          <w:b/>
        </w:rPr>
        <w:t xml:space="preserve"> rengimo metu gauti specialistų vertinimai ir išvados</w:t>
      </w:r>
    </w:p>
    <w:p w14:paraId="5FB0501B" w14:textId="2F5DFEBE" w:rsidR="004A60B2" w:rsidRPr="00491648" w:rsidRDefault="00AA15E3" w:rsidP="00491648">
      <w:pPr>
        <w:ind w:firstLine="709"/>
        <w:jc w:val="both"/>
      </w:pPr>
      <w:r w:rsidRPr="00491648">
        <w:t>Įstatym</w:t>
      </w:r>
      <w:r w:rsidR="00960462" w:rsidRPr="00491648">
        <w:t>o</w:t>
      </w:r>
      <w:r w:rsidRPr="00491648">
        <w:t xml:space="preserve"> projekt</w:t>
      </w:r>
      <w:r w:rsidR="00960462" w:rsidRPr="00491648">
        <w:t>o</w:t>
      </w:r>
      <w:r w:rsidR="00146D51" w:rsidRPr="00491648">
        <w:t xml:space="preserve"> </w:t>
      </w:r>
      <w:r w:rsidRPr="00491648">
        <w:t>rengimo metu</w:t>
      </w:r>
      <w:r w:rsidR="00B525E2" w:rsidRPr="00491648">
        <w:t xml:space="preserve"> konsultuotasi su </w:t>
      </w:r>
      <w:r w:rsidR="00960462" w:rsidRPr="00491648">
        <w:t>Tarybos</w:t>
      </w:r>
      <w:r w:rsidR="00BF002A" w:rsidRPr="00491648">
        <w:t xml:space="preserve">, </w:t>
      </w:r>
      <w:r w:rsidR="003A5EC1" w:rsidRPr="00491648">
        <w:t xml:space="preserve">elektros </w:t>
      </w:r>
      <w:r w:rsidR="00BF002A" w:rsidRPr="00491648">
        <w:t xml:space="preserve">tinklų operatorių </w:t>
      </w:r>
      <w:r w:rsidR="0016485F" w:rsidRPr="00491648">
        <w:t>specialistais</w:t>
      </w:r>
      <w:r w:rsidRPr="00491648">
        <w:t>.</w:t>
      </w:r>
    </w:p>
    <w:p w14:paraId="09FE14AC" w14:textId="77777777" w:rsidR="00BD5065" w:rsidRPr="00491648" w:rsidRDefault="00BD5065" w:rsidP="00491648">
      <w:pPr>
        <w:ind w:firstLine="709"/>
        <w:jc w:val="both"/>
      </w:pPr>
    </w:p>
    <w:p w14:paraId="736BBD6F" w14:textId="1ED8EC08" w:rsidR="008D5B6F" w:rsidRPr="00491648" w:rsidRDefault="004A60B2" w:rsidP="00491648">
      <w:pPr>
        <w:ind w:firstLine="709"/>
        <w:jc w:val="both"/>
      </w:pPr>
      <w:r w:rsidRPr="00491648">
        <w:rPr>
          <w:b/>
        </w:rPr>
        <w:t>14. Reikšminiai žodžiai, kurių reikia ši</w:t>
      </w:r>
      <w:r w:rsidR="00960462" w:rsidRPr="00491648">
        <w:rPr>
          <w:b/>
        </w:rPr>
        <w:t>a</w:t>
      </w:r>
      <w:r w:rsidR="00E6289E" w:rsidRPr="00491648">
        <w:rPr>
          <w:b/>
        </w:rPr>
        <w:t>m Įstatymų</w:t>
      </w:r>
      <w:r w:rsidRPr="00491648">
        <w:rPr>
          <w:b/>
        </w:rPr>
        <w:t xml:space="preserve"> projekt</w:t>
      </w:r>
      <w:r w:rsidR="00E6289E" w:rsidRPr="00491648">
        <w:rPr>
          <w:b/>
        </w:rPr>
        <w:t>ams</w:t>
      </w:r>
      <w:r w:rsidRPr="00491648">
        <w:rPr>
          <w:b/>
        </w:rPr>
        <w:t xml:space="preserve"> įtraukti į kompiuterinę paieškos sistemą, įskaitant Europos žodyno „</w:t>
      </w:r>
      <w:proofErr w:type="spellStart"/>
      <w:r w:rsidRPr="00491648">
        <w:rPr>
          <w:b/>
        </w:rPr>
        <w:t>Eurovoc</w:t>
      </w:r>
      <w:proofErr w:type="spellEnd"/>
      <w:r w:rsidRPr="00491648">
        <w:rPr>
          <w:b/>
        </w:rPr>
        <w:t xml:space="preserve">“ terminus, temas bei sritis </w:t>
      </w:r>
    </w:p>
    <w:p w14:paraId="074F38F3" w14:textId="77C569CB" w:rsidR="004A60B2" w:rsidRPr="00491648" w:rsidRDefault="00E6289E" w:rsidP="00491648">
      <w:pPr>
        <w:ind w:firstLine="709"/>
        <w:jc w:val="both"/>
      </w:pPr>
      <w:r w:rsidRPr="00491648">
        <w:t>Reikšmin</w:t>
      </w:r>
      <w:r w:rsidR="00B96D44" w:rsidRPr="00491648">
        <w:t>iai</w:t>
      </w:r>
      <w:r w:rsidRPr="00491648">
        <w:t xml:space="preserve"> Įstatym</w:t>
      </w:r>
      <w:r w:rsidR="004340FE" w:rsidRPr="00491648">
        <w:t>o</w:t>
      </w:r>
      <w:r w:rsidRPr="00491648">
        <w:t xml:space="preserve"> projekt</w:t>
      </w:r>
      <w:r w:rsidR="005F7349">
        <w:t>o</w:t>
      </w:r>
      <w:r w:rsidRPr="00491648">
        <w:t xml:space="preserve"> žodžiai yra</w:t>
      </w:r>
      <w:r w:rsidR="005710AA" w:rsidRPr="00491648">
        <w:t xml:space="preserve"> „pajėguma</w:t>
      </w:r>
      <w:r w:rsidR="00AA4770">
        <w:t>i</w:t>
      </w:r>
      <w:r w:rsidR="005710AA" w:rsidRPr="00491648">
        <w:t>“</w:t>
      </w:r>
      <w:r w:rsidRPr="00491648">
        <w:t xml:space="preserve"> </w:t>
      </w:r>
      <w:r w:rsidR="00BD5065" w:rsidRPr="00491648">
        <w:t>„</w:t>
      </w:r>
      <w:r w:rsidR="007452D4" w:rsidRPr="00491648">
        <w:t>energetika</w:t>
      </w:r>
      <w:r w:rsidR="00BD5065" w:rsidRPr="00491648">
        <w:t>“</w:t>
      </w:r>
      <w:r w:rsidR="004A60B2" w:rsidRPr="00491648">
        <w:t xml:space="preserve">, </w:t>
      </w:r>
      <w:r w:rsidR="00BD5065" w:rsidRPr="00491648">
        <w:t>„</w:t>
      </w:r>
      <w:r w:rsidR="00960462" w:rsidRPr="00491648">
        <w:t xml:space="preserve">pajėgumų </w:t>
      </w:r>
      <w:r w:rsidR="00AA4770">
        <w:t xml:space="preserve">užtikrinimo </w:t>
      </w:r>
      <w:r w:rsidR="00960462" w:rsidRPr="00491648">
        <w:t>mechanizmas</w:t>
      </w:r>
      <w:r w:rsidR="00BD5065" w:rsidRPr="00491648">
        <w:t>“</w:t>
      </w:r>
      <w:r w:rsidR="004A60B2" w:rsidRPr="00491648">
        <w:t xml:space="preserve">, </w:t>
      </w:r>
      <w:r w:rsidR="00BD5065" w:rsidRPr="00491648">
        <w:t>„</w:t>
      </w:r>
      <w:r w:rsidR="00960462" w:rsidRPr="00491648">
        <w:t>adekvatumas</w:t>
      </w:r>
      <w:r w:rsidR="00BD5065" w:rsidRPr="00491648">
        <w:t>“</w:t>
      </w:r>
      <w:r w:rsidR="004A60B2" w:rsidRPr="00491648">
        <w:t xml:space="preserve">, </w:t>
      </w:r>
      <w:r w:rsidR="00BD5065" w:rsidRPr="00491648">
        <w:t>„</w:t>
      </w:r>
      <w:r w:rsidR="007452D4" w:rsidRPr="00491648">
        <w:t>elektros</w:t>
      </w:r>
      <w:r w:rsidR="00AA15E3" w:rsidRPr="00491648">
        <w:t xml:space="preserve"> energijos</w:t>
      </w:r>
      <w:r w:rsidR="007452D4" w:rsidRPr="00491648">
        <w:t xml:space="preserve"> gamyba</w:t>
      </w:r>
      <w:r w:rsidR="00BD5065" w:rsidRPr="00491648">
        <w:t>“</w:t>
      </w:r>
      <w:r w:rsidR="00AA15E3" w:rsidRPr="00491648">
        <w:t>, „</w:t>
      </w:r>
      <w:r w:rsidR="00960462" w:rsidRPr="00491648">
        <w:t>aukcionas</w:t>
      </w:r>
      <w:r w:rsidR="00AA15E3" w:rsidRPr="00491648">
        <w:t xml:space="preserve">“. </w:t>
      </w:r>
    </w:p>
    <w:p w14:paraId="73E31A37" w14:textId="0D066343" w:rsidR="005710AA" w:rsidRPr="00491648" w:rsidRDefault="004340FE" w:rsidP="00491648">
      <w:pPr>
        <w:ind w:firstLine="709"/>
        <w:jc w:val="both"/>
      </w:pPr>
      <w:r w:rsidRPr="00491648">
        <w:t>Įstatymo projekt</w:t>
      </w:r>
      <w:r w:rsidR="00715C53" w:rsidRPr="00491648">
        <w:t>e siūlomi nauji terminai yra aprobuoti Lietuvos Respublikos terminų banko įstatymo nustatyta tvarka.</w:t>
      </w:r>
    </w:p>
    <w:p w14:paraId="05486BDE" w14:textId="77777777" w:rsidR="004A60B2" w:rsidRPr="00491648" w:rsidRDefault="004A60B2" w:rsidP="00491648">
      <w:pPr>
        <w:jc w:val="both"/>
      </w:pPr>
    </w:p>
    <w:p w14:paraId="465ECFDB" w14:textId="77777777" w:rsidR="001C4F39" w:rsidRPr="00491648" w:rsidRDefault="004A60B2" w:rsidP="00491648">
      <w:pPr>
        <w:ind w:firstLine="709"/>
        <w:jc w:val="both"/>
        <w:rPr>
          <w:b/>
        </w:rPr>
      </w:pPr>
      <w:r w:rsidRPr="00491648">
        <w:rPr>
          <w:b/>
        </w:rPr>
        <w:t>15. Kiti, iniciatorių nuomone, reikalingi pagrindimai ir paaiškinimai</w:t>
      </w:r>
    </w:p>
    <w:p w14:paraId="3E58E4D8" w14:textId="31E9DC8F" w:rsidR="00E30392" w:rsidRDefault="004A60B2" w:rsidP="00491648">
      <w:pPr>
        <w:ind w:firstLine="709"/>
        <w:jc w:val="both"/>
      </w:pPr>
      <w:r w:rsidRPr="00491648">
        <w:t>Nėra</w:t>
      </w:r>
      <w:r w:rsidR="00AA15E3" w:rsidRPr="00491648">
        <w:t>.</w:t>
      </w:r>
    </w:p>
    <w:p w14:paraId="73BF1BBC" w14:textId="0597E792" w:rsidR="00A75EC5" w:rsidRDefault="00A75EC5" w:rsidP="00491648">
      <w:pPr>
        <w:ind w:firstLine="709"/>
        <w:jc w:val="both"/>
      </w:pPr>
    </w:p>
    <w:p w14:paraId="2F9B91A6" w14:textId="1D45C70A" w:rsidR="00A75EC5" w:rsidRDefault="00A75EC5" w:rsidP="00491648">
      <w:pPr>
        <w:ind w:firstLine="709"/>
        <w:jc w:val="both"/>
        <w:rPr>
          <w:rStyle w:val="FontStyle55"/>
          <w:b w:val="0"/>
          <w:bCs w:val="0"/>
          <w:sz w:val="24"/>
          <w:szCs w:val="24"/>
        </w:rPr>
      </w:pPr>
    </w:p>
    <w:p w14:paraId="18F18AB3" w14:textId="77777777" w:rsidR="00E70092" w:rsidRPr="00491648" w:rsidRDefault="00E70092" w:rsidP="00491648">
      <w:pPr>
        <w:ind w:firstLine="709"/>
        <w:jc w:val="both"/>
        <w:rPr>
          <w:rStyle w:val="FontStyle55"/>
          <w:b w:val="0"/>
          <w:bCs w:val="0"/>
          <w:sz w:val="24"/>
          <w:szCs w:val="24"/>
        </w:rPr>
      </w:pPr>
    </w:p>
    <w:sectPr w:rsidR="00E70092" w:rsidRPr="00491648" w:rsidSect="00797D7D">
      <w:headerReference w:type="default" r:id="rId13"/>
      <w:pgSz w:w="11906" w:h="16838"/>
      <w:pgMar w:top="1134" w:right="566"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7CBBC" w14:textId="77777777" w:rsidR="00E859D4" w:rsidRDefault="00E859D4" w:rsidP="00F102F4">
      <w:r>
        <w:separator/>
      </w:r>
    </w:p>
  </w:endnote>
  <w:endnote w:type="continuationSeparator" w:id="0">
    <w:p w14:paraId="2002ADEB" w14:textId="77777777" w:rsidR="00E859D4" w:rsidRDefault="00E859D4" w:rsidP="00F102F4">
      <w:r>
        <w:continuationSeparator/>
      </w:r>
    </w:p>
  </w:endnote>
  <w:endnote w:type="continuationNotice" w:id="1">
    <w:p w14:paraId="487D1DFC" w14:textId="77777777" w:rsidR="00E859D4" w:rsidRDefault="00E859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04217" w14:textId="77777777" w:rsidR="00E859D4" w:rsidRDefault="00E859D4" w:rsidP="00F102F4">
      <w:r>
        <w:separator/>
      </w:r>
    </w:p>
  </w:footnote>
  <w:footnote w:type="continuationSeparator" w:id="0">
    <w:p w14:paraId="0715F3C1" w14:textId="77777777" w:rsidR="00E859D4" w:rsidRDefault="00E859D4" w:rsidP="00F102F4">
      <w:r>
        <w:continuationSeparator/>
      </w:r>
    </w:p>
  </w:footnote>
  <w:footnote w:type="continuationNotice" w:id="1">
    <w:p w14:paraId="36401A65" w14:textId="77777777" w:rsidR="00E859D4" w:rsidRDefault="00E859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D4D6C" w14:textId="77777777" w:rsidR="001107C7" w:rsidRDefault="001107C7">
    <w:pPr>
      <w:pStyle w:val="Antrats"/>
      <w:jc w:val="center"/>
    </w:pPr>
    <w:r>
      <w:fldChar w:fldCharType="begin"/>
    </w:r>
    <w:r>
      <w:instrText xml:space="preserve"> PAGE   \* MERGEFORMAT </w:instrText>
    </w:r>
    <w:r>
      <w:fldChar w:fldCharType="separate"/>
    </w:r>
    <w:r>
      <w:rPr>
        <w:noProof/>
      </w:rPr>
      <w:t>10</w:t>
    </w:r>
    <w:r>
      <w:fldChar w:fldCharType="end"/>
    </w:r>
  </w:p>
  <w:p w14:paraId="7DAFF1CF" w14:textId="77777777" w:rsidR="001107C7" w:rsidRDefault="001107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410C8"/>
    <w:multiLevelType w:val="hybridMultilevel"/>
    <w:tmpl w:val="DAEE6DB8"/>
    <w:lvl w:ilvl="0" w:tplc="6BE81776">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71825"/>
    <w:multiLevelType w:val="hybridMultilevel"/>
    <w:tmpl w:val="D54C7F64"/>
    <w:lvl w:ilvl="0" w:tplc="293E94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647419"/>
    <w:multiLevelType w:val="hybridMultilevel"/>
    <w:tmpl w:val="866AF99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1BBF120A"/>
    <w:multiLevelType w:val="hybridMultilevel"/>
    <w:tmpl w:val="3D0683F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26DF799B"/>
    <w:multiLevelType w:val="hybridMultilevel"/>
    <w:tmpl w:val="511AE8F2"/>
    <w:lvl w:ilvl="0" w:tplc="6BE817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94014A"/>
    <w:multiLevelType w:val="hybridMultilevel"/>
    <w:tmpl w:val="3080E6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3114AF4"/>
    <w:multiLevelType w:val="hybridMultilevel"/>
    <w:tmpl w:val="7214CAF0"/>
    <w:lvl w:ilvl="0" w:tplc="F02672A8">
      <w:start w:val="1"/>
      <w:numFmt w:val="bullet"/>
      <w:lvlText w:val="•"/>
      <w:lvlJc w:val="left"/>
      <w:pPr>
        <w:tabs>
          <w:tab w:val="num" w:pos="720"/>
        </w:tabs>
        <w:ind w:left="720" w:hanging="360"/>
      </w:pPr>
      <w:rPr>
        <w:rFonts w:ascii="Arial" w:hAnsi="Arial" w:hint="default"/>
      </w:rPr>
    </w:lvl>
    <w:lvl w:ilvl="1" w:tplc="3AF2A752" w:tentative="1">
      <w:start w:val="1"/>
      <w:numFmt w:val="bullet"/>
      <w:lvlText w:val="•"/>
      <w:lvlJc w:val="left"/>
      <w:pPr>
        <w:tabs>
          <w:tab w:val="num" w:pos="1440"/>
        </w:tabs>
        <w:ind w:left="1440" w:hanging="360"/>
      </w:pPr>
      <w:rPr>
        <w:rFonts w:ascii="Arial" w:hAnsi="Arial" w:hint="default"/>
      </w:rPr>
    </w:lvl>
    <w:lvl w:ilvl="2" w:tplc="70945282" w:tentative="1">
      <w:start w:val="1"/>
      <w:numFmt w:val="bullet"/>
      <w:lvlText w:val="•"/>
      <w:lvlJc w:val="left"/>
      <w:pPr>
        <w:tabs>
          <w:tab w:val="num" w:pos="2160"/>
        </w:tabs>
        <w:ind w:left="2160" w:hanging="360"/>
      </w:pPr>
      <w:rPr>
        <w:rFonts w:ascii="Arial" w:hAnsi="Arial" w:hint="default"/>
      </w:rPr>
    </w:lvl>
    <w:lvl w:ilvl="3" w:tplc="A7784D08" w:tentative="1">
      <w:start w:val="1"/>
      <w:numFmt w:val="bullet"/>
      <w:lvlText w:val="•"/>
      <w:lvlJc w:val="left"/>
      <w:pPr>
        <w:tabs>
          <w:tab w:val="num" w:pos="2880"/>
        </w:tabs>
        <w:ind w:left="2880" w:hanging="360"/>
      </w:pPr>
      <w:rPr>
        <w:rFonts w:ascii="Arial" w:hAnsi="Arial" w:hint="default"/>
      </w:rPr>
    </w:lvl>
    <w:lvl w:ilvl="4" w:tplc="BF00EA5C" w:tentative="1">
      <w:start w:val="1"/>
      <w:numFmt w:val="bullet"/>
      <w:lvlText w:val="•"/>
      <w:lvlJc w:val="left"/>
      <w:pPr>
        <w:tabs>
          <w:tab w:val="num" w:pos="3600"/>
        </w:tabs>
        <w:ind w:left="3600" w:hanging="360"/>
      </w:pPr>
      <w:rPr>
        <w:rFonts w:ascii="Arial" w:hAnsi="Arial" w:hint="default"/>
      </w:rPr>
    </w:lvl>
    <w:lvl w:ilvl="5" w:tplc="4F340D38" w:tentative="1">
      <w:start w:val="1"/>
      <w:numFmt w:val="bullet"/>
      <w:lvlText w:val="•"/>
      <w:lvlJc w:val="left"/>
      <w:pPr>
        <w:tabs>
          <w:tab w:val="num" w:pos="4320"/>
        </w:tabs>
        <w:ind w:left="4320" w:hanging="360"/>
      </w:pPr>
      <w:rPr>
        <w:rFonts w:ascii="Arial" w:hAnsi="Arial" w:hint="default"/>
      </w:rPr>
    </w:lvl>
    <w:lvl w:ilvl="6" w:tplc="7C72ABBE" w:tentative="1">
      <w:start w:val="1"/>
      <w:numFmt w:val="bullet"/>
      <w:lvlText w:val="•"/>
      <w:lvlJc w:val="left"/>
      <w:pPr>
        <w:tabs>
          <w:tab w:val="num" w:pos="5040"/>
        </w:tabs>
        <w:ind w:left="5040" w:hanging="360"/>
      </w:pPr>
      <w:rPr>
        <w:rFonts w:ascii="Arial" w:hAnsi="Arial" w:hint="default"/>
      </w:rPr>
    </w:lvl>
    <w:lvl w:ilvl="7" w:tplc="335CDD34" w:tentative="1">
      <w:start w:val="1"/>
      <w:numFmt w:val="bullet"/>
      <w:lvlText w:val="•"/>
      <w:lvlJc w:val="left"/>
      <w:pPr>
        <w:tabs>
          <w:tab w:val="num" w:pos="5760"/>
        </w:tabs>
        <w:ind w:left="5760" w:hanging="360"/>
      </w:pPr>
      <w:rPr>
        <w:rFonts w:ascii="Arial" w:hAnsi="Arial" w:hint="default"/>
      </w:rPr>
    </w:lvl>
    <w:lvl w:ilvl="8" w:tplc="C402261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8DD32FE"/>
    <w:multiLevelType w:val="hybridMultilevel"/>
    <w:tmpl w:val="722CA19C"/>
    <w:lvl w:ilvl="0" w:tplc="1B389304">
      <w:start w:val="9"/>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8" w15:restartNumberingAfterBreak="0">
    <w:nsid w:val="39936B8C"/>
    <w:multiLevelType w:val="hybridMultilevel"/>
    <w:tmpl w:val="2F8EC27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9" w15:restartNumberingAfterBreak="0">
    <w:nsid w:val="3A087220"/>
    <w:multiLevelType w:val="hybridMultilevel"/>
    <w:tmpl w:val="0F20B14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0" w15:restartNumberingAfterBreak="0">
    <w:nsid w:val="3BCA7BE6"/>
    <w:multiLevelType w:val="hybridMultilevel"/>
    <w:tmpl w:val="2156496E"/>
    <w:lvl w:ilvl="0" w:tplc="DFDED6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3DF75C54"/>
    <w:multiLevelType w:val="hybridMultilevel"/>
    <w:tmpl w:val="20188232"/>
    <w:lvl w:ilvl="0" w:tplc="AF001AB0">
      <w:start w:val="3"/>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15:restartNumberingAfterBreak="0">
    <w:nsid w:val="40D740D6"/>
    <w:multiLevelType w:val="hybridMultilevel"/>
    <w:tmpl w:val="18B09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E3DCB"/>
    <w:multiLevelType w:val="hybridMultilevel"/>
    <w:tmpl w:val="6AFA89B8"/>
    <w:lvl w:ilvl="0" w:tplc="0427000F">
      <w:start w:val="1"/>
      <w:numFmt w:val="decimal"/>
      <w:lvlText w:val="%1."/>
      <w:lvlJc w:val="left"/>
      <w:pPr>
        <w:ind w:left="7165" w:hanging="360"/>
      </w:pPr>
    </w:lvl>
    <w:lvl w:ilvl="1" w:tplc="04270017">
      <w:start w:val="1"/>
      <w:numFmt w:val="lowerLetter"/>
      <w:lvlText w:val="%2)"/>
      <w:lvlJc w:val="left"/>
      <w:pPr>
        <w:ind w:left="8605" w:hanging="360"/>
      </w:pPr>
      <w:rPr>
        <w:rFonts w:hint="default"/>
      </w:rPr>
    </w:lvl>
    <w:lvl w:ilvl="2" w:tplc="04270001">
      <w:start w:val="1"/>
      <w:numFmt w:val="bullet"/>
      <w:lvlText w:val=""/>
      <w:lvlJc w:val="left"/>
      <w:pPr>
        <w:ind w:left="9325" w:hanging="180"/>
      </w:pPr>
      <w:rPr>
        <w:rFonts w:ascii="Symbol" w:hAnsi="Symbol" w:hint="default"/>
      </w:rPr>
    </w:lvl>
    <w:lvl w:ilvl="3" w:tplc="04270003">
      <w:start w:val="1"/>
      <w:numFmt w:val="bullet"/>
      <w:lvlText w:val="o"/>
      <w:lvlJc w:val="left"/>
      <w:pPr>
        <w:ind w:left="10045" w:hanging="360"/>
      </w:pPr>
      <w:rPr>
        <w:rFonts w:ascii="Courier New" w:hAnsi="Courier New" w:cs="Courier New" w:hint="default"/>
      </w:rPr>
    </w:lvl>
    <w:lvl w:ilvl="4" w:tplc="04270019">
      <w:start w:val="1"/>
      <w:numFmt w:val="lowerLetter"/>
      <w:lvlText w:val="%5."/>
      <w:lvlJc w:val="left"/>
      <w:pPr>
        <w:ind w:left="10765" w:hanging="360"/>
      </w:pPr>
    </w:lvl>
    <w:lvl w:ilvl="5" w:tplc="0427001B" w:tentative="1">
      <w:start w:val="1"/>
      <w:numFmt w:val="lowerRoman"/>
      <w:lvlText w:val="%6."/>
      <w:lvlJc w:val="right"/>
      <w:pPr>
        <w:ind w:left="11485" w:hanging="180"/>
      </w:pPr>
    </w:lvl>
    <w:lvl w:ilvl="6" w:tplc="0427000F" w:tentative="1">
      <w:start w:val="1"/>
      <w:numFmt w:val="decimal"/>
      <w:lvlText w:val="%7."/>
      <w:lvlJc w:val="left"/>
      <w:pPr>
        <w:ind w:left="12205" w:hanging="360"/>
      </w:pPr>
    </w:lvl>
    <w:lvl w:ilvl="7" w:tplc="04270019" w:tentative="1">
      <w:start w:val="1"/>
      <w:numFmt w:val="lowerLetter"/>
      <w:lvlText w:val="%8."/>
      <w:lvlJc w:val="left"/>
      <w:pPr>
        <w:ind w:left="12925" w:hanging="360"/>
      </w:pPr>
    </w:lvl>
    <w:lvl w:ilvl="8" w:tplc="0427001B" w:tentative="1">
      <w:start w:val="1"/>
      <w:numFmt w:val="lowerRoman"/>
      <w:lvlText w:val="%9."/>
      <w:lvlJc w:val="right"/>
      <w:pPr>
        <w:ind w:left="13645" w:hanging="180"/>
      </w:pPr>
    </w:lvl>
  </w:abstractNum>
  <w:abstractNum w:abstractNumId="14" w15:restartNumberingAfterBreak="0">
    <w:nsid w:val="452D1B9B"/>
    <w:multiLevelType w:val="hybridMultilevel"/>
    <w:tmpl w:val="9F82D1B4"/>
    <w:lvl w:ilvl="0" w:tplc="80A01136">
      <w:start w:val="1"/>
      <w:numFmt w:val="bullet"/>
      <w:lvlText w:val="•"/>
      <w:lvlJc w:val="left"/>
      <w:pPr>
        <w:tabs>
          <w:tab w:val="num" w:pos="720"/>
        </w:tabs>
        <w:ind w:left="720" w:hanging="360"/>
      </w:pPr>
      <w:rPr>
        <w:rFonts w:ascii="Arial" w:hAnsi="Arial" w:hint="default"/>
      </w:rPr>
    </w:lvl>
    <w:lvl w:ilvl="1" w:tplc="C57236BA" w:tentative="1">
      <w:start w:val="1"/>
      <w:numFmt w:val="bullet"/>
      <w:lvlText w:val="•"/>
      <w:lvlJc w:val="left"/>
      <w:pPr>
        <w:tabs>
          <w:tab w:val="num" w:pos="1440"/>
        </w:tabs>
        <w:ind w:left="1440" w:hanging="360"/>
      </w:pPr>
      <w:rPr>
        <w:rFonts w:ascii="Arial" w:hAnsi="Arial" w:hint="default"/>
      </w:rPr>
    </w:lvl>
    <w:lvl w:ilvl="2" w:tplc="F20EB71E" w:tentative="1">
      <w:start w:val="1"/>
      <w:numFmt w:val="bullet"/>
      <w:lvlText w:val="•"/>
      <w:lvlJc w:val="left"/>
      <w:pPr>
        <w:tabs>
          <w:tab w:val="num" w:pos="2160"/>
        </w:tabs>
        <w:ind w:left="2160" w:hanging="360"/>
      </w:pPr>
      <w:rPr>
        <w:rFonts w:ascii="Arial" w:hAnsi="Arial" w:hint="default"/>
      </w:rPr>
    </w:lvl>
    <w:lvl w:ilvl="3" w:tplc="6FDA8950" w:tentative="1">
      <w:start w:val="1"/>
      <w:numFmt w:val="bullet"/>
      <w:lvlText w:val="•"/>
      <w:lvlJc w:val="left"/>
      <w:pPr>
        <w:tabs>
          <w:tab w:val="num" w:pos="2880"/>
        </w:tabs>
        <w:ind w:left="2880" w:hanging="360"/>
      </w:pPr>
      <w:rPr>
        <w:rFonts w:ascii="Arial" w:hAnsi="Arial" w:hint="default"/>
      </w:rPr>
    </w:lvl>
    <w:lvl w:ilvl="4" w:tplc="3C7CF0E4" w:tentative="1">
      <w:start w:val="1"/>
      <w:numFmt w:val="bullet"/>
      <w:lvlText w:val="•"/>
      <w:lvlJc w:val="left"/>
      <w:pPr>
        <w:tabs>
          <w:tab w:val="num" w:pos="3600"/>
        </w:tabs>
        <w:ind w:left="3600" w:hanging="360"/>
      </w:pPr>
      <w:rPr>
        <w:rFonts w:ascii="Arial" w:hAnsi="Arial" w:hint="default"/>
      </w:rPr>
    </w:lvl>
    <w:lvl w:ilvl="5" w:tplc="F1F83D7E" w:tentative="1">
      <w:start w:val="1"/>
      <w:numFmt w:val="bullet"/>
      <w:lvlText w:val="•"/>
      <w:lvlJc w:val="left"/>
      <w:pPr>
        <w:tabs>
          <w:tab w:val="num" w:pos="4320"/>
        </w:tabs>
        <w:ind w:left="4320" w:hanging="360"/>
      </w:pPr>
      <w:rPr>
        <w:rFonts w:ascii="Arial" w:hAnsi="Arial" w:hint="default"/>
      </w:rPr>
    </w:lvl>
    <w:lvl w:ilvl="6" w:tplc="64DA70AA" w:tentative="1">
      <w:start w:val="1"/>
      <w:numFmt w:val="bullet"/>
      <w:lvlText w:val="•"/>
      <w:lvlJc w:val="left"/>
      <w:pPr>
        <w:tabs>
          <w:tab w:val="num" w:pos="5040"/>
        </w:tabs>
        <w:ind w:left="5040" w:hanging="360"/>
      </w:pPr>
      <w:rPr>
        <w:rFonts w:ascii="Arial" w:hAnsi="Arial" w:hint="default"/>
      </w:rPr>
    </w:lvl>
    <w:lvl w:ilvl="7" w:tplc="C5086360" w:tentative="1">
      <w:start w:val="1"/>
      <w:numFmt w:val="bullet"/>
      <w:lvlText w:val="•"/>
      <w:lvlJc w:val="left"/>
      <w:pPr>
        <w:tabs>
          <w:tab w:val="num" w:pos="5760"/>
        </w:tabs>
        <w:ind w:left="5760" w:hanging="360"/>
      </w:pPr>
      <w:rPr>
        <w:rFonts w:ascii="Arial" w:hAnsi="Arial" w:hint="default"/>
      </w:rPr>
    </w:lvl>
    <w:lvl w:ilvl="8" w:tplc="BE3E08E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86E6F19"/>
    <w:multiLevelType w:val="hybridMultilevel"/>
    <w:tmpl w:val="D83AA332"/>
    <w:lvl w:ilvl="0" w:tplc="6C86B40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4C5E02FE"/>
    <w:multiLevelType w:val="hybridMultilevel"/>
    <w:tmpl w:val="12E43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AE6AB9"/>
    <w:multiLevelType w:val="hybridMultilevel"/>
    <w:tmpl w:val="30A82148"/>
    <w:lvl w:ilvl="0" w:tplc="293E94B2">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8" w15:restartNumberingAfterBreak="0">
    <w:nsid w:val="53FA5B79"/>
    <w:multiLevelType w:val="hybridMultilevel"/>
    <w:tmpl w:val="57FCFB40"/>
    <w:lvl w:ilvl="0" w:tplc="832EE27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5B2C6818"/>
    <w:multiLevelType w:val="hybridMultilevel"/>
    <w:tmpl w:val="4880D31C"/>
    <w:lvl w:ilvl="0" w:tplc="293E94B2">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0" w15:restartNumberingAfterBreak="0">
    <w:nsid w:val="5CBD7FBE"/>
    <w:multiLevelType w:val="hybridMultilevel"/>
    <w:tmpl w:val="03401B76"/>
    <w:lvl w:ilvl="0" w:tplc="293E94B2">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1" w15:restartNumberingAfterBreak="0">
    <w:nsid w:val="5F4E114B"/>
    <w:multiLevelType w:val="hybridMultilevel"/>
    <w:tmpl w:val="3D7887C2"/>
    <w:lvl w:ilvl="0" w:tplc="11DEE10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624B3602"/>
    <w:multiLevelType w:val="hybridMultilevel"/>
    <w:tmpl w:val="6D329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4E62F8"/>
    <w:multiLevelType w:val="hybridMultilevel"/>
    <w:tmpl w:val="DCC89AC8"/>
    <w:lvl w:ilvl="0" w:tplc="1E027618">
      <w:start w:val="10"/>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6A016BF3"/>
    <w:multiLevelType w:val="hybridMultilevel"/>
    <w:tmpl w:val="CD92D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A6B5696"/>
    <w:multiLevelType w:val="hybridMultilevel"/>
    <w:tmpl w:val="DCF0923E"/>
    <w:lvl w:ilvl="0" w:tplc="293E94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6C70535"/>
    <w:multiLevelType w:val="hybridMultilevel"/>
    <w:tmpl w:val="44D65852"/>
    <w:lvl w:ilvl="0" w:tplc="6BE817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9"/>
  </w:num>
  <w:num w:numId="4">
    <w:abstractNumId w:val="10"/>
  </w:num>
  <w:num w:numId="5">
    <w:abstractNumId w:val="15"/>
  </w:num>
  <w:num w:numId="6">
    <w:abstractNumId w:val="18"/>
  </w:num>
  <w:num w:numId="7">
    <w:abstractNumId w:val="4"/>
  </w:num>
  <w:num w:numId="8">
    <w:abstractNumId w:val="26"/>
  </w:num>
  <w:num w:numId="9">
    <w:abstractNumId w:val="12"/>
  </w:num>
  <w:num w:numId="10">
    <w:abstractNumId w:val="16"/>
  </w:num>
  <w:num w:numId="11">
    <w:abstractNumId w:val="0"/>
  </w:num>
  <w:num w:numId="12">
    <w:abstractNumId w:val="8"/>
  </w:num>
  <w:num w:numId="13">
    <w:abstractNumId w:val="14"/>
  </w:num>
  <w:num w:numId="14">
    <w:abstractNumId w:val="6"/>
  </w:num>
  <w:num w:numId="15">
    <w:abstractNumId w:val="3"/>
  </w:num>
  <w:num w:numId="16">
    <w:abstractNumId w:val="20"/>
  </w:num>
  <w:num w:numId="17">
    <w:abstractNumId w:val="1"/>
  </w:num>
  <w:num w:numId="18">
    <w:abstractNumId w:val="25"/>
  </w:num>
  <w:num w:numId="19">
    <w:abstractNumId w:val="17"/>
  </w:num>
  <w:num w:numId="20">
    <w:abstractNumId w:val="19"/>
  </w:num>
  <w:num w:numId="21">
    <w:abstractNumId w:val="24"/>
  </w:num>
  <w:num w:numId="22">
    <w:abstractNumId w:val="7"/>
  </w:num>
  <w:num w:numId="23">
    <w:abstractNumId w:val="11"/>
  </w:num>
  <w:num w:numId="24">
    <w:abstractNumId w:val="13"/>
  </w:num>
  <w:num w:numId="25">
    <w:abstractNumId w:val="2"/>
  </w:num>
  <w:num w:numId="26">
    <w:abstractNumId w:val="5"/>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EBA"/>
    <w:rsid w:val="00000071"/>
    <w:rsid w:val="0000087F"/>
    <w:rsid w:val="0000199A"/>
    <w:rsid w:val="00005417"/>
    <w:rsid w:val="00005BAC"/>
    <w:rsid w:val="0000664C"/>
    <w:rsid w:val="00006CE7"/>
    <w:rsid w:val="000104D3"/>
    <w:rsid w:val="0001114F"/>
    <w:rsid w:val="0001142D"/>
    <w:rsid w:val="00012742"/>
    <w:rsid w:val="00012BC8"/>
    <w:rsid w:val="00013DCE"/>
    <w:rsid w:val="00014415"/>
    <w:rsid w:val="000155E5"/>
    <w:rsid w:val="00015972"/>
    <w:rsid w:val="00015DF9"/>
    <w:rsid w:val="00016BD9"/>
    <w:rsid w:val="000219B9"/>
    <w:rsid w:val="00022198"/>
    <w:rsid w:val="000221EF"/>
    <w:rsid w:val="00022AE2"/>
    <w:rsid w:val="00023307"/>
    <w:rsid w:val="00024083"/>
    <w:rsid w:val="00026BFC"/>
    <w:rsid w:val="00026E7B"/>
    <w:rsid w:val="00031106"/>
    <w:rsid w:val="000317BC"/>
    <w:rsid w:val="0003300C"/>
    <w:rsid w:val="00033452"/>
    <w:rsid w:val="0003405B"/>
    <w:rsid w:val="000346BD"/>
    <w:rsid w:val="00036157"/>
    <w:rsid w:val="00036C7A"/>
    <w:rsid w:val="00037DAB"/>
    <w:rsid w:val="00041689"/>
    <w:rsid w:val="000416FF"/>
    <w:rsid w:val="00043ABE"/>
    <w:rsid w:val="00045AFD"/>
    <w:rsid w:val="00046708"/>
    <w:rsid w:val="00047409"/>
    <w:rsid w:val="000474C4"/>
    <w:rsid w:val="00047ED9"/>
    <w:rsid w:val="00052B38"/>
    <w:rsid w:val="00052DF9"/>
    <w:rsid w:val="00053A85"/>
    <w:rsid w:val="00053AA4"/>
    <w:rsid w:val="00054CC6"/>
    <w:rsid w:val="0005514A"/>
    <w:rsid w:val="000559C8"/>
    <w:rsid w:val="00056E67"/>
    <w:rsid w:val="0005772F"/>
    <w:rsid w:val="00060281"/>
    <w:rsid w:val="0006057F"/>
    <w:rsid w:val="00060BBF"/>
    <w:rsid w:val="000629AA"/>
    <w:rsid w:val="00062E80"/>
    <w:rsid w:val="000714C7"/>
    <w:rsid w:val="00071C58"/>
    <w:rsid w:val="00073C4D"/>
    <w:rsid w:val="00073E4F"/>
    <w:rsid w:val="00074560"/>
    <w:rsid w:val="0007460A"/>
    <w:rsid w:val="000749A5"/>
    <w:rsid w:val="000769AC"/>
    <w:rsid w:val="0007741B"/>
    <w:rsid w:val="00080A16"/>
    <w:rsid w:val="00080AD0"/>
    <w:rsid w:val="00081502"/>
    <w:rsid w:val="00082EF0"/>
    <w:rsid w:val="000835CA"/>
    <w:rsid w:val="000836DF"/>
    <w:rsid w:val="00083C65"/>
    <w:rsid w:val="0008446C"/>
    <w:rsid w:val="00084775"/>
    <w:rsid w:val="00085693"/>
    <w:rsid w:val="0008581E"/>
    <w:rsid w:val="00087183"/>
    <w:rsid w:val="00090310"/>
    <w:rsid w:val="00090701"/>
    <w:rsid w:val="00094FDD"/>
    <w:rsid w:val="00096029"/>
    <w:rsid w:val="000A0245"/>
    <w:rsid w:val="000A15F3"/>
    <w:rsid w:val="000A2D5B"/>
    <w:rsid w:val="000A5428"/>
    <w:rsid w:val="000A6A96"/>
    <w:rsid w:val="000A724F"/>
    <w:rsid w:val="000A74C9"/>
    <w:rsid w:val="000A7E3B"/>
    <w:rsid w:val="000B06FC"/>
    <w:rsid w:val="000B0F5D"/>
    <w:rsid w:val="000B1AC6"/>
    <w:rsid w:val="000B2028"/>
    <w:rsid w:val="000B335C"/>
    <w:rsid w:val="000B454A"/>
    <w:rsid w:val="000B5CD2"/>
    <w:rsid w:val="000B79C1"/>
    <w:rsid w:val="000C1654"/>
    <w:rsid w:val="000C2F40"/>
    <w:rsid w:val="000C3EF8"/>
    <w:rsid w:val="000C529E"/>
    <w:rsid w:val="000C5D0A"/>
    <w:rsid w:val="000C6314"/>
    <w:rsid w:val="000C737A"/>
    <w:rsid w:val="000C779B"/>
    <w:rsid w:val="000D0C41"/>
    <w:rsid w:val="000D0DF1"/>
    <w:rsid w:val="000D1D41"/>
    <w:rsid w:val="000D2C0A"/>
    <w:rsid w:val="000D72C5"/>
    <w:rsid w:val="000E378A"/>
    <w:rsid w:val="000E41D1"/>
    <w:rsid w:val="000E7501"/>
    <w:rsid w:val="000F0BBA"/>
    <w:rsid w:val="000F0FD4"/>
    <w:rsid w:val="000F2984"/>
    <w:rsid w:val="000F3973"/>
    <w:rsid w:val="000F407F"/>
    <w:rsid w:val="000F4219"/>
    <w:rsid w:val="000F4C1F"/>
    <w:rsid w:val="000F4E14"/>
    <w:rsid w:val="000F6562"/>
    <w:rsid w:val="0010067E"/>
    <w:rsid w:val="0010132D"/>
    <w:rsid w:val="0010477D"/>
    <w:rsid w:val="001054D8"/>
    <w:rsid w:val="0010614D"/>
    <w:rsid w:val="001064E7"/>
    <w:rsid w:val="0010679B"/>
    <w:rsid w:val="00106B9B"/>
    <w:rsid w:val="001075AD"/>
    <w:rsid w:val="001075C9"/>
    <w:rsid w:val="00107E2D"/>
    <w:rsid w:val="00110409"/>
    <w:rsid w:val="0011049B"/>
    <w:rsid w:val="001107C7"/>
    <w:rsid w:val="00110F35"/>
    <w:rsid w:val="00114C9F"/>
    <w:rsid w:val="00117E7E"/>
    <w:rsid w:val="001209D5"/>
    <w:rsid w:val="00120C19"/>
    <w:rsid w:val="001210CA"/>
    <w:rsid w:val="00121898"/>
    <w:rsid w:val="001227E9"/>
    <w:rsid w:val="00123071"/>
    <w:rsid w:val="00123555"/>
    <w:rsid w:val="00124EEE"/>
    <w:rsid w:val="00125B1D"/>
    <w:rsid w:val="00125C96"/>
    <w:rsid w:val="00126A08"/>
    <w:rsid w:val="00126FC4"/>
    <w:rsid w:val="001311BC"/>
    <w:rsid w:val="001335F7"/>
    <w:rsid w:val="001357F9"/>
    <w:rsid w:val="001409FA"/>
    <w:rsid w:val="001415A0"/>
    <w:rsid w:val="001420FB"/>
    <w:rsid w:val="001441CC"/>
    <w:rsid w:val="0014698E"/>
    <w:rsid w:val="00146D51"/>
    <w:rsid w:val="001518F1"/>
    <w:rsid w:val="001523AA"/>
    <w:rsid w:val="00153296"/>
    <w:rsid w:val="00153333"/>
    <w:rsid w:val="00153AD2"/>
    <w:rsid w:val="00154490"/>
    <w:rsid w:val="00154D24"/>
    <w:rsid w:val="0016019A"/>
    <w:rsid w:val="001602BA"/>
    <w:rsid w:val="00160332"/>
    <w:rsid w:val="00160824"/>
    <w:rsid w:val="00162B5C"/>
    <w:rsid w:val="0016485F"/>
    <w:rsid w:val="00164BEC"/>
    <w:rsid w:val="00164D7D"/>
    <w:rsid w:val="00167C1E"/>
    <w:rsid w:val="00167D95"/>
    <w:rsid w:val="001709E0"/>
    <w:rsid w:val="00171702"/>
    <w:rsid w:val="00171D17"/>
    <w:rsid w:val="00175161"/>
    <w:rsid w:val="001767CA"/>
    <w:rsid w:val="00177405"/>
    <w:rsid w:val="00177FCD"/>
    <w:rsid w:val="00185635"/>
    <w:rsid w:val="00185C2E"/>
    <w:rsid w:val="001866CA"/>
    <w:rsid w:val="00186D08"/>
    <w:rsid w:val="001912B9"/>
    <w:rsid w:val="0019147E"/>
    <w:rsid w:val="00191D62"/>
    <w:rsid w:val="0019271D"/>
    <w:rsid w:val="00192D4B"/>
    <w:rsid w:val="001930F2"/>
    <w:rsid w:val="00195E29"/>
    <w:rsid w:val="0019705B"/>
    <w:rsid w:val="0019706B"/>
    <w:rsid w:val="001A090C"/>
    <w:rsid w:val="001A1B0A"/>
    <w:rsid w:val="001A3AA9"/>
    <w:rsid w:val="001A4DE6"/>
    <w:rsid w:val="001A7946"/>
    <w:rsid w:val="001B1EED"/>
    <w:rsid w:val="001B2638"/>
    <w:rsid w:val="001B30E6"/>
    <w:rsid w:val="001B421A"/>
    <w:rsid w:val="001B4235"/>
    <w:rsid w:val="001B4FFB"/>
    <w:rsid w:val="001B5E7A"/>
    <w:rsid w:val="001B78A7"/>
    <w:rsid w:val="001B7999"/>
    <w:rsid w:val="001C071B"/>
    <w:rsid w:val="001C1019"/>
    <w:rsid w:val="001C1B3E"/>
    <w:rsid w:val="001C2136"/>
    <w:rsid w:val="001C251F"/>
    <w:rsid w:val="001C4C49"/>
    <w:rsid w:val="001C4F39"/>
    <w:rsid w:val="001C5127"/>
    <w:rsid w:val="001C6BDF"/>
    <w:rsid w:val="001C76C1"/>
    <w:rsid w:val="001C7862"/>
    <w:rsid w:val="001C7D39"/>
    <w:rsid w:val="001D036A"/>
    <w:rsid w:val="001D0C9B"/>
    <w:rsid w:val="001D0DD2"/>
    <w:rsid w:val="001D11B1"/>
    <w:rsid w:val="001D15B1"/>
    <w:rsid w:val="001D2473"/>
    <w:rsid w:val="001D2D66"/>
    <w:rsid w:val="001D51BA"/>
    <w:rsid w:val="001D5FB3"/>
    <w:rsid w:val="001D6187"/>
    <w:rsid w:val="001D6B38"/>
    <w:rsid w:val="001D7482"/>
    <w:rsid w:val="001D7A09"/>
    <w:rsid w:val="001E1DB3"/>
    <w:rsid w:val="001E3B76"/>
    <w:rsid w:val="001E4170"/>
    <w:rsid w:val="001E4FB0"/>
    <w:rsid w:val="001E559D"/>
    <w:rsid w:val="001E611D"/>
    <w:rsid w:val="001E678F"/>
    <w:rsid w:val="001E73E0"/>
    <w:rsid w:val="001F1588"/>
    <w:rsid w:val="001F26A8"/>
    <w:rsid w:val="001F51E3"/>
    <w:rsid w:val="001F5475"/>
    <w:rsid w:val="001F5D31"/>
    <w:rsid w:val="001F61D8"/>
    <w:rsid w:val="001F6264"/>
    <w:rsid w:val="001F6AB6"/>
    <w:rsid w:val="001F70E6"/>
    <w:rsid w:val="002002C6"/>
    <w:rsid w:val="00200DC3"/>
    <w:rsid w:val="00201995"/>
    <w:rsid w:val="002030B1"/>
    <w:rsid w:val="00204EB7"/>
    <w:rsid w:val="00205340"/>
    <w:rsid w:val="002063B2"/>
    <w:rsid w:val="002069B1"/>
    <w:rsid w:val="00206FEF"/>
    <w:rsid w:val="00207C35"/>
    <w:rsid w:val="00210666"/>
    <w:rsid w:val="0021164D"/>
    <w:rsid w:val="00215023"/>
    <w:rsid w:val="00215989"/>
    <w:rsid w:val="00216238"/>
    <w:rsid w:val="002176FF"/>
    <w:rsid w:val="00221779"/>
    <w:rsid w:val="002225F2"/>
    <w:rsid w:val="00223005"/>
    <w:rsid w:val="00223E1E"/>
    <w:rsid w:val="00224B22"/>
    <w:rsid w:val="00224C5D"/>
    <w:rsid w:val="0022519E"/>
    <w:rsid w:val="002253C0"/>
    <w:rsid w:val="002307C6"/>
    <w:rsid w:val="002320B5"/>
    <w:rsid w:val="0023285C"/>
    <w:rsid w:val="00232B71"/>
    <w:rsid w:val="002355A8"/>
    <w:rsid w:val="00235B3B"/>
    <w:rsid w:val="00236A5D"/>
    <w:rsid w:val="0023766B"/>
    <w:rsid w:val="00243451"/>
    <w:rsid w:val="00243B8B"/>
    <w:rsid w:val="002447BB"/>
    <w:rsid w:val="00244AA9"/>
    <w:rsid w:val="00245289"/>
    <w:rsid w:val="0024652F"/>
    <w:rsid w:val="0024780C"/>
    <w:rsid w:val="002504C3"/>
    <w:rsid w:val="00250883"/>
    <w:rsid w:val="00250957"/>
    <w:rsid w:val="00250C50"/>
    <w:rsid w:val="00251678"/>
    <w:rsid w:val="00252515"/>
    <w:rsid w:val="00253051"/>
    <w:rsid w:val="00256A50"/>
    <w:rsid w:val="002615AC"/>
    <w:rsid w:val="002626CB"/>
    <w:rsid w:val="002634E5"/>
    <w:rsid w:val="00263C89"/>
    <w:rsid w:val="00264097"/>
    <w:rsid w:val="002655CA"/>
    <w:rsid w:val="00266E32"/>
    <w:rsid w:val="00267924"/>
    <w:rsid w:val="00267BB1"/>
    <w:rsid w:val="0027020B"/>
    <w:rsid w:val="002707F6"/>
    <w:rsid w:val="00270AEF"/>
    <w:rsid w:val="00271819"/>
    <w:rsid w:val="002727C4"/>
    <w:rsid w:val="00273525"/>
    <w:rsid w:val="00274543"/>
    <w:rsid w:val="0028082E"/>
    <w:rsid w:val="0028104C"/>
    <w:rsid w:val="00281DB3"/>
    <w:rsid w:val="002828F5"/>
    <w:rsid w:val="0028366B"/>
    <w:rsid w:val="002850D4"/>
    <w:rsid w:val="00285F95"/>
    <w:rsid w:val="00286D51"/>
    <w:rsid w:val="002871B2"/>
    <w:rsid w:val="00287F98"/>
    <w:rsid w:val="002928F0"/>
    <w:rsid w:val="00294C6D"/>
    <w:rsid w:val="00295223"/>
    <w:rsid w:val="00296349"/>
    <w:rsid w:val="00297025"/>
    <w:rsid w:val="00297534"/>
    <w:rsid w:val="00297DFF"/>
    <w:rsid w:val="00297F86"/>
    <w:rsid w:val="002A1A9F"/>
    <w:rsid w:val="002A2628"/>
    <w:rsid w:val="002A4797"/>
    <w:rsid w:val="002A4EC1"/>
    <w:rsid w:val="002A4FCB"/>
    <w:rsid w:val="002A56DF"/>
    <w:rsid w:val="002A593C"/>
    <w:rsid w:val="002A5BF4"/>
    <w:rsid w:val="002B114C"/>
    <w:rsid w:val="002B1E9B"/>
    <w:rsid w:val="002B29A2"/>
    <w:rsid w:val="002B34A4"/>
    <w:rsid w:val="002B3EF2"/>
    <w:rsid w:val="002B415B"/>
    <w:rsid w:val="002B676B"/>
    <w:rsid w:val="002B6987"/>
    <w:rsid w:val="002B7162"/>
    <w:rsid w:val="002C04D2"/>
    <w:rsid w:val="002C1708"/>
    <w:rsid w:val="002C3A76"/>
    <w:rsid w:val="002C4210"/>
    <w:rsid w:val="002C5013"/>
    <w:rsid w:val="002C5DBD"/>
    <w:rsid w:val="002C66AB"/>
    <w:rsid w:val="002C6F80"/>
    <w:rsid w:val="002C6FC3"/>
    <w:rsid w:val="002C7CAE"/>
    <w:rsid w:val="002D0157"/>
    <w:rsid w:val="002D0774"/>
    <w:rsid w:val="002D0901"/>
    <w:rsid w:val="002D191D"/>
    <w:rsid w:val="002D2010"/>
    <w:rsid w:val="002D2434"/>
    <w:rsid w:val="002D254F"/>
    <w:rsid w:val="002D2D10"/>
    <w:rsid w:val="002D37A5"/>
    <w:rsid w:val="002D3A2B"/>
    <w:rsid w:val="002D4BD7"/>
    <w:rsid w:val="002D4D4F"/>
    <w:rsid w:val="002D5F0F"/>
    <w:rsid w:val="002D71C1"/>
    <w:rsid w:val="002E0953"/>
    <w:rsid w:val="002E1E40"/>
    <w:rsid w:val="002E4EEA"/>
    <w:rsid w:val="002E56ED"/>
    <w:rsid w:val="002E669B"/>
    <w:rsid w:val="002F0431"/>
    <w:rsid w:val="002F13C5"/>
    <w:rsid w:val="002F4163"/>
    <w:rsid w:val="002F47B4"/>
    <w:rsid w:val="002F54F0"/>
    <w:rsid w:val="002F62BA"/>
    <w:rsid w:val="002F6D28"/>
    <w:rsid w:val="002F764C"/>
    <w:rsid w:val="00302ED6"/>
    <w:rsid w:val="003031B4"/>
    <w:rsid w:val="003046BF"/>
    <w:rsid w:val="00305212"/>
    <w:rsid w:val="00306226"/>
    <w:rsid w:val="003064FD"/>
    <w:rsid w:val="00306879"/>
    <w:rsid w:val="003074B4"/>
    <w:rsid w:val="00310362"/>
    <w:rsid w:val="0031052F"/>
    <w:rsid w:val="00311D9E"/>
    <w:rsid w:val="00312E41"/>
    <w:rsid w:val="00313217"/>
    <w:rsid w:val="003145A1"/>
    <w:rsid w:val="00315398"/>
    <w:rsid w:val="00316B82"/>
    <w:rsid w:val="00316F9E"/>
    <w:rsid w:val="00320B99"/>
    <w:rsid w:val="0032187F"/>
    <w:rsid w:val="0032228A"/>
    <w:rsid w:val="0032285F"/>
    <w:rsid w:val="00322BAB"/>
    <w:rsid w:val="0032367B"/>
    <w:rsid w:val="00324197"/>
    <w:rsid w:val="003261B9"/>
    <w:rsid w:val="003268F4"/>
    <w:rsid w:val="00326CAD"/>
    <w:rsid w:val="0032770C"/>
    <w:rsid w:val="00332AA7"/>
    <w:rsid w:val="003331A7"/>
    <w:rsid w:val="00333D0A"/>
    <w:rsid w:val="0033465F"/>
    <w:rsid w:val="00336C0C"/>
    <w:rsid w:val="00337391"/>
    <w:rsid w:val="003400C9"/>
    <w:rsid w:val="00340A7F"/>
    <w:rsid w:val="00341137"/>
    <w:rsid w:val="00342CD4"/>
    <w:rsid w:val="00342E0D"/>
    <w:rsid w:val="00343B52"/>
    <w:rsid w:val="00346341"/>
    <w:rsid w:val="00350686"/>
    <w:rsid w:val="003522A9"/>
    <w:rsid w:val="00352A6F"/>
    <w:rsid w:val="003536CB"/>
    <w:rsid w:val="0035788B"/>
    <w:rsid w:val="00360B14"/>
    <w:rsid w:val="003622C7"/>
    <w:rsid w:val="00362E2A"/>
    <w:rsid w:val="00364CF4"/>
    <w:rsid w:val="00365B42"/>
    <w:rsid w:val="00365CC8"/>
    <w:rsid w:val="00366268"/>
    <w:rsid w:val="003663E8"/>
    <w:rsid w:val="00370B6D"/>
    <w:rsid w:val="00370BB4"/>
    <w:rsid w:val="00373160"/>
    <w:rsid w:val="003737D7"/>
    <w:rsid w:val="00373F4F"/>
    <w:rsid w:val="0037538D"/>
    <w:rsid w:val="00376B8D"/>
    <w:rsid w:val="0037734A"/>
    <w:rsid w:val="00377833"/>
    <w:rsid w:val="00377C9C"/>
    <w:rsid w:val="00380099"/>
    <w:rsid w:val="003800ED"/>
    <w:rsid w:val="003803E4"/>
    <w:rsid w:val="003804B4"/>
    <w:rsid w:val="00380903"/>
    <w:rsid w:val="00380FD0"/>
    <w:rsid w:val="0038153D"/>
    <w:rsid w:val="00384271"/>
    <w:rsid w:val="003842DD"/>
    <w:rsid w:val="00384D13"/>
    <w:rsid w:val="003860BB"/>
    <w:rsid w:val="00386DD6"/>
    <w:rsid w:val="00387903"/>
    <w:rsid w:val="00390218"/>
    <w:rsid w:val="00391EE3"/>
    <w:rsid w:val="003934B8"/>
    <w:rsid w:val="003936EE"/>
    <w:rsid w:val="003948E3"/>
    <w:rsid w:val="003949EE"/>
    <w:rsid w:val="00394B8E"/>
    <w:rsid w:val="00394F8D"/>
    <w:rsid w:val="00396697"/>
    <w:rsid w:val="00396815"/>
    <w:rsid w:val="003A0471"/>
    <w:rsid w:val="003A0710"/>
    <w:rsid w:val="003A0DBC"/>
    <w:rsid w:val="003A121E"/>
    <w:rsid w:val="003A35EB"/>
    <w:rsid w:val="003A4CE8"/>
    <w:rsid w:val="003A556A"/>
    <w:rsid w:val="003A5EC1"/>
    <w:rsid w:val="003A602C"/>
    <w:rsid w:val="003A74CD"/>
    <w:rsid w:val="003B01FD"/>
    <w:rsid w:val="003B17B4"/>
    <w:rsid w:val="003B17D2"/>
    <w:rsid w:val="003B256F"/>
    <w:rsid w:val="003B31B0"/>
    <w:rsid w:val="003B3226"/>
    <w:rsid w:val="003B3CBF"/>
    <w:rsid w:val="003B435F"/>
    <w:rsid w:val="003B44B9"/>
    <w:rsid w:val="003B450E"/>
    <w:rsid w:val="003B560E"/>
    <w:rsid w:val="003B5647"/>
    <w:rsid w:val="003B5C60"/>
    <w:rsid w:val="003B5E3E"/>
    <w:rsid w:val="003C0010"/>
    <w:rsid w:val="003C0D7C"/>
    <w:rsid w:val="003C11A5"/>
    <w:rsid w:val="003C1D41"/>
    <w:rsid w:val="003C2877"/>
    <w:rsid w:val="003C339C"/>
    <w:rsid w:val="003C3959"/>
    <w:rsid w:val="003C5799"/>
    <w:rsid w:val="003C597B"/>
    <w:rsid w:val="003C6361"/>
    <w:rsid w:val="003C6810"/>
    <w:rsid w:val="003C6981"/>
    <w:rsid w:val="003D03E5"/>
    <w:rsid w:val="003D2478"/>
    <w:rsid w:val="003D2B87"/>
    <w:rsid w:val="003D4086"/>
    <w:rsid w:val="003D4CA5"/>
    <w:rsid w:val="003D57D2"/>
    <w:rsid w:val="003D6920"/>
    <w:rsid w:val="003D69C3"/>
    <w:rsid w:val="003D7ED0"/>
    <w:rsid w:val="003E04D2"/>
    <w:rsid w:val="003E06CC"/>
    <w:rsid w:val="003E165E"/>
    <w:rsid w:val="003E19AF"/>
    <w:rsid w:val="003E19D2"/>
    <w:rsid w:val="003E21C4"/>
    <w:rsid w:val="003E3C67"/>
    <w:rsid w:val="003E4951"/>
    <w:rsid w:val="003E5908"/>
    <w:rsid w:val="003E685F"/>
    <w:rsid w:val="003E6D9E"/>
    <w:rsid w:val="003E7464"/>
    <w:rsid w:val="003E7E62"/>
    <w:rsid w:val="003F05E8"/>
    <w:rsid w:val="003F0B5F"/>
    <w:rsid w:val="003F120C"/>
    <w:rsid w:val="003F2D52"/>
    <w:rsid w:val="003F3190"/>
    <w:rsid w:val="003F44B5"/>
    <w:rsid w:val="003F5C09"/>
    <w:rsid w:val="003F775D"/>
    <w:rsid w:val="0040103B"/>
    <w:rsid w:val="00403356"/>
    <w:rsid w:val="00404795"/>
    <w:rsid w:val="004052B6"/>
    <w:rsid w:val="004056AF"/>
    <w:rsid w:val="00410E44"/>
    <w:rsid w:val="00411955"/>
    <w:rsid w:val="00411961"/>
    <w:rsid w:val="00411C79"/>
    <w:rsid w:val="00413552"/>
    <w:rsid w:val="004135A2"/>
    <w:rsid w:val="00414339"/>
    <w:rsid w:val="00414347"/>
    <w:rsid w:val="00415228"/>
    <w:rsid w:val="004156CB"/>
    <w:rsid w:val="0042117B"/>
    <w:rsid w:val="00422AAC"/>
    <w:rsid w:val="00423060"/>
    <w:rsid w:val="00424B22"/>
    <w:rsid w:val="00424C8E"/>
    <w:rsid w:val="004256AE"/>
    <w:rsid w:val="004256C6"/>
    <w:rsid w:val="00425914"/>
    <w:rsid w:val="00425D68"/>
    <w:rsid w:val="0042601F"/>
    <w:rsid w:val="004263B6"/>
    <w:rsid w:val="0043395B"/>
    <w:rsid w:val="004340FE"/>
    <w:rsid w:val="004350E3"/>
    <w:rsid w:val="00435E50"/>
    <w:rsid w:val="004369B1"/>
    <w:rsid w:val="00436B1F"/>
    <w:rsid w:val="00440661"/>
    <w:rsid w:val="00440AF8"/>
    <w:rsid w:val="00440F20"/>
    <w:rsid w:val="0044125B"/>
    <w:rsid w:val="00442030"/>
    <w:rsid w:val="00442BC8"/>
    <w:rsid w:val="004449C3"/>
    <w:rsid w:val="00445589"/>
    <w:rsid w:val="00446403"/>
    <w:rsid w:val="004510B6"/>
    <w:rsid w:val="00451259"/>
    <w:rsid w:val="00451AC0"/>
    <w:rsid w:val="00451EA6"/>
    <w:rsid w:val="00453DF0"/>
    <w:rsid w:val="00455C86"/>
    <w:rsid w:val="004577EE"/>
    <w:rsid w:val="00457909"/>
    <w:rsid w:val="0046039B"/>
    <w:rsid w:val="00460529"/>
    <w:rsid w:val="0046061B"/>
    <w:rsid w:val="00460623"/>
    <w:rsid w:val="00460866"/>
    <w:rsid w:val="00460BF9"/>
    <w:rsid w:val="0046149D"/>
    <w:rsid w:val="004619E1"/>
    <w:rsid w:val="00461F43"/>
    <w:rsid w:val="00464D33"/>
    <w:rsid w:val="00464DC3"/>
    <w:rsid w:val="00470036"/>
    <w:rsid w:val="004705BF"/>
    <w:rsid w:val="004709EA"/>
    <w:rsid w:val="00471762"/>
    <w:rsid w:val="00471DEB"/>
    <w:rsid w:val="00473204"/>
    <w:rsid w:val="0047332D"/>
    <w:rsid w:val="00475817"/>
    <w:rsid w:val="004764BB"/>
    <w:rsid w:val="00477B42"/>
    <w:rsid w:val="00477D5D"/>
    <w:rsid w:val="0048000B"/>
    <w:rsid w:val="00480ED0"/>
    <w:rsid w:val="00481FA7"/>
    <w:rsid w:val="00481FFD"/>
    <w:rsid w:val="0048229D"/>
    <w:rsid w:val="00482C74"/>
    <w:rsid w:val="0048407A"/>
    <w:rsid w:val="004862DC"/>
    <w:rsid w:val="00486BC9"/>
    <w:rsid w:val="00486D2E"/>
    <w:rsid w:val="004872F6"/>
    <w:rsid w:val="00490F7D"/>
    <w:rsid w:val="00491648"/>
    <w:rsid w:val="00492189"/>
    <w:rsid w:val="00492AFF"/>
    <w:rsid w:val="00492B0E"/>
    <w:rsid w:val="0049491E"/>
    <w:rsid w:val="004A17E0"/>
    <w:rsid w:val="004A451F"/>
    <w:rsid w:val="004A60B2"/>
    <w:rsid w:val="004A76BB"/>
    <w:rsid w:val="004B1BE2"/>
    <w:rsid w:val="004B1E13"/>
    <w:rsid w:val="004B2AB5"/>
    <w:rsid w:val="004B2EF3"/>
    <w:rsid w:val="004B6763"/>
    <w:rsid w:val="004B67DC"/>
    <w:rsid w:val="004B68FD"/>
    <w:rsid w:val="004C03BB"/>
    <w:rsid w:val="004C14E0"/>
    <w:rsid w:val="004C15B5"/>
    <w:rsid w:val="004C211C"/>
    <w:rsid w:val="004C422E"/>
    <w:rsid w:val="004C5217"/>
    <w:rsid w:val="004C59CF"/>
    <w:rsid w:val="004C6A24"/>
    <w:rsid w:val="004C6C77"/>
    <w:rsid w:val="004C77E0"/>
    <w:rsid w:val="004D04E6"/>
    <w:rsid w:val="004D26FD"/>
    <w:rsid w:val="004D3120"/>
    <w:rsid w:val="004D3329"/>
    <w:rsid w:val="004D3AB4"/>
    <w:rsid w:val="004D3BC2"/>
    <w:rsid w:val="004D5130"/>
    <w:rsid w:val="004E09F7"/>
    <w:rsid w:val="004E1554"/>
    <w:rsid w:val="004E20C1"/>
    <w:rsid w:val="004E3A64"/>
    <w:rsid w:val="004E46C0"/>
    <w:rsid w:val="004E5762"/>
    <w:rsid w:val="004E59E2"/>
    <w:rsid w:val="004E6F6D"/>
    <w:rsid w:val="004F2B73"/>
    <w:rsid w:val="004F357C"/>
    <w:rsid w:val="004F40A0"/>
    <w:rsid w:val="004F6C00"/>
    <w:rsid w:val="004F7DF5"/>
    <w:rsid w:val="005016F9"/>
    <w:rsid w:val="00501B9D"/>
    <w:rsid w:val="0050316C"/>
    <w:rsid w:val="005031A0"/>
    <w:rsid w:val="00503D1D"/>
    <w:rsid w:val="00503EA9"/>
    <w:rsid w:val="00504140"/>
    <w:rsid w:val="0050462C"/>
    <w:rsid w:val="00504E65"/>
    <w:rsid w:val="005057F2"/>
    <w:rsid w:val="0050645A"/>
    <w:rsid w:val="005069C1"/>
    <w:rsid w:val="00507B3F"/>
    <w:rsid w:val="00510835"/>
    <w:rsid w:val="005110F6"/>
    <w:rsid w:val="00513883"/>
    <w:rsid w:val="00513A7A"/>
    <w:rsid w:val="005144BA"/>
    <w:rsid w:val="0051476D"/>
    <w:rsid w:val="00516BAD"/>
    <w:rsid w:val="00516E37"/>
    <w:rsid w:val="00516F06"/>
    <w:rsid w:val="00521700"/>
    <w:rsid w:val="00523658"/>
    <w:rsid w:val="0052449E"/>
    <w:rsid w:val="005266C4"/>
    <w:rsid w:val="00527101"/>
    <w:rsid w:val="0053001D"/>
    <w:rsid w:val="005304AB"/>
    <w:rsid w:val="00530960"/>
    <w:rsid w:val="00530990"/>
    <w:rsid w:val="00531303"/>
    <w:rsid w:val="0053408B"/>
    <w:rsid w:val="00534599"/>
    <w:rsid w:val="00535010"/>
    <w:rsid w:val="00535A64"/>
    <w:rsid w:val="00537BA7"/>
    <w:rsid w:val="00542266"/>
    <w:rsid w:val="005422FD"/>
    <w:rsid w:val="00542405"/>
    <w:rsid w:val="00542779"/>
    <w:rsid w:val="0054331A"/>
    <w:rsid w:val="00543728"/>
    <w:rsid w:val="00543A2D"/>
    <w:rsid w:val="00544CD1"/>
    <w:rsid w:val="00547436"/>
    <w:rsid w:val="005474AF"/>
    <w:rsid w:val="00551405"/>
    <w:rsid w:val="0055190B"/>
    <w:rsid w:val="00551F2A"/>
    <w:rsid w:val="005520E4"/>
    <w:rsid w:val="00553881"/>
    <w:rsid w:val="0055559E"/>
    <w:rsid w:val="00556740"/>
    <w:rsid w:val="00557B8B"/>
    <w:rsid w:val="005603F1"/>
    <w:rsid w:val="00560A9A"/>
    <w:rsid w:val="00560BAA"/>
    <w:rsid w:val="00561F36"/>
    <w:rsid w:val="005623EE"/>
    <w:rsid w:val="00562913"/>
    <w:rsid w:val="00563E7E"/>
    <w:rsid w:val="005648F0"/>
    <w:rsid w:val="005708BF"/>
    <w:rsid w:val="00570DEC"/>
    <w:rsid w:val="005710AA"/>
    <w:rsid w:val="00573522"/>
    <w:rsid w:val="00574BCE"/>
    <w:rsid w:val="00575BB1"/>
    <w:rsid w:val="00575C4D"/>
    <w:rsid w:val="00576FAB"/>
    <w:rsid w:val="00580E25"/>
    <w:rsid w:val="00581584"/>
    <w:rsid w:val="005823F3"/>
    <w:rsid w:val="00582938"/>
    <w:rsid w:val="00583313"/>
    <w:rsid w:val="00583DC4"/>
    <w:rsid w:val="005843E8"/>
    <w:rsid w:val="00584429"/>
    <w:rsid w:val="00584ADB"/>
    <w:rsid w:val="00585770"/>
    <w:rsid w:val="00585804"/>
    <w:rsid w:val="005869EF"/>
    <w:rsid w:val="00590439"/>
    <w:rsid w:val="00591856"/>
    <w:rsid w:val="00594150"/>
    <w:rsid w:val="005944B3"/>
    <w:rsid w:val="00595135"/>
    <w:rsid w:val="00596ADA"/>
    <w:rsid w:val="005A07CB"/>
    <w:rsid w:val="005A1023"/>
    <w:rsid w:val="005A30BB"/>
    <w:rsid w:val="005A310E"/>
    <w:rsid w:val="005A37D0"/>
    <w:rsid w:val="005A3F83"/>
    <w:rsid w:val="005A4D97"/>
    <w:rsid w:val="005A5391"/>
    <w:rsid w:val="005A6360"/>
    <w:rsid w:val="005A6CAE"/>
    <w:rsid w:val="005A77A7"/>
    <w:rsid w:val="005A77D1"/>
    <w:rsid w:val="005B1CBB"/>
    <w:rsid w:val="005B1E60"/>
    <w:rsid w:val="005B31B6"/>
    <w:rsid w:val="005B3639"/>
    <w:rsid w:val="005B4AF9"/>
    <w:rsid w:val="005B5910"/>
    <w:rsid w:val="005B721C"/>
    <w:rsid w:val="005B7704"/>
    <w:rsid w:val="005B7B16"/>
    <w:rsid w:val="005B7BAA"/>
    <w:rsid w:val="005C061F"/>
    <w:rsid w:val="005C151F"/>
    <w:rsid w:val="005C16DF"/>
    <w:rsid w:val="005C75C0"/>
    <w:rsid w:val="005C788D"/>
    <w:rsid w:val="005D0C76"/>
    <w:rsid w:val="005D25F1"/>
    <w:rsid w:val="005D2901"/>
    <w:rsid w:val="005D3683"/>
    <w:rsid w:val="005D3B48"/>
    <w:rsid w:val="005D555B"/>
    <w:rsid w:val="005D5633"/>
    <w:rsid w:val="005D600D"/>
    <w:rsid w:val="005D6C08"/>
    <w:rsid w:val="005D720D"/>
    <w:rsid w:val="005E088A"/>
    <w:rsid w:val="005E0BF7"/>
    <w:rsid w:val="005E0E15"/>
    <w:rsid w:val="005E0E47"/>
    <w:rsid w:val="005E1876"/>
    <w:rsid w:val="005E1905"/>
    <w:rsid w:val="005E2D13"/>
    <w:rsid w:val="005E4AEE"/>
    <w:rsid w:val="005E4CB9"/>
    <w:rsid w:val="005E4F28"/>
    <w:rsid w:val="005E501C"/>
    <w:rsid w:val="005E5478"/>
    <w:rsid w:val="005E641A"/>
    <w:rsid w:val="005E6B6F"/>
    <w:rsid w:val="005E7DA6"/>
    <w:rsid w:val="005F01E4"/>
    <w:rsid w:val="005F0382"/>
    <w:rsid w:val="005F0EBE"/>
    <w:rsid w:val="005F1426"/>
    <w:rsid w:val="005F2685"/>
    <w:rsid w:val="005F2A99"/>
    <w:rsid w:val="005F32D4"/>
    <w:rsid w:val="005F33B1"/>
    <w:rsid w:val="005F3776"/>
    <w:rsid w:val="005F3E3A"/>
    <w:rsid w:val="005F46DB"/>
    <w:rsid w:val="005F4862"/>
    <w:rsid w:val="005F4B39"/>
    <w:rsid w:val="005F4F47"/>
    <w:rsid w:val="005F4F9F"/>
    <w:rsid w:val="005F631A"/>
    <w:rsid w:val="005F647A"/>
    <w:rsid w:val="005F7079"/>
    <w:rsid w:val="005F7243"/>
    <w:rsid w:val="005F7349"/>
    <w:rsid w:val="005F77B8"/>
    <w:rsid w:val="005F7C8A"/>
    <w:rsid w:val="006014C5"/>
    <w:rsid w:val="006018D9"/>
    <w:rsid w:val="00602767"/>
    <w:rsid w:val="006045BC"/>
    <w:rsid w:val="0060510A"/>
    <w:rsid w:val="0060558D"/>
    <w:rsid w:val="00605F34"/>
    <w:rsid w:val="006064F1"/>
    <w:rsid w:val="0060671D"/>
    <w:rsid w:val="00606B1E"/>
    <w:rsid w:val="006107FB"/>
    <w:rsid w:val="0061089C"/>
    <w:rsid w:val="00610DDD"/>
    <w:rsid w:val="006139C9"/>
    <w:rsid w:val="00615289"/>
    <w:rsid w:val="006154AF"/>
    <w:rsid w:val="006154E4"/>
    <w:rsid w:val="00615512"/>
    <w:rsid w:val="00615723"/>
    <w:rsid w:val="00616CF7"/>
    <w:rsid w:val="00617617"/>
    <w:rsid w:val="006177CA"/>
    <w:rsid w:val="00621F50"/>
    <w:rsid w:val="00623DB8"/>
    <w:rsid w:val="006245BD"/>
    <w:rsid w:val="0062762C"/>
    <w:rsid w:val="00627A56"/>
    <w:rsid w:val="00633B56"/>
    <w:rsid w:val="00633F85"/>
    <w:rsid w:val="00634320"/>
    <w:rsid w:val="00635995"/>
    <w:rsid w:val="00635EB6"/>
    <w:rsid w:val="006360E9"/>
    <w:rsid w:val="00640B22"/>
    <w:rsid w:val="00642694"/>
    <w:rsid w:val="006461DF"/>
    <w:rsid w:val="00646931"/>
    <w:rsid w:val="00651BEE"/>
    <w:rsid w:val="00653C4B"/>
    <w:rsid w:val="0065453F"/>
    <w:rsid w:val="006551B6"/>
    <w:rsid w:val="00660342"/>
    <w:rsid w:val="006613C2"/>
    <w:rsid w:val="0066184C"/>
    <w:rsid w:val="00662A63"/>
    <w:rsid w:val="006631E1"/>
    <w:rsid w:val="006660EB"/>
    <w:rsid w:val="0066617B"/>
    <w:rsid w:val="00666746"/>
    <w:rsid w:val="006671C3"/>
    <w:rsid w:val="0066792D"/>
    <w:rsid w:val="006679FD"/>
    <w:rsid w:val="0067129D"/>
    <w:rsid w:val="00672898"/>
    <w:rsid w:val="006734D0"/>
    <w:rsid w:val="00674562"/>
    <w:rsid w:val="006752B6"/>
    <w:rsid w:val="006755B9"/>
    <w:rsid w:val="0068012A"/>
    <w:rsid w:val="00680BC6"/>
    <w:rsid w:val="00680ED2"/>
    <w:rsid w:val="006827CE"/>
    <w:rsid w:val="00683314"/>
    <w:rsid w:val="00685821"/>
    <w:rsid w:val="00687E5A"/>
    <w:rsid w:val="00690FA8"/>
    <w:rsid w:val="00691780"/>
    <w:rsid w:val="00693828"/>
    <w:rsid w:val="00697670"/>
    <w:rsid w:val="006A222F"/>
    <w:rsid w:val="006A256E"/>
    <w:rsid w:val="006A2950"/>
    <w:rsid w:val="006A448A"/>
    <w:rsid w:val="006A5239"/>
    <w:rsid w:val="006B0A76"/>
    <w:rsid w:val="006B2B57"/>
    <w:rsid w:val="006B5365"/>
    <w:rsid w:val="006B60B6"/>
    <w:rsid w:val="006B67AC"/>
    <w:rsid w:val="006B7A0F"/>
    <w:rsid w:val="006B7BB6"/>
    <w:rsid w:val="006C4336"/>
    <w:rsid w:val="006C450C"/>
    <w:rsid w:val="006C4798"/>
    <w:rsid w:val="006C4813"/>
    <w:rsid w:val="006C57A0"/>
    <w:rsid w:val="006D122F"/>
    <w:rsid w:val="006D26DE"/>
    <w:rsid w:val="006D3CF5"/>
    <w:rsid w:val="006D47AC"/>
    <w:rsid w:val="006D485B"/>
    <w:rsid w:val="006D58C3"/>
    <w:rsid w:val="006D5FDA"/>
    <w:rsid w:val="006D6756"/>
    <w:rsid w:val="006D6881"/>
    <w:rsid w:val="006E0931"/>
    <w:rsid w:val="006E1504"/>
    <w:rsid w:val="006E1FA8"/>
    <w:rsid w:val="006E2F61"/>
    <w:rsid w:val="006E368B"/>
    <w:rsid w:val="006E4DAD"/>
    <w:rsid w:val="006E4E7D"/>
    <w:rsid w:val="006E6066"/>
    <w:rsid w:val="006F0251"/>
    <w:rsid w:val="006F0795"/>
    <w:rsid w:val="006F086D"/>
    <w:rsid w:val="006F08A3"/>
    <w:rsid w:val="006F16F6"/>
    <w:rsid w:val="006F2315"/>
    <w:rsid w:val="006F37D6"/>
    <w:rsid w:val="006F50C2"/>
    <w:rsid w:val="006F5F6C"/>
    <w:rsid w:val="006F6A61"/>
    <w:rsid w:val="006F762B"/>
    <w:rsid w:val="00701275"/>
    <w:rsid w:val="007014E3"/>
    <w:rsid w:val="007035FE"/>
    <w:rsid w:val="00703B18"/>
    <w:rsid w:val="007058A2"/>
    <w:rsid w:val="007074F6"/>
    <w:rsid w:val="00710D68"/>
    <w:rsid w:val="00711317"/>
    <w:rsid w:val="00711909"/>
    <w:rsid w:val="00714759"/>
    <w:rsid w:val="00715C53"/>
    <w:rsid w:val="00722244"/>
    <w:rsid w:val="00722E8B"/>
    <w:rsid w:val="007231EA"/>
    <w:rsid w:val="00723B51"/>
    <w:rsid w:val="00724C93"/>
    <w:rsid w:val="00726BB5"/>
    <w:rsid w:val="007270B6"/>
    <w:rsid w:val="00727D05"/>
    <w:rsid w:val="007304AA"/>
    <w:rsid w:val="00730970"/>
    <w:rsid w:val="007317F7"/>
    <w:rsid w:val="00733108"/>
    <w:rsid w:val="00735938"/>
    <w:rsid w:val="007362BE"/>
    <w:rsid w:val="00737FD6"/>
    <w:rsid w:val="00740432"/>
    <w:rsid w:val="00740A92"/>
    <w:rsid w:val="007422E6"/>
    <w:rsid w:val="007452D4"/>
    <w:rsid w:val="00745958"/>
    <w:rsid w:val="0075075E"/>
    <w:rsid w:val="007542E1"/>
    <w:rsid w:val="0075430A"/>
    <w:rsid w:val="0075471B"/>
    <w:rsid w:val="00754F5E"/>
    <w:rsid w:val="00755B8D"/>
    <w:rsid w:val="00756A55"/>
    <w:rsid w:val="0075741C"/>
    <w:rsid w:val="00757514"/>
    <w:rsid w:val="00757E91"/>
    <w:rsid w:val="00757F3E"/>
    <w:rsid w:val="00761E74"/>
    <w:rsid w:val="00763464"/>
    <w:rsid w:val="007640EB"/>
    <w:rsid w:val="007649F7"/>
    <w:rsid w:val="007662A9"/>
    <w:rsid w:val="00766A73"/>
    <w:rsid w:val="00766D50"/>
    <w:rsid w:val="00771593"/>
    <w:rsid w:val="0077394F"/>
    <w:rsid w:val="00773A06"/>
    <w:rsid w:val="00773C9E"/>
    <w:rsid w:val="00774240"/>
    <w:rsid w:val="00774867"/>
    <w:rsid w:val="00776156"/>
    <w:rsid w:val="00780B3C"/>
    <w:rsid w:val="00783F92"/>
    <w:rsid w:val="007841E4"/>
    <w:rsid w:val="007853E8"/>
    <w:rsid w:val="00787C01"/>
    <w:rsid w:val="00790013"/>
    <w:rsid w:val="00790A73"/>
    <w:rsid w:val="00790B19"/>
    <w:rsid w:val="00791563"/>
    <w:rsid w:val="007922AB"/>
    <w:rsid w:val="0079335C"/>
    <w:rsid w:val="00793B67"/>
    <w:rsid w:val="007945A2"/>
    <w:rsid w:val="007953BB"/>
    <w:rsid w:val="00795C8C"/>
    <w:rsid w:val="00797D7D"/>
    <w:rsid w:val="007A1587"/>
    <w:rsid w:val="007A20C6"/>
    <w:rsid w:val="007A2CC8"/>
    <w:rsid w:val="007A33ED"/>
    <w:rsid w:val="007A3544"/>
    <w:rsid w:val="007A3C7F"/>
    <w:rsid w:val="007A5B64"/>
    <w:rsid w:val="007A6286"/>
    <w:rsid w:val="007A6860"/>
    <w:rsid w:val="007A68D6"/>
    <w:rsid w:val="007A6A93"/>
    <w:rsid w:val="007B0FCB"/>
    <w:rsid w:val="007B17B3"/>
    <w:rsid w:val="007B209C"/>
    <w:rsid w:val="007B20F9"/>
    <w:rsid w:val="007B296A"/>
    <w:rsid w:val="007B2F0D"/>
    <w:rsid w:val="007B4174"/>
    <w:rsid w:val="007B6BBC"/>
    <w:rsid w:val="007B7437"/>
    <w:rsid w:val="007B7B20"/>
    <w:rsid w:val="007C04AA"/>
    <w:rsid w:val="007C4F40"/>
    <w:rsid w:val="007C629D"/>
    <w:rsid w:val="007C71F3"/>
    <w:rsid w:val="007C7733"/>
    <w:rsid w:val="007D0462"/>
    <w:rsid w:val="007D046D"/>
    <w:rsid w:val="007D2B13"/>
    <w:rsid w:val="007D2E1A"/>
    <w:rsid w:val="007D6EA3"/>
    <w:rsid w:val="007E4640"/>
    <w:rsid w:val="007E46A8"/>
    <w:rsid w:val="007E4A55"/>
    <w:rsid w:val="007E533B"/>
    <w:rsid w:val="007E53B2"/>
    <w:rsid w:val="007E586E"/>
    <w:rsid w:val="007E66BF"/>
    <w:rsid w:val="007E6C9C"/>
    <w:rsid w:val="007F1BA1"/>
    <w:rsid w:val="007F2F33"/>
    <w:rsid w:val="007F456F"/>
    <w:rsid w:val="007F5C72"/>
    <w:rsid w:val="007F5E4D"/>
    <w:rsid w:val="007F6EA0"/>
    <w:rsid w:val="00800ED1"/>
    <w:rsid w:val="00802117"/>
    <w:rsid w:val="0080223F"/>
    <w:rsid w:val="008024C5"/>
    <w:rsid w:val="008029DB"/>
    <w:rsid w:val="00803978"/>
    <w:rsid w:val="00803CEA"/>
    <w:rsid w:val="00805630"/>
    <w:rsid w:val="00805D7F"/>
    <w:rsid w:val="00810010"/>
    <w:rsid w:val="00810A47"/>
    <w:rsid w:val="00811885"/>
    <w:rsid w:val="00813069"/>
    <w:rsid w:val="00813A51"/>
    <w:rsid w:val="0081404E"/>
    <w:rsid w:val="0081460A"/>
    <w:rsid w:val="0081503E"/>
    <w:rsid w:val="00815956"/>
    <w:rsid w:val="00815B6E"/>
    <w:rsid w:val="00816D21"/>
    <w:rsid w:val="00820AB8"/>
    <w:rsid w:val="008214E1"/>
    <w:rsid w:val="00821F30"/>
    <w:rsid w:val="008243EB"/>
    <w:rsid w:val="00824DAE"/>
    <w:rsid w:val="00825229"/>
    <w:rsid w:val="00825459"/>
    <w:rsid w:val="00825DFE"/>
    <w:rsid w:val="00827475"/>
    <w:rsid w:val="008306E1"/>
    <w:rsid w:val="008344E8"/>
    <w:rsid w:val="00835877"/>
    <w:rsid w:val="008361C9"/>
    <w:rsid w:val="0084174B"/>
    <w:rsid w:val="00841B33"/>
    <w:rsid w:val="00843028"/>
    <w:rsid w:val="008436DE"/>
    <w:rsid w:val="00844B17"/>
    <w:rsid w:val="00846AF6"/>
    <w:rsid w:val="00847763"/>
    <w:rsid w:val="00850D3C"/>
    <w:rsid w:val="00851F27"/>
    <w:rsid w:val="00852A91"/>
    <w:rsid w:val="00854523"/>
    <w:rsid w:val="008549A2"/>
    <w:rsid w:val="00854EB8"/>
    <w:rsid w:val="008559C7"/>
    <w:rsid w:val="0085783F"/>
    <w:rsid w:val="0085793E"/>
    <w:rsid w:val="00857B33"/>
    <w:rsid w:val="00861821"/>
    <w:rsid w:val="00861A5E"/>
    <w:rsid w:val="00866458"/>
    <w:rsid w:val="008677BF"/>
    <w:rsid w:val="00870FCA"/>
    <w:rsid w:val="008725C4"/>
    <w:rsid w:val="00872C49"/>
    <w:rsid w:val="00874513"/>
    <w:rsid w:val="00874CB9"/>
    <w:rsid w:val="0087732A"/>
    <w:rsid w:val="00877DFE"/>
    <w:rsid w:val="00880387"/>
    <w:rsid w:val="0088052C"/>
    <w:rsid w:val="00881F13"/>
    <w:rsid w:val="00883A50"/>
    <w:rsid w:val="00886B5C"/>
    <w:rsid w:val="008905D5"/>
    <w:rsid w:val="00890965"/>
    <w:rsid w:val="008913E5"/>
    <w:rsid w:val="00891512"/>
    <w:rsid w:val="008923D7"/>
    <w:rsid w:val="00892B6C"/>
    <w:rsid w:val="00892E23"/>
    <w:rsid w:val="00893CF1"/>
    <w:rsid w:val="00896C0E"/>
    <w:rsid w:val="00896D0F"/>
    <w:rsid w:val="008A23BC"/>
    <w:rsid w:val="008A2567"/>
    <w:rsid w:val="008A295F"/>
    <w:rsid w:val="008A40FB"/>
    <w:rsid w:val="008A5F56"/>
    <w:rsid w:val="008A7002"/>
    <w:rsid w:val="008A79C3"/>
    <w:rsid w:val="008B02AC"/>
    <w:rsid w:val="008B04E7"/>
    <w:rsid w:val="008B079A"/>
    <w:rsid w:val="008B23C6"/>
    <w:rsid w:val="008B29E0"/>
    <w:rsid w:val="008B30D5"/>
    <w:rsid w:val="008B32DC"/>
    <w:rsid w:val="008B47C8"/>
    <w:rsid w:val="008B4FE4"/>
    <w:rsid w:val="008B5903"/>
    <w:rsid w:val="008B686D"/>
    <w:rsid w:val="008B7CAC"/>
    <w:rsid w:val="008C0680"/>
    <w:rsid w:val="008C1D2D"/>
    <w:rsid w:val="008C22A4"/>
    <w:rsid w:val="008C2CB5"/>
    <w:rsid w:val="008C4C40"/>
    <w:rsid w:val="008C5CAB"/>
    <w:rsid w:val="008C646E"/>
    <w:rsid w:val="008C66FC"/>
    <w:rsid w:val="008C6A13"/>
    <w:rsid w:val="008C7679"/>
    <w:rsid w:val="008C7757"/>
    <w:rsid w:val="008C797C"/>
    <w:rsid w:val="008D00A4"/>
    <w:rsid w:val="008D0388"/>
    <w:rsid w:val="008D13BF"/>
    <w:rsid w:val="008D2E84"/>
    <w:rsid w:val="008D3AC2"/>
    <w:rsid w:val="008D436E"/>
    <w:rsid w:val="008D4CB3"/>
    <w:rsid w:val="008D5B6F"/>
    <w:rsid w:val="008D5CBD"/>
    <w:rsid w:val="008D6DD4"/>
    <w:rsid w:val="008D6FF7"/>
    <w:rsid w:val="008D7C02"/>
    <w:rsid w:val="008E3980"/>
    <w:rsid w:val="008E4D67"/>
    <w:rsid w:val="008E5117"/>
    <w:rsid w:val="008E53BB"/>
    <w:rsid w:val="008E673F"/>
    <w:rsid w:val="008E7F1F"/>
    <w:rsid w:val="008F0BFC"/>
    <w:rsid w:val="008F2A4B"/>
    <w:rsid w:val="008F3DFA"/>
    <w:rsid w:val="008F40EF"/>
    <w:rsid w:val="008F4103"/>
    <w:rsid w:val="008F4601"/>
    <w:rsid w:val="008F598B"/>
    <w:rsid w:val="008F613E"/>
    <w:rsid w:val="009003CA"/>
    <w:rsid w:val="0090154C"/>
    <w:rsid w:val="00901BCD"/>
    <w:rsid w:val="009022B6"/>
    <w:rsid w:val="009038B1"/>
    <w:rsid w:val="00906A88"/>
    <w:rsid w:val="00906C58"/>
    <w:rsid w:val="00907950"/>
    <w:rsid w:val="009113D1"/>
    <w:rsid w:val="00914BFF"/>
    <w:rsid w:val="00915304"/>
    <w:rsid w:val="009153DD"/>
    <w:rsid w:val="009164CF"/>
    <w:rsid w:val="00916B1D"/>
    <w:rsid w:val="00916C03"/>
    <w:rsid w:val="00920656"/>
    <w:rsid w:val="009217F5"/>
    <w:rsid w:val="00926444"/>
    <w:rsid w:val="00926AA3"/>
    <w:rsid w:val="00926DD2"/>
    <w:rsid w:val="0093040D"/>
    <w:rsid w:val="00931837"/>
    <w:rsid w:val="00931F4C"/>
    <w:rsid w:val="009320EB"/>
    <w:rsid w:val="00933168"/>
    <w:rsid w:val="00933860"/>
    <w:rsid w:val="00933B08"/>
    <w:rsid w:val="00935130"/>
    <w:rsid w:val="00935313"/>
    <w:rsid w:val="00935886"/>
    <w:rsid w:val="0093615A"/>
    <w:rsid w:val="00936C3E"/>
    <w:rsid w:val="00936DFF"/>
    <w:rsid w:val="009375A7"/>
    <w:rsid w:val="009405FA"/>
    <w:rsid w:val="00940762"/>
    <w:rsid w:val="0094121A"/>
    <w:rsid w:val="009414B8"/>
    <w:rsid w:val="009418EC"/>
    <w:rsid w:val="00941BB0"/>
    <w:rsid w:val="00942991"/>
    <w:rsid w:val="00942E8A"/>
    <w:rsid w:val="00942E97"/>
    <w:rsid w:val="00944D65"/>
    <w:rsid w:val="00951023"/>
    <w:rsid w:val="00952C21"/>
    <w:rsid w:val="009536CE"/>
    <w:rsid w:val="00953C34"/>
    <w:rsid w:val="009543CB"/>
    <w:rsid w:val="00954D01"/>
    <w:rsid w:val="00955BCD"/>
    <w:rsid w:val="00956CB2"/>
    <w:rsid w:val="0096015C"/>
    <w:rsid w:val="00960462"/>
    <w:rsid w:val="009620DA"/>
    <w:rsid w:val="009621D5"/>
    <w:rsid w:val="00964031"/>
    <w:rsid w:val="0096492F"/>
    <w:rsid w:val="00966684"/>
    <w:rsid w:val="0096778D"/>
    <w:rsid w:val="00967DEE"/>
    <w:rsid w:val="009701E1"/>
    <w:rsid w:val="0097079F"/>
    <w:rsid w:val="009710B0"/>
    <w:rsid w:val="009716C4"/>
    <w:rsid w:val="00976A87"/>
    <w:rsid w:val="00976BB4"/>
    <w:rsid w:val="00980553"/>
    <w:rsid w:val="00980D56"/>
    <w:rsid w:val="00980D86"/>
    <w:rsid w:val="00981990"/>
    <w:rsid w:val="00981B96"/>
    <w:rsid w:val="009822D1"/>
    <w:rsid w:val="00983A6A"/>
    <w:rsid w:val="0098409B"/>
    <w:rsid w:val="009842A7"/>
    <w:rsid w:val="00984BD3"/>
    <w:rsid w:val="00984C9F"/>
    <w:rsid w:val="009903FF"/>
    <w:rsid w:val="00990A64"/>
    <w:rsid w:val="0099139C"/>
    <w:rsid w:val="00993B82"/>
    <w:rsid w:val="00997683"/>
    <w:rsid w:val="00997C9D"/>
    <w:rsid w:val="009A0130"/>
    <w:rsid w:val="009A0B36"/>
    <w:rsid w:val="009A4CD7"/>
    <w:rsid w:val="009A5C38"/>
    <w:rsid w:val="009A6042"/>
    <w:rsid w:val="009A623C"/>
    <w:rsid w:val="009A73D7"/>
    <w:rsid w:val="009B0AC0"/>
    <w:rsid w:val="009B2478"/>
    <w:rsid w:val="009B47CC"/>
    <w:rsid w:val="009B598E"/>
    <w:rsid w:val="009B5CF2"/>
    <w:rsid w:val="009B645F"/>
    <w:rsid w:val="009B6BF9"/>
    <w:rsid w:val="009B6E2F"/>
    <w:rsid w:val="009B6F1C"/>
    <w:rsid w:val="009B6F90"/>
    <w:rsid w:val="009B7999"/>
    <w:rsid w:val="009C2595"/>
    <w:rsid w:val="009C39BD"/>
    <w:rsid w:val="009C42B8"/>
    <w:rsid w:val="009C4ADB"/>
    <w:rsid w:val="009C5CD3"/>
    <w:rsid w:val="009C64F7"/>
    <w:rsid w:val="009C65B0"/>
    <w:rsid w:val="009C75D2"/>
    <w:rsid w:val="009D0D73"/>
    <w:rsid w:val="009D17F6"/>
    <w:rsid w:val="009D285D"/>
    <w:rsid w:val="009D647B"/>
    <w:rsid w:val="009E0F68"/>
    <w:rsid w:val="009E126F"/>
    <w:rsid w:val="009E1CFA"/>
    <w:rsid w:val="009E2C4C"/>
    <w:rsid w:val="009E4659"/>
    <w:rsid w:val="009E4FB8"/>
    <w:rsid w:val="009F04C6"/>
    <w:rsid w:val="009F1362"/>
    <w:rsid w:val="009F1701"/>
    <w:rsid w:val="009F3166"/>
    <w:rsid w:val="009F453D"/>
    <w:rsid w:val="009F568C"/>
    <w:rsid w:val="009F59C5"/>
    <w:rsid w:val="009F6F98"/>
    <w:rsid w:val="00A01CF0"/>
    <w:rsid w:val="00A024C9"/>
    <w:rsid w:val="00A035D7"/>
    <w:rsid w:val="00A04069"/>
    <w:rsid w:val="00A04411"/>
    <w:rsid w:val="00A07749"/>
    <w:rsid w:val="00A1109B"/>
    <w:rsid w:val="00A122D7"/>
    <w:rsid w:val="00A124D6"/>
    <w:rsid w:val="00A12623"/>
    <w:rsid w:val="00A12DCD"/>
    <w:rsid w:val="00A12FC0"/>
    <w:rsid w:val="00A13EC7"/>
    <w:rsid w:val="00A13F49"/>
    <w:rsid w:val="00A14707"/>
    <w:rsid w:val="00A17254"/>
    <w:rsid w:val="00A179B1"/>
    <w:rsid w:val="00A179E0"/>
    <w:rsid w:val="00A207C2"/>
    <w:rsid w:val="00A22061"/>
    <w:rsid w:val="00A22B0D"/>
    <w:rsid w:val="00A2436C"/>
    <w:rsid w:val="00A245B1"/>
    <w:rsid w:val="00A25A0E"/>
    <w:rsid w:val="00A26061"/>
    <w:rsid w:val="00A26260"/>
    <w:rsid w:val="00A275F3"/>
    <w:rsid w:val="00A2776C"/>
    <w:rsid w:val="00A3057C"/>
    <w:rsid w:val="00A3123A"/>
    <w:rsid w:val="00A31D70"/>
    <w:rsid w:val="00A33035"/>
    <w:rsid w:val="00A35108"/>
    <w:rsid w:val="00A354FC"/>
    <w:rsid w:val="00A36653"/>
    <w:rsid w:val="00A3799D"/>
    <w:rsid w:val="00A427F5"/>
    <w:rsid w:val="00A441A7"/>
    <w:rsid w:val="00A44428"/>
    <w:rsid w:val="00A445EF"/>
    <w:rsid w:val="00A463FA"/>
    <w:rsid w:val="00A47613"/>
    <w:rsid w:val="00A4798D"/>
    <w:rsid w:val="00A50015"/>
    <w:rsid w:val="00A512E0"/>
    <w:rsid w:val="00A576FD"/>
    <w:rsid w:val="00A611A8"/>
    <w:rsid w:val="00A61220"/>
    <w:rsid w:val="00A61263"/>
    <w:rsid w:val="00A6261F"/>
    <w:rsid w:val="00A627E7"/>
    <w:rsid w:val="00A62CEF"/>
    <w:rsid w:val="00A63FF4"/>
    <w:rsid w:val="00A64749"/>
    <w:rsid w:val="00A64946"/>
    <w:rsid w:val="00A66026"/>
    <w:rsid w:val="00A6640D"/>
    <w:rsid w:val="00A66576"/>
    <w:rsid w:val="00A679E6"/>
    <w:rsid w:val="00A703B1"/>
    <w:rsid w:val="00A7078A"/>
    <w:rsid w:val="00A709F8"/>
    <w:rsid w:val="00A70FB5"/>
    <w:rsid w:val="00A70FDB"/>
    <w:rsid w:val="00A731FF"/>
    <w:rsid w:val="00A74509"/>
    <w:rsid w:val="00A75DDD"/>
    <w:rsid w:val="00A75EC5"/>
    <w:rsid w:val="00A7671E"/>
    <w:rsid w:val="00A80DB1"/>
    <w:rsid w:val="00A81745"/>
    <w:rsid w:val="00A817EA"/>
    <w:rsid w:val="00A81AD9"/>
    <w:rsid w:val="00A81E49"/>
    <w:rsid w:val="00A87CA8"/>
    <w:rsid w:val="00A91864"/>
    <w:rsid w:val="00A9285C"/>
    <w:rsid w:val="00A93901"/>
    <w:rsid w:val="00A93C47"/>
    <w:rsid w:val="00A93ED7"/>
    <w:rsid w:val="00A95C03"/>
    <w:rsid w:val="00A969B9"/>
    <w:rsid w:val="00A972E9"/>
    <w:rsid w:val="00A975B8"/>
    <w:rsid w:val="00AA0140"/>
    <w:rsid w:val="00AA0D42"/>
    <w:rsid w:val="00AA1226"/>
    <w:rsid w:val="00AA15E3"/>
    <w:rsid w:val="00AA2015"/>
    <w:rsid w:val="00AA22B5"/>
    <w:rsid w:val="00AA3E5C"/>
    <w:rsid w:val="00AA4770"/>
    <w:rsid w:val="00AA6367"/>
    <w:rsid w:val="00AA72A1"/>
    <w:rsid w:val="00AB0691"/>
    <w:rsid w:val="00AB2B9B"/>
    <w:rsid w:val="00AB45D0"/>
    <w:rsid w:val="00AB47FB"/>
    <w:rsid w:val="00AB5EA5"/>
    <w:rsid w:val="00AB6248"/>
    <w:rsid w:val="00AC14FD"/>
    <w:rsid w:val="00AC1774"/>
    <w:rsid w:val="00AC2AF1"/>
    <w:rsid w:val="00AC3C93"/>
    <w:rsid w:val="00AC48D6"/>
    <w:rsid w:val="00AC4EBA"/>
    <w:rsid w:val="00AC5718"/>
    <w:rsid w:val="00AC5BD6"/>
    <w:rsid w:val="00AD405E"/>
    <w:rsid w:val="00AD4351"/>
    <w:rsid w:val="00AD5A93"/>
    <w:rsid w:val="00AD5B04"/>
    <w:rsid w:val="00AD6EBB"/>
    <w:rsid w:val="00AD7D42"/>
    <w:rsid w:val="00AE0718"/>
    <w:rsid w:val="00AE09E6"/>
    <w:rsid w:val="00AE1778"/>
    <w:rsid w:val="00AE2154"/>
    <w:rsid w:val="00AE2310"/>
    <w:rsid w:val="00AE31C0"/>
    <w:rsid w:val="00AE4309"/>
    <w:rsid w:val="00AE5BAA"/>
    <w:rsid w:val="00AE60E2"/>
    <w:rsid w:val="00AE7D90"/>
    <w:rsid w:val="00AF0744"/>
    <w:rsid w:val="00AF2351"/>
    <w:rsid w:val="00AF2504"/>
    <w:rsid w:val="00AF28A0"/>
    <w:rsid w:val="00AF29ED"/>
    <w:rsid w:val="00AF35A8"/>
    <w:rsid w:val="00AF3FA0"/>
    <w:rsid w:val="00AF411C"/>
    <w:rsid w:val="00AF52A7"/>
    <w:rsid w:val="00AF555C"/>
    <w:rsid w:val="00AF60C2"/>
    <w:rsid w:val="00AF6D2A"/>
    <w:rsid w:val="00B01115"/>
    <w:rsid w:val="00B02D0D"/>
    <w:rsid w:val="00B0357D"/>
    <w:rsid w:val="00B06014"/>
    <w:rsid w:val="00B0789F"/>
    <w:rsid w:val="00B07F5B"/>
    <w:rsid w:val="00B1253A"/>
    <w:rsid w:val="00B1465D"/>
    <w:rsid w:val="00B146D2"/>
    <w:rsid w:val="00B14BA3"/>
    <w:rsid w:val="00B154BA"/>
    <w:rsid w:val="00B17489"/>
    <w:rsid w:val="00B20AEB"/>
    <w:rsid w:val="00B20B27"/>
    <w:rsid w:val="00B20C1A"/>
    <w:rsid w:val="00B21586"/>
    <w:rsid w:val="00B22FAD"/>
    <w:rsid w:val="00B23CC2"/>
    <w:rsid w:val="00B24788"/>
    <w:rsid w:val="00B263AD"/>
    <w:rsid w:val="00B30AAE"/>
    <w:rsid w:val="00B312B3"/>
    <w:rsid w:val="00B3209A"/>
    <w:rsid w:val="00B32962"/>
    <w:rsid w:val="00B32AF8"/>
    <w:rsid w:val="00B32C27"/>
    <w:rsid w:val="00B33691"/>
    <w:rsid w:val="00B33839"/>
    <w:rsid w:val="00B33D5B"/>
    <w:rsid w:val="00B33F30"/>
    <w:rsid w:val="00B34683"/>
    <w:rsid w:val="00B34C81"/>
    <w:rsid w:val="00B3574E"/>
    <w:rsid w:val="00B35DD1"/>
    <w:rsid w:val="00B368B3"/>
    <w:rsid w:val="00B41511"/>
    <w:rsid w:val="00B41F4E"/>
    <w:rsid w:val="00B43C17"/>
    <w:rsid w:val="00B44ADA"/>
    <w:rsid w:val="00B44B70"/>
    <w:rsid w:val="00B44D68"/>
    <w:rsid w:val="00B47E3B"/>
    <w:rsid w:val="00B5078F"/>
    <w:rsid w:val="00B51261"/>
    <w:rsid w:val="00B51741"/>
    <w:rsid w:val="00B51893"/>
    <w:rsid w:val="00B52140"/>
    <w:rsid w:val="00B525E2"/>
    <w:rsid w:val="00B53EFD"/>
    <w:rsid w:val="00B57425"/>
    <w:rsid w:val="00B57DFB"/>
    <w:rsid w:val="00B61924"/>
    <w:rsid w:val="00B628E6"/>
    <w:rsid w:val="00B71E5B"/>
    <w:rsid w:val="00B72466"/>
    <w:rsid w:val="00B725AB"/>
    <w:rsid w:val="00B72F24"/>
    <w:rsid w:val="00B73726"/>
    <w:rsid w:val="00B73AEE"/>
    <w:rsid w:val="00B76E38"/>
    <w:rsid w:val="00B76E7C"/>
    <w:rsid w:val="00B775FA"/>
    <w:rsid w:val="00B8078B"/>
    <w:rsid w:val="00B80824"/>
    <w:rsid w:val="00B8273D"/>
    <w:rsid w:val="00B83BA7"/>
    <w:rsid w:val="00B84414"/>
    <w:rsid w:val="00B84A15"/>
    <w:rsid w:val="00B860CD"/>
    <w:rsid w:val="00B8781D"/>
    <w:rsid w:val="00B87E0F"/>
    <w:rsid w:val="00B937E0"/>
    <w:rsid w:val="00B9435F"/>
    <w:rsid w:val="00B95763"/>
    <w:rsid w:val="00B96A11"/>
    <w:rsid w:val="00B96D44"/>
    <w:rsid w:val="00B96FD5"/>
    <w:rsid w:val="00B9702D"/>
    <w:rsid w:val="00B977DD"/>
    <w:rsid w:val="00BA0BE4"/>
    <w:rsid w:val="00BA1BA2"/>
    <w:rsid w:val="00BA396A"/>
    <w:rsid w:val="00BA3C46"/>
    <w:rsid w:val="00BA478D"/>
    <w:rsid w:val="00BA600C"/>
    <w:rsid w:val="00BA705C"/>
    <w:rsid w:val="00BA74CC"/>
    <w:rsid w:val="00BA768B"/>
    <w:rsid w:val="00BA7E47"/>
    <w:rsid w:val="00BB019E"/>
    <w:rsid w:val="00BB1764"/>
    <w:rsid w:val="00BB3077"/>
    <w:rsid w:val="00BB3CBE"/>
    <w:rsid w:val="00BB3F51"/>
    <w:rsid w:val="00BB4738"/>
    <w:rsid w:val="00BB5256"/>
    <w:rsid w:val="00BB6AD6"/>
    <w:rsid w:val="00BB77CB"/>
    <w:rsid w:val="00BC08F9"/>
    <w:rsid w:val="00BC153C"/>
    <w:rsid w:val="00BC5167"/>
    <w:rsid w:val="00BC5A44"/>
    <w:rsid w:val="00BC5DF7"/>
    <w:rsid w:val="00BC6BFB"/>
    <w:rsid w:val="00BD088C"/>
    <w:rsid w:val="00BD0B01"/>
    <w:rsid w:val="00BD1DCD"/>
    <w:rsid w:val="00BD1F25"/>
    <w:rsid w:val="00BD4BF8"/>
    <w:rsid w:val="00BD5065"/>
    <w:rsid w:val="00BD6641"/>
    <w:rsid w:val="00BD6651"/>
    <w:rsid w:val="00BD7EA9"/>
    <w:rsid w:val="00BE2F9D"/>
    <w:rsid w:val="00BE440A"/>
    <w:rsid w:val="00BE5D67"/>
    <w:rsid w:val="00BE5D93"/>
    <w:rsid w:val="00BE7141"/>
    <w:rsid w:val="00BE780E"/>
    <w:rsid w:val="00BE7B8A"/>
    <w:rsid w:val="00BF002A"/>
    <w:rsid w:val="00BF00AD"/>
    <w:rsid w:val="00BF0367"/>
    <w:rsid w:val="00BF08D4"/>
    <w:rsid w:val="00BF12BB"/>
    <w:rsid w:val="00BF1AF5"/>
    <w:rsid w:val="00BF2A71"/>
    <w:rsid w:val="00BF2E5D"/>
    <w:rsid w:val="00BF38B0"/>
    <w:rsid w:val="00BF43CE"/>
    <w:rsid w:val="00BF4AE3"/>
    <w:rsid w:val="00BF52A9"/>
    <w:rsid w:val="00C00A3E"/>
    <w:rsid w:val="00C010D7"/>
    <w:rsid w:val="00C019F0"/>
    <w:rsid w:val="00C0340C"/>
    <w:rsid w:val="00C051E0"/>
    <w:rsid w:val="00C06964"/>
    <w:rsid w:val="00C06CE0"/>
    <w:rsid w:val="00C0734C"/>
    <w:rsid w:val="00C0770E"/>
    <w:rsid w:val="00C07DB8"/>
    <w:rsid w:val="00C07F49"/>
    <w:rsid w:val="00C10641"/>
    <w:rsid w:val="00C11B3C"/>
    <w:rsid w:val="00C12258"/>
    <w:rsid w:val="00C12A16"/>
    <w:rsid w:val="00C1330B"/>
    <w:rsid w:val="00C1331B"/>
    <w:rsid w:val="00C141EB"/>
    <w:rsid w:val="00C14F3B"/>
    <w:rsid w:val="00C15D2D"/>
    <w:rsid w:val="00C1724B"/>
    <w:rsid w:val="00C23D34"/>
    <w:rsid w:val="00C24AEC"/>
    <w:rsid w:val="00C2686D"/>
    <w:rsid w:val="00C271DB"/>
    <w:rsid w:val="00C273ED"/>
    <w:rsid w:val="00C300E3"/>
    <w:rsid w:val="00C319ED"/>
    <w:rsid w:val="00C32552"/>
    <w:rsid w:val="00C35AA6"/>
    <w:rsid w:val="00C360C4"/>
    <w:rsid w:val="00C4100A"/>
    <w:rsid w:val="00C43000"/>
    <w:rsid w:val="00C447B6"/>
    <w:rsid w:val="00C4487A"/>
    <w:rsid w:val="00C46D6D"/>
    <w:rsid w:val="00C4726A"/>
    <w:rsid w:val="00C47418"/>
    <w:rsid w:val="00C50D57"/>
    <w:rsid w:val="00C52650"/>
    <w:rsid w:val="00C527D5"/>
    <w:rsid w:val="00C53C1F"/>
    <w:rsid w:val="00C53DB7"/>
    <w:rsid w:val="00C574AB"/>
    <w:rsid w:val="00C62342"/>
    <w:rsid w:val="00C624AE"/>
    <w:rsid w:val="00C6287D"/>
    <w:rsid w:val="00C633B1"/>
    <w:rsid w:val="00C64E63"/>
    <w:rsid w:val="00C6552F"/>
    <w:rsid w:val="00C65697"/>
    <w:rsid w:val="00C65D5B"/>
    <w:rsid w:val="00C66297"/>
    <w:rsid w:val="00C66DE2"/>
    <w:rsid w:val="00C6744F"/>
    <w:rsid w:val="00C67B00"/>
    <w:rsid w:val="00C709E2"/>
    <w:rsid w:val="00C721D5"/>
    <w:rsid w:val="00C72CC3"/>
    <w:rsid w:val="00C73408"/>
    <w:rsid w:val="00C736B3"/>
    <w:rsid w:val="00C73AB5"/>
    <w:rsid w:val="00C745DC"/>
    <w:rsid w:val="00C74ED4"/>
    <w:rsid w:val="00C75A8E"/>
    <w:rsid w:val="00C82803"/>
    <w:rsid w:val="00C83C9B"/>
    <w:rsid w:val="00C853CA"/>
    <w:rsid w:val="00C85A65"/>
    <w:rsid w:val="00C872DA"/>
    <w:rsid w:val="00C876B4"/>
    <w:rsid w:val="00C9072E"/>
    <w:rsid w:val="00C909C6"/>
    <w:rsid w:val="00C913DB"/>
    <w:rsid w:val="00C91D91"/>
    <w:rsid w:val="00C927BB"/>
    <w:rsid w:val="00C93000"/>
    <w:rsid w:val="00C95A40"/>
    <w:rsid w:val="00C96AF8"/>
    <w:rsid w:val="00C974F4"/>
    <w:rsid w:val="00CA2199"/>
    <w:rsid w:val="00CA2B27"/>
    <w:rsid w:val="00CA511E"/>
    <w:rsid w:val="00CA5153"/>
    <w:rsid w:val="00CA547A"/>
    <w:rsid w:val="00CA617C"/>
    <w:rsid w:val="00CA64FA"/>
    <w:rsid w:val="00CA6BE8"/>
    <w:rsid w:val="00CA7435"/>
    <w:rsid w:val="00CA744F"/>
    <w:rsid w:val="00CB06AD"/>
    <w:rsid w:val="00CB09F6"/>
    <w:rsid w:val="00CB0A10"/>
    <w:rsid w:val="00CB173A"/>
    <w:rsid w:val="00CB1D7A"/>
    <w:rsid w:val="00CB2D54"/>
    <w:rsid w:val="00CB334A"/>
    <w:rsid w:val="00CB410C"/>
    <w:rsid w:val="00CB549D"/>
    <w:rsid w:val="00CB69C1"/>
    <w:rsid w:val="00CB7BE8"/>
    <w:rsid w:val="00CC090D"/>
    <w:rsid w:val="00CC0FF8"/>
    <w:rsid w:val="00CC1B9D"/>
    <w:rsid w:val="00CC22FE"/>
    <w:rsid w:val="00CC247F"/>
    <w:rsid w:val="00CC48F3"/>
    <w:rsid w:val="00CC5916"/>
    <w:rsid w:val="00CC5CAF"/>
    <w:rsid w:val="00CC5CC1"/>
    <w:rsid w:val="00CC6123"/>
    <w:rsid w:val="00CC6275"/>
    <w:rsid w:val="00CC6685"/>
    <w:rsid w:val="00CC6E89"/>
    <w:rsid w:val="00CC718A"/>
    <w:rsid w:val="00CC7997"/>
    <w:rsid w:val="00CC7AE2"/>
    <w:rsid w:val="00CD0222"/>
    <w:rsid w:val="00CD07C7"/>
    <w:rsid w:val="00CD1277"/>
    <w:rsid w:val="00CD13E5"/>
    <w:rsid w:val="00CD21D7"/>
    <w:rsid w:val="00CD29B4"/>
    <w:rsid w:val="00CD5372"/>
    <w:rsid w:val="00CD59AD"/>
    <w:rsid w:val="00CD6AEF"/>
    <w:rsid w:val="00CD79B3"/>
    <w:rsid w:val="00CE00DD"/>
    <w:rsid w:val="00CE0160"/>
    <w:rsid w:val="00CE10BD"/>
    <w:rsid w:val="00CE3068"/>
    <w:rsid w:val="00CE311A"/>
    <w:rsid w:val="00CE388F"/>
    <w:rsid w:val="00CE53C1"/>
    <w:rsid w:val="00CF0781"/>
    <w:rsid w:val="00CF0D6F"/>
    <w:rsid w:val="00CF1B57"/>
    <w:rsid w:val="00CF256B"/>
    <w:rsid w:val="00CF334C"/>
    <w:rsid w:val="00CF4CEF"/>
    <w:rsid w:val="00CF6458"/>
    <w:rsid w:val="00CF77FB"/>
    <w:rsid w:val="00CF7FBB"/>
    <w:rsid w:val="00D00776"/>
    <w:rsid w:val="00D008E1"/>
    <w:rsid w:val="00D0211D"/>
    <w:rsid w:val="00D0291C"/>
    <w:rsid w:val="00D035C9"/>
    <w:rsid w:val="00D05489"/>
    <w:rsid w:val="00D06162"/>
    <w:rsid w:val="00D06C36"/>
    <w:rsid w:val="00D071B8"/>
    <w:rsid w:val="00D07BDB"/>
    <w:rsid w:val="00D10614"/>
    <w:rsid w:val="00D10840"/>
    <w:rsid w:val="00D10911"/>
    <w:rsid w:val="00D109E4"/>
    <w:rsid w:val="00D11107"/>
    <w:rsid w:val="00D11B46"/>
    <w:rsid w:val="00D1309A"/>
    <w:rsid w:val="00D13F25"/>
    <w:rsid w:val="00D1445A"/>
    <w:rsid w:val="00D14911"/>
    <w:rsid w:val="00D16240"/>
    <w:rsid w:val="00D16392"/>
    <w:rsid w:val="00D17149"/>
    <w:rsid w:val="00D176D6"/>
    <w:rsid w:val="00D20ECC"/>
    <w:rsid w:val="00D20FAB"/>
    <w:rsid w:val="00D21470"/>
    <w:rsid w:val="00D21739"/>
    <w:rsid w:val="00D22BDA"/>
    <w:rsid w:val="00D25F36"/>
    <w:rsid w:val="00D2626C"/>
    <w:rsid w:val="00D27CE5"/>
    <w:rsid w:val="00D27EA2"/>
    <w:rsid w:val="00D3023F"/>
    <w:rsid w:val="00D302DD"/>
    <w:rsid w:val="00D30870"/>
    <w:rsid w:val="00D32637"/>
    <w:rsid w:val="00D3441E"/>
    <w:rsid w:val="00D34A60"/>
    <w:rsid w:val="00D36BB2"/>
    <w:rsid w:val="00D41B2E"/>
    <w:rsid w:val="00D41BC5"/>
    <w:rsid w:val="00D43F11"/>
    <w:rsid w:val="00D44ED0"/>
    <w:rsid w:val="00D457E3"/>
    <w:rsid w:val="00D46E80"/>
    <w:rsid w:val="00D471AC"/>
    <w:rsid w:val="00D507E8"/>
    <w:rsid w:val="00D50B50"/>
    <w:rsid w:val="00D519B5"/>
    <w:rsid w:val="00D51F4A"/>
    <w:rsid w:val="00D5305D"/>
    <w:rsid w:val="00D536B4"/>
    <w:rsid w:val="00D54E63"/>
    <w:rsid w:val="00D553A3"/>
    <w:rsid w:val="00D554FF"/>
    <w:rsid w:val="00D56EA6"/>
    <w:rsid w:val="00D56F8B"/>
    <w:rsid w:val="00D60611"/>
    <w:rsid w:val="00D6328B"/>
    <w:rsid w:val="00D66780"/>
    <w:rsid w:val="00D67A08"/>
    <w:rsid w:val="00D70ADC"/>
    <w:rsid w:val="00D71D3D"/>
    <w:rsid w:val="00D734E6"/>
    <w:rsid w:val="00D739F5"/>
    <w:rsid w:val="00D75261"/>
    <w:rsid w:val="00D76574"/>
    <w:rsid w:val="00D8039A"/>
    <w:rsid w:val="00D805B2"/>
    <w:rsid w:val="00D80F91"/>
    <w:rsid w:val="00D817DD"/>
    <w:rsid w:val="00D82788"/>
    <w:rsid w:val="00D83179"/>
    <w:rsid w:val="00D8406E"/>
    <w:rsid w:val="00D857B4"/>
    <w:rsid w:val="00D9016B"/>
    <w:rsid w:val="00D90A79"/>
    <w:rsid w:val="00D91727"/>
    <w:rsid w:val="00D92CBF"/>
    <w:rsid w:val="00D935D7"/>
    <w:rsid w:val="00D93BE6"/>
    <w:rsid w:val="00D95076"/>
    <w:rsid w:val="00DA018D"/>
    <w:rsid w:val="00DA0BC1"/>
    <w:rsid w:val="00DA18CF"/>
    <w:rsid w:val="00DA25FA"/>
    <w:rsid w:val="00DA2BCF"/>
    <w:rsid w:val="00DA314C"/>
    <w:rsid w:val="00DA58DD"/>
    <w:rsid w:val="00DA69D3"/>
    <w:rsid w:val="00DA7248"/>
    <w:rsid w:val="00DB0A29"/>
    <w:rsid w:val="00DB143E"/>
    <w:rsid w:val="00DB269B"/>
    <w:rsid w:val="00DB3716"/>
    <w:rsid w:val="00DB37E1"/>
    <w:rsid w:val="00DB3B1E"/>
    <w:rsid w:val="00DB548C"/>
    <w:rsid w:val="00DB609F"/>
    <w:rsid w:val="00DB69D7"/>
    <w:rsid w:val="00DB74FE"/>
    <w:rsid w:val="00DC263D"/>
    <w:rsid w:val="00DC3B7A"/>
    <w:rsid w:val="00DC45AC"/>
    <w:rsid w:val="00DC46DA"/>
    <w:rsid w:val="00DC6C93"/>
    <w:rsid w:val="00DC7438"/>
    <w:rsid w:val="00DD01DC"/>
    <w:rsid w:val="00DD0590"/>
    <w:rsid w:val="00DD165A"/>
    <w:rsid w:val="00DD1B29"/>
    <w:rsid w:val="00DD316B"/>
    <w:rsid w:val="00DD5B79"/>
    <w:rsid w:val="00DD6395"/>
    <w:rsid w:val="00DD63C9"/>
    <w:rsid w:val="00DE0DB2"/>
    <w:rsid w:val="00DE2394"/>
    <w:rsid w:val="00DE2DE7"/>
    <w:rsid w:val="00DE2E20"/>
    <w:rsid w:val="00DE3B6A"/>
    <w:rsid w:val="00DE5069"/>
    <w:rsid w:val="00DE5850"/>
    <w:rsid w:val="00DE6DA3"/>
    <w:rsid w:val="00DE75AF"/>
    <w:rsid w:val="00DE7F21"/>
    <w:rsid w:val="00DF16D9"/>
    <w:rsid w:val="00DF2B91"/>
    <w:rsid w:val="00DF3806"/>
    <w:rsid w:val="00DF5152"/>
    <w:rsid w:val="00DF6AE4"/>
    <w:rsid w:val="00DF7349"/>
    <w:rsid w:val="00E0043B"/>
    <w:rsid w:val="00E009C2"/>
    <w:rsid w:val="00E00D81"/>
    <w:rsid w:val="00E01881"/>
    <w:rsid w:val="00E01E56"/>
    <w:rsid w:val="00E02962"/>
    <w:rsid w:val="00E0470D"/>
    <w:rsid w:val="00E05A89"/>
    <w:rsid w:val="00E07723"/>
    <w:rsid w:val="00E07CA5"/>
    <w:rsid w:val="00E10AD3"/>
    <w:rsid w:val="00E111D6"/>
    <w:rsid w:val="00E11E0E"/>
    <w:rsid w:val="00E12CED"/>
    <w:rsid w:val="00E16B5D"/>
    <w:rsid w:val="00E200F6"/>
    <w:rsid w:val="00E21AB4"/>
    <w:rsid w:val="00E234D0"/>
    <w:rsid w:val="00E25C16"/>
    <w:rsid w:val="00E2672B"/>
    <w:rsid w:val="00E2756C"/>
    <w:rsid w:val="00E30392"/>
    <w:rsid w:val="00E3179E"/>
    <w:rsid w:val="00E31D63"/>
    <w:rsid w:val="00E34D8D"/>
    <w:rsid w:val="00E35001"/>
    <w:rsid w:val="00E354E7"/>
    <w:rsid w:val="00E3582E"/>
    <w:rsid w:val="00E35F94"/>
    <w:rsid w:val="00E37644"/>
    <w:rsid w:val="00E37DBC"/>
    <w:rsid w:val="00E403DC"/>
    <w:rsid w:val="00E40C28"/>
    <w:rsid w:val="00E40F7C"/>
    <w:rsid w:val="00E41AF4"/>
    <w:rsid w:val="00E422A0"/>
    <w:rsid w:val="00E42A74"/>
    <w:rsid w:val="00E46A51"/>
    <w:rsid w:val="00E46A85"/>
    <w:rsid w:val="00E46D05"/>
    <w:rsid w:val="00E47A39"/>
    <w:rsid w:val="00E51002"/>
    <w:rsid w:val="00E5209D"/>
    <w:rsid w:val="00E5314B"/>
    <w:rsid w:val="00E53622"/>
    <w:rsid w:val="00E538A1"/>
    <w:rsid w:val="00E56233"/>
    <w:rsid w:val="00E56234"/>
    <w:rsid w:val="00E5687D"/>
    <w:rsid w:val="00E56A6A"/>
    <w:rsid w:val="00E57FE8"/>
    <w:rsid w:val="00E60574"/>
    <w:rsid w:val="00E6289E"/>
    <w:rsid w:val="00E70092"/>
    <w:rsid w:val="00E7201A"/>
    <w:rsid w:val="00E72123"/>
    <w:rsid w:val="00E72506"/>
    <w:rsid w:val="00E7318F"/>
    <w:rsid w:val="00E731D1"/>
    <w:rsid w:val="00E7356C"/>
    <w:rsid w:val="00E74EAA"/>
    <w:rsid w:val="00E752F8"/>
    <w:rsid w:val="00E762E2"/>
    <w:rsid w:val="00E76806"/>
    <w:rsid w:val="00E7713B"/>
    <w:rsid w:val="00E779CB"/>
    <w:rsid w:val="00E803DE"/>
    <w:rsid w:val="00E821D1"/>
    <w:rsid w:val="00E83CF1"/>
    <w:rsid w:val="00E849D1"/>
    <w:rsid w:val="00E855A4"/>
    <w:rsid w:val="00E859D4"/>
    <w:rsid w:val="00E86897"/>
    <w:rsid w:val="00E86E81"/>
    <w:rsid w:val="00E91C53"/>
    <w:rsid w:val="00E924ED"/>
    <w:rsid w:val="00E93282"/>
    <w:rsid w:val="00E9340A"/>
    <w:rsid w:val="00E93D6A"/>
    <w:rsid w:val="00E93F2A"/>
    <w:rsid w:val="00E9414D"/>
    <w:rsid w:val="00E943B5"/>
    <w:rsid w:val="00E95F09"/>
    <w:rsid w:val="00E97E4B"/>
    <w:rsid w:val="00EA0BDE"/>
    <w:rsid w:val="00EA1DDE"/>
    <w:rsid w:val="00EA403B"/>
    <w:rsid w:val="00EA448D"/>
    <w:rsid w:val="00EA4556"/>
    <w:rsid w:val="00EA64B0"/>
    <w:rsid w:val="00EA743E"/>
    <w:rsid w:val="00EB09BA"/>
    <w:rsid w:val="00EB0BB3"/>
    <w:rsid w:val="00EB102B"/>
    <w:rsid w:val="00EB1489"/>
    <w:rsid w:val="00EB2D2A"/>
    <w:rsid w:val="00EB2F63"/>
    <w:rsid w:val="00EB3671"/>
    <w:rsid w:val="00EB3974"/>
    <w:rsid w:val="00EB3E5D"/>
    <w:rsid w:val="00EB40CB"/>
    <w:rsid w:val="00EB4173"/>
    <w:rsid w:val="00EB485C"/>
    <w:rsid w:val="00EB54A5"/>
    <w:rsid w:val="00EC045E"/>
    <w:rsid w:val="00EC3372"/>
    <w:rsid w:val="00EC44A8"/>
    <w:rsid w:val="00EC4709"/>
    <w:rsid w:val="00EC5822"/>
    <w:rsid w:val="00EC5B4A"/>
    <w:rsid w:val="00EC617F"/>
    <w:rsid w:val="00EC62B7"/>
    <w:rsid w:val="00EC6CDB"/>
    <w:rsid w:val="00EC6DD3"/>
    <w:rsid w:val="00EC73B4"/>
    <w:rsid w:val="00EC759A"/>
    <w:rsid w:val="00ED0858"/>
    <w:rsid w:val="00ED1688"/>
    <w:rsid w:val="00ED18C7"/>
    <w:rsid w:val="00ED1DF0"/>
    <w:rsid w:val="00ED2807"/>
    <w:rsid w:val="00ED2A31"/>
    <w:rsid w:val="00ED3736"/>
    <w:rsid w:val="00ED3DC6"/>
    <w:rsid w:val="00ED4BA6"/>
    <w:rsid w:val="00ED5767"/>
    <w:rsid w:val="00ED6E06"/>
    <w:rsid w:val="00ED6F0E"/>
    <w:rsid w:val="00EE084F"/>
    <w:rsid w:val="00EE0F9A"/>
    <w:rsid w:val="00EE31A0"/>
    <w:rsid w:val="00EE3C23"/>
    <w:rsid w:val="00EE5D04"/>
    <w:rsid w:val="00EE6881"/>
    <w:rsid w:val="00EE7C76"/>
    <w:rsid w:val="00EF1168"/>
    <w:rsid w:val="00EF1BFD"/>
    <w:rsid w:val="00EF4794"/>
    <w:rsid w:val="00EF4DA1"/>
    <w:rsid w:val="00EF5FBA"/>
    <w:rsid w:val="00EF6D9E"/>
    <w:rsid w:val="00EF70C5"/>
    <w:rsid w:val="00EF7316"/>
    <w:rsid w:val="00F008C5"/>
    <w:rsid w:val="00F00B31"/>
    <w:rsid w:val="00F0187A"/>
    <w:rsid w:val="00F038CF"/>
    <w:rsid w:val="00F03DEB"/>
    <w:rsid w:val="00F04A43"/>
    <w:rsid w:val="00F06514"/>
    <w:rsid w:val="00F06F4B"/>
    <w:rsid w:val="00F100DC"/>
    <w:rsid w:val="00F102F4"/>
    <w:rsid w:val="00F11D32"/>
    <w:rsid w:val="00F13746"/>
    <w:rsid w:val="00F138FE"/>
    <w:rsid w:val="00F15054"/>
    <w:rsid w:val="00F15462"/>
    <w:rsid w:val="00F15B2A"/>
    <w:rsid w:val="00F1610D"/>
    <w:rsid w:val="00F16C9B"/>
    <w:rsid w:val="00F17789"/>
    <w:rsid w:val="00F2008D"/>
    <w:rsid w:val="00F214F4"/>
    <w:rsid w:val="00F21ECD"/>
    <w:rsid w:val="00F224C6"/>
    <w:rsid w:val="00F231EC"/>
    <w:rsid w:val="00F2466E"/>
    <w:rsid w:val="00F25008"/>
    <w:rsid w:val="00F25F7B"/>
    <w:rsid w:val="00F26141"/>
    <w:rsid w:val="00F27609"/>
    <w:rsid w:val="00F301F6"/>
    <w:rsid w:val="00F30EDC"/>
    <w:rsid w:val="00F30EDE"/>
    <w:rsid w:val="00F32FBD"/>
    <w:rsid w:val="00F332EB"/>
    <w:rsid w:val="00F342B3"/>
    <w:rsid w:val="00F354A2"/>
    <w:rsid w:val="00F37052"/>
    <w:rsid w:val="00F37A74"/>
    <w:rsid w:val="00F37BBD"/>
    <w:rsid w:val="00F400EA"/>
    <w:rsid w:val="00F41CE1"/>
    <w:rsid w:val="00F440A3"/>
    <w:rsid w:val="00F455D5"/>
    <w:rsid w:val="00F45925"/>
    <w:rsid w:val="00F47B10"/>
    <w:rsid w:val="00F47C59"/>
    <w:rsid w:val="00F47CB7"/>
    <w:rsid w:val="00F502AE"/>
    <w:rsid w:val="00F50604"/>
    <w:rsid w:val="00F50B5E"/>
    <w:rsid w:val="00F50C3B"/>
    <w:rsid w:val="00F52866"/>
    <w:rsid w:val="00F55104"/>
    <w:rsid w:val="00F554AC"/>
    <w:rsid w:val="00F55E5D"/>
    <w:rsid w:val="00F5704B"/>
    <w:rsid w:val="00F60B4D"/>
    <w:rsid w:val="00F62164"/>
    <w:rsid w:val="00F632CA"/>
    <w:rsid w:val="00F6422A"/>
    <w:rsid w:val="00F65139"/>
    <w:rsid w:val="00F65B26"/>
    <w:rsid w:val="00F65BC8"/>
    <w:rsid w:val="00F67E8B"/>
    <w:rsid w:val="00F70B1C"/>
    <w:rsid w:val="00F70C0A"/>
    <w:rsid w:val="00F71AE0"/>
    <w:rsid w:val="00F72331"/>
    <w:rsid w:val="00F72872"/>
    <w:rsid w:val="00F751C5"/>
    <w:rsid w:val="00F75390"/>
    <w:rsid w:val="00F75517"/>
    <w:rsid w:val="00F7557F"/>
    <w:rsid w:val="00F77947"/>
    <w:rsid w:val="00F77D8A"/>
    <w:rsid w:val="00F77E3E"/>
    <w:rsid w:val="00F81FE6"/>
    <w:rsid w:val="00F8293F"/>
    <w:rsid w:val="00F8367A"/>
    <w:rsid w:val="00F84239"/>
    <w:rsid w:val="00F855A2"/>
    <w:rsid w:val="00F86068"/>
    <w:rsid w:val="00F90E4B"/>
    <w:rsid w:val="00F91F7C"/>
    <w:rsid w:val="00F94DFD"/>
    <w:rsid w:val="00F95286"/>
    <w:rsid w:val="00F96BC1"/>
    <w:rsid w:val="00F97A27"/>
    <w:rsid w:val="00FA0A6E"/>
    <w:rsid w:val="00FA23A3"/>
    <w:rsid w:val="00FA2462"/>
    <w:rsid w:val="00FA2ECB"/>
    <w:rsid w:val="00FA35E4"/>
    <w:rsid w:val="00FA497C"/>
    <w:rsid w:val="00FB0BEE"/>
    <w:rsid w:val="00FB1215"/>
    <w:rsid w:val="00FB1270"/>
    <w:rsid w:val="00FB16B3"/>
    <w:rsid w:val="00FB1A99"/>
    <w:rsid w:val="00FB74C9"/>
    <w:rsid w:val="00FB7718"/>
    <w:rsid w:val="00FB77A0"/>
    <w:rsid w:val="00FC11DC"/>
    <w:rsid w:val="00FC1D1A"/>
    <w:rsid w:val="00FC2D26"/>
    <w:rsid w:val="00FC2F2C"/>
    <w:rsid w:val="00FC3287"/>
    <w:rsid w:val="00FC3DA1"/>
    <w:rsid w:val="00FC4D82"/>
    <w:rsid w:val="00FC62C5"/>
    <w:rsid w:val="00FC65DE"/>
    <w:rsid w:val="00FC7FCB"/>
    <w:rsid w:val="00FD0DBA"/>
    <w:rsid w:val="00FD1B6C"/>
    <w:rsid w:val="00FD2869"/>
    <w:rsid w:val="00FD2FC0"/>
    <w:rsid w:val="00FD763D"/>
    <w:rsid w:val="00FD7927"/>
    <w:rsid w:val="00FD7B99"/>
    <w:rsid w:val="00FE17B9"/>
    <w:rsid w:val="00FE1A04"/>
    <w:rsid w:val="00FE2F80"/>
    <w:rsid w:val="00FE42A2"/>
    <w:rsid w:val="00FE4C01"/>
    <w:rsid w:val="00FE5106"/>
    <w:rsid w:val="00FE6447"/>
    <w:rsid w:val="00FE6805"/>
    <w:rsid w:val="00FF0CD0"/>
    <w:rsid w:val="00FF2ACA"/>
    <w:rsid w:val="00FF2E4D"/>
    <w:rsid w:val="00FF305B"/>
    <w:rsid w:val="00FF4E5D"/>
    <w:rsid w:val="00FF5FFE"/>
    <w:rsid w:val="00FF65FF"/>
    <w:rsid w:val="00FF6AF9"/>
    <w:rsid w:val="00FF6F14"/>
    <w:rsid w:val="00FF7A2C"/>
    <w:rsid w:val="4BD353A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9BA21A"/>
  <w15:docId w15:val="{0031E3CA-9046-403E-9460-664BC2030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color w:val="000000" w:themeColor="text1"/>
        <w:szCs w:val="22"/>
        <w:lang w:val="lt-LT" w:eastAsia="en-US" w:bidi="ar-SA"/>
      </w:rPr>
    </w:rPrDefault>
    <w:pPrDefault>
      <w:pPr>
        <w:spacing w:line="240" w:lineRule="exact"/>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AC4EBA"/>
    <w:pPr>
      <w:widowControl w:val="0"/>
      <w:autoSpaceDE w:val="0"/>
      <w:autoSpaceDN w:val="0"/>
      <w:adjustRightInd w:val="0"/>
      <w:spacing w:line="240" w:lineRule="auto"/>
      <w:jc w:val="left"/>
    </w:pPr>
    <w:rPr>
      <w:rFonts w:ascii="Times New Roman" w:eastAsia="Times New Roman" w:hAnsi="Times New Roman" w:cs="Times New Roman"/>
      <w:color w:val="auto"/>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32">
    <w:name w:val="Style32"/>
    <w:basedOn w:val="prastasis"/>
    <w:rsid w:val="00AC4EBA"/>
    <w:pPr>
      <w:spacing w:line="274" w:lineRule="exact"/>
      <w:ind w:firstLine="566"/>
      <w:jc w:val="both"/>
    </w:pPr>
  </w:style>
  <w:style w:type="paragraph" w:customStyle="1" w:styleId="Style33">
    <w:name w:val="Style33"/>
    <w:basedOn w:val="prastasis"/>
    <w:rsid w:val="00AC4EBA"/>
    <w:pPr>
      <w:spacing w:line="277" w:lineRule="exact"/>
      <w:ind w:firstLine="566"/>
      <w:jc w:val="both"/>
    </w:pPr>
  </w:style>
  <w:style w:type="paragraph" w:customStyle="1" w:styleId="Style35">
    <w:name w:val="Style35"/>
    <w:basedOn w:val="prastasis"/>
    <w:rsid w:val="00AC4EBA"/>
    <w:pPr>
      <w:spacing w:line="274" w:lineRule="exact"/>
    </w:pPr>
  </w:style>
  <w:style w:type="character" w:customStyle="1" w:styleId="FontStyle51">
    <w:name w:val="Font Style51"/>
    <w:rsid w:val="00AC4EBA"/>
    <w:rPr>
      <w:rFonts w:ascii="Times New Roman" w:hAnsi="Times New Roman" w:cs="Times New Roman"/>
      <w:sz w:val="22"/>
      <w:szCs w:val="22"/>
    </w:rPr>
  </w:style>
  <w:style w:type="character" w:customStyle="1" w:styleId="FontStyle53">
    <w:name w:val="Font Style53"/>
    <w:rsid w:val="00AC4EBA"/>
    <w:rPr>
      <w:rFonts w:ascii="Times New Roman" w:hAnsi="Times New Roman" w:cs="Times New Roman"/>
      <w:b/>
      <w:bCs/>
      <w:sz w:val="22"/>
      <w:szCs w:val="22"/>
    </w:rPr>
  </w:style>
  <w:style w:type="character" w:customStyle="1" w:styleId="FontStyle54">
    <w:name w:val="Font Style54"/>
    <w:rsid w:val="00AC4EBA"/>
    <w:rPr>
      <w:rFonts w:ascii="Times New Roman" w:hAnsi="Times New Roman" w:cs="Times New Roman"/>
      <w:i/>
      <w:iCs/>
      <w:sz w:val="22"/>
      <w:szCs w:val="22"/>
    </w:rPr>
  </w:style>
  <w:style w:type="character" w:customStyle="1" w:styleId="FontStyle55">
    <w:name w:val="Font Style55"/>
    <w:rsid w:val="00AC4EBA"/>
    <w:rPr>
      <w:rFonts w:ascii="Times New Roman" w:hAnsi="Times New Roman" w:cs="Times New Roman"/>
      <w:b/>
      <w:bCs/>
      <w:sz w:val="22"/>
      <w:szCs w:val="22"/>
    </w:rPr>
  </w:style>
  <w:style w:type="character" w:customStyle="1" w:styleId="FontStyle58">
    <w:name w:val="Font Style58"/>
    <w:rsid w:val="00AC4EBA"/>
    <w:rPr>
      <w:rFonts w:ascii="Times New Roman" w:hAnsi="Times New Roman" w:cs="Times New Roman"/>
      <w:i/>
      <w:iCs/>
      <w:sz w:val="22"/>
      <w:szCs w:val="22"/>
    </w:rPr>
  </w:style>
  <w:style w:type="paragraph" w:customStyle="1" w:styleId="Tekstas">
    <w:name w:val="Tekstas"/>
    <w:basedOn w:val="prastasis"/>
    <w:rsid w:val="00AC4EBA"/>
    <w:pPr>
      <w:widowControl/>
      <w:autoSpaceDE/>
      <w:autoSpaceDN/>
      <w:adjustRightInd/>
      <w:spacing w:before="40" w:after="40"/>
      <w:ind w:right="40" w:firstLine="1247"/>
      <w:jc w:val="both"/>
    </w:pPr>
    <w:rPr>
      <w:lang w:eastAsia="en-US"/>
    </w:rPr>
  </w:style>
  <w:style w:type="paragraph" w:styleId="Antrats">
    <w:name w:val="header"/>
    <w:basedOn w:val="prastasis"/>
    <w:link w:val="AntratsDiagrama"/>
    <w:uiPriority w:val="99"/>
    <w:rsid w:val="00AC4EBA"/>
    <w:pPr>
      <w:tabs>
        <w:tab w:val="center" w:pos="4819"/>
        <w:tab w:val="right" w:pos="9638"/>
      </w:tabs>
    </w:pPr>
    <w:rPr>
      <w:lang w:val="x-none" w:eastAsia="x-none"/>
    </w:rPr>
  </w:style>
  <w:style w:type="character" w:customStyle="1" w:styleId="AntratsDiagrama">
    <w:name w:val="Antraštės Diagrama"/>
    <w:basedOn w:val="Numatytasispastraiposriftas"/>
    <w:link w:val="Antrats"/>
    <w:uiPriority w:val="99"/>
    <w:rsid w:val="00AC4EBA"/>
    <w:rPr>
      <w:rFonts w:ascii="Times New Roman" w:eastAsia="Times New Roman" w:hAnsi="Times New Roman" w:cs="Times New Roman"/>
      <w:color w:val="auto"/>
      <w:sz w:val="24"/>
      <w:szCs w:val="24"/>
      <w:lang w:val="x-none" w:eastAsia="x-none"/>
    </w:rPr>
  </w:style>
  <w:style w:type="paragraph" w:styleId="Pagrindiniotekstotrauka">
    <w:name w:val="Body Text Indent"/>
    <w:basedOn w:val="prastasis"/>
    <w:link w:val="PagrindiniotekstotraukaDiagrama"/>
    <w:rsid w:val="00AC4EBA"/>
    <w:pPr>
      <w:widowControl/>
      <w:autoSpaceDE/>
      <w:autoSpaceDN/>
      <w:adjustRightInd/>
      <w:ind w:firstLine="720"/>
      <w:jc w:val="both"/>
    </w:pPr>
    <w:rPr>
      <w:szCs w:val="20"/>
      <w:lang w:eastAsia="en-US"/>
    </w:rPr>
  </w:style>
  <w:style w:type="character" w:customStyle="1" w:styleId="PagrindiniotekstotraukaDiagrama">
    <w:name w:val="Pagrindinio teksto įtrauka Diagrama"/>
    <w:basedOn w:val="Numatytasispastraiposriftas"/>
    <w:link w:val="Pagrindiniotekstotrauka"/>
    <w:rsid w:val="00AC4EBA"/>
    <w:rPr>
      <w:rFonts w:ascii="Times New Roman" w:eastAsia="Times New Roman" w:hAnsi="Times New Roman" w:cs="Times New Roman"/>
      <w:color w:val="auto"/>
      <w:sz w:val="24"/>
      <w:szCs w:val="20"/>
    </w:rPr>
  </w:style>
  <w:style w:type="character" w:customStyle="1" w:styleId="PuslapioinaostekstasDiagrama">
    <w:name w:val="Puslapio išnašos tekstas Diagrama"/>
    <w:basedOn w:val="Numatytasispastraiposriftas"/>
    <w:link w:val="Puslapioinaostekstas"/>
    <w:uiPriority w:val="99"/>
    <w:qFormat/>
    <w:rsid w:val="00F102F4"/>
    <w:rPr>
      <w:rFonts w:eastAsia="Calibri" w:cs="Times New Roman"/>
      <w:color w:val="00000A"/>
      <w:szCs w:val="20"/>
      <w:lang w:val="en-GB"/>
    </w:rPr>
  </w:style>
  <w:style w:type="character" w:styleId="Puslapioinaosnuoroda">
    <w:name w:val="footnote reference"/>
    <w:basedOn w:val="Numatytasispastraiposriftas"/>
    <w:uiPriority w:val="99"/>
    <w:semiHidden/>
    <w:unhideWhenUsed/>
    <w:qFormat/>
    <w:rsid w:val="00F102F4"/>
    <w:rPr>
      <w:vertAlign w:val="superscript"/>
    </w:rPr>
  </w:style>
  <w:style w:type="paragraph" w:styleId="Puslapioinaostekstas">
    <w:name w:val="footnote text"/>
    <w:basedOn w:val="prastasis"/>
    <w:link w:val="PuslapioinaostekstasDiagrama"/>
    <w:uiPriority w:val="99"/>
    <w:unhideWhenUsed/>
    <w:qFormat/>
    <w:rsid w:val="00F102F4"/>
    <w:pPr>
      <w:widowControl/>
      <w:autoSpaceDE/>
      <w:autoSpaceDN/>
      <w:adjustRightInd/>
      <w:spacing w:line="280" w:lineRule="atLeast"/>
    </w:pPr>
    <w:rPr>
      <w:rFonts w:ascii="Arial" w:eastAsia="Calibri" w:hAnsi="Arial"/>
      <w:color w:val="00000A"/>
      <w:sz w:val="20"/>
      <w:szCs w:val="20"/>
      <w:lang w:val="en-GB" w:eastAsia="en-US"/>
    </w:rPr>
  </w:style>
  <w:style w:type="character" w:customStyle="1" w:styleId="FootnoteTextChar1">
    <w:name w:val="Footnote Text Char1"/>
    <w:basedOn w:val="Numatytasispastraiposriftas"/>
    <w:uiPriority w:val="99"/>
    <w:semiHidden/>
    <w:rsid w:val="00F102F4"/>
    <w:rPr>
      <w:rFonts w:ascii="Times New Roman" w:eastAsia="Times New Roman" w:hAnsi="Times New Roman" w:cs="Times New Roman"/>
      <w:color w:val="auto"/>
      <w:szCs w:val="20"/>
      <w:lang w:eastAsia="lt-LT"/>
    </w:rPr>
  </w:style>
  <w:style w:type="paragraph" w:styleId="Porat">
    <w:name w:val="footer"/>
    <w:basedOn w:val="prastasis"/>
    <w:link w:val="PoratDiagrama"/>
    <w:uiPriority w:val="99"/>
    <w:unhideWhenUsed/>
    <w:rsid w:val="00B8781D"/>
    <w:pPr>
      <w:tabs>
        <w:tab w:val="center" w:pos="4819"/>
        <w:tab w:val="right" w:pos="9638"/>
      </w:tabs>
    </w:pPr>
  </w:style>
  <w:style w:type="character" w:customStyle="1" w:styleId="PoratDiagrama">
    <w:name w:val="Poraštė Diagrama"/>
    <w:basedOn w:val="Numatytasispastraiposriftas"/>
    <w:link w:val="Porat"/>
    <w:uiPriority w:val="99"/>
    <w:rsid w:val="00B8781D"/>
    <w:rPr>
      <w:rFonts w:ascii="Times New Roman" w:eastAsia="Times New Roman" w:hAnsi="Times New Roman" w:cs="Times New Roman"/>
      <w:color w:val="auto"/>
      <w:sz w:val="24"/>
      <w:szCs w:val="24"/>
      <w:lang w:eastAsia="lt-LT"/>
    </w:rPr>
  </w:style>
  <w:style w:type="character" w:customStyle="1" w:styleId="bold1">
    <w:name w:val="bold1"/>
    <w:rsid w:val="005422FD"/>
    <w:rPr>
      <w:b/>
      <w:bCs/>
    </w:rPr>
  </w:style>
  <w:style w:type="paragraph" w:customStyle="1" w:styleId="statymopavad">
    <w:name w:val="Įstatymo pavad."/>
    <w:basedOn w:val="prastasis"/>
    <w:rsid w:val="003F775D"/>
    <w:pPr>
      <w:widowControl/>
      <w:autoSpaceDE/>
      <w:autoSpaceDN/>
      <w:adjustRightInd/>
      <w:spacing w:line="360" w:lineRule="auto"/>
      <w:ind w:firstLine="720"/>
      <w:jc w:val="center"/>
    </w:pPr>
    <w:rPr>
      <w:rFonts w:ascii="TimesLT" w:hAnsi="TimesLT"/>
      <w:caps/>
      <w:szCs w:val="20"/>
      <w:lang w:eastAsia="en-US"/>
    </w:rPr>
  </w:style>
  <w:style w:type="paragraph" w:styleId="Sraopastraipa">
    <w:name w:val="List Paragraph"/>
    <w:basedOn w:val="prastasis"/>
    <w:uiPriority w:val="34"/>
    <w:qFormat/>
    <w:rsid w:val="0081460A"/>
    <w:pPr>
      <w:ind w:left="720"/>
      <w:contextualSpacing/>
    </w:pPr>
  </w:style>
  <w:style w:type="character" w:styleId="Hipersaitas">
    <w:name w:val="Hyperlink"/>
    <w:basedOn w:val="Numatytasispastraiposriftas"/>
    <w:uiPriority w:val="99"/>
    <w:unhideWhenUsed/>
    <w:rsid w:val="00171702"/>
    <w:rPr>
      <w:color w:val="0563C1" w:themeColor="hyperlink"/>
      <w:u w:val="single"/>
    </w:rPr>
  </w:style>
  <w:style w:type="character" w:customStyle="1" w:styleId="Neapdorotaspaminjimas1">
    <w:name w:val="Neapdorotas paminėjimas1"/>
    <w:basedOn w:val="Numatytasispastraiposriftas"/>
    <w:uiPriority w:val="99"/>
    <w:semiHidden/>
    <w:unhideWhenUsed/>
    <w:rsid w:val="00171702"/>
    <w:rPr>
      <w:color w:val="808080"/>
      <w:shd w:val="clear" w:color="auto" w:fill="E6E6E6"/>
    </w:rPr>
  </w:style>
  <w:style w:type="character" w:styleId="Komentaronuoroda">
    <w:name w:val="annotation reference"/>
    <w:basedOn w:val="Numatytasispastraiposriftas"/>
    <w:semiHidden/>
    <w:unhideWhenUsed/>
    <w:rsid w:val="00AA15E3"/>
    <w:rPr>
      <w:sz w:val="16"/>
      <w:szCs w:val="16"/>
    </w:rPr>
  </w:style>
  <w:style w:type="paragraph" w:styleId="Komentarotekstas">
    <w:name w:val="annotation text"/>
    <w:basedOn w:val="prastasis"/>
    <w:link w:val="KomentarotekstasDiagrama"/>
    <w:uiPriority w:val="99"/>
    <w:unhideWhenUsed/>
    <w:rsid w:val="00AA15E3"/>
    <w:rPr>
      <w:sz w:val="20"/>
      <w:szCs w:val="20"/>
    </w:rPr>
  </w:style>
  <w:style w:type="character" w:customStyle="1" w:styleId="KomentarotekstasDiagrama">
    <w:name w:val="Komentaro tekstas Diagrama"/>
    <w:basedOn w:val="Numatytasispastraiposriftas"/>
    <w:link w:val="Komentarotekstas"/>
    <w:uiPriority w:val="99"/>
    <w:rsid w:val="00AA15E3"/>
    <w:rPr>
      <w:rFonts w:ascii="Times New Roman" w:eastAsia="Times New Roman" w:hAnsi="Times New Roman" w:cs="Times New Roman"/>
      <w:color w:val="auto"/>
      <w:szCs w:val="20"/>
      <w:lang w:eastAsia="lt-LT"/>
    </w:rPr>
  </w:style>
  <w:style w:type="paragraph" w:styleId="Komentarotema">
    <w:name w:val="annotation subject"/>
    <w:basedOn w:val="Komentarotekstas"/>
    <w:next w:val="Komentarotekstas"/>
    <w:link w:val="KomentarotemaDiagrama"/>
    <w:uiPriority w:val="99"/>
    <w:semiHidden/>
    <w:unhideWhenUsed/>
    <w:rsid w:val="00AA15E3"/>
    <w:rPr>
      <w:b/>
      <w:bCs/>
    </w:rPr>
  </w:style>
  <w:style w:type="character" w:customStyle="1" w:styleId="KomentarotemaDiagrama">
    <w:name w:val="Komentaro tema Diagrama"/>
    <w:basedOn w:val="KomentarotekstasDiagrama"/>
    <w:link w:val="Komentarotema"/>
    <w:uiPriority w:val="99"/>
    <w:semiHidden/>
    <w:rsid w:val="00AA15E3"/>
    <w:rPr>
      <w:rFonts w:ascii="Times New Roman" w:eastAsia="Times New Roman" w:hAnsi="Times New Roman" w:cs="Times New Roman"/>
      <w:b/>
      <w:bCs/>
      <w:color w:val="auto"/>
      <w:szCs w:val="20"/>
      <w:lang w:eastAsia="lt-LT"/>
    </w:rPr>
  </w:style>
  <w:style w:type="paragraph" w:styleId="Debesliotekstas">
    <w:name w:val="Balloon Text"/>
    <w:basedOn w:val="prastasis"/>
    <w:link w:val="DebesliotekstasDiagrama"/>
    <w:uiPriority w:val="99"/>
    <w:semiHidden/>
    <w:unhideWhenUsed/>
    <w:rsid w:val="00AA15E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15E3"/>
    <w:rPr>
      <w:rFonts w:ascii="Segoe UI" w:eastAsia="Times New Roman" w:hAnsi="Segoe UI" w:cs="Segoe UI"/>
      <w:color w:val="auto"/>
      <w:sz w:val="18"/>
      <w:szCs w:val="18"/>
      <w:lang w:eastAsia="lt-LT"/>
    </w:rPr>
  </w:style>
  <w:style w:type="character" w:styleId="Emfaz">
    <w:name w:val="Emphasis"/>
    <w:qFormat/>
    <w:rsid w:val="00EB2D2A"/>
    <w:rPr>
      <w:i/>
      <w:iCs/>
    </w:rPr>
  </w:style>
  <w:style w:type="paragraph" w:styleId="Pagrindinistekstas">
    <w:name w:val="Body Text"/>
    <w:basedOn w:val="prastasis"/>
    <w:link w:val="PagrindinistekstasDiagrama"/>
    <w:uiPriority w:val="99"/>
    <w:unhideWhenUsed/>
    <w:rsid w:val="00A179B1"/>
    <w:pPr>
      <w:spacing w:after="120"/>
    </w:pPr>
  </w:style>
  <w:style w:type="character" w:customStyle="1" w:styleId="PagrindinistekstasDiagrama">
    <w:name w:val="Pagrindinis tekstas Diagrama"/>
    <w:basedOn w:val="Numatytasispastraiposriftas"/>
    <w:link w:val="Pagrindinistekstas"/>
    <w:uiPriority w:val="99"/>
    <w:rsid w:val="00A179B1"/>
    <w:rPr>
      <w:rFonts w:ascii="Times New Roman" w:eastAsia="Times New Roman" w:hAnsi="Times New Roman" w:cs="Times New Roman"/>
      <w:color w:val="auto"/>
      <w:sz w:val="24"/>
      <w:szCs w:val="24"/>
      <w:lang w:eastAsia="lt-LT"/>
    </w:rPr>
  </w:style>
  <w:style w:type="character" w:customStyle="1" w:styleId="dlxnowrap">
    <w:name w:val="dlxnowrap"/>
    <w:basedOn w:val="Numatytasispastraiposriftas"/>
    <w:rsid w:val="00E53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774437">
      <w:bodyDiv w:val="1"/>
      <w:marLeft w:val="0"/>
      <w:marRight w:val="0"/>
      <w:marTop w:val="0"/>
      <w:marBottom w:val="0"/>
      <w:divBdr>
        <w:top w:val="none" w:sz="0" w:space="0" w:color="auto"/>
        <w:left w:val="none" w:sz="0" w:space="0" w:color="auto"/>
        <w:bottom w:val="none" w:sz="0" w:space="0" w:color="auto"/>
        <w:right w:val="none" w:sz="0" w:space="0" w:color="auto"/>
      </w:divBdr>
    </w:div>
    <w:div w:id="395393809">
      <w:bodyDiv w:val="1"/>
      <w:marLeft w:val="0"/>
      <w:marRight w:val="0"/>
      <w:marTop w:val="0"/>
      <w:marBottom w:val="0"/>
      <w:divBdr>
        <w:top w:val="none" w:sz="0" w:space="0" w:color="auto"/>
        <w:left w:val="none" w:sz="0" w:space="0" w:color="auto"/>
        <w:bottom w:val="none" w:sz="0" w:space="0" w:color="auto"/>
        <w:right w:val="none" w:sz="0" w:space="0" w:color="auto"/>
      </w:divBdr>
    </w:div>
    <w:div w:id="990451016">
      <w:bodyDiv w:val="1"/>
      <w:marLeft w:val="0"/>
      <w:marRight w:val="0"/>
      <w:marTop w:val="0"/>
      <w:marBottom w:val="0"/>
      <w:divBdr>
        <w:top w:val="none" w:sz="0" w:space="0" w:color="auto"/>
        <w:left w:val="none" w:sz="0" w:space="0" w:color="auto"/>
        <w:bottom w:val="none" w:sz="0" w:space="0" w:color="auto"/>
        <w:right w:val="none" w:sz="0" w:space="0" w:color="auto"/>
      </w:divBdr>
      <w:divsChild>
        <w:div w:id="373043378">
          <w:marLeft w:val="360"/>
          <w:marRight w:val="0"/>
          <w:marTop w:val="200"/>
          <w:marBottom w:val="0"/>
          <w:divBdr>
            <w:top w:val="none" w:sz="0" w:space="0" w:color="auto"/>
            <w:left w:val="none" w:sz="0" w:space="0" w:color="auto"/>
            <w:bottom w:val="none" w:sz="0" w:space="0" w:color="auto"/>
            <w:right w:val="none" w:sz="0" w:space="0" w:color="auto"/>
          </w:divBdr>
        </w:div>
        <w:div w:id="1309826180">
          <w:marLeft w:val="360"/>
          <w:marRight w:val="0"/>
          <w:marTop w:val="200"/>
          <w:marBottom w:val="0"/>
          <w:divBdr>
            <w:top w:val="none" w:sz="0" w:space="0" w:color="auto"/>
            <w:left w:val="none" w:sz="0" w:space="0" w:color="auto"/>
            <w:bottom w:val="none" w:sz="0" w:space="0" w:color="auto"/>
            <w:right w:val="none" w:sz="0" w:space="0" w:color="auto"/>
          </w:divBdr>
        </w:div>
        <w:div w:id="1867793194">
          <w:marLeft w:val="360"/>
          <w:marRight w:val="0"/>
          <w:marTop w:val="200"/>
          <w:marBottom w:val="0"/>
          <w:divBdr>
            <w:top w:val="none" w:sz="0" w:space="0" w:color="auto"/>
            <w:left w:val="none" w:sz="0" w:space="0" w:color="auto"/>
            <w:bottom w:val="none" w:sz="0" w:space="0" w:color="auto"/>
            <w:right w:val="none" w:sz="0" w:space="0" w:color="auto"/>
          </w:divBdr>
        </w:div>
      </w:divsChild>
    </w:div>
    <w:div w:id="197016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ailto:justina.ratkeviciute@enmin.lt" TargetMode="External"
                 Type="http://schemas.openxmlformats.org/officeDocument/2006/relationships/hyperlink"/>
   <Relationship Id="rId12" Target="mailto:ausra.grebliunaite@enmin.lt" TargetMode="External"
                 Type="http://schemas.openxmlformats.org/officeDocument/2006/relationships/hyperlink"/>
   <Relationship Id="rId13" Target="header1.xml"
                 Type="http://schemas.openxmlformats.org/officeDocument/2006/relationships/head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c5424a2-8b2b-41b0-9413-5dc6a4d9b382">
      <UserInfo>
        <DisplayName>Neringa Stroputė</DisplayName>
        <AccountId>55</AccountId>
        <AccountType/>
      </UserInfo>
      <UserInfo>
        <DisplayName>Ausra Grebliunaite</DisplayName>
        <AccountId>54</AccountId>
        <AccountType/>
      </UserInfo>
      <UserInfo>
        <DisplayName>Andrius Šimkus</DisplayName>
        <AccountId>40</AccountId>
        <AccountType/>
      </UserInfo>
      <UserInfo>
        <DisplayName>Andrius Šimkevičius</DisplayName>
        <AccountId>16</AccountId>
        <AccountType/>
      </UserInfo>
      <UserInfo>
        <DisplayName>Justina Ratkeviciute</DisplayName>
        <AccountId>14</AccountId>
        <AccountType/>
      </UserInfo>
      <UserInfo>
        <DisplayName>Andrius Venckūnas</DisplayName>
        <AccountId>41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167EE134444D94ABE27B06BBEDA5FE1" ma:contentTypeVersion="12" ma:contentTypeDescription="Kurkite naują dokumentą." ma:contentTypeScope="" ma:versionID="f4e7faefc55e7d65f4c9589b190d28fe">
  <xsd:schema xmlns:xsd="http://www.w3.org/2001/XMLSchema" xmlns:xs="http://www.w3.org/2001/XMLSchema" xmlns:p="http://schemas.microsoft.com/office/2006/metadata/properties" xmlns:ns3="ac5424a2-8b2b-41b0-9413-5dc6a4d9b382" xmlns:ns4="9d752207-9266-4757-83fe-db16c7e309f8" targetNamespace="http://schemas.microsoft.com/office/2006/metadata/properties" ma:root="true" ma:fieldsID="75fa8c1490908e741500ae2a78ae4d8f" ns3:_="" ns4:_="">
    <xsd:import namespace="ac5424a2-8b2b-41b0-9413-5dc6a4d9b382"/>
    <xsd:import namespace="9d752207-9266-4757-83fe-db16c7e309f8"/>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424a2-8b2b-41b0-9413-5dc6a4d9b382"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element name="LastSharedByUser" ma:index="11" nillable="true" ma:displayName="Paskutinį kartą bendrinta pagal vartotoją" ma:description="" ma:internalName="LastSharedByUser" ma:readOnly="true">
      <xsd:simpleType>
        <xsd:restriction base="dms:Note">
          <xsd:maxLength value="255"/>
        </xsd:restriction>
      </xsd:simpleType>
    </xsd:element>
    <xsd:element name="LastSharedByTime" ma:index="12"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d752207-9266-4757-83fe-db16c7e309f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1A484-076A-433B-8041-8B5D26529DF5}">
  <ds:schemaRefs>
    <ds:schemaRef ds:uri="http://schemas.openxmlformats.org/package/2006/metadata/core-properties"/>
    <ds:schemaRef ds:uri="9d752207-9266-4757-83fe-db16c7e309f8"/>
    <ds:schemaRef ds:uri="http://schemas.microsoft.com/office/infopath/2007/PartnerControls"/>
    <ds:schemaRef ds:uri="http://purl.org/dc/dcmitype/"/>
    <ds:schemaRef ds:uri="http://purl.org/dc/elements/1.1/"/>
    <ds:schemaRef ds:uri="http://schemas.microsoft.com/office/2006/documentManagement/types"/>
    <ds:schemaRef ds:uri="http://schemas.microsoft.com/office/2006/metadata/properties"/>
    <ds:schemaRef ds:uri="http://purl.org/dc/terms/"/>
    <ds:schemaRef ds:uri="ac5424a2-8b2b-41b0-9413-5dc6a4d9b382"/>
    <ds:schemaRef ds:uri="http://www.w3.org/XML/1998/namespace"/>
  </ds:schemaRefs>
</ds:datastoreItem>
</file>

<file path=customXml/itemProps2.xml><?xml version="1.0" encoding="utf-8"?>
<ds:datastoreItem xmlns:ds="http://schemas.openxmlformats.org/officeDocument/2006/customXml" ds:itemID="{6C197BF2-34EC-482C-BF5A-C4EE6470F91C}">
  <ds:schemaRefs>
    <ds:schemaRef ds:uri="http://schemas.microsoft.com/sharepoint/v3/contenttype/forms"/>
  </ds:schemaRefs>
</ds:datastoreItem>
</file>

<file path=customXml/itemProps3.xml><?xml version="1.0" encoding="utf-8"?>
<ds:datastoreItem xmlns:ds="http://schemas.openxmlformats.org/officeDocument/2006/customXml" ds:itemID="{DB52C0F8-4F8E-43EA-880C-E46726B60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424a2-8b2b-41b0-9413-5dc6a4d9b382"/>
    <ds:schemaRef ds:uri="9d752207-9266-4757-83fe-db16c7e30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6C90D7-5AC3-4F52-B311-31E9DEBA2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21121</Words>
  <Characters>12040</Characters>
  <Application>Microsoft Office Word</Application>
  <DocSecurity>4</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33095</CharactersWithSpaces>
  <SharedDoc>false</SharedDoc>
  <HLinks>
    <vt:vector size="12" baseType="variant">
      <vt:variant>
        <vt:i4>131186</vt:i4>
      </vt:variant>
      <vt:variant>
        <vt:i4>3</vt:i4>
      </vt:variant>
      <vt:variant>
        <vt:i4>0</vt:i4>
      </vt:variant>
      <vt:variant>
        <vt:i4>5</vt:i4>
      </vt:variant>
      <vt:variant>
        <vt:lpwstr>mailto:ausra.grebliunaite@enmin.lt</vt:lpwstr>
      </vt:variant>
      <vt:variant>
        <vt:lpwstr/>
      </vt:variant>
      <vt:variant>
        <vt:i4>7929870</vt:i4>
      </vt:variant>
      <vt:variant>
        <vt:i4>0</vt:i4>
      </vt:variant>
      <vt:variant>
        <vt:i4>0</vt:i4>
      </vt:variant>
      <vt:variant>
        <vt:i4>5</vt:i4>
      </vt:variant>
      <vt:variant>
        <vt:lpwstr>mailto:justina.ratkeviciute@enmin.lt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2019-11-25T09:16:00Z</dcterms:created>
  <dc:creator>Ausra Grebliunaite</dc:creator>
  <cp:lastModifiedBy>Ausra Grebliunaite</cp:lastModifiedBy>
  <cp:lastPrinted>2019-09-19T14:20:00Z</cp:lastPrinted>
  <dcterms:modified xsi:type="dcterms:W3CDTF">2019-11-25T09:16:00Z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0x0101001167EE134444D94ABE27B06BBEDA5FE1</vt:lpwstr>
  </property>
</Properties>
</file>