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10FE" w:rsidRDefault="002823E8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3826510</wp:posOffset>
                </wp:positionH>
                <wp:positionV relativeFrom="paragraph">
                  <wp:posOffset>3810</wp:posOffset>
                </wp:positionV>
                <wp:extent cx="521970" cy="603885"/>
                <wp:effectExtent l="0" t="0" r="0" b="0"/>
                <wp:wrapSquare wrapText="largest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970" cy="6038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10FE" w:rsidRDefault="002823E8">
                            <w:pPr>
                              <w:tabs>
                                <w:tab w:val="left" w:pos="8931"/>
                              </w:tabs>
                              <w:ind w:right="-1"/>
                              <w:jc w:val="center"/>
                            </w:pPr>
                            <w:r>
                              <w:rPr>
                                <w:noProof/>
                                <w:lang w:eastAsia="lt-LT"/>
                              </w:rPr>
                              <w:drawing>
                                <wp:inline distT="0" distB="0" distL="0" distR="0">
                                  <wp:extent cx="525780" cy="601980"/>
                                  <wp:effectExtent l="0" t="0" r="7620" b="7620"/>
                                  <wp:docPr id="1" name="Picture 1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578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1.3pt;margin-top:.3pt;width:41.1pt;height:47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Op1IoigIAABsFAAAOAAAAZHJzL2Uyb0RvYy54bWysVNuO2yAQfa/Uf0C8Z32pk42tOKu9NFWl 7UXa7QcQwDEqBgok9rbqv3fAcXbTvlRV/YAHGA5nZs6wuho6iQ7cOqFVjbOLFCOuqGZC7Wr85XEz W2LkPFGMSK14jZ+4w1fr169Wval4rlstGbcIQJSrelPj1ntTJYmjLe+Iu9CGK9hstO2Ih6ndJcyS HtA7meRpukh6bZmxmnLnYPVu3MTriN80nPpPTeO4R7LGwM3H0cZxG8ZkvSLVzhLTCnqkQf6BRUeE gktPUHfEE7S34g+oTlCrnW78BdVdoptGUB5jgGiy9LdoHlpieIwFkuPMKU3u/8HSj4fPFglW4xwj RToo0SMfPLrRA8pDdnrjKnB6MODmB1iGKsdInbnX9KtDSt+2RO34tbW6bzlhwC4LJ5MXR0ccF0C2 /QfN4Bqy9zoCDY3tQuogGQjQoUpPp8oEKhQW53lWXsIOha1F+ma5nMcbSDUdNtb5d1x3KBg1tlD4 CE4O984HMqSaXMJdTkvBNkLKOLG77a206EBAJJv4jWelacm4GoUCGG50jXhnGFIFJKUD5njduAIB AIGwF0KJivhRZnmR3uTlbLNYXs6KTTGfQXDLWZqVN+UiLcribvMzMMiKqhWMcXUvFJ/UmRV/V/1j n4y6ivpEfY3LeT6PwZ2xP4Z1jDUN3zG/Z26d8NCsUnQ1Xp6cSBWK/lYxCJtUngg52sk5/ZgyyMH0 j1mJEgmqGPXhh+0AKEE3W82eQCxWQzGh7vDCgNFq+x2jHrq1xu7bnliOkXyvQHChtSfDTsZ2Moii cLTGHqPRvPXjE7A3VuxaQB4lrfQ1iLIRUTDPLIBymEAHRvLH1yK0+Mt59Hp+09a/AAAA//8DAFBL AwQUAAYACAAAACEA2/ChINwAAAAHAQAADwAAAGRycy9kb3ducmV2LnhtbEyPwU7DMBBE70j8g7VI 3KhDgDQNcSooKldEQOrVjbdxlHgdxW4b/p7tCW6zmtHM23I9u0GccAqdJwX3iwQEUuNNR62C76/t XQ4iRE1GD55QwQ8GWFfXV6UujD/TJ57q2AouoVBoBTbGsZAyNBadDgs/IrF38JPTkc+plWbSZy53 g0yTJJNOd8QLVo+4sdj09dEpePhIl7vwXr9txh2u+jy89geySt3ezC/PICLO8S8MF3xGh4qZ9v5I JohBQZakGUdZgGA7yx/5k72C1dMSZFXK//zVLwAAAP//AwBQSwECLQAUAAYACAAAACEAtoM4kv4A AADhAQAAEwAAAAAAAAAAAAAAAAAAAAAAW0NvbnRlbnRfVHlwZXNdLnhtbFBLAQItABQABgAIAAAA IQA4/SH/1gAAAJQBAAALAAAAAAAAAAAAAAAAAC8BAABfcmVscy8ucmVsc1BLAQItABQABgAIAAAA IQCOp1IoigIAABsFAAAOAAAAAAAAAAAAAAAAAC4CAABkcnMvZTJvRG9jLnhtbFBLAQItABQABgAI AAAAIQDb8KEg3AAAAAcBAAAPAAAAAAAAAAAAAAAAAOQEAABkcnMvZG93bnJldi54bWxQSwUGAAAA AAQABADzAAAA7QUAAAAA " stroked="f">
                <v:fill opacity="0"/>
                <v:textbox inset="0,0,0,0">
                  <w:txbxContent>
                    <w:p w:rsidR="002110FE" w:rsidRDefault="002823E8">
                      <w:pPr>
                        <w:tabs>
                          <w:tab w:val="left" w:pos="8931"/>
                        </w:tabs>
                        <w:ind w:right="-1"/>
                        <w:jc w:val="center"/>
                      </w:pPr>
                      <w:r>
                        <w:rPr>
                          <w:noProof/>
                          <w:lang w:eastAsia="lt-LT"/>
                        </w:rPr>
                        <w:drawing>
                          <wp:inline distT="0" distB="0" distL="0" distR="0">
                            <wp:extent cx="525780" cy="601980"/>
                            <wp:effectExtent l="0" t="0" r="7620" b="762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5780" cy="60198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  <w:r w:rsidR="0075378A">
        <w:tab/>
      </w:r>
      <w:r w:rsidR="0075378A">
        <w:tab/>
      </w:r>
      <w:r w:rsidR="0075378A">
        <w:tab/>
      </w:r>
      <w:r w:rsidR="0075378A">
        <w:tab/>
      </w:r>
    </w:p>
    <w:p w:rsidR="002110FE" w:rsidRDefault="002110FE"/>
    <w:p w:rsidR="002110FE" w:rsidRDefault="002110FE"/>
    <w:p w:rsidR="002110FE" w:rsidRDefault="002110FE"/>
    <w:p w:rsidR="002110FE" w:rsidRDefault="002110FE" w:rsidP="006F7E41">
      <w:pPr>
        <w:jc w:val="center"/>
        <w:rPr>
          <w:b/>
        </w:rPr>
      </w:pPr>
      <w:r>
        <w:rPr>
          <w:b/>
        </w:rPr>
        <w:t>LIETUVOS RESPUBLIKOS KRAŠTO APSAUGOS</w:t>
      </w:r>
    </w:p>
    <w:p w:rsidR="002110FE" w:rsidRDefault="002110FE" w:rsidP="006F7E41">
      <w:pPr>
        <w:jc w:val="center"/>
        <w:rPr>
          <w:b/>
        </w:rPr>
      </w:pPr>
      <w:r>
        <w:rPr>
          <w:b/>
        </w:rPr>
        <w:t>MINISTRAS</w:t>
      </w:r>
    </w:p>
    <w:p w:rsidR="002110FE" w:rsidRDefault="002110FE" w:rsidP="006F7E41">
      <w:pPr>
        <w:jc w:val="center"/>
        <w:rPr>
          <w:b/>
        </w:rPr>
      </w:pPr>
    </w:p>
    <w:p w:rsidR="002110FE" w:rsidRDefault="002110FE" w:rsidP="006F7E41">
      <w:pPr>
        <w:jc w:val="center"/>
      </w:pPr>
      <w:r>
        <w:rPr>
          <w:b/>
        </w:rPr>
        <w:t>ĮSAKYMAS</w:t>
      </w:r>
    </w:p>
    <w:p w:rsidR="009A557B" w:rsidRPr="006F7411" w:rsidRDefault="006F7411" w:rsidP="006F7E41">
      <w:pPr>
        <w:pStyle w:val="Heading2"/>
        <w:spacing w:line="240" w:lineRule="auto"/>
        <w:ind w:left="0" w:firstLine="0"/>
        <w:rPr>
          <w:caps/>
        </w:rPr>
      </w:pPr>
      <w:r>
        <w:rPr>
          <w:caps/>
        </w:rPr>
        <w:t xml:space="preserve">dėl </w:t>
      </w:r>
      <w:r w:rsidR="007C0E8D">
        <w:rPr>
          <w:caps/>
        </w:rPr>
        <w:t xml:space="preserve">BIUDŽETINĖS ĮSTAIGOS </w:t>
      </w:r>
      <w:r w:rsidR="007C0E8D" w:rsidRPr="007C0E8D">
        <w:rPr>
          <w:caps/>
        </w:rPr>
        <w:t>Kertini</w:t>
      </w:r>
      <w:r w:rsidR="006973B6">
        <w:rPr>
          <w:caps/>
        </w:rPr>
        <w:t>O</w:t>
      </w:r>
      <w:r w:rsidR="007C0E8D" w:rsidRPr="007C0E8D">
        <w:rPr>
          <w:caps/>
        </w:rPr>
        <w:t xml:space="preserve"> valstybės telekomunikacijų centr</w:t>
      </w:r>
      <w:r w:rsidR="006973B6">
        <w:rPr>
          <w:caps/>
        </w:rPr>
        <w:t>o</w:t>
      </w:r>
      <w:r w:rsidR="007C0E8D">
        <w:rPr>
          <w:caps/>
        </w:rPr>
        <w:t xml:space="preserve"> nuostatų patvirtinimo</w:t>
      </w:r>
    </w:p>
    <w:p w:rsidR="002110FE" w:rsidRDefault="002110FE" w:rsidP="006F7E41">
      <w:pPr>
        <w:jc w:val="center"/>
        <w:rPr>
          <w:b/>
        </w:rPr>
      </w:pPr>
    </w:p>
    <w:p w:rsidR="007C0E8D" w:rsidRDefault="002110FE" w:rsidP="006F7E41">
      <w:pPr>
        <w:jc w:val="center"/>
      </w:pPr>
      <w:r>
        <w:t>201</w:t>
      </w:r>
      <w:r w:rsidR="007C0E8D">
        <w:t>9</w:t>
      </w:r>
      <w:r w:rsidR="002B78AF">
        <w:t xml:space="preserve"> </w:t>
      </w:r>
      <w:r>
        <w:t xml:space="preserve">m. </w:t>
      </w:r>
      <w:r w:rsidR="007C0E8D">
        <w:t xml:space="preserve">                       </w:t>
      </w:r>
      <w:r>
        <w:t xml:space="preserve">  </w:t>
      </w:r>
      <w:r w:rsidR="00F37E49">
        <w:t xml:space="preserve"> </w:t>
      </w:r>
      <w:r>
        <w:t xml:space="preserve">d. Nr. </w:t>
      </w:r>
    </w:p>
    <w:p w:rsidR="002110FE" w:rsidRDefault="002110FE" w:rsidP="006F7E41">
      <w:pPr>
        <w:jc w:val="center"/>
      </w:pPr>
      <w:r>
        <w:t>Vilnius</w:t>
      </w:r>
    </w:p>
    <w:p w:rsidR="002110FE" w:rsidRDefault="002110FE" w:rsidP="006F7E41">
      <w:pPr>
        <w:tabs>
          <w:tab w:val="left" w:pos="1200"/>
        </w:tabs>
        <w:jc w:val="center"/>
      </w:pPr>
    </w:p>
    <w:p w:rsidR="002110FE" w:rsidRDefault="00D94862" w:rsidP="006F7E41">
      <w:pPr>
        <w:tabs>
          <w:tab w:val="left" w:pos="1200"/>
        </w:tabs>
        <w:jc w:val="center"/>
      </w:pPr>
      <w:hyperlink r:id="rId8" w:history="1"/>
      <w:hyperlink r:id="rId9" w:history="1"/>
      <w:hyperlink r:id="rId10" w:history="1"/>
    </w:p>
    <w:p w:rsidR="004F4955" w:rsidRPr="00F45BFB" w:rsidRDefault="004F4955" w:rsidP="004F4955">
      <w:pPr>
        <w:suppressAutoHyphens w:val="0"/>
        <w:spacing w:line="360" w:lineRule="atLeast"/>
        <w:ind w:firstLine="720"/>
        <w:jc w:val="both"/>
        <w:rPr>
          <w:szCs w:val="24"/>
          <w:lang w:eastAsia="lt-LT"/>
        </w:rPr>
      </w:pPr>
      <w:bookmarkStart w:id="0" w:name="part_dfa9476d6f194c4b985ebda9dfc28721"/>
      <w:bookmarkEnd w:id="0"/>
      <w:r w:rsidRPr="00F45BFB">
        <w:rPr>
          <w:szCs w:val="24"/>
          <w:lang w:eastAsia="lt-LT"/>
        </w:rPr>
        <w:t>Vadovaudamasi</w:t>
      </w:r>
      <w:r w:rsidR="004532F9" w:rsidRPr="00F45BFB">
        <w:rPr>
          <w:szCs w:val="24"/>
          <w:lang w:eastAsia="lt-LT"/>
        </w:rPr>
        <w:t>s</w:t>
      </w:r>
      <w:r w:rsidRPr="00F45BFB">
        <w:rPr>
          <w:szCs w:val="24"/>
          <w:lang w:eastAsia="lt-LT"/>
        </w:rPr>
        <w:t xml:space="preserve"> </w:t>
      </w:r>
      <w:r w:rsidR="006973B6" w:rsidRPr="00F45BFB">
        <w:rPr>
          <w:szCs w:val="24"/>
          <w:lang w:eastAsia="lt-LT"/>
        </w:rPr>
        <w:t xml:space="preserve">Lietuvos Respublikos krašto </w:t>
      </w:r>
      <w:r w:rsidR="000100BB" w:rsidRPr="00F45BFB">
        <w:rPr>
          <w:szCs w:val="24"/>
          <w:lang w:eastAsia="lt-LT"/>
        </w:rPr>
        <w:t xml:space="preserve">apsaugos sistemos organizavimo ir karo tarnybos įstatymo 10 straipsnio 2 dalies 2 punktu, </w:t>
      </w:r>
      <w:r w:rsidRPr="00F45BFB">
        <w:rPr>
          <w:szCs w:val="24"/>
          <w:lang w:eastAsia="lt-LT"/>
        </w:rPr>
        <w:t xml:space="preserve">Lietuvos Respublikos </w:t>
      </w:r>
      <w:r w:rsidR="007C0E8D" w:rsidRPr="00F45BFB">
        <w:rPr>
          <w:szCs w:val="24"/>
          <w:lang w:eastAsia="lt-LT"/>
        </w:rPr>
        <w:t>Vyriausybės 2019 m.</w:t>
      </w:r>
      <w:r w:rsidR="000100BB" w:rsidRPr="00F45BFB">
        <w:rPr>
          <w:szCs w:val="24"/>
          <w:lang w:eastAsia="lt-LT"/>
        </w:rPr>
        <w:t xml:space="preserve">  </w:t>
      </w:r>
      <w:r w:rsidR="006973B6" w:rsidRPr="00F45BFB">
        <w:rPr>
          <w:szCs w:val="24"/>
          <w:lang w:eastAsia="lt-LT"/>
        </w:rPr>
        <w:t xml:space="preserve"> </w:t>
      </w:r>
      <w:r w:rsidR="000100BB" w:rsidRPr="00F45BFB">
        <w:rPr>
          <w:szCs w:val="24"/>
          <w:lang w:eastAsia="lt-LT"/>
        </w:rPr>
        <w:t xml:space="preserve">kovo      </w:t>
      </w:r>
      <w:r w:rsidR="006973B6" w:rsidRPr="00F45BFB">
        <w:rPr>
          <w:szCs w:val="24"/>
          <w:lang w:eastAsia="lt-LT"/>
        </w:rPr>
        <w:t xml:space="preserve">d. </w:t>
      </w:r>
      <w:r w:rsidR="007C0E8D" w:rsidRPr="00F45BFB">
        <w:rPr>
          <w:szCs w:val="24"/>
          <w:lang w:eastAsia="lt-LT"/>
        </w:rPr>
        <w:t>nutarimo</w:t>
      </w:r>
      <w:r w:rsidR="000100BB" w:rsidRPr="00F45BFB">
        <w:rPr>
          <w:szCs w:val="24"/>
          <w:lang w:eastAsia="lt-LT"/>
        </w:rPr>
        <w:t xml:space="preserve"> </w:t>
      </w:r>
      <w:r w:rsidR="000100BB" w:rsidRPr="00F45BFB">
        <w:rPr>
          <w:szCs w:val="24"/>
          <w:lang w:eastAsia="lt-LT"/>
        </w:rPr>
        <w:t>Nr.</w:t>
      </w:r>
      <w:r w:rsidR="000100BB" w:rsidRPr="00F45BFB">
        <w:rPr>
          <w:szCs w:val="24"/>
          <w:lang w:eastAsia="lt-LT"/>
        </w:rPr>
        <w:t xml:space="preserve">       „Dėl valstybės įmonės „Infostruktūra“ pertvarkymo“ </w:t>
      </w:r>
      <w:r w:rsidR="006973B6" w:rsidRPr="00F45BFB">
        <w:rPr>
          <w:szCs w:val="24"/>
          <w:lang w:eastAsia="lt-LT"/>
        </w:rPr>
        <w:t>3</w:t>
      </w:r>
      <w:r w:rsidR="007C0E8D" w:rsidRPr="00F45BFB">
        <w:rPr>
          <w:szCs w:val="24"/>
          <w:lang w:eastAsia="lt-LT"/>
        </w:rPr>
        <w:t xml:space="preserve"> punktu</w:t>
      </w:r>
      <w:r w:rsidR="00F37E49" w:rsidRPr="00F45BFB">
        <w:rPr>
          <w:szCs w:val="24"/>
          <w:lang w:eastAsia="lt-LT"/>
        </w:rPr>
        <w:t>,</w:t>
      </w:r>
    </w:p>
    <w:p w:rsidR="004F4955" w:rsidRPr="007C0E8D" w:rsidRDefault="007C0E8D" w:rsidP="007C0E8D">
      <w:pPr>
        <w:suppressAutoHyphens w:val="0"/>
        <w:spacing w:line="360" w:lineRule="atLeast"/>
        <w:ind w:firstLine="720"/>
        <w:jc w:val="both"/>
        <w:rPr>
          <w:szCs w:val="24"/>
          <w:lang w:eastAsia="lt-LT"/>
        </w:rPr>
      </w:pPr>
      <w:bookmarkStart w:id="1" w:name="part_349e806125f04da5a63ef0bf1894ab24"/>
      <w:bookmarkEnd w:id="1"/>
      <w:r w:rsidRPr="00F45BFB">
        <w:rPr>
          <w:szCs w:val="24"/>
          <w:lang w:eastAsia="lt-LT"/>
        </w:rPr>
        <w:t>1. T</w:t>
      </w:r>
      <w:r w:rsidR="004F4955" w:rsidRPr="00F45BFB">
        <w:rPr>
          <w:szCs w:val="24"/>
          <w:lang w:eastAsia="lt-LT"/>
        </w:rPr>
        <w:t xml:space="preserve"> v i r t i n u  </w:t>
      </w:r>
      <w:bookmarkStart w:id="2" w:name="part_11b82e95bf34470ab696b97982de30a6"/>
      <w:bookmarkEnd w:id="2"/>
      <w:r w:rsidRPr="00F45BFB">
        <w:rPr>
          <w:szCs w:val="24"/>
          <w:lang w:eastAsia="lt-LT"/>
        </w:rPr>
        <w:t>biudžetinės įstaigos</w:t>
      </w:r>
      <w:r w:rsidRPr="00F45BFB">
        <w:rPr>
          <w:caps/>
        </w:rPr>
        <w:t xml:space="preserve"> </w:t>
      </w:r>
      <w:r w:rsidRPr="00F45BFB">
        <w:t>Kertini</w:t>
      </w:r>
      <w:r w:rsidR="006973B6" w:rsidRPr="00F45BFB">
        <w:t>o</w:t>
      </w:r>
      <w:r w:rsidRPr="00F45BFB">
        <w:t xml:space="preserve"> valstybės telekom</w:t>
      </w:r>
      <w:bookmarkStart w:id="3" w:name="_GoBack"/>
      <w:bookmarkEnd w:id="3"/>
      <w:r w:rsidRPr="00F45BFB">
        <w:t>unikacijų centr</w:t>
      </w:r>
      <w:r w:rsidR="006973B6" w:rsidRPr="00F45BFB">
        <w:t>o</w:t>
      </w:r>
      <w:r w:rsidRPr="00F45BFB">
        <w:t xml:space="preserve"> nuostatus (pridedama).</w:t>
      </w:r>
    </w:p>
    <w:p w:rsidR="009A557B" w:rsidRPr="007C0E8D" w:rsidRDefault="004F4955" w:rsidP="004F4955">
      <w:pPr>
        <w:suppressAutoHyphens w:val="0"/>
        <w:spacing w:line="360" w:lineRule="atLeast"/>
        <w:ind w:firstLine="720"/>
        <w:jc w:val="both"/>
        <w:rPr>
          <w:szCs w:val="24"/>
          <w:lang w:val="es-ES" w:eastAsia="lt-LT"/>
        </w:rPr>
      </w:pPr>
      <w:r>
        <w:t xml:space="preserve">2. </w:t>
      </w:r>
      <w:r w:rsidR="009A557B">
        <w:t>N</w:t>
      </w:r>
      <w:r w:rsidR="00C23C36">
        <w:t xml:space="preserve"> </w:t>
      </w:r>
      <w:r w:rsidR="009A557B">
        <w:t>u</w:t>
      </w:r>
      <w:r w:rsidR="00C23C36">
        <w:t xml:space="preserve"> </w:t>
      </w:r>
      <w:r w:rsidR="009A557B">
        <w:t>s</w:t>
      </w:r>
      <w:r w:rsidR="00C23C36">
        <w:t xml:space="preserve"> </w:t>
      </w:r>
      <w:r w:rsidR="009A557B">
        <w:t>t</w:t>
      </w:r>
      <w:r w:rsidR="00C23C36">
        <w:t xml:space="preserve"> </w:t>
      </w:r>
      <w:r w:rsidR="009A557B">
        <w:t>a</w:t>
      </w:r>
      <w:r w:rsidR="00C23C36">
        <w:t xml:space="preserve"> </w:t>
      </w:r>
      <w:r w:rsidR="009A557B">
        <w:t>t</w:t>
      </w:r>
      <w:r w:rsidR="00C23C36">
        <w:t xml:space="preserve"> </w:t>
      </w:r>
      <w:r w:rsidR="009A557B">
        <w:t>a</w:t>
      </w:r>
      <w:r w:rsidR="00C23C36">
        <w:t xml:space="preserve"> </w:t>
      </w:r>
      <w:r w:rsidR="009A557B">
        <w:t>u</w:t>
      </w:r>
      <w:r w:rsidR="006973B6">
        <w:t>,</w:t>
      </w:r>
      <w:r w:rsidR="009A557B">
        <w:t xml:space="preserve"> kad šis įsakymas įsigalioja 201</w:t>
      </w:r>
      <w:r w:rsidR="007C0E8D">
        <w:t>9</w:t>
      </w:r>
      <w:r w:rsidR="009A557B">
        <w:t xml:space="preserve"> m. </w:t>
      </w:r>
      <w:r w:rsidR="007C0E8D">
        <w:t>liepos</w:t>
      </w:r>
      <w:r w:rsidR="009A557B">
        <w:t xml:space="preserve"> 1 d.</w:t>
      </w:r>
    </w:p>
    <w:p w:rsidR="002110FE" w:rsidRDefault="002110FE" w:rsidP="004F4955">
      <w:pPr>
        <w:tabs>
          <w:tab w:val="right" w:pos="9630"/>
        </w:tabs>
        <w:spacing w:line="360" w:lineRule="atLeast"/>
        <w:ind w:firstLine="720"/>
      </w:pPr>
    </w:p>
    <w:p w:rsidR="004532F9" w:rsidRDefault="004532F9" w:rsidP="004532F9">
      <w:pPr>
        <w:tabs>
          <w:tab w:val="right" w:pos="9630"/>
        </w:tabs>
        <w:spacing w:line="360" w:lineRule="atLeast"/>
      </w:pPr>
    </w:p>
    <w:p w:rsidR="002110FE" w:rsidRDefault="000C34B1" w:rsidP="004532F9">
      <w:pPr>
        <w:tabs>
          <w:tab w:val="right" w:pos="9630"/>
        </w:tabs>
        <w:spacing w:line="360" w:lineRule="atLeast"/>
      </w:pPr>
      <w:r>
        <w:t>K</w:t>
      </w:r>
      <w:r w:rsidR="002110FE">
        <w:t>rašto apsaugos ministras</w:t>
      </w:r>
      <w:r w:rsidR="002110FE">
        <w:tab/>
      </w:r>
      <w:r w:rsidR="002B78AF">
        <w:t>Raimundas Karoblis</w:t>
      </w:r>
    </w:p>
    <w:p w:rsidR="002110FE" w:rsidRDefault="002110FE" w:rsidP="004F4955">
      <w:pPr>
        <w:spacing w:line="360" w:lineRule="atLeast"/>
        <w:ind w:firstLine="720"/>
        <w:jc w:val="both"/>
      </w:pPr>
    </w:p>
    <w:p w:rsidR="002110FE" w:rsidRDefault="002110FE" w:rsidP="004F4955">
      <w:pPr>
        <w:spacing w:line="360" w:lineRule="atLeast"/>
        <w:ind w:firstLine="720"/>
        <w:jc w:val="both"/>
      </w:pPr>
    </w:p>
    <w:sectPr w:rsidR="002110FE" w:rsidSect="004532F9">
      <w:headerReference w:type="default" r:id="rId11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862" w:rsidRDefault="00D94862" w:rsidP="009D2F5E">
      <w:r>
        <w:separator/>
      </w:r>
    </w:p>
  </w:endnote>
  <w:endnote w:type="continuationSeparator" w:id="0">
    <w:p w:rsidR="00D94862" w:rsidRDefault="00D94862" w:rsidP="009D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ohit Hindi">
    <w:altName w:val="Times New Roman"/>
    <w:charset w:val="01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862" w:rsidRDefault="00D94862" w:rsidP="009D2F5E">
      <w:r>
        <w:separator/>
      </w:r>
    </w:p>
  </w:footnote>
  <w:footnote w:type="continuationSeparator" w:id="0">
    <w:p w:rsidR="00D94862" w:rsidRDefault="00D94862" w:rsidP="009D2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2F9" w:rsidRDefault="004532F9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7C0E8D">
      <w:rPr>
        <w:noProof/>
      </w:rPr>
      <w:t>2</w:t>
    </w:r>
    <w:r>
      <w:fldChar w:fldCharType="end"/>
    </w:r>
  </w:p>
  <w:p w:rsidR="004532F9" w:rsidRDefault="004532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1FE1475"/>
    <w:multiLevelType w:val="multilevel"/>
    <w:tmpl w:val="17207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574B1D69"/>
    <w:multiLevelType w:val="multilevel"/>
    <w:tmpl w:val="92B244AC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4CD"/>
    <w:rsid w:val="000100BB"/>
    <w:rsid w:val="0004457B"/>
    <w:rsid w:val="000A098B"/>
    <w:rsid w:val="000A6E55"/>
    <w:rsid w:val="000C34B1"/>
    <w:rsid w:val="00152F68"/>
    <w:rsid w:val="0017230C"/>
    <w:rsid w:val="001C1990"/>
    <w:rsid w:val="002110FE"/>
    <w:rsid w:val="00271B62"/>
    <w:rsid w:val="00272F09"/>
    <w:rsid w:val="002823E8"/>
    <w:rsid w:val="002B78AF"/>
    <w:rsid w:val="002D2F3B"/>
    <w:rsid w:val="002E7EF9"/>
    <w:rsid w:val="003B417F"/>
    <w:rsid w:val="003C16C4"/>
    <w:rsid w:val="003F74BD"/>
    <w:rsid w:val="004532F9"/>
    <w:rsid w:val="004D3244"/>
    <w:rsid w:val="004F0306"/>
    <w:rsid w:val="004F4955"/>
    <w:rsid w:val="00542C48"/>
    <w:rsid w:val="00551EE8"/>
    <w:rsid w:val="005C1658"/>
    <w:rsid w:val="005F2083"/>
    <w:rsid w:val="00642D1B"/>
    <w:rsid w:val="00652901"/>
    <w:rsid w:val="006973B6"/>
    <w:rsid w:val="006A0ABA"/>
    <w:rsid w:val="006F6F02"/>
    <w:rsid w:val="006F7411"/>
    <w:rsid w:val="006F7E41"/>
    <w:rsid w:val="0075378A"/>
    <w:rsid w:val="00785516"/>
    <w:rsid w:val="007935C7"/>
    <w:rsid w:val="007C0E8D"/>
    <w:rsid w:val="007C6A0F"/>
    <w:rsid w:val="007D6E1F"/>
    <w:rsid w:val="007E62FB"/>
    <w:rsid w:val="00847FBA"/>
    <w:rsid w:val="00853D3D"/>
    <w:rsid w:val="008B0F49"/>
    <w:rsid w:val="008F12FD"/>
    <w:rsid w:val="009214F5"/>
    <w:rsid w:val="00934F8E"/>
    <w:rsid w:val="0098518B"/>
    <w:rsid w:val="009A557B"/>
    <w:rsid w:val="009D2F5E"/>
    <w:rsid w:val="009D58D4"/>
    <w:rsid w:val="009F476D"/>
    <w:rsid w:val="00A25277"/>
    <w:rsid w:val="00B40873"/>
    <w:rsid w:val="00B50E47"/>
    <w:rsid w:val="00B92E8A"/>
    <w:rsid w:val="00C21487"/>
    <w:rsid w:val="00C23C36"/>
    <w:rsid w:val="00C345B2"/>
    <w:rsid w:val="00C55F1D"/>
    <w:rsid w:val="00C63A19"/>
    <w:rsid w:val="00CA1EC6"/>
    <w:rsid w:val="00CC16D3"/>
    <w:rsid w:val="00CD3E37"/>
    <w:rsid w:val="00D94862"/>
    <w:rsid w:val="00DB65E2"/>
    <w:rsid w:val="00DE2F85"/>
    <w:rsid w:val="00E42E5A"/>
    <w:rsid w:val="00E92B88"/>
    <w:rsid w:val="00E954CD"/>
    <w:rsid w:val="00EC42D1"/>
    <w:rsid w:val="00EE19EF"/>
    <w:rsid w:val="00F37E49"/>
    <w:rsid w:val="00F45BFB"/>
    <w:rsid w:val="00FA1FEB"/>
    <w:rsid w:val="00FB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EBB318"/>
  <w15:docId w15:val="{81C14116-A823-420C-9D6D-AAF587C02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360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Numatytasispastraiposriftas1">
    <w:name w:val="Numatytasis pastraipos šriftas1"/>
  </w:style>
  <w:style w:type="character" w:styleId="Hyperlink">
    <w:name w:val="Hyperlink"/>
    <w:rPr>
      <w:color w:val="000000"/>
      <w:u w:val="single"/>
    </w:rPr>
  </w:style>
  <w:style w:type="character" w:customStyle="1" w:styleId="Komentaronuoroda1">
    <w:name w:val="Komentaro nuoroda1"/>
    <w:rPr>
      <w:sz w:val="16"/>
      <w:szCs w:val="16"/>
    </w:rPr>
  </w:style>
  <w:style w:type="character" w:customStyle="1" w:styleId="KomentarotekstasDiagrama">
    <w:name w:val="Komentaro tekstas Diagrama"/>
    <w:rPr>
      <w:lang w:val="lt-LT"/>
    </w:rPr>
  </w:style>
  <w:style w:type="character" w:customStyle="1" w:styleId="KomentarotemaDiagrama">
    <w:name w:val="Komentaro tema Diagrama"/>
    <w:rPr>
      <w:b/>
      <w:bCs/>
      <w:lang w:val="lt-LT"/>
    </w:rPr>
  </w:style>
  <w:style w:type="character" w:customStyle="1" w:styleId="DebesliotekstasDiagrama">
    <w:name w:val="Debesėlio tekstas Diagrama"/>
    <w:rPr>
      <w:rFonts w:ascii="Tahoma" w:hAnsi="Tahoma" w:cs="Tahoma"/>
      <w:sz w:val="16"/>
      <w:szCs w:val="16"/>
      <w:lang w:val="lt-LT"/>
    </w:rPr>
  </w:style>
  <w:style w:type="paragraph" w:customStyle="1" w:styleId="Heading">
    <w:name w:val="Heading"/>
    <w:basedOn w:val="Normal"/>
    <w:next w:val="BodyText"/>
    <w:pPr>
      <w:jc w:val="center"/>
    </w:pPr>
    <w:rPr>
      <w:b/>
      <w:bCs/>
      <w:szCs w:val="24"/>
      <w:lang w:val="en-US"/>
    </w:rPr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BodyTextIndent">
    <w:name w:val="Body Text Indent"/>
    <w:basedOn w:val="Normal"/>
    <w:pPr>
      <w:spacing w:line="360" w:lineRule="auto"/>
      <w:ind w:left="720" w:hanging="720"/>
      <w:jc w:val="both"/>
    </w:pPr>
  </w:style>
  <w:style w:type="paragraph" w:customStyle="1" w:styleId="Komentarotekstas1">
    <w:name w:val="Komentaro tekstas1"/>
    <w:basedOn w:val="Normal"/>
    <w:rPr>
      <w:sz w:val="20"/>
    </w:rPr>
  </w:style>
  <w:style w:type="paragraph" w:customStyle="1" w:styleId="Komentarotema1">
    <w:name w:val="Komentaro tema1"/>
    <w:basedOn w:val="Komentarotekstas1"/>
    <w:next w:val="Komentarotekstas1"/>
    <w:rPr>
      <w:b/>
      <w:bCs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D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42D1B"/>
    <w:rPr>
      <w:rFonts w:ascii="Tahoma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9D2F5E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9D2F5E"/>
    <w:rPr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D2F5E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D2F5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3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7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7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
                 Target="http://www3.lrs.lt/pls/inter/dokpaieska.showdoc_l?p_id=372738"
                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
                 Target="http://www3.lrs.lt/pls/inter/dokpaieska.showdoc_l?p_id=229197"
                 TargetMode="External"
                 Type="http://schemas.openxmlformats.org/officeDocument/2006/relationships/hyperlink"/>
   <Relationship Id="rId9"
                 Target="http://www3.lrs.lt/pls/inter/dokpaieska.showdoc_l?p_id=279252"
                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Program%20Files/Microsoft%20Office/Templates/Ministro%20isakyma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Ministro isakymas</Template>
  <TotalTime>0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</vt:vector>
  </HeadingPairs>
  <TitlesOfParts>
    <vt:vector size="3" baseType="lpstr">
      <vt:lpstr/>
      <vt:lpstr> </vt:lpstr>
      <vt:lpstr>    dėl krašto apsaugos ministro 2013 m. gruodžio 31 d. įsakymo Nr. V-1200 „Dėl  Vyr</vt:lpstr>
    </vt:vector>
  </TitlesOfParts>
  <Company>KAM</Company>
  <LinksUpToDate>false</LinksUpToDate>
  <CharactersWithSpaces>935</CharactersWithSpaces>
  <SharedDoc>false</SharedDoc>
  <HLinks>
    <vt:vector size="18" baseType="variant">
      <vt:variant>
        <vt:i4>1441857</vt:i4>
      </vt:variant>
      <vt:variant>
        <vt:i4>6</vt:i4>
      </vt:variant>
      <vt:variant>
        <vt:i4>0</vt:i4>
      </vt:variant>
      <vt:variant>
        <vt:i4>5</vt:i4>
      </vt:variant>
      <vt:variant>
        <vt:lpwstr>http://www3.lrs.lt/pls/inter/dokpaieska.showdoc_l?p_id=372738</vt:lpwstr>
      </vt:variant>
      <vt:variant>
        <vt:lpwstr/>
      </vt:variant>
      <vt:variant>
        <vt:i4>1704004</vt:i4>
      </vt:variant>
      <vt:variant>
        <vt:i4>3</vt:i4>
      </vt:variant>
      <vt:variant>
        <vt:i4>0</vt:i4>
      </vt:variant>
      <vt:variant>
        <vt:i4>5</vt:i4>
      </vt:variant>
      <vt:variant>
        <vt:lpwstr>http://www3.lrs.lt/pls/inter/dokpaieska.showdoc_l?p_id=279252</vt:lpwstr>
      </vt:variant>
      <vt:variant>
        <vt:lpwstr/>
      </vt:variant>
      <vt:variant>
        <vt:i4>1441858</vt:i4>
      </vt:variant>
      <vt:variant>
        <vt:i4>0</vt:i4>
      </vt:variant>
      <vt:variant>
        <vt:i4>0</vt:i4>
      </vt:variant>
      <vt:variant>
        <vt:i4>5</vt:i4>
      </vt:variant>
      <vt:variant>
        <vt:lpwstr>http://www3.lrs.lt/pls/inter/dokpaieska.showdoc_l?p_id=229197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2019-03-12T11:41:00Z</dcterms:created>
  <dc:creator>Audrbar</dc:creator>
  <cp:lastModifiedBy>Antanas Aleknavičius</cp:lastModifiedBy>
  <cp:lastPrinted>2017-08-25T06:04:00Z</cp:lastPrinted>
  <dcterms:modified xsi:type="dcterms:W3CDTF">2019-03-12T11:41:00Z</dcterms:modified>
  <cp:revision>3</cp:revision>
</cp:coreProperties>
</file>