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7803ba69f7f47dcb71787397e4381a6"/>
        <w:lock w:val="sdtLocked"/>
        <w:richText/>
      </w:sdtPr>
      <w:sdtContent>
        <w:p>
          <w:pPr>
            <w:ind w:firstLine="7200"/>
            <w:jc w:val="center"/>
            <w:rPr>
              <w:b/>
              <w:lang w:eastAsia="lt-LT"/>
            </w:rPr>
          </w:pPr>
          <w:r>
            <w:rPr>
              <w:b/>
              <w:lang w:eastAsia="lt-LT"/>
            </w:rPr>
            <w:t>Projektas</w:t>
          </w:r>
        </w:p>
        <w:p>
          <w:pPr>
            <w:jc w:val="center"/>
            <w:rPr>
              <w:lang w:eastAsia="lt-LT"/>
            </w:rPr>
          </w:pPr>
        </w:p>
        <w:p>
          <w:pPr>
            <w:rPr>
              <w:sz w:val="10"/>
              <w:szCs w:val="10"/>
            </w:rPr>
          </w:pPr>
        </w:p>
        <w:p>
          <w:pPr>
            <w:keepNext/>
            <w:spacing w:line="360" w:lineRule="auto"/>
            <w:jc w:val="center"/>
            <w:rPr>
              <w:b/>
              <w:caps/>
              <w:szCs w:val="24"/>
              <w:lang w:eastAsia="lt-LT"/>
            </w:rPr>
          </w:pPr>
          <w:r>
            <w:rPr>
              <w:b/>
              <w:caps/>
              <w:szCs w:val="24"/>
              <w:lang w:eastAsia="lt-LT"/>
            </w:rPr>
            <w:t>Lietuvos Respublikos Vyriausybė</w:t>
          </w:r>
        </w:p>
        <w:p>
          <w:pPr>
            <w:spacing w:line="360" w:lineRule="auto"/>
            <w:jc w:val="center"/>
            <w:rPr>
              <w:caps/>
              <w:szCs w:val="24"/>
              <w:lang w:eastAsia="lt-LT"/>
            </w:rPr>
          </w:pPr>
        </w:p>
        <w:p>
          <w:pPr>
            <w:jc w:val="center"/>
            <w:rPr>
              <w:b/>
              <w:caps/>
              <w:szCs w:val="24"/>
              <w:lang w:eastAsia="lt-LT"/>
            </w:rPr>
          </w:pPr>
          <w:r>
            <w:rPr>
              <w:b/>
              <w:caps/>
              <w:szCs w:val="24"/>
              <w:lang w:eastAsia="lt-LT"/>
            </w:rPr>
            <w:t>nutarimas</w:t>
          </w:r>
        </w:p>
        <w:p>
          <w:pPr>
            <w:ind w:right="98"/>
            <w:jc w:val="center"/>
            <w:rPr>
              <w:b/>
              <w:bCs/>
              <w:caps/>
              <w:szCs w:val="24"/>
              <w:lang w:eastAsia="lt-LT"/>
            </w:rPr>
          </w:pPr>
          <w:r>
            <w:rPr>
              <w:b/>
              <w:bCs/>
              <w:szCs w:val="24"/>
            </w:rPr>
            <w:t xml:space="preserve">DĖL VISUOMENĖS INFORMAVIMO ĮGYVENDINANT </w:t>
          </w:r>
          <w:r>
            <w:rPr>
              <w:b/>
              <w:szCs w:val="24"/>
            </w:rPr>
            <w:t>LIETUVOS RESPUBLIKOS SEIMO 2019 M. SAUSIO 11 D.</w:t>
          </w:r>
          <w:r>
            <w:rPr>
              <w:szCs w:val="24"/>
            </w:rPr>
            <w:t xml:space="preserve"> </w:t>
          </w:r>
          <w:r>
            <w:rPr>
              <w:b/>
              <w:szCs w:val="24"/>
            </w:rPr>
            <w:t>NUTARIMĄ NR. XIII-1947</w:t>
          </w:r>
        </w:p>
        <w:p>
          <w:pPr>
            <w:tabs>
              <w:tab w:val="center" w:pos="4153"/>
              <w:tab w:val="right" w:pos="8306"/>
            </w:tabs>
            <w:rPr>
              <w:lang w:eastAsia="lt-LT"/>
            </w:rPr>
          </w:pPr>
        </w:p>
        <w:p>
          <w:pPr>
            <w:spacing w:line="276" w:lineRule="auto"/>
            <w:ind w:firstLine="62"/>
            <w:jc w:val="center"/>
            <w:rPr>
              <w:lang w:eastAsia="lt-LT"/>
            </w:rPr>
          </w:pPr>
          <w:r>
            <w:rPr>
              <w:lang w:eastAsia="lt-LT"/>
            </w:rPr>
            <w:t xml:space="preserve">2019 m.  sausio     d. Nr. </w:t>
          </w:r>
        </w:p>
        <w:p>
          <w:pPr>
            <w:spacing w:line="276" w:lineRule="auto"/>
            <w:jc w:val="center"/>
            <w:rPr>
              <w:lang w:eastAsia="lt-LT"/>
            </w:rPr>
          </w:pPr>
          <w:r>
            <w:rPr>
              <w:lang w:eastAsia="lt-LT"/>
            </w:rPr>
            <w:t>Vilnius</w:t>
          </w:r>
        </w:p>
        <w:p>
          <w:pPr>
            <w:spacing w:line="276" w:lineRule="auto"/>
            <w:jc w:val="center"/>
            <w:rPr>
              <w:lang w:eastAsia="lt-LT"/>
            </w:rPr>
          </w:pPr>
        </w:p>
        <w:p>
          <w:pPr>
            <w:jc w:val="center"/>
            <w:rPr>
              <w:lang w:eastAsia="lt-LT"/>
            </w:rPr>
          </w:pPr>
        </w:p>
        <w:sdt>
          <w:sdtPr>
            <w:alias w:val="preambule"/>
            <w:tag w:val="part_273c1c5b35fa46d7891ad74af251aeef"/>
            <w:lock w:val="sdtLocked"/>
            <w:richText/>
          </w:sdtPr>
          <w:sdtContent>
            <w:p>
              <w:pPr>
                <w:spacing w:line="360" w:lineRule="auto"/>
                <w:ind w:firstLine="851"/>
                <w:jc w:val="both"/>
                <w:rPr>
                  <w:szCs w:val="24"/>
                  <w:lang w:eastAsia="lt-LT"/>
                </w:rPr>
              </w:pPr>
              <w:r>
                <w:rPr>
                  <w:szCs w:val="24"/>
                </w:rPr>
                <w:t>Vadovaudamasi 2019 m. sausio 11 d. Lietuvos Respublikos Seimo nutarimu Nr. XIII-1947 „Dėl pavedimo Lietuvos Respublikos Vyriausybei privalomojo referendumo dėl Lietuvos Respublikos Konstitucijos 12 straipsnio pakeitimo agitacijos laikotarpiu informuoti visuomenę apie spręsti šiuo referendumu teikiamo klausimo svarbą valstybės ir tautos gyvenimui arba įgalioti tai atlikti kitas institucijas“</w:t>
              </w:r>
              <w:r>
                <w:rPr>
                  <w:szCs w:val="24"/>
                  <w:lang w:eastAsia="lt-LT"/>
                </w:rPr>
                <w:t>, Lietuvos Respublikos Vyriausybė</w:t>
              </w:r>
              <w:r>
                <w:rPr>
                  <w:spacing w:val="100"/>
                  <w:szCs w:val="24"/>
                  <w:lang w:eastAsia="lt-LT"/>
                </w:rPr>
                <w:t xml:space="preserve"> nutari</w:t>
              </w:r>
              <w:r>
                <w:rPr>
                  <w:szCs w:val="24"/>
                  <w:lang w:eastAsia="lt-LT"/>
                </w:rPr>
                <w:t>a:</w:t>
              </w:r>
            </w:p>
          </w:sdtContent>
        </w:sdt>
        <w:sdt>
          <w:sdtPr>
            <w:alias w:val="pastraipa"/>
            <w:tag w:val="part_647e674612e34c71a19c2b96a15532d6"/>
            <w:lock w:val="sdtLocked"/>
            <w:richText/>
          </w:sdtPr>
          <w:sdtContent>
            <w:p>
              <w:pPr>
                <w:spacing w:line="360" w:lineRule="auto"/>
                <w:ind w:firstLine="709"/>
                <w:jc w:val="both"/>
                <w:rPr>
                  <w:bCs/>
                  <w:szCs w:val="24"/>
                </w:rPr>
              </w:pPr>
              <w:r>
                <w:rPr>
                  <w:bCs/>
                  <w:szCs w:val="24"/>
                </w:rPr>
                <w:t xml:space="preserve">Įgalioti Lietuvos Respublikos Vyriausybės kanceliariją  </w:t>
              </w:r>
              <w:r>
                <w:rPr>
                  <w:color w:val="000000"/>
                </w:rPr>
                <w:t xml:space="preserve">informuoti visuomenę apie privalomuoju referendumu </w:t>
              </w:r>
              <w:r>
                <w:rPr>
                  <w:szCs w:val="24"/>
                </w:rPr>
                <w:t>dėl Lietuvos Respublikos Konstitucijos 12 straipsnio pakeitimo</w:t>
              </w:r>
              <w:r>
                <w:rPr>
                  <w:color w:val="000000"/>
                </w:rPr>
                <w:t xml:space="preserve"> teikiamo  spręsti klausimo svarbą Valstybės ir Tautos gyvenimui. Visuomenės informavimo išlaidas apmokėti valstybės biudžeto lėšomis,</w:t>
              </w:r>
            </w:p>
            <w:p>
              <w:pPr>
                <w:spacing w:line="360" w:lineRule="auto"/>
                <w:ind w:firstLine="709"/>
                <w:jc w:val="both"/>
                <w:rPr>
                  <w:bCs/>
                  <w:szCs w:val="24"/>
                </w:rPr>
              </w:pPr>
            </w:p>
            <w:p>
              <w:pPr>
                <w:tabs>
                  <w:tab w:val="center" w:pos="-7800"/>
                  <w:tab w:val="left" w:pos="6237"/>
                  <w:tab w:val="right" w:pos="8306"/>
                </w:tabs>
              </w:pPr>
            </w:p>
            <w:p>
              <w:pPr>
                <w:tabs>
                  <w:tab w:val="center" w:pos="-7800"/>
                  <w:tab w:val="left" w:pos="6237"/>
                  <w:tab w:val="right" w:pos="8306"/>
                </w:tabs>
              </w:pPr>
            </w:p>
          </w:sdtContent>
        </w:sdt>
        <w:sdt>
          <w:sdtPr>
            <w:alias w:val="signatura"/>
            <w:tag w:val="part_38ec3acebc9d4aa1bb564f6499ce7052"/>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r>
                <w:t>Teisingumo ministras</w:t>
              </w:r>
            </w:p>
            <w:p/>
          </w:sdtContent>
        </w:sdt>
      </w:sdtContent>
    </w:sdt>
    <w:sectPr>
      <w:pgSz w:w="11906" w:h="16838"/>
      <w:pgMar w:top="1701"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2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57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e3bf844a7917460484551a09f8511e4b" PartId="37803ba69f7f47dcb71787397e4381a6">
    <Part Type="preambule" DocPartId="52df6c4b7f04404a84ac45678edaa304" PartId="273c1c5b35fa46d7891ad74af251aeef"/>
    <Part Type="pastraipa" DocPartId="cb5669183a6747f7a3affc1c09c257a8" PartId="647e674612e34c71a19c2b96a15532d6"/>
    <Part Type="signatura" DocPartId="a6ee7f88febd40e2a201510fd5db353a" PartId="38ec3acebc9d4aa1bb564f6499ce7052"/>
  </Part>
</Parts>
</file>

<file path=customXml/itemProps1.xml><?xml version="1.0" encoding="utf-8"?>
<ds:datastoreItem xmlns:ds="http://schemas.openxmlformats.org/officeDocument/2006/customXml" ds:itemID="{71F92C70-83FE-4532-85C4-1A45A652F38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879</Characters>
  <Application>Microsoft Office Word</Application>
  <DocSecurity>4</DocSecurity>
  <Lines>29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2019-01-16T09:45:00Z</dcterms:created>
  <dc:creator>Jurgita Žilinskienė</dc:creator>
  <cp:lastModifiedBy>Asseco</cp:lastModifiedBy>
  <dcterms:modified xsi:type="dcterms:W3CDTF">2019-01-16T09:45:00Z</dcterms:modified>
  <cp:revision>2</cp:revision>
</cp:coreProperties>
</file>