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356DE" w14:textId="77777777" w:rsidR="00104452" w:rsidRDefault="00104452" w:rsidP="00104452">
      <w:pPr>
        <w:tabs>
          <w:tab w:val="center" w:pos="4153"/>
          <w:tab w:val="right" w:pos="8306"/>
        </w:tabs>
        <w:rPr>
          <w:rFonts w:ascii="TimesLT" w:hAnsi="TimesLT"/>
          <w:lang w:val="en-US"/>
        </w:rPr>
      </w:pPr>
      <w:bookmarkStart w:id="0" w:name="_GoBack"/>
      <w:bookmarkEnd w:id="0"/>
    </w:p>
    <w:p w14:paraId="0D8356DF" w14:textId="77777777" w:rsidR="00104452" w:rsidRDefault="00104452" w:rsidP="00104452">
      <w:pPr>
        <w:ind w:left="6804"/>
        <w:rPr>
          <w:b/>
          <w:noProof/>
          <w:szCs w:val="24"/>
          <w:lang w:eastAsia="lt-LT"/>
        </w:rPr>
      </w:pPr>
      <w:r>
        <w:rPr>
          <w:b/>
          <w:noProof/>
          <w:szCs w:val="24"/>
          <w:lang w:eastAsia="lt-LT"/>
        </w:rPr>
        <w:t>Projekto</w:t>
      </w:r>
    </w:p>
    <w:p w14:paraId="0D8356E0" w14:textId="77777777" w:rsidR="00104452" w:rsidRPr="00C6377B" w:rsidRDefault="00104452" w:rsidP="00104452">
      <w:pPr>
        <w:ind w:left="6804"/>
        <w:rPr>
          <w:b/>
          <w:caps/>
          <w:szCs w:val="24"/>
        </w:rPr>
      </w:pPr>
      <w:r>
        <w:rPr>
          <w:b/>
          <w:noProof/>
          <w:szCs w:val="24"/>
          <w:lang w:eastAsia="lt-LT"/>
        </w:rPr>
        <w:t>lyginamasis variantas</w:t>
      </w:r>
    </w:p>
    <w:p w14:paraId="0D8356E1" w14:textId="77777777" w:rsidR="00104452" w:rsidRPr="00C6377B" w:rsidRDefault="00104452" w:rsidP="00104452">
      <w:pPr>
        <w:jc w:val="center"/>
        <w:rPr>
          <w:caps/>
          <w:szCs w:val="24"/>
        </w:rPr>
      </w:pPr>
    </w:p>
    <w:p w14:paraId="0D8356E2" w14:textId="77777777" w:rsidR="00104452" w:rsidRPr="00C6377B" w:rsidRDefault="00104452" w:rsidP="00DD6EAA">
      <w:pPr>
        <w:jc w:val="center"/>
        <w:rPr>
          <w:b/>
          <w:bCs/>
          <w:caps/>
          <w:szCs w:val="24"/>
        </w:rPr>
      </w:pPr>
      <w:r w:rsidRPr="00C6377B">
        <w:rPr>
          <w:b/>
          <w:bCs/>
          <w:caps/>
          <w:szCs w:val="24"/>
        </w:rPr>
        <w:t>LIETUVOS RESPUBLIKOS</w:t>
      </w:r>
    </w:p>
    <w:p w14:paraId="19F80888" w14:textId="3C1CD8FB" w:rsidR="00E218B7" w:rsidRDefault="00104452" w:rsidP="00DD6EAA">
      <w:pPr>
        <w:jc w:val="center"/>
        <w:rPr>
          <w:b/>
          <w:bCs/>
          <w:caps/>
          <w:color w:val="000000"/>
          <w:szCs w:val="24"/>
          <w:lang w:eastAsia="lt-LT"/>
        </w:rPr>
      </w:pPr>
      <w:r>
        <w:rPr>
          <w:b/>
          <w:bCs/>
          <w:caps/>
          <w:color w:val="000000"/>
          <w:szCs w:val="24"/>
          <w:lang w:eastAsia="lt-LT"/>
        </w:rPr>
        <w:t>diplomatinės</w:t>
      </w:r>
      <w:r w:rsidRPr="00C6377B">
        <w:rPr>
          <w:b/>
          <w:bCs/>
          <w:caps/>
          <w:color w:val="000000"/>
          <w:szCs w:val="24"/>
          <w:lang w:eastAsia="lt-LT"/>
        </w:rPr>
        <w:t xml:space="preserve"> TARNYBOS ĮSTATYMO NR. VIII-</w:t>
      </w:r>
      <w:r>
        <w:rPr>
          <w:b/>
          <w:bCs/>
          <w:caps/>
          <w:color w:val="000000"/>
          <w:szCs w:val="24"/>
          <w:lang w:eastAsia="lt-LT"/>
        </w:rPr>
        <w:t>1012</w:t>
      </w:r>
      <w:r w:rsidRPr="00C6377B">
        <w:rPr>
          <w:b/>
          <w:bCs/>
          <w:caps/>
          <w:color w:val="000000"/>
          <w:szCs w:val="24"/>
          <w:lang w:eastAsia="lt-LT"/>
        </w:rPr>
        <w:t xml:space="preserve"> </w:t>
      </w:r>
      <w:r w:rsidR="000C1C05">
        <w:rPr>
          <w:b/>
          <w:bCs/>
          <w:caps/>
          <w:color w:val="000000"/>
          <w:szCs w:val="24"/>
          <w:lang w:eastAsia="lt-LT"/>
        </w:rPr>
        <w:t>72</w:t>
      </w:r>
      <w:r w:rsidRPr="00C6377B">
        <w:rPr>
          <w:b/>
          <w:bCs/>
          <w:caps/>
          <w:color w:val="000000"/>
          <w:szCs w:val="24"/>
          <w:lang w:eastAsia="lt-LT"/>
        </w:rPr>
        <w:t xml:space="preserve"> </w:t>
      </w:r>
      <w:r>
        <w:rPr>
          <w:b/>
          <w:bCs/>
          <w:caps/>
          <w:color w:val="000000"/>
          <w:szCs w:val="24"/>
          <w:lang w:eastAsia="lt-LT"/>
        </w:rPr>
        <w:t>straipsnio</w:t>
      </w:r>
      <w:r w:rsidRPr="00C6377B">
        <w:rPr>
          <w:b/>
          <w:bCs/>
          <w:caps/>
          <w:color w:val="000000"/>
          <w:szCs w:val="24"/>
          <w:lang w:eastAsia="lt-LT"/>
        </w:rPr>
        <w:t xml:space="preserve"> pakeitimo</w:t>
      </w:r>
    </w:p>
    <w:p w14:paraId="0D8356E4" w14:textId="5B6BFDB4" w:rsidR="00104452" w:rsidRPr="00C6377B" w:rsidRDefault="00104452" w:rsidP="00DD6EAA">
      <w:pPr>
        <w:jc w:val="center"/>
        <w:rPr>
          <w:color w:val="000000"/>
          <w:szCs w:val="24"/>
          <w:lang w:eastAsia="lt-LT"/>
        </w:rPr>
      </w:pPr>
      <w:r w:rsidRPr="00C6377B">
        <w:rPr>
          <w:b/>
          <w:bCs/>
          <w:caps/>
          <w:color w:val="000000"/>
          <w:szCs w:val="24"/>
          <w:lang w:eastAsia="lt-LT"/>
        </w:rPr>
        <w:t>įstatymas</w:t>
      </w:r>
    </w:p>
    <w:p w14:paraId="0D8356E5" w14:textId="77777777" w:rsidR="00104452" w:rsidRPr="00C6377B" w:rsidRDefault="00104452" w:rsidP="00104452">
      <w:pPr>
        <w:jc w:val="center"/>
        <w:rPr>
          <w:b/>
          <w:caps/>
          <w:szCs w:val="24"/>
        </w:rPr>
      </w:pPr>
    </w:p>
    <w:p w14:paraId="0D8356E6" w14:textId="77777777" w:rsidR="00104452" w:rsidRPr="00C6377B" w:rsidRDefault="00104452" w:rsidP="00104452">
      <w:pPr>
        <w:jc w:val="center"/>
        <w:rPr>
          <w:szCs w:val="24"/>
        </w:rPr>
      </w:pPr>
      <w:r w:rsidRPr="00C6377B">
        <w:rPr>
          <w:szCs w:val="24"/>
        </w:rPr>
        <w:t xml:space="preserve">Nr. </w:t>
      </w:r>
    </w:p>
    <w:p w14:paraId="0D8356E7" w14:textId="77777777" w:rsidR="00104452" w:rsidRPr="00C6377B" w:rsidRDefault="00104452" w:rsidP="00104452">
      <w:pPr>
        <w:jc w:val="center"/>
        <w:rPr>
          <w:szCs w:val="24"/>
        </w:rPr>
      </w:pPr>
      <w:r w:rsidRPr="00C6377B">
        <w:rPr>
          <w:szCs w:val="24"/>
        </w:rPr>
        <w:t>Vilnius</w:t>
      </w:r>
    </w:p>
    <w:p w14:paraId="0D8356E8" w14:textId="77777777" w:rsidR="00104452" w:rsidRPr="00C6377B" w:rsidRDefault="00104452" w:rsidP="00104452">
      <w:pPr>
        <w:jc w:val="center"/>
        <w:rPr>
          <w:szCs w:val="24"/>
        </w:rPr>
      </w:pPr>
    </w:p>
    <w:p w14:paraId="0D8356E9" w14:textId="79A32D68" w:rsidR="00104452" w:rsidRPr="0065619F" w:rsidRDefault="00104452" w:rsidP="00844553">
      <w:pPr>
        <w:spacing w:line="276" w:lineRule="auto"/>
        <w:ind w:firstLine="720"/>
        <w:jc w:val="both"/>
        <w:rPr>
          <w:b/>
          <w:szCs w:val="24"/>
        </w:rPr>
      </w:pPr>
      <w:r w:rsidRPr="0065619F">
        <w:rPr>
          <w:b/>
          <w:szCs w:val="24"/>
        </w:rPr>
        <w:t xml:space="preserve">1 straipsnis. </w:t>
      </w:r>
      <w:r>
        <w:rPr>
          <w:b/>
          <w:szCs w:val="24"/>
        </w:rPr>
        <w:t>72</w:t>
      </w:r>
      <w:r w:rsidRPr="0065619F">
        <w:rPr>
          <w:b/>
          <w:szCs w:val="24"/>
        </w:rPr>
        <w:t xml:space="preserve"> straipsnio pakeitimas</w:t>
      </w:r>
    </w:p>
    <w:p w14:paraId="0D8356EA" w14:textId="560A40D3" w:rsidR="00104452" w:rsidRPr="0065619F" w:rsidRDefault="00104452" w:rsidP="00844553">
      <w:pPr>
        <w:spacing w:line="276" w:lineRule="auto"/>
        <w:ind w:firstLine="720"/>
        <w:jc w:val="both"/>
        <w:rPr>
          <w:szCs w:val="24"/>
        </w:rPr>
      </w:pPr>
      <w:r w:rsidRPr="0065619F">
        <w:rPr>
          <w:szCs w:val="24"/>
        </w:rPr>
        <w:t xml:space="preserve">Pakeisti </w:t>
      </w:r>
      <w:r>
        <w:rPr>
          <w:szCs w:val="24"/>
        </w:rPr>
        <w:t>72 straipsnio 2 dalį ir j</w:t>
      </w:r>
      <w:r w:rsidR="00504A54">
        <w:rPr>
          <w:szCs w:val="24"/>
        </w:rPr>
        <w:t>ą</w:t>
      </w:r>
      <w:r w:rsidRPr="0065619F">
        <w:rPr>
          <w:szCs w:val="24"/>
        </w:rPr>
        <w:t xml:space="preserve"> išdėstyti taip:</w:t>
      </w:r>
    </w:p>
    <w:p w14:paraId="0D8356EB" w14:textId="51C7F37D" w:rsidR="00104452" w:rsidRDefault="00104452" w:rsidP="00844553">
      <w:pPr>
        <w:spacing w:after="240" w:line="276" w:lineRule="auto"/>
        <w:ind w:firstLine="720"/>
        <w:jc w:val="both"/>
        <w:rPr>
          <w:color w:val="000000"/>
        </w:rPr>
      </w:pPr>
      <w:r w:rsidRPr="0056538A">
        <w:rPr>
          <w:szCs w:val="24"/>
        </w:rPr>
        <w:t>„</w:t>
      </w:r>
      <w:bookmarkStart w:id="1" w:name="part_5bf03b8ec1874b748375b1180e22f16b"/>
      <w:bookmarkEnd w:id="1"/>
      <w:r>
        <w:rPr>
          <w:color w:val="000000"/>
        </w:rPr>
        <w:t xml:space="preserve">2. Tarnybinio nusižengimo tyrimas, gavus oficialią informaciją apie galimą diplomato tarnybinį nusižengimą, pradedamas, o pradėtas tarnybinio nusižengimo tyrimas tęsiamas ir atitinkamas sprendimas dėl tarnybinio nusižengimo padarymo pripažinimo ir tarnybinės nuobaudos skyrimo priimamas taip pat kai su diplomatu, dėl kurio galimo tarnybinio nusižengimo gauta oficiali informacija arba dėl kurio pradėtas tarnybinio nusižengimo tyrimas, nutraukiama diplomato tarnybos sutartis arba terminuota diplomato tarnybos sutartis (netenka diplomato statuso). Šis sprendimas Vyriausybės ar jos įgaliotos institucijos nustatyta tvarka perduodamas </w:t>
      </w:r>
      <w:r w:rsidRPr="00104452">
        <w:rPr>
          <w:strike/>
          <w:color w:val="000000"/>
        </w:rPr>
        <w:t>Valstybės tarnybos įstatymo 53 straipsnyje nurodytam</w:t>
      </w:r>
      <w:r>
        <w:rPr>
          <w:color w:val="000000"/>
        </w:rPr>
        <w:t xml:space="preserve"> </w:t>
      </w:r>
      <w:r>
        <w:rPr>
          <w:b/>
          <w:color w:val="000000"/>
        </w:rPr>
        <w:t>Viešojo sektoriaus</w:t>
      </w:r>
      <w:r w:rsidR="009B57BE">
        <w:rPr>
          <w:b/>
          <w:color w:val="000000"/>
        </w:rPr>
        <w:t xml:space="preserve"> darbuotojų</w:t>
      </w:r>
      <w:r>
        <w:rPr>
          <w:b/>
          <w:color w:val="000000"/>
        </w:rPr>
        <w:t xml:space="preserve"> </w:t>
      </w:r>
      <w:r>
        <w:rPr>
          <w:color w:val="000000"/>
        </w:rPr>
        <w:t>registrui ir asmeniui, ėjusiam diplomato pareigas.“</w:t>
      </w:r>
    </w:p>
    <w:p w14:paraId="3E8A4FB4" w14:textId="09AB7AFD" w:rsidR="000C1C05" w:rsidRPr="006E6F35" w:rsidRDefault="006E6F35" w:rsidP="002533E5">
      <w:pPr>
        <w:spacing w:line="276" w:lineRule="auto"/>
        <w:ind w:left="720"/>
        <w:jc w:val="both"/>
        <w:rPr>
          <w:b/>
          <w:color w:val="000000"/>
        </w:rPr>
      </w:pPr>
      <w:r>
        <w:rPr>
          <w:b/>
          <w:color w:val="000000"/>
        </w:rPr>
        <w:t xml:space="preserve">2 </w:t>
      </w:r>
      <w:r w:rsidR="000C1C05" w:rsidRPr="006E6F35">
        <w:rPr>
          <w:b/>
          <w:color w:val="000000"/>
        </w:rPr>
        <w:t>straipsnis. Įstatymo įsigaliojimas</w:t>
      </w:r>
      <w:r w:rsidR="00371E2A" w:rsidRPr="006E6F35">
        <w:rPr>
          <w:b/>
          <w:color w:val="000000"/>
        </w:rPr>
        <w:t xml:space="preserve"> ir įgyvendinimas</w:t>
      </w:r>
    </w:p>
    <w:p w14:paraId="7EBB5B15" w14:textId="38FB4606" w:rsidR="00E4395B" w:rsidRPr="006E6F35" w:rsidRDefault="006E6F35" w:rsidP="002533E5">
      <w:pPr>
        <w:tabs>
          <w:tab w:val="left" w:pos="1134"/>
        </w:tabs>
        <w:spacing w:line="276" w:lineRule="auto"/>
        <w:ind w:firstLine="720"/>
        <w:jc w:val="both"/>
        <w:rPr>
          <w:color w:val="000000"/>
          <w:szCs w:val="24"/>
          <w:lang w:eastAsia="lt-LT"/>
        </w:rPr>
      </w:pPr>
      <w:r w:rsidRPr="006E6F35">
        <w:rPr>
          <w:color w:val="000000"/>
        </w:rPr>
        <w:t>1.</w:t>
      </w:r>
      <w:r>
        <w:rPr>
          <w:color w:val="000000"/>
        </w:rPr>
        <w:t xml:space="preserve"> </w:t>
      </w:r>
      <w:r w:rsidR="000C1C05" w:rsidRPr="006E6F35">
        <w:rPr>
          <w:color w:val="000000"/>
        </w:rPr>
        <w:t>Šis įstatymas</w:t>
      </w:r>
      <w:r w:rsidR="00371E2A" w:rsidRPr="006E6F35">
        <w:rPr>
          <w:color w:val="000000"/>
        </w:rPr>
        <w:t>, išskyrus šio straipsnio 2 dalį,</w:t>
      </w:r>
      <w:r w:rsidR="000C1C05" w:rsidRPr="006E6F35">
        <w:rPr>
          <w:color w:val="000000"/>
        </w:rPr>
        <w:t xml:space="preserve"> įsigalioja</w:t>
      </w:r>
      <w:r w:rsidR="00E4395B" w:rsidRPr="006E6F35">
        <w:rPr>
          <w:color w:val="000000"/>
        </w:rPr>
        <w:t xml:space="preserve"> </w:t>
      </w:r>
      <w:r w:rsidR="00E4395B" w:rsidRPr="006E6F35">
        <w:rPr>
          <w:color w:val="000000"/>
          <w:szCs w:val="24"/>
          <w:lang w:eastAsia="lt-LT"/>
        </w:rPr>
        <w:t>20</w:t>
      </w:r>
      <w:r w:rsidR="00B948A2" w:rsidRPr="006E6F35">
        <w:rPr>
          <w:color w:val="000000"/>
          <w:szCs w:val="24"/>
          <w:lang w:eastAsia="lt-LT"/>
        </w:rPr>
        <w:t>2</w:t>
      </w:r>
      <w:r w:rsidR="00D81632">
        <w:rPr>
          <w:color w:val="000000"/>
          <w:szCs w:val="24"/>
          <w:lang w:eastAsia="lt-LT"/>
        </w:rPr>
        <w:t>3</w:t>
      </w:r>
      <w:r w:rsidR="00E4395B" w:rsidRPr="006E6F35">
        <w:rPr>
          <w:color w:val="000000"/>
          <w:szCs w:val="24"/>
          <w:lang w:eastAsia="lt-LT"/>
        </w:rPr>
        <w:t xml:space="preserve"> m. </w:t>
      </w:r>
      <w:r w:rsidR="00B948A2" w:rsidRPr="006E6F35">
        <w:rPr>
          <w:color w:val="000000"/>
          <w:szCs w:val="24"/>
          <w:lang w:eastAsia="lt-LT"/>
        </w:rPr>
        <w:t>sausio</w:t>
      </w:r>
      <w:r w:rsidR="00E4395B" w:rsidRPr="006E6F35">
        <w:rPr>
          <w:color w:val="000000"/>
          <w:szCs w:val="24"/>
          <w:lang w:eastAsia="lt-LT"/>
        </w:rPr>
        <w:t xml:space="preserve"> 1 d.</w:t>
      </w:r>
    </w:p>
    <w:p w14:paraId="3AB6EA3F" w14:textId="0838E704" w:rsidR="00371E2A" w:rsidRPr="006E6F35" w:rsidRDefault="006E6F35" w:rsidP="00844553">
      <w:pPr>
        <w:tabs>
          <w:tab w:val="left" w:pos="1418"/>
        </w:tabs>
        <w:spacing w:line="276" w:lineRule="auto"/>
        <w:ind w:firstLine="720"/>
        <w:jc w:val="both"/>
        <w:rPr>
          <w:color w:val="000000"/>
          <w:szCs w:val="24"/>
          <w:lang w:eastAsia="lt-LT"/>
        </w:rPr>
      </w:pPr>
      <w:r>
        <w:rPr>
          <w:color w:val="000000"/>
          <w:szCs w:val="24"/>
          <w:lang w:eastAsia="lt-LT"/>
        </w:rPr>
        <w:t xml:space="preserve">2. </w:t>
      </w:r>
      <w:r w:rsidR="00371E2A" w:rsidRPr="006E6F35">
        <w:rPr>
          <w:color w:val="000000"/>
          <w:szCs w:val="24"/>
          <w:lang w:eastAsia="lt-LT"/>
        </w:rPr>
        <w:t>Lietuvos Respublikos Vyriausybė</w:t>
      </w:r>
      <w:r w:rsidR="003B728D">
        <w:rPr>
          <w:color w:val="000000"/>
          <w:szCs w:val="24"/>
          <w:lang w:eastAsia="lt-LT"/>
        </w:rPr>
        <w:t xml:space="preserve"> ar jos įgaliota institucija</w:t>
      </w:r>
      <w:r w:rsidR="00D81632">
        <w:rPr>
          <w:color w:val="000000"/>
          <w:szCs w:val="24"/>
          <w:lang w:eastAsia="lt-LT"/>
        </w:rPr>
        <w:t xml:space="preserve"> iki 2022</w:t>
      </w:r>
      <w:r w:rsidR="00371E2A" w:rsidRPr="006E6F35">
        <w:rPr>
          <w:color w:val="000000"/>
          <w:szCs w:val="24"/>
          <w:lang w:eastAsia="lt-LT"/>
        </w:rPr>
        <w:t xml:space="preserve"> m. gruodžio 31 d. priima šio įstatymo įgyvendinamuosius teisės aktus.</w:t>
      </w:r>
    </w:p>
    <w:p w14:paraId="0D8356EC" w14:textId="0F754E3F" w:rsidR="00104452" w:rsidRDefault="00104452" w:rsidP="00844553">
      <w:pPr>
        <w:spacing w:line="276" w:lineRule="auto"/>
        <w:ind w:firstLine="720"/>
        <w:jc w:val="both"/>
        <w:rPr>
          <w:color w:val="000000"/>
          <w:szCs w:val="24"/>
          <w:lang w:eastAsia="lt-LT"/>
        </w:rPr>
      </w:pPr>
      <w:bookmarkStart w:id="2" w:name="part_b5d060c57be04816b8cee5747185e1c3"/>
      <w:bookmarkEnd w:id="2"/>
    </w:p>
    <w:p w14:paraId="22478D19" w14:textId="77777777" w:rsidR="00E4395B" w:rsidRPr="0065619F" w:rsidRDefault="00E4395B" w:rsidP="00844553">
      <w:pPr>
        <w:spacing w:line="276" w:lineRule="auto"/>
        <w:ind w:firstLine="720"/>
        <w:jc w:val="both"/>
        <w:rPr>
          <w:color w:val="000000"/>
          <w:szCs w:val="24"/>
          <w:lang w:eastAsia="lt-LT"/>
        </w:rPr>
      </w:pPr>
    </w:p>
    <w:p w14:paraId="0D8356ED" w14:textId="77777777" w:rsidR="00104452" w:rsidRPr="0065619F" w:rsidRDefault="00104452" w:rsidP="00844553">
      <w:pPr>
        <w:spacing w:line="276" w:lineRule="auto"/>
        <w:ind w:firstLine="720"/>
        <w:jc w:val="both"/>
        <w:rPr>
          <w:i/>
          <w:szCs w:val="24"/>
        </w:rPr>
      </w:pPr>
      <w:r w:rsidRPr="0065619F">
        <w:rPr>
          <w:i/>
          <w:szCs w:val="24"/>
        </w:rPr>
        <w:t>Skelbiu šį Lietuvos Respublikos Seimo priimtą įstatymą.</w:t>
      </w:r>
    </w:p>
    <w:p w14:paraId="0D8356EE" w14:textId="77777777" w:rsidR="00104452" w:rsidRPr="003015A3" w:rsidRDefault="00104452" w:rsidP="00104452">
      <w:pPr>
        <w:spacing w:line="360" w:lineRule="auto"/>
        <w:rPr>
          <w:szCs w:val="24"/>
        </w:rPr>
      </w:pPr>
    </w:p>
    <w:p w14:paraId="0D8356EF" w14:textId="77777777" w:rsidR="00104452" w:rsidRDefault="00104452" w:rsidP="00104452">
      <w:pPr>
        <w:tabs>
          <w:tab w:val="right" w:pos="9356"/>
        </w:tabs>
      </w:pPr>
      <w:r>
        <w:t>Respublikos Prezidentas</w:t>
      </w:r>
      <w:r>
        <w:rPr>
          <w:caps/>
        </w:rPr>
        <w:tab/>
      </w:r>
    </w:p>
    <w:p w14:paraId="0D8356F0" w14:textId="77777777" w:rsidR="00104452" w:rsidRDefault="00104452" w:rsidP="00104452"/>
    <w:p w14:paraId="0D8356F1" w14:textId="77777777" w:rsidR="00C24087" w:rsidRDefault="00C24087"/>
    <w:sectPr w:rsidR="00C24087" w:rsidSect="003B036A">
      <w:headerReference w:type="even" r:id="rId7"/>
      <w:headerReference w:type="default" r:id="rId8"/>
      <w:footerReference w:type="even" r:id="rId9"/>
      <w:footerReference w:type="default" r:id="rId10"/>
      <w:headerReference w:type="first" r:id="rId11"/>
      <w:footerReference w:type="first" r:id="rId12"/>
      <w:pgSz w:w="11907" w:h="16840" w:code="9"/>
      <w:pgMar w:top="1134" w:right="708" w:bottom="1134"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DB96B" w14:textId="77777777" w:rsidR="004944F2" w:rsidRDefault="004944F2">
      <w:r>
        <w:separator/>
      </w:r>
    </w:p>
  </w:endnote>
  <w:endnote w:type="continuationSeparator" w:id="0">
    <w:p w14:paraId="6BBEC290" w14:textId="77777777" w:rsidR="004944F2" w:rsidRDefault="00494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356FA" w14:textId="77777777" w:rsidR="009F2365" w:rsidRDefault="00987AAB">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0D8356FB" w14:textId="77777777" w:rsidR="009F2365" w:rsidRDefault="00C94129">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356FC" w14:textId="77777777" w:rsidR="009F2365" w:rsidRDefault="00C94129">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356FE" w14:textId="77777777" w:rsidR="009F2365" w:rsidRDefault="00C94129">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98DB6" w14:textId="77777777" w:rsidR="004944F2" w:rsidRDefault="004944F2">
      <w:r>
        <w:separator/>
      </w:r>
    </w:p>
  </w:footnote>
  <w:footnote w:type="continuationSeparator" w:id="0">
    <w:p w14:paraId="18996DF1" w14:textId="77777777" w:rsidR="004944F2" w:rsidRDefault="00494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356F6" w14:textId="77777777" w:rsidR="009F2365" w:rsidRDefault="00987AAB">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0D8356F7" w14:textId="77777777" w:rsidR="009F2365" w:rsidRDefault="00C94129">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356F8" w14:textId="77777777" w:rsidR="009F2365" w:rsidRDefault="00987AAB">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noProof/>
        <w:szCs w:val="24"/>
        <w:lang w:val="en-US"/>
      </w:rPr>
      <w:t>4</w:t>
    </w:r>
    <w:r>
      <w:rPr>
        <w:szCs w:val="24"/>
        <w:lang w:val="en-US"/>
      </w:rPr>
      <w:fldChar w:fldCharType="end"/>
    </w:r>
  </w:p>
  <w:p w14:paraId="0D8356F9" w14:textId="77777777" w:rsidR="009F2365" w:rsidRDefault="00C94129">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356FD" w14:textId="77777777" w:rsidR="009F2365" w:rsidRDefault="00C94129">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04C2D"/>
    <w:multiLevelType w:val="hybridMultilevel"/>
    <w:tmpl w:val="9D6A7288"/>
    <w:lvl w:ilvl="0" w:tplc="19BCA4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2077813"/>
    <w:multiLevelType w:val="hybridMultilevel"/>
    <w:tmpl w:val="B1745CAE"/>
    <w:lvl w:ilvl="0" w:tplc="F1AAA118">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2E41A20"/>
    <w:multiLevelType w:val="hybridMultilevel"/>
    <w:tmpl w:val="79FE8566"/>
    <w:lvl w:ilvl="0" w:tplc="99DE4208">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5C5758C"/>
    <w:multiLevelType w:val="hybridMultilevel"/>
    <w:tmpl w:val="B9D6FAAA"/>
    <w:lvl w:ilvl="0" w:tplc="D35642C4">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 w15:restartNumberingAfterBreak="0">
    <w:nsid w:val="6D43610B"/>
    <w:multiLevelType w:val="hybridMultilevel"/>
    <w:tmpl w:val="82046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452"/>
    <w:rsid w:val="00014095"/>
    <w:rsid w:val="000232C5"/>
    <w:rsid w:val="000B1A24"/>
    <w:rsid w:val="000B75C4"/>
    <w:rsid w:val="000C1C05"/>
    <w:rsid w:val="00104452"/>
    <w:rsid w:val="00156B40"/>
    <w:rsid w:val="001F002A"/>
    <w:rsid w:val="002533E5"/>
    <w:rsid w:val="0028006C"/>
    <w:rsid w:val="00371E2A"/>
    <w:rsid w:val="00392FA1"/>
    <w:rsid w:val="003B728D"/>
    <w:rsid w:val="00406246"/>
    <w:rsid w:val="00442C0D"/>
    <w:rsid w:val="004944F2"/>
    <w:rsid w:val="00504A54"/>
    <w:rsid w:val="00580A1C"/>
    <w:rsid w:val="006E6F35"/>
    <w:rsid w:val="00844553"/>
    <w:rsid w:val="00987AAB"/>
    <w:rsid w:val="009B57BE"/>
    <w:rsid w:val="00A23144"/>
    <w:rsid w:val="00A772A9"/>
    <w:rsid w:val="00AD20D4"/>
    <w:rsid w:val="00B23231"/>
    <w:rsid w:val="00B948A2"/>
    <w:rsid w:val="00C24087"/>
    <w:rsid w:val="00C94129"/>
    <w:rsid w:val="00CF4ADB"/>
    <w:rsid w:val="00D27FCF"/>
    <w:rsid w:val="00D81632"/>
    <w:rsid w:val="00DD6EAA"/>
    <w:rsid w:val="00E218B7"/>
    <w:rsid w:val="00E43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56DE"/>
  <w15:chartTrackingRefBased/>
  <w15:docId w15:val="{012BBEC0-D317-43EF-A95E-81C071A0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445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04452"/>
    <w:pPr>
      <w:ind w:left="720"/>
      <w:contextualSpacing/>
    </w:pPr>
  </w:style>
  <w:style w:type="paragraph" w:styleId="Debesliotekstas">
    <w:name w:val="Balloon Text"/>
    <w:basedOn w:val="prastasis"/>
    <w:link w:val="DebesliotekstasDiagrama"/>
    <w:uiPriority w:val="99"/>
    <w:semiHidden/>
    <w:unhideWhenUsed/>
    <w:rsid w:val="00AD20D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20D4"/>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C1C05"/>
    <w:rPr>
      <w:sz w:val="16"/>
      <w:szCs w:val="16"/>
    </w:rPr>
  </w:style>
  <w:style w:type="paragraph" w:styleId="Komentarotekstas">
    <w:name w:val="annotation text"/>
    <w:basedOn w:val="prastasis"/>
    <w:link w:val="KomentarotekstasDiagrama"/>
    <w:uiPriority w:val="99"/>
    <w:semiHidden/>
    <w:unhideWhenUsed/>
    <w:rsid w:val="000C1C05"/>
    <w:rPr>
      <w:sz w:val="20"/>
    </w:rPr>
  </w:style>
  <w:style w:type="character" w:customStyle="1" w:styleId="KomentarotekstasDiagrama">
    <w:name w:val="Komentaro tekstas Diagrama"/>
    <w:basedOn w:val="Numatytasispastraiposriftas"/>
    <w:link w:val="Komentarotekstas"/>
    <w:uiPriority w:val="99"/>
    <w:semiHidden/>
    <w:rsid w:val="000C1C0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C1C05"/>
    <w:rPr>
      <w:b/>
      <w:bCs/>
    </w:rPr>
  </w:style>
  <w:style w:type="character" w:customStyle="1" w:styleId="KomentarotemaDiagrama">
    <w:name w:val="Komentaro tema Diagrama"/>
    <w:basedOn w:val="KomentarotekstasDiagrama"/>
    <w:link w:val="Komentarotema"/>
    <w:uiPriority w:val="99"/>
    <w:semiHidden/>
    <w:rsid w:val="000C1C0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875</Words>
  <Characters>499</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2018-09-18T13:42:00Z</dcterms:created>
  <dc:creator>Adrianas Mečkovskis</dc:creator>
  <cp:lastModifiedBy>Adrianas Mečkovskis</cp:lastModifiedBy>
  <dcterms:modified xsi:type="dcterms:W3CDTF">2019-12-04T06:50:00Z</dcterms:modified>
  <cp:revision>24</cp:revision>
</cp:coreProperties>
</file>