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C5D5" w14:textId="77777777" w:rsidR="003734D5" w:rsidRPr="005768F5" w:rsidRDefault="7B68D79C" w:rsidP="00046DE2">
      <w:pPr>
        <w:tabs>
          <w:tab w:val="left" w:pos="1100"/>
        </w:tabs>
        <w:ind w:firstLine="709"/>
        <w:jc w:val="center"/>
        <w:rPr>
          <w:b/>
          <w:bCs/>
        </w:rPr>
      </w:pPr>
      <w:r w:rsidRPr="005768F5">
        <w:rPr>
          <w:b/>
          <w:bCs/>
        </w:rPr>
        <w:t>LIETUVOS RESPUBLIKOS POZICIJŲ</w:t>
      </w:r>
    </w:p>
    <w:p w14:paraId="7D25C5D6" w14:textId="56FA1588" w:rsidR="003734D5" w:rsidRPr="005768F5" w:rsidRDefault="7B68D79C" w:rsidP="00046DE2">
      <w:pPr>
        <w:ind w:firstLine="709"/>
        <w:jc w:val="center"/>
        <w:rPr>
          <w:b/>
          <w:bCs/>
        </w:rPr>
      </w:pPr>
      <w:r w:rsidRPr="005768F5">
        <w:rPr>
          <w:b/>
          <w:bCs/>
        </w:rPr>
        <w:t>201</w:t>
      </w:r>
      <w:r w:rsidR="00A046BD" w:rsidRPr="005768F5">
        <w:rPr>
          <w:b/>
          <w:bCs/>
        </w:rPr>
        <w:t>9</w:t>
      </w:r>
      <w:r w:rsidRPr="005768F5">
        <w:rPr>
          <w:b/>
          <w:bCs/>
        </w:rPr>
        <w:t xml:space="preserve"> M. </w:t>
      </w:r>
      <w:r w:rsidR="00A046BD" w:rsidRPr="005768F5">
        <w:rPr>
          <w:b/>
          <w:bCs/>
        </w:rPr>
        <w:t>VASARIO</w:t>
      </w:r>
      <w:r w:rsidRPr="005768F5">
        <w:rPr>
          <w:b/>
          <w:bCs/>
        </w:rPr>
        <w:t xml:space="preserve"> </w:t>
      </w:r>
      <w:r w:rsidR="00A046BD" w:rsidRPr="005768F5">
        <w:rPr>
          <w:b/>
          <w:bCs/>
        </w:rPr>
        <w:t>19</w:t>
      </w:r>
      <w:r w:rsidRPr="005768F5">
        <w:rPr>
          <w:b/>
          <w:bCs/>
        </w:rPr>
        <w:t xml:space="preserve"> D. ES KONKURENCINGUMO TARYBOJE (MOKSLINIŲ TYRIMŲ) SVARSTOMAIS KLAUSIMAIS PROJEKTO SANTRUMPA</w:t>
      </w:r>
    </w:p>
    <w:p w14:paraId="7D25C5D7" w14:textId="77777777" w:rsidR="003734D5" w:rsidRPr="005768F5" w:rsidRDefault="003734D5" w:rsidP="005768F5">
      <w:pPr>
        <w:ind w:firstLine="709"/>
        <w:jc w:val="both"/>
        <w:rPr>
          <w:b/>
        </w:rPr>
      </w:pPr>
    </w:p>
    <w:p w14:paraId="7D25C5D9" w14:textId="49C80FBA" w:rsidR="003734D5" w:rsidRPr="005768F5" w:rsidRDefault="7B68D79C" w:rsidP="005768F5">
      <w:pPr>
        <w:ind w:firstLine="709"/>
        <w:jc w:val="both"/>
      </w:pPr>
      <w:r w:rsidRPr="005768F5">
        <w:t>201</w:t>
      </w:r>
      <w:r w:rsidR="00A046BD" w:rsidRPr="005768F5">
        <w:t>9</w:t>
      </w:r>
      <w:r w:rsidRPr="005768F5">
        <w:t xml:space="preserve"> m. </w:t>
      </w:r>
      <w:r w:rsidR="00A046BD" w:rsidRPr="005768F5">
        <w:t>vasario</w:t>
      </w:r>
      <w:r w:rsidRPr="005768F5">
        <w:t xml:space="preserve"> </w:t>
      </w:r>
      <w:r w:rsidR="00A046BD" w:rsidRPr="005768F5">
        <w:t>19</w:t>
      </w:r>
      <w:r w:rsidRPr="005768F5">
        <w:t xml:space="preserve"> d. ES Konkurencingumo tarybos mokslinių tyrimų dalies posėdyje </w:t>
      </w:r>
      <w:r w:rsidRPr="005768F5">
        <w:rPr>
          <w:b/>
          <w:bCs/>
        </w:rPr>
        <w:t xml:space="preserve">vyks </w:t>
      </w:r>
      <w:r w:rsidRPr="005768F5">
        <w:rPr>
          <w:b/>
          <w:bCs/>
          <w:color w:val="000000" w:themeColor="text1"/>
        </w:rPr>
        <w:t>teisėkūros svarstymai</w:t>
      </w:r>
      <w:r w:rsidRPr="005768F5">
        <w:rPr>
          <w:color w:val="000000" w:themeColor="text1"/>
        </w:rPr>
        <w:t xml:space="preserve"> (Viešas svarstymas pagal Europos Sąjungos sutarties 16 straipsnio 8 dalį)</w:t>
      </w:r>
      <w:r w:rsidRPr="005768F5">
        <w:t>:</w:t>
      </w:r>
    </w:p>
    <w:p w14:paraId="7D25C5DA" w14:textId="77777777" w:rsidR="005A36FF" w:rsidRPr="005768F5" w:rsidRDefault="005A36FF" w:rsidP="005768F5">
      <w:pPr>
        <w:ind w:firstLine="709"/>
        <w:jc w:val="both"/>
        <w:rPr>
          <w:b/>
        </w:rPr>
      </w:pPr>
    </w:p>
    <w:p w14:paraId="7D25C5DB" w14:textId="77777777" w:rsidR="00716D1F" w:rsidRPr="005768F5" w:rsidRDefault="7B68D79C" w:rsidP="005768F5">
      <w:pPr>
        <w:ind w:firstLine="709"/>
        <w:jc w:val="both"/>
        <w:rPr>
          <w:b/>
          <w:bCs/>
        </w:rPr>
      </w:pPr>
      <w:r w:rsidRPr="005768F5">
        <w:rPr>
          <w:b/>
          <w:bCs/>
        </w:rPr>
        <w:t xml:space="preserve">Darbotvarkėje bus svarstoma: </w:t>
      </w:r>
    </w:p>
    <w:p w14:paraId="7B009EFD" w14:textId="198CEDE1" w:rsidR="00DA4706" w:rsidRPr="005768F5" w:rsidRDefault="006E7BBB" w:rsidP="005768F5">
      <w:pPr>
        <w:ind w:firstLine="709"/>
        <w:jc w:val="both"/>
        <w:rPr>
          <w:b/>
          <w:bCs/>
          <w:color w:val="000000" w:themeColor="text1"/>
        </w:rPr>
      </w:pPr>
      <w:r w:rsidRPr="005768F5">
        <w:rPr>
          <w:b/>
          <w:bCs/>
        </w:rPr>
        <w:t xml:space="preserve">1. </w:t>
      </w:r>
      <w:r w:rsidR="7B68D79C" w:rsidRPr="005768F5">
        <w:rPr>
          <w:b/>
          <w:bCs/>
        </w:rPr>
        <w:t>„</w:t>
      </w:r>
      <w:r w:rsidR="7B68D79C" w:rsidRPr="005768F5">
        <w:rPr>
          <w:b/>
          <w:bCs/>
          <w:color w:val="000000" w:themeColor="text1"/>
        </w:rPr>
        <w:t>Europos horizonto</w:t>
      </w:r>
      <w:r w:rsidR="7B68D79C" w:rsidRPr="005768F5">
        <w:rPr>
          <w:b/>
          <w:bCs/>
        </w:rPr>
        <w:t>“</w:t>
      </w:r>
      <w:r w:rsidR="7B68D79C" w:rsidRPr="005768F5">
        <w:rPr>
          <w:b/>
          <w:bCs/>
          <w:color w:val="000000" w:themeColor="text1"/>
        </w:rPr>
        <w:t xml:space="preserve"> paketas: </w:t>
      </w:r>
      <w:r w:rsidR="00DA4706" w:rsidRPr="005768F5">
        <w:rPr>
          <w:b/>
          <w:bCs/>
          <w:color w:val="000000" w:themeColor="text1"/>
        </w:rPr>
        <w:t xml:space="preserve">Specialioji programa </w:t>
      </w:r>
      <w:r w:rsidRPr="005768F5">
        <w:rPr>
          <w:b/>
          <w:bCs/>
          <w:color w:val="000000" w:themeColor="text1"/>
        </w:rPr>
        <w:t>įgyvendinanti</w:t>
      </w:r>
      <w:r w:rsidR="00DA4706" w:rsidRPr="005768F5">
        <w:rPr>
          <w:b/>
          <w:bCs/>
          <w:color w:val="000000" w:themeColor="text1"/>
        </w:rPr>
        <w:t xml:space="preserve"> Europos horizontą </w:t>
      </w:r>
    </w:p>
    <w:p w14:paraId="3607CDF5" w14:textId="00814A00" w:rsidR="002D0068" w:rsidRPr="002D0068" w:rsidRDefault="002D0068" w:rsidP="005768F5">
      <w:pPr>
        <w:ind w:firstLine="709"/>
        <w:jc w:val="both"/>
        <w:rPr>
          <w:color w:val="000000"/>
        </w:rPr>
      </w:pPr>
      <w:r w:rsidRPr="002D0068">
        <w:rPr>
          <w:color w:val="000000"/>
        </w:rPr>
        <w:t>- Pažangos ataskaita</w:t>
      </w:r>
    </w:p>
    <w:p w14:paraId="647511C9" w14:textId="77777777" w:rsidR="002D0068" w:rsidRPr="002D0068" w:rsidRDefault="002D0068" w:rsidP="005768F5">
      <w:pPr>
        <w:ind w:firstLine="709"/>
        <w:jc w:val="both"/>
        <w:rPr>
          <w:color w:val="000000"/>
        </w:rPr>
      </w:pPr>
      <w:r w:rsidRPr="002D0068">
        <w:rPr>
          <w:color w:val="000000"/>
        </w:rPr>
        <w:t>- Pasikeitimas nuomonėmis </w:t>
      </w:r>
    </w:p>
    <w:p w14:paraId="7D25C5E1" w14:textId="3FF08A8E" w:rsidR="00716D1F" w:rsidRPr="005768F5" w:rsidRDefault="00716D1F" w:rsidP="005768F5">
      <w:pPr>
        <w:ind w:firstLine="709"/>
        <w:jc w:val="both"/>
        <w:rPr>
          <w:b/>
          <w:bCs/>
          <w:color w:val="000000" w:themeColor="text1"/>
        </w:rPr>
      </w:pPr>
    </w:p>
    <w:p w14:paraId="0A004DFE" w14:textId="7BF692C0" w:rsidR="006E7BBB" w:rsidRPr="005768F5" w:rsidRDefault="006E7BBB" w:rsidP="005768F5">
      <w:pPr>
        <w:ind w:firstLine="709"/>
        <w:jc w:val="both"/>
        <w:rPr>
          <w:bCs/>
          <w:color w:val="000000" w:themeColor="text1"/>
        </w:rPr>
      </w:pPr>
      <w:r w:rsidRPr="005768F5">
        <w:rPr>
          <w:bCs/>
          <w:color w:val="000000" w:themeColor="text1"/>
        </w:rPr>
        <w:t>Kiti klausimai:</w:t>
      </w:r>
    </w:p>
    <w:p w14:paraId="3D68DBCB" w14:textId="1C1FC80D" w:rsidR="006E7BBB" w:rsidRPr="005768F5" w:rsidRDefault="006E7BBB" w:rsidP="005768F5">
      <w:pPr>
        <w:pStyle w:val="Sraopastraipa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5768F5">
        <w:rPr>
          <w:bCs/>
        </w:rPr>
        <w:t>„</w:t>
      </w:r>
      <w:r w:rsidRPr="005768F5">
        <w:rPr>
          <w:bCs/>
          <w:color w:val="000000" w:themeColor="text1"/>
        </w:rPr>
        <w:t>Europos horizonto</w:t>
      </w:r>
      <w:r w:rsidRPr="005768F5">
        <w:rPr>
          <w:bCs/>
        </w:rPr>
        <w:t>“</w:t>
      </w:r>
      <w:r w:rsidRPr="005768F5">
        <w:rPr>
          <w:bCs/>
          <w:color w:val="000000" w:themeColor="text1"/>
        </w:rPr>
        <w:t xml:space="preserve"> paketas – bendroji programa ir dalyvavimo ir sklaidos taisyklės</w:t>
      </w:r>
    </w:p>
    <w:p w14:paraId="7D25C5E2" w14:textId="66EB2A42" w:rsidR="009B6981" w:rsidRPr="005768F5" w:rsidRDefault="006E7BBB" w:rsidP="005768F5">
      <w:pPr>
        <w:ind w:firstLine="1069"/>
        <w:jc w:val="both"/>
        <w:rPr>
          <w:color w:val="000000" w:themeColor="text1"/>
        </w:rPr>
      </w:pPr>
      <w:r w:rsidRPr="005768F5">
        <w:rPr>
          <w:color w:val="000000" w:themeColor="text1"/>
        </w:rPr>
        <w:t>Pirmininkaujančios valstybė pranešimas</w:t>
      </w:r>
    </w:p>
    <w:p w14:paraId="53C85F15" w14:textId="77777777" w:rsidR="007F3768" w:rsidRPr="005768F5" w:rsidRDefault="007F3768" w:rsidP="005768F5">
      <w:pPr>
        <w:ind w:firstLine="709"/>
        <w:jc w:val="both"/>
        <w:rPr>
          <w:color w:val="000000" w:themeColor="text1"/>
        </w:rPr>
      </w:pPr>
    </w:p>
    <w:p w14:paraId="63C67217" w14:textId="77777777" w:rsidR="007F3768" w:rsidRPr="005768F5" w:rsidRDefault="007F3768" w:rsidP="005768F5">
      <w:pPr>
        <w:pStyle w:val="Sraopastraipa"/>
        <w:numPr>
          <w:ilvl w:val="0"/>
          <w:numId w:val="13"/>
        </w:numPr>
        <w:jc w:val="both"/>
        <w:rPr>
          <w:color w:val="000000" w:themeColor="text1"/>
        </w:rPr>
      </w:pPr>
      <w:r w:rsidRPr="005768F5">
        <w:rPr>
          <w:color w:val="000000" w:themeColor="text1"/>
        </w:rPr>
        <w:t>ITER</w:t>
      </w:r>
    </w:p>
    <w:p w14:paraId="69307346" w14:textId="77777777" w:rsidR="007F3768" w:rsidRPr="005768F5" w:rsidRDefault="007F3768" w:rsidP="005768F5">
      <w:pPr>
        <w:pStyle w:val="Sraopastraipa"/>
        <w:ind w:left="1069"/>
        <w:jc w:val="both"/>
        <w:rPr>
          <w:color w:val="000000" w:themeColor="text1"/>
        </w:rPr>
      </w:pPr>
      <w:r w:rsidRPr="005768F5">
        <w:rPr>
          <w:color w:val="000000" w:themeColor="text1"/>
        </w:rPr>
        <w:t>Pirmininkaujančios valstybė pranešimas</w:t>
      </w:r>
    </w:p>
    <w:p w14:paraId="7D25C5E5" w14:textId="77777777" w:rsidR="00722811" w:rsidRPr="005768F5" w:rsidRDefault="00722811" w:rsidP="005768F5">
      <w:pPr>
        <w:ind w:firstLine="709"/>
        <w:jc w:val="both"/>
        <w:rPr>
          <w:b/>
        </w:rPr>
      </w:pPr>
    </w:p>
    <w:p w14:paraId="7D25C5E6" w14:textId="77777777" w:rsidR="00716D1F" w:rsidRPr="005768F5" w:rsidRDefault="7B68D79C" w:rsidP="005768F5">
      <w:pPr>
        <w:ind w:firstLine="709"/>
        <w:jc w:val="both"/>
      </w:pPr>
      <w:r w:rsidRPr="005768F5">
        <w:t>Teikiame Lietuvos Respublikos pozicijas nurodytais klausimais:</w:t>
      </w:r>
    </w:p>
    <w:p w14:paraId="7D25C5E7" w14:textId="77777777" w:rsidR="00AA6AB3" w:rsidRPr="005768F5" w:rsidRDefault="00AA6AB3" w:rsidP="005768F5">
      <w:pPr>
        <w:ind w:firstLine="709"/>
        <w:jc w:val="both"/>
        <w:rPr>
          <w:b/>
        </w:rPr>
      </w:pPr>
    </w:p>
    <w:p w14:paraId="787FE223" w14:textId="3536306A" w:rsidR="00B3752C" w:rsidRPr="002D0068" w:rsidRDefault="00B3752C" w:rsidP="00B3752C">
      <w:pPr>
        <w:ind w:left="709"/>
        <w:jc w:val="both"/>
        <w:rPr>
          <w:color w:val="000000"/>
        </w:rPr>
      </w:pPr>
      <w:r>
        <w:rPr>
          <w:b/>
          <w:bCs/>
        </w:rPr>
        <w:t>1.</w:t>
      </w:r>
      <w:r w:rsidRPr="005768F5">
        <w:rPr>
          <w:b/>
          <w:bCs/>
        </w:rPr>
        <w:t xml:space="preserve"> „</w:t>
      </w:r>
      <w:r w:rsidRPr="005768F5">
        <w:rPr>
          <w:b/>
          <w:bCs/>
          <w:color w:val="000000" w:themeColor="text1"/>
        </w:rPr>
        <w:t>Europos horizonto</w:t>
      </w:r>
      <w:r w:rsidRPr="005768F5">
        <w:rPr>
          <w:b/>
          <w:bCs/>
        </w:rPr>
        <w:t>“</w:t>
      </w:r>
      <w:r w:rsidRPr="005768F5">
        <w:rPr>
          <w:b/>
          <w:bCs/>
          <w:color w:val="000000" w:themeColor="text1"/>
        </w:rPr>
        <w:t xml:space="preserve"> paketas: Specialioji programa įgyvendinanti Europos horizontą </w:t>
      </w:r>
    </w:p>
    <w:p w14:paraId="7D25C5EB" w14:textId="0CACD2E0" w:rsidR="007915EF" w:rsidRDefault="0277AD24" w:rsidP="005768F5">
      <w:pPr>
        <w:ind w:firstLine="709"/>
        <w:jc w:val="both"/>
        <w:rPr>
          <w:b/>
          <w:bCs/>
        </w:rPr>
      </w:pPr>
      <w:r w:rsidRPr="005768F5">
        <w:rPr>
          <w:b/>
          <w:bCs/>
        </w:rPr>
        <w:t>Klausimo esmė:</w:t>
      </w:r>
    </w:p>
    <w:p w14:paraId="5D22A015" w14:textId="0557AB71" w:rsidR="00B3752C" w:rsidRPr="00B3752C" w:rsidRDefault="00B3752C" w:rsidP="00091170">
      <w:pPr>
        <w:ind w:firstLine="709"/>
        <w:jc w:val="both"/>
        <w:rPr>
          <w:b/>
          <w:bCs/>
          <w:u w:val="single"/>
        </w:rPr>
      </w:pPr>
      <w:r w:rsidRPr="002D0068">
        <w:rPr>
          <w:color w:val="000000"/>
          <w:u w:val="single"/>
        </w:rPr>
        <w:t>Pažangos ataskaita</w:t>
      </w:r>
    </w:p>
    <w:p w14:paraId="1CF45ADD" w14:textId="5BA7F19B" w:rsidR="002D0068" w:rsidRDefault="007F3768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 xml:space="preserve">Konkurencingumo tarybos metu bus pateikta jau antroji pažangos atskaita dėl </w:t>
      </w:r>
      <w:r w:rsidR="002D0068" w:rsidRPr="002D0068">
        <w:rPr>
          <w:color w:val="000000"/>
        </w:rPr>
        <w:t xml:space="preserve">"Europos Horizonto" </w:t>
      </w:r>
      <w:r w:rsidRPr="005768F5">
        <w:rPr>
          <w:color w:val="000000"/>
        </w:rPr>
        <w:t xml:space="preserve">specialiosios programos (pirmoji teikta 2018-11-30 </w:t>
      </w:r>
      <w:r w:rsidR="002D0068" w:rsidRPr="002D0068">
        <w:rPr>
          <w:color w:val="000000"/>
        </w:rPr>
        <w:t>Konkurencingumo tarybos metu</w:t>
      </w:r>
      <w:r w:rsidRPr="005768F5">
        <w:rPr>
          <w:color w:val="000000"/>
        </w:rPr>
        <w:t>).</w:t>
      </w:r>
    </w:p>
    <w:p w14:paraId="5D96CA41" w14:textId="77777777" w:rsidR="00C005D7" w:rsidRPr="002D0068" w:rsidRDefault="00C005D7" w:rsidP="00091170">
      <w:pPr>
        <w:ind w:firstLine="709"/>
        <w:jc w:val="both"/>
        <w:rPr>
          <w:color w:val="000000"/>
        </w:rPr>
      </w:pPr>
    </w:p>
    <w:p w14:paraId="774235C6" w14:textId="2ED687D0" w:rsidR="002D0068" w:rsidRPr="002D0068" w:rsidRDefault="007F3768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 xml:space="preserve">Pažangos ataskaitoje primenam padaryta pažanga dėl susitarimo dėl </w:t>
      </w:r>
      <w:r w:rsidR="002D0068" w:rsidRPr="002D0068">
        <w:rPr>
          <w:color w:val="000000"/>
        </w:rPr>
        <w:t>Specialiosios programos tvirtinimo teisinės procedūros</w:t>
      </w:r>
      <w:r w:rsidRPr="005768F5">
        <w:rPr>
          <w:color w:val="000000"/>
        </w:rPr>
        <w:t>, dėl</w:t>
      </w:r>
      <w:r w:rsidR="002D0068" w:rsidRPr="002D0068">
        <w:rPr>
          <w:color w:val="000000"/>
        </w:rPr>
        <w:t xml:space="preserve"> strateginio planavimo proceso ir </w:t>
      </w:r>
      <w:r w:rsidR="00B3752C">
        <w:rPr>
          <w:color w:val="000000"/>
        </w:rPr>
        <w:t>valstybių narių</w:t>
      </w:r>
      <w:r w:rsidR="002D0068" w:rsidRPr="002D0068">
        <w:rPr>
          <w:color w:val="000000"/>
        </w:rPr>
        <w:t xml:space="preserve"> ankstyvo įtraukimo į planavimo procesus, misijų tarybas, Eu</w:t>
      </w:r>
      <w:r w:rsidR="00091170">
        <w:rPr>
          <w:color w:val="000000"/>
        </w:rPr>
        <w:t>ropos Partnerysčių koordinavimą.</w:t>
      </w:r>
      <w:r w:rsidRPr="005768F5">
        <w:rPr>
          <w:color w:val="000000"/>
        </w:rPr>
        <w:t xml:space="preserve"> </w:t>
      </w:r>
      <w:r w:rsidR="00091170">
        <w:rPr>
          <w:color w:val="000000"/>
        </w:rPr>
        <w:t>I</w:t>
      </w:r>
      <w:r w:rsidRPr="005768F5">
        <w:rPr>
          <w:color w:val="000000"/>
        </w:rPr>
        <w:t xml:space="preserve">nformuojama apie pažangą diskutuojant dėl </w:t>
      </w:r>
      <w:r w:rsidR="002D0068" w:rsidRPr="002D0068">
        <w:rPr>
          <w:color w:val="000000"/>
        </w:rPr>
        <w:t xml:space="preserve">misijų </w:t>
      </w:r>
      <w:r w:rsidRPr="005768F5">
        <w:rPr>
          <w:color w:val="000000"/>
        </w:rPr>
        <w:t xml:space="preserve">ir partnerysčių </w:t>
      </w:r>
      <w:r w:rsidR="00C005D7" w:rsidRPr="005768F5">
        <w:rPr>
          <w:color w:val="000000"/>
        </w:rPr>
        <w:t>tematikų</w:t>
      </w:r>
      <w:r w:rsidR="00C005D7">
        <w:rPr>
          <w:color w:val="000000"/>
        </w:rPr>
        <w:t>, jų</w:t>
      </w:r>
      <w:r w:rsidR="00C005D7" w:rsidRPr="005768F5">
        <w:rPr>
          <w:color w:val="000000"/>
        </w:rPr>
        <w:t xml:space="preserve"> </w:t>
      </w:r>
      <w:r w:rsidR="00091170">
        <w:rPr>
          <w:color w:val="000000"/>
        </w:rPr>
        <w:t>įgyvendinimo,</w:t>
      </w:r>
      <w:r w:rsidRPr="005768F5">
        <w:rPr>
          <w:color w:val="000000"/>
        </w:rPr>
        <w:t xml:space="preserve"> dėl </w:t>
      </w:r>
      <w:r w:rsidR="002D0068" w:rsidRPr="002D0068">
        <w:rPr>
          <w:color w:val="000000"/>
        </w:rPr>
        <w:t xml:space="preserve">klasterių aprašymų </w:t>
      </w:r>
      <w:r w:rsidR="00091170">
        <w:rPr>
          <w:color w:val="000000"/>
        </w:rPr>
        <w:t xml:space="preserve">ir </w:t>
      </w:r>
      <w:r w:rsidR="002D0068" w:rsidRPr="002D0068">
        <w:rPr>
          <w:color w:val="000000"/>
        </w:rPr>
        <w:t>platesnio dalyvavimo</w:t>
      </w:r>
      <w:r w:rsidR="00C005D7">
        <w:rPr>
          <w:color w:val="000000"/>
        </w:rPr>
        <w:t>(</w:t>
      </w:r>
      <w:proofErr w:type="spellStart"/>
      <w:r w:rsidR="00C005D7">
        <w:rPr>
          <w:color w:val="000000"/>
        </w:rPr>
        <w:t>widening</w:t>
      </w:r>
      <w:proofErr w:type="spellEnd"/>
      <w:r w:rsidR="00C005D7">
        <w:rPr>
          <w:color w:val="000000"/>
        </w:rPr>
        <w:t>)</w:t>
      </w:r>
      <w:r w:rsidR="002D0068" w:rsidRPr="002D0068">
        <w:rPr>
          <w:color w:val="000000"/>
        </w:rPr>
        <w:t xml:space="preserve"> dal</w:t>
      </w:r>
      <w:r w:rsidR="00091170">
        <w:rPr>
          <w:color w:val="000000"/>
        </w:rPr>
        <w:t>į</w:t>
      </w:r>
      <w:r w:rsidR="002D0068" w:rsidRPr="002D0068">
        <w:rPr>
          <w:color w:val="000000"/>
        </w:rPr>
        <w:t xml:space="preserve">. </w:t>
      </w:r>
    </w:p>
    <w:p w14:paraId="4215DDEC" w14:textId="2A271ACD" w:rsidR="002D0068" w:rsidRDefault="002D0068" w:rsidP="00091170">
      <w:pPr>
        <w:ind w:firstLine="709"/>
        <w:jc w:val="both"/>
        <w:rPr>
          <w:color w:val="000000"/>
        </w:rPr>
      </w:pPr>
    </w:p>
    <w:p w14:paraId="6CE94E49" w14:textId="0B3B1832" w:rsidR="00B3752C" w:rsidRPr="002D0068" w:rsidRDefault="00B3752C" w:rsidP="00091170">
      <w:pPr>
        <w:ind w:firstLine="709"/>
        <w:jc w:val="both"/>
        <w:rPr>
          <w:color w:val="000000"/>
          <w:u w:val="single"/>
        </w:rPr>
      </w:pPr>
      <w:r w:rsidRPr="002D0068">
        <w:rPr>
          <w:color w:val="000000"/>
          <w:u w:val="single"/>
        </w:rPr>
        <w:t>Pasikeitimas nuomonėmis </w:t>
      </w:r>
    </w:p>
    <w:p w14:paraId="2F5FD41B" w14:textId="78131FFA" w:rsidR="002D0068" w:rsidRPr="002D0068" w:rsidRDefault="007F3768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>Ministrai Tarybos metu kviečiami pasisakyti šiais klausimais:</w:t>
      </w:r>
    </w:p>
    <w:p w14:paraId="0A58CD8E" w14:textId="77777777" w:rsidR="002D0068" w:rsidRPr="002D0068" w:rsidRDefault="002D0068" w:rsidP="00091170">
      <w:pPr>
        <w:ind w:firstLine="709"/>
        <w:jc w:val="both"/>
        <w:rPr>
          <w:color w:val="000000"/>
        </w:rPr>
      </w:pPr>
    </w:p>
    <w:p w14:paraId="04E15342" w14:textId="77777777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>1. Kaip sąryšis su nacionaline politika, programomis ar iniciatyvomis galėtų padidinti galimų misijų ir partnerysčių, esančių sąraše, sėkmę atsižvelgiant į Tarybos siekį teikti dotacijas, kaip pagrindinį įgyvendinimo instrumentą ir supaprastinti Europos mokslinių tyrimų ir inovacijų žemėlapį? </w:t>
      </w:r>
    </w:p>
    <w:p w14:paraId="5343C7F8" w14:textId="77777777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 xml:space="preserve">Koks, jūsų nuomone, būtų geriausias būdas užtikrinti efektyvų koordinavimą tarp Komisijos ir Europos Parlamento apsprendžiant misijas ir partnerystes? </w:t>
      </w:r>
    </w:p>
    <w:p w14:paraId="6A5B4963" w14:textId="3DBB77C5" w:rsidR="005768F5" w:rsidRPr="005768F5" w:rsidRDefault="005768F5" w:rsidP="00091170">
      <w:pPr>
        <w:ind w:firstLine="709"/>
        <w:jc w:val="both"/>
        <w:rPr>
          <w:color w:val="000000"/>
        </w:rPr>
      </w:pPr>
    </w:p>
    <w:p w14:paraId="4B1B4211" w14:textId="66077883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 xml:space="preserve">2. Kaip geriausia užtikrinti suderinamumą ir papildomumą tarp </w:t>
      </w:r>
      <w:proofErr w:type="spellStart"/>
      <w:r w:rsidRPr="005768F5">
        <w:rPr>
          <w:color w:val="000000"/>
        </w:rPr>
        <w:t>InvestEU</w:t>
      </w:r>
      <w:proofErr w:type="spellEnd"/>
      <w:r w:rsidR="004D6C5F">
        <w:rPr>
          <w:rStyle w:val="Puslapioinaosnuoroda"/>
          <w:color w:val="000000"/>
        </w:rPr>
        <w:footnoteReference w:id="1"/>
      </w:r>
      <w:r w:rsidRPr="005768F5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5768F5">
        <w:rPr>
          <w:color w:val="000000"/>
        </w:rPr>
        <w:t>Venture</w:t>
      </w:r>
      <w:proofErr w:type="spellEnd"/>
      <w:r w:rsidRPr="005768F5">
        <w:rPr>
          <w:color w:val="000000"/>
        </w:rPr>
        <w:t xml:space="preserve"> EU</w:t>
      </w:r>
      <w:r w:rsidR="004D6C5F">
        <w:rPr>
          <w:rStyle w:val="Puslapioinaosnuoroda"/>
          <w:i/>
          <w:iCs/>
          <w:color w:val="000000"/>
          <w:bdr w:val="none" w:sz="0" w:space="0" w:color="auto" w:frame="1"/>
        </w:rPr>
        <w:footnoteReference w:id="2"/>
      </w:r>
      <w:r w:rsidRPr="005768F5">
        <w:rPr>
          <w:i/>
          <w:iCs/>
          <w:color w:val="000000"/>
          <w:bdr w:val="none" w:sz="0" w:space="0" w:color="auto" w:frame="1"/>
        </w:rPr>
        <w:t>,</w:t>
      </w:r>
      <w:r w:rsidRPr="005768F5">
        <w:rPr>
          <w:color w:val="000000"/>
        </w:rPr>
        <w:t xml:space="preserve"> </w:t>
      </w:r>
      <w:r w:rsidRPr="004D6C5F">
        <w:rPr>
          <w:iCs/>
          <w:color w:val="000000"/>
          <w:bdr w:val="none" w:sz="0" w:space="0" w:color="auto" w:frame="1"/>
        </w:rPr>
        <w:t>Europos ino</w:t>
      </w:r>
      <w:r w:rsidR="004D6C5F" w:rsidRPr="004D6C5F">
        <w:rPr>
          <w:iCs/>
          <w:color w:val="000000"/>
          <w:bdr w:val="none" w:sz="0" w:space="0" w:color="auto" w:frame="1"/>
        </w:rPr>
        <w:t>vacijų ir technologijų instituto</w:t>
      </w:r>
      <w:r w:rsidRPr="004D6C5F">
        <w:rPr>
          <w:iCs/>
          <w:color w:val="000000"/>
          <w:bdr w:val="none" w:sz="0" w:space="0" w:color="auto" w:frame="1"/>
        </w:rPr>
        <w:t xml:space="preserve"> ir</w:t>
      </w:r>
      <w:r w:rsidRPr="005768F5">
        <w:rPr>
          <w:color w:val="000000"/>
        </w:rPr>
        <w:t xml:space="preserve"> </w:t>
      </w:r>
      <w:r w:rsidR="00091170">
        <w:rPr>
          <w:color w:val="000000"/>
        </w:rPr>
        <w:t xml:space="preserve">„Europos Horizonto“ programos. </w:t>
      </w:r>
    </w:p>
    <w:p w14:paraId="6FC25D9D" w14:textId="77777777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 xml:space="preserve">Kokio pobūdžio koordinavimas turėtų būti nustatytas tarp Europos inovacijų tarybos valdybos, </w:t>
      </w:r>
      <w:proofErr w:type="spellStart"/>
      <w:r w:rsidRPr="005768F5">
        <w:rPr>
          <w:color w:val="000000"/>
        </w:rPr>
        <w:t>InvestEU</w:t>
      </w:r>
      <w:proofErr w:type="spellEnd"/>
      <w:r w:rsidRPr="005768F5">
        <w:rPr>
          <w:color w:val="000000"/>
        </w:rPr>
        <w:t xml:space="preserve"> patariamosios tarybos, EIT valdybos ar EIT vykdomojo komiteto?</w:t>
      </w:r>
    </w:p>
    <w:p w14:paraId="7D25C5EE" w14:textId="772509CE" w:rsidR="00886B96" w:rsidRDefault="00886B96" w:rsidP="00091170">
      <w:pPr>
        <w:ind w:firstLine="709"/>
        <w:jc w:val="both"/>
        <w:rPr>
          <w:color w:val="000000"/>
        </w:rPr>
      </w:pPr>
    </w:p>
    <w:p w14:paraId="62F61C78" w14:textId="77777777" w:rsidR="00091170" w:rsidRPr="005768F5" w:rsidRDefault="00091170" w:rsidP="005768F5">
      <w:pPr>
        <w:jc w:val="both"/>
        <w:rPr>
          <w:color w:val="000000"/>
        </w:rPr>
      </w:pPr>
    </w:p>
    <w:p w14:paraId="7D25C5EF" w14:textId="77777777" w:rsidR="005709BF" w:rsidRPr="005768F5" w:rsidRDefault="0277AD24" w:rsidP="005768F5">
      <w:pPr>
        <w:ind w:firstLine="709"/>
        <w:jc w:val="both"/>
        <w:rPr>
          <w:b/>
          <w:bCs/>
        </w:rPr>
      </w:pPr>
      <w:r w:rsidRPr="005768F5">
        <w:rPr>
          <w:b/>
          <w:bCs/>
        </w:rPr>
        <w:t>Siūloma Lietuvos pozicija:</w:t>
      </w:r>
    </w:p>
    <w:p w14:paraId="65BFEBF5" w14:textId="6F9E696D" w:rsidR="005768F5" w:rsidRPr="005768F5" w:rsidRDefault="005768F5" w:rsidP="00091170">
      <w:pPr>
        <w:ind w:firstLine="709"/>
        <w:jc w:val="both"/>
        <w:rPr>
          <w:color w:val="000000"/>
        </w:rPr>
      </w:pPr>
      <w:r>
        <w:rPr>
          <w:color w:val="000000"/>
        </w:rPr>
        <w:t>I</w:t>
      </w:r>
      <w:r w:rsidRPr="005768F5">
        <w:rPr>
          <w:color w:val="000000"/>
        </w:rPr>
        <w:t xml:space="preserve">š esmės Lietuva pritaria pirmininkaujančios valstybės parengtai pažangos ataskaitai. </w:t>
      </w:r>
    </w:p>
    <w:p w14:paraId="0ECC111D" w14:textId="77777777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 xml:space="preserve">Manome, kad ir toliau turi tęstis diskusijos, o sprendimas dėl misijų tematikų ir institucinių partnerysčių, priimamas įvertinus visų šalių siūlymus. </w:t>
      </w:r>
    </w:p>
    <w:p w14:paraId="45B949B8" w14:textId="7792B8C4" w:rsidR="005768F5" w:rsidRPr="005768F5" w:rsidRDefault="005768F5" w:rsidP="00091170">
      <w:pPr>
        <w:ind w:firstLine="709"/>
        <w:jc w:val="both"/>
        <w:rPr>
          <w:color w:val="000000"/>
        </w:rPr>
      </w:pPr>
    </w:p>
    <w:p w14:paraId="704DFCEB" w14:textId="77777777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 xml:space="preserve">Dėl misijų ir partnerysčių įgyvendinimo sėkmingumo ir sąsajos su nacionaline politika, manome, kad misijų tematikų sinergija su nacionalinių programų tematikomis ar prioritetais yra būtina sąlyga. </w:t>
      </w:r>
    </w:p>
    <w:p w14:paraId="7AECC4D8" w14:textId="1B4CD486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>Konkursinis finansavimas (</w:t>
      </w:r>
      <w:r w:rsidR="00C005D7">
        <w:rPr>
          <w:color w:val="000000"/>
        </w:rPr>
        <w:t>dotacijos</w:t>
      </w:r>
      <w:r w:rsidRPr="005768F5">
        <w:rPr>
          <w:color w:val="000000"/>
        </w:rPr>
        <w:t xml:space="preserve">) tiek </w:t>
      </w:r>
      <w:r w:rsidR="00046DE2">
        <w:rPr>
          <w:color w:val="000000"/>
        </w:rPr>
        <w:t>„</w:t>
      </w:r>
      <w:r w:rsidRPr="005768F5">
        <w:rPr>
          <w:color w:val="000000"/>
        </w:rPr>
        <w:t>Europos Horizonto</w:t>
      </w:r>
      <w:r w:rsidR="00046DE2">
        <w:rPr>
          <w:color w:val="000000"/>
        </w:rPr>
        <w:t>“</w:t>
      </w:r>
      <w:r w:rsidRPr="005768F5">
        <w:rPr>
          <w:color w:val="000000"/>
        </w:rPr>
        <w:t xml:space="preserve"> programoje tiek ir nacionalinėse programose yra tinkama schema skirstant lėšas.</w:t>
      </w:r>
    </w:p>
    <w:p w14:paraId="68488DE0" w14:textId="0DD41C79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>Misijų įgyvendinimas neats</w:t>
      </w:r>
      <w:r w:rsidR="00C005D7">
        <w:rPr>
          <w:color w:val="000000"/>
        </w:rPr>
        <w:t>ie</w:t>
      </w:r>
      <w:r w:rsidRPr="005768F5">
        <w:rPr>
          <w:color w:val="000000"/>
        </w:rPr>
        <w:t>jamas nuo viso ES mokslo ir inovacijų potencialo panaudojimo, bendradarbiavimo stiprinimo visais lygmenimis (</w:t>
      </w:r>
      <w:proofErr w:type="spellStart"/>
      <w:r w:rsidRPr="005768F5">
        <w:rPr>
          <w:color w:val="000000"/>
        </w:rPr>
        <w:t>tarpsektoriniu</w:t>
      </w:r>
      <w:proofErr w:type="spellEnd"/>
      <w:r w:rsidRPr="005768F5">
        <w:rPr>
          <w:color w:val="000000"/>
        </w:rPr>
        <w:t xml:space="preserve">, nacionaliniu, europiniu, tarptautiniu), palankios mokslui ir inovacijoms sanglaudos politikos vykdymu, procedūrų bei administracinės naštos mažinimu ir procesų valdymo efektyvumu. </w:t>
      </w:r>
    </w:p>
    <w:p w14:paraId="4277AA82" w14:textId="77777777" w:rsidR="005768F5" w:rsidRPr="005768F5" w:rsidRDefault="005768F5" w:rsidP="00091170">
      <w:pPr>
        <w:ind w:firstLine="709"/>
        <w:jc w:val="both"/>
        <w:rPr>
          <w:color w:val="000000"/>
        </w:rPr>
      </w:pPr>
      <w:r w:rsidRPr="005768F5">
        <w:rPr>
          <w:color w:val="000000"/>
        </w:rPr>
        <w:t> </w:t>
      </w:r>
    </w:p>
    <w:p w14:paraId="19D49221" w14:textId="178B8ECF" w:rsidR="00C005D7" w:rsidRPr="005768F5" w:rsidRDefault="00B44D8D" w:rsidP="00D25399">
      <w:pPr>
        <w:ind w:firstLine="709"/>
        <w:jc w:val="both"/>
      </w:pPr>
      <w:r>
        <w:rPr>
          <w:color w:val="000000"/>
        </w:rPr>
        <w:t xml:space="preserve">Kuriant naująją Europos inovacijų tarybą (EIC) būtina užtikrinti, kad </w:t>
      </w:r>
      <w:r>
        <w:rPr>
          <w:color w:val="000000"/>
        </w:rPr>
        <w:t xml:space="preserve">EIC </w:t>
      </w:r>
      <w:r>
        <w:rPr>
          <w:color w:val="000000"/>
        </w:rPr>
        <w:t>siūlomi instrumentai „</w:t>
      </w:r>
      <w:proofErr w:type="spellStart"/>
      <w:r>
        <w:rPr>
          <w:color w:val="000000"/>
        </w:rPr>
        <w:t>Pathfinder</w:t>
      </w:r>
      <w:proofErr w:type="spellEnd"/>
      <w:r>
        <w:rPr>
          <w:color w:val="000000"/>
        </w:rPr>
        <w:t>“ ir „</w:t>
      </w:r>
      <w:proofErr w:type="spellStart"/>
      <w:r>
        <w:rPr>
          <w:color w:val="000000"/>
        </w:rPr>
        <w:t>Accelerator</w:t>
      </w:r>
      <w:proofErr w:type="spellEnd"/>
      <w:r>
        <w:rPr>
          <w:color w:val="000000"/>
        </w:rPr>
        <w:t xml:space="preserve">“ darniai įsilietų ir sustiprintų jau esamų pagalbinių priemonių </w:t>
      </w:r>
      <w:proofErr w:type="spellStart"/>
      <w:r>
        <w:rPr>
          <w:color w:val="000000"/>
        </w:rPr>
        <w:t>inovatoriams</w:t>
      </w:r>
      <w:proofErr w:type="spellEnd"/>
      <w:r>
        <w:rPr>
          <w:color w:val="000000"/>
        </w:rPr>
        <w:t xml:space="preserve"> visumą. T. y. </w:t>
      </w:r>
      <w:r w:rsidR="00D25399">
        <w:rPr>
          <w:color w:val="000000"/>
        </w:rPr>
        <w:t>EIC papildytų, bet ne dubliuotų</w:t>
      </w:r>
      <w:bookmarkStart w:id="0" w:name="_GoBack"/>
      <w:bookmarkEnd w:id="0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InvestEU</w:t>
      </w:r>
      <w:proofErr w:type="spellEnd"/>
      <w:r>
        <w:rPr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VentureEU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Europos inovacijų ir technologijų instituto</w:t>
      </w:r>
      <w:r>
        <w:rPr>
          <w:color w:val="000000"/>
        </w:rPr>
        <w:t xml:space="preserve"> veiklų. Europos Komisija turi pasirūpinti, kad gausinant skirtingų instrumentų kiekį, kartu būtų užtikrintas ir sistemos atvirumas, orientacija į galutinį vartotoją – veikimas vieno langelio principu. </w:t>
      </w:r>
    </w:p>
    <w:sectPr w:rsidR="00C005D7" w:rsidRPr="005768F5" w:rsidSect="00AA6AB3">
      <w:headerReference w:type="even" r:id="rId11"/>
      <w:headerReference w:type="default" r:id="rId12"/>
      <w:pgSz w:w="11906" w:h="16838"/>
      <w:pgMar w:top="1134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F608B" w14:textId="77777777" w:rsidR="00A31964" w:rsidRDefault="00A31964" w:rsidP="00C42C13">
      <w:r>
        <w:separator/>
      </w:r>
    </w:p>
  </w:endnote>
  <w:endnote w:type="continuationSeparator" w:id="0">
    <w:p w14:paraId="6035AD5F" w14:textId="77777777" w:rsidR="00A31964" w:rsidRDefault="00A31964" w:rsidP="00C4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FD5AB" w14:textId="77777777" w:rsidR="00A31964" w:rsidRDefault="00A31964" w:rsidP="00C42C13">
      <w:r>
        <w:separator/>
      </w:r>
    </w:p>
  </w:footnote>
  <w:footnote w:type="continuationSeparator" w:id="0">
    <w:p w14:paraId="1580D6A4" w14:textId="77777777" w:rsidR="00A31964" w:rsidRDefault="00A31964" w:rsidP="00C42C13">
      <w:r>
        <w:continuationSeparator/>
      </w:r>
    </w:p>
  </w:footnote>
  <w:footnote w:id="1">
    <w:p w14:paraId="7645C47C" w14:textId="074B438C" w:rsidR="004D6C5F" w:rsidRPr="00046DE2" w:rsidRDefault="004D6C5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InvestEU</w:t>
      </w:r>
      <w:proofErr w:type="spellEnd"/>
      <w:r>
        <w:t xml:space="preserve"> – </w:t>
      </w:r>
      <w:r w:rsidR="00046DE2">
        <w:rPr>
          <w:i/>
          <w:color w:val="000000"/>
        </w:rPr>
        <w:t xml:space="preserve">programa </w:t>
      </w:r>
      <w:r w:rsidRPr="00046DE2">
        <w:rPr>
          <w:i/>
          <w:iCs/>
          <w:color w:val="000000"/>
          <w:bdr w:val="none" w:sz="0" w:space="0" w:color="auto" w:frame="1"/>
        </w:rPr>
        <w:t>teikiamos ES garantijos ir mišrus finansavimas, siekiant sutelkti viešąjį ir privatųjį finansavimą MTEPI</w:t>
      </w:r>
      <w:r w:rsidRPr="00046DE2">
        <w:rPr>
          <w:i/>
          <w:iCs/>
          <w:color w:val="000000"/>
          <w:bdr w:val="none" w:sz="0" w:space="0" w:color="auto" w:frame="1"/>
        </w:rPr>
        <w:t>;</w:t>
      </w:r>
    </w:p>
  </w:footnote>
  <w:footnote w:id="2">
    <w:p w14:paraId="0B70B520" w14:textId="3C850ABF" w:rsidR="004D6C5F" w:rsidRPr="00046DE2" w:rsidRDefault="004D6C5F">
      <w:pPr>
        <w:pStyle w:val="Puslapioinaostekstas"/>
      </w:pPr>
      <w:r w:rsidRPr="00046DE2">
        <w:rPr>
          <w:rStyle w:val="Puslapioinaosnuoroda"/>
        </w:rPr>
        <w:footnoteRef/>
      </w:r>
      <w:r w:rsidRPr="00046DE2">
        <w:t xml:space="preserve"> </w:t>
      </w:r>
      <w:proofErr w:type="spellStart"/>
      <w:r w:rsidRPr="00046DE2">
        <w:t>Ventur</w:t>
      </w:r>
      <w:proofErr w:type="spellEnd"/>
      <w:r w:rsidRPr="00046DE2">
        <w:t xml:space="preserve"> EU – </w:t>
      </w:r>
      <w:r w:rsidRPr="00046DE2">
        <w:rPr>
          <w:i/>
          <w:iCs/>
          <w:color w:val="000000"/>
          <w:bdr w:val="none" w:sz="0" w:space="0" w:color="auto" w:frame="1"/>
        </w:rPr>
        <w:t>visos</w:t>
      </w:r>
      <w:r w:rsidRPr="00046DE2">
        <w:rPr>
          <w:i/>
          <w:iCs/>
          <w:color w:val="000000"/>
          <w:bdr w:val="none" w:sz="0" w:space="0" w:color="auto" w:frame="1"/>
        </w:rPr>
        <w:t xml:space="preserve"> </w:t>
      </w:r>
      <w:r w:rsidRPr="00046DE2">
        <w:rPr>
          <w:i/>
          <w:iCs/>
          <w:color w:val="000000"/>
          <w:bdr w:val="none" w:sz="0" w:space="0" w:color="auto" w:frame="1"/>
        </w:rPr>
        <w:t>Europos rizikos kapitalo fondų fondo programa, skirta didinti investicijas į inovacijas diegiančius spartuolius</w:t>
      </w:r>
      <w:r w:rsidRPr="00046DE2">
        <w:rPr>
          <w:i/>
          <w:iCs/>
          <w:color w:val="000000"/>
          <w:bdr w:val="none" w:sz="0" w:space="0" w:color="auto" w:frame="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62F" w14:textId="77777777" w:rsidR="003734D5" w:rsidRDefault="003734D5" w:rsidP="00E237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25C630" w14:textId="77777777" w:rsidR="003734D5" w:rsidRDefault="003734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631" w14:textId="5FD741C5" w:rsidR="003734D5" w:rsidRDefault="003734D5" w:rsidP="00E237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539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25C632" w14:textId="77777777" w:rsidR="003734D5" w:rsidRDefault="003734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3B6"/>
    <w:multiLevelType w:val="hybridMultilevel"/>
    <w:tmpl w:val="A95A71A0"/>
    <w:name w:val="Dash 12"/>
    <w:lvl w:ilvl="0" w:tplc="9FB21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0F1"/>
    <w:multiLevelType w:val="singleLevel"/>
    <w:tmpl w:val="8A36B78C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" w15:restartNumberingAfterBreak="0">
    <w:nsid w:val="1F291A36"/>
    <w:multiLevelType w:val="hybridMultilevel"/>
    <w:tmpl w:val="75221916"/>
    <w:lvl w:ilvl="0" w:tplc="8280F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4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2F296E77"/>
    <w:multiLevelType w:val="multilevel"/>
    <w:tmpl w:val="6C30D01A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cs="Times New Roman"/>
      </w:rPr>
    </w:lvl>
  </w:abstractNum>
  <w:abstractNum w:abstractNumId="7" w15:restartNumberingAfterBreak="0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993"/>
        </w:tabs>
        <w:ind w:left="993" w:hanging="567"/>
      </w:pPr>
    </w:lvl>
  </w:abstractNum>
  <w:abstractNum w:abstractNumId="9" w15:restartNumberingAfterBreak="0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10" w15:restartNumberingAfterBreak="0">
    <w:nsid w:val="5D1B12C1"/>
    <w:multiLevelType w:val="hybridMultilevel"/>
    <w:tmpl w:val="4D646ACE"/>
    <w:lvl w:ilvl="0" w:tplc="AB567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AA1742"/>
    <w:multiLevelType w:val="singleLevel"/>
    <w:tmpl w:val="4F329520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12" w15:restartNumberingAfterBreak="0">
    <w:nsid w:val="6D035FCF"/>
    <w:multiLevelType w:val="hybridMultilevel"/>
    <w:tmpl w:val="6B4CE132"/>
    <w:lvl w:ilvl="0" w:tplc="20BE6E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15"/>
    <w:rsid w:val="00003EBC"/>
    <w:rsid w:val="000068E2"/>
    <w:rsid w:val="00010D5C"/>
    <w:rsid w:val="000122BA"/>
    <w:rsid w:val="00012978"/>
    <w:rsid w:val="0001321F"/>
    <w:rsid w:val="00022AAD"/>
    <w:rsid w:val="000245AF"/>
    <w:rsid w:val="00027970"/>
    <w:rsid w:val="000356B3"/>
    <w:rsid w:val="00035DE5"/>
    <w:rsid w:val="00035F92"/>
    <w:rsid w:val="000401C7"/>
    <w:rsid w:val="00043A16"/>
    <w:rsid w:val="00046DE2"/>
    <w:rsid w:val="00046DE7"/>
    <w:rsid w:val="0005177C"/>
    <w:rsid w:val="000537C0"/>
    <w:rsid w:val="0005701B"/>
    <w:rsid w:val="00061CB3"/>
    <w:rsid w:val="000676BF"/>
    <w:rsid w:val="00081C76"/>
    <w:rsid w:val="00084E9C"/>
    <w:rsid w:val="00086798"/>
    <w:rsid w:val="000874FD"/>
    <w:rsid w:val="00091170"/>
    <w:rsid w:val="00091E62"/>
    <w:rsid w:val="00093310"/>
    <w:rsid w:val="00094709"/>
    <w:rsid w:val="000A5F81"/>
    <w:rsid w:val="000B2B04"/>
    <w:rsid w:val="000B2E84"/>
    <w:rsid w:val="000C117C"/>
    <w:rsid w:val="000C15DF"/>
    <w:rsid w:val="000C1CF1"/>
    <w:rsid w:val="000C5109"/>
    <w:rsid w:val="000C7C6C"/>
    <w:rsid w:val="000D3B84"/>
    <w:rsid w:val="000F3B1E"/>
    <w:rsid w:val="00107C43"/>
    <w:rsid w:val="00112477"/>
    <w:rsid w:val="00114FFC"/>
    <w:rsid w:val="00115E4E"/>
    <w:rsid w:val="00121613"/>
    <w:rsid w:val="00124BFC"/>
    <w:rsid w:val="0012645B"/>
    <w:rsid w:val="00126D3D"/>
    <w:rsid w:val="00131D38"/>
    <w:rsid w:val="00132013"/>
    <w:rsid w:val="001326B6"/>
    <w:rsid w:val="00137A05"/>
    <w:rsid w:val="001401E6"/>
    <w:rsid w:val="00152661"/>
    <w:rsid w:val="00166FED"/>
    <w:rsid w:val="001820D1"/>
    <w:rsid w:val="001911FC"/>
    <w:rsid w:val="00192C22"/>
    <w:rsid w:val="001A2971"/>
    <w:rsid w:val="001A4ECA"/>
    <w:rsid w:val="001C4A10"/>
    <w:rsid w:val="001C6272"/>
    <w:rsid w:val="001C6E35"/>
    <w:rsid w:val="001C7BC0"/>
    <w:rsid w:val="001D092E"/>
    <w:rsid w:val="001E1FB6"/>
    <w:rsid w:val="001E4F98"/>
    <w:rsid w:val="001E5226"/>
    <w:rsid w:val="001E52C2"/>
    <w:rsid w:val="001F072C"/>
    <w:rsid w:val="001F1179"/>
    <w:rsid w:val="001F37FE"/>
    <w:rsid w:val="002051E6"/>
    <w:rsid w:val="00213F4C"/>
    <w:rsid w:val="00224873"/>
    <w:rsid w:val="0022784D"/>
    <w:rsid w:val="00231B43"/>
    <w:rsid w:val="00234045"/>
    <w:rsid w:val="00243F66"/>
    <w:rsid w:val="00251FE2"/>
    <w:rsid w:val="002544FD"/>
    <w:rsid w:val="00256B96"/>
    <w:rsid w:val="002618F4"/>
    <w:rsid w:val="00261DD1"/>
    <w:rsid w:val="00272805"/>
    <w:rsid w:val="00274A64"/>
    <w:rsid w:val="002803D8"/>
    <w:rsid w:val="00280552"/>
    <w:rsid w:val="00282B85"/>
    <w:rsid w:val="002952B8"/>
    <w:rsid w:val="00296E6E"/>
    <w:rsid w:val="00297B20"/>
    <w:rsid w:val="002A0404"/>
    <w:rsid w:val="002A61A5"/>
    <w:rsid w:val="002B0260"/>
    <w:rsid w:val="002B499D"/>
    <w:rsid w:val="002C2AF5"/>
    <w:rsid w:val="002C3767"/>
    <w:rsid w:val="002C4192"/>
    <w:rsid w:val="002C45BE"/>
    <w:rsid w:val="002C63BB"/>
    <w:rsid w:val="002C7004"/>
    <w:rsid w:val="002D0068"/>
    <w:rsid w:val="002D0FD9"/>
    <w:rsid w:val="003015B1"/>
    <w:rsid w:val="00305C78"/>
    <w:rsid w:val="0031286D"/>
    <w:rsid w:val="003140FA"/>
    <w:rsid w:val="003210B6"/>
    <w:rsid w:val="00322193"/>
    <w:rsid w:val="00327293"/>
    <w:rsid w:val="0033182F"/>
    <w:rsid w:val="00332EF2"/>
    <w:rsid w:val="003406DF"/>
    <w:rsid w:val="0034643D"/>
    <w:rsid w:val="003465DE"/>
    <w:rsid w:val="00346884"/>
    <w:rsid w:val="0035137E"/>
    <w:rsid w:val="003565CE"/>
    <w:rsid w:val="003567AA"/>
    <w:rsid w:val="00362638"/>
    <w:rsid w:val="003629A2"/>
    <w:rsid w:val="00366CA6"/>
    <w:rsid w:val="0036704F"/>
    <w:rsid w:val="003734D5"/>
    <w:rsid w:val="00377282"/>
    <w:rsid w:val="0038214E"/>
    <w:rsid w:val="00390888"/>
    <w:rsid w:val="00395A8C"/>
    <w:rsid w:val="00396E46"/>
    <w:rsid w:val="003A4BAA"/>
    <w:rsid w:val="003B3699"/>
    <w:rsid w:val="003B6462"/>
    <w:rsid w:val="003C1A07"/>
    <w:rsid w:val="003D1710"/>
    <w:rsid w:val="003D2A18"/>
    <w:rsid w:val="003D6C51"/>
    <w:rsid w:val="003E2E70"/>
    <w:rsid w:val="003E7127"/>
    <w:rsid w:val="003F2C4D"/>
    <w:rsid w:val="003F3284"/>
    <w:rsid w:val="0040198F"/>
    <w:rsid w:val="00401EE6"/>
    <w:rsid w:val="00411D6B"/>
    <w:rsid w:val="004123D0"/>
    <w:rsid w:val="0041510D"/>
    <w:rsid w:val="0042755E"/>
    <w:rsid w:val="00427EB4"/>
    <w:rsid w:val="00453830"/>
    <w:rsid w:val="00455228"/>
    <w:rsid w:val="004553BA"/>
    <w:rsid w:val="0046210E"/>
    <w:rsid w:val="004626F2"/>
    <w:rsid w:val="00462873"/>
    <w:rsid w:val="0046593D"/>
    <w:rsid w:val="00470988"/>
    <w:rsid w:val="004765D3"/>
    <w:rsid w:val="00484A74"/>
    <w:rsid w:val="00486402"/>
    <w:rsid w:val="004A3BC6"/>
    <w:rsid w:val="004A3E24"/>
    <w:rsid w:val="004B0B6F"/>
    <w:rsid w:val="004B1896"/>
    <w:rsid w:val="004B25EA"/>
    <w:rsid w:val="004D16BC"/>
    <w:rsid w:val="004D6418"/>
    <w:rsid w:val="004D6C5F"/>
    <w:rsid w:val="004E21BF"/>
    <w:rsid w:val="004E2B5F"/>
    <w:rsid w:val="004E48B7"/>
    <w:rsid w:val="004E6335"/>
    <w:rsid w:val="004F22F4"/>
    <w:rsid w:val="004F24F2"/>
    <w:rsid w:val="004F2E38"/>
    <w:rsid w:val="004F7F76"/>
    <w:rsid w:val="005007A8"/>
    <w:rsid w:val="0050112D"/>
    <w:rsid w:val="00504E9C"/>
    <w:rsid w:val="005068D9"/>
    <w:rsid w:val="00515513"/>
    <w:rsid w:val="0052229C"/>
    <w:rsid w:val="005225BA"/>
    <w:rsid w:val="00542948"/>
    <w:rsid w:val="005440BA"/>
    <w:rsid w:val="00550FFD"/>
    <w:rsid w:val="00565861"/>
    <w:rsid w:val="00565BEE"/>
    <w:rsid w:val="00566D75"/>
    <w:rsid w:val="005709BF"/>
    <w:rsid w:val="00571100"/>
    <w:rsid w:val="0057370A"/>
    <w:rsid w:val="00574A8F"/>
    <w:rsid w:val="005768F5"/>
    <w:rsid w:val="00576E7C"/>
    <w:rsid w:val="0057735C"/>
    <w:rsid w:val="00584CA5"/>
    <w:rsid w:val="00585D95"/>
    <w:rsid w:val="0059295F"/>
    <w:rsid w:val="005A36FF"/>
    <w:rsid w:val="005A5AF1"/>
    <w:rsid w:val="005A5B51"/>
    <w:rsid w:val="005B17FF"/>
    <w:rsid w:val="005B4FC8"/>
    <w:rsid w:val="005B7588"/>
    <w:rsid w:val="005C08BB"/>
    <w:rsid w:val="005C325E"/>
    <w:rsid w:val="005D5902"/>
    <w:rsid w:val="005E3226"/>
    <w:rsid w:val="005E5332"/>
    <w:rsid w:val="005E64AE"/>
    <w:rsid w:val="00603549"/>
    <w:rsid w:val="006101AB"/>
    <w:rsid w:val="00622F85"/>
    <w:rsid w:val="00623EA4"/>
    <w:rsid w:val="00631EC0"/>
    <w:rsid w:val="00633243"/>
    <w:rsid w:val="00643001"/>
    <w:rsid w:val="006519D0"/>
    <w:rsid w:val="00652C08"/>
    <w:rsid w:val="0065412A"/>
    <w:rsid w:val="00655D37"/>
    <w:rsid w:val="00657625"/>
    <w:rsid w:val="00663076"/>
    <w:rsid w:val="006673A2"/>
    <w:rsid w:val="00667AC0"/>
    <w:rsid w:val="006724ED"/>
    <w:rsid w:val="00697056"/>
    <w:rsid w:val="006A10D1"/>
    <w:rsid w:val="006A5776"/>
    <w:rsid w:val="006B0529"/>
    <w:rsid w:val="006B61DC"/>
    <w:rsid w:val="006C0408"/>
    <w:rsid w:val="006C14E8"/>
    <w:rsid w:val="006C5300"/>
    <w:rsid w:val="006C61E1"/>
    <w:rsid w:val="006D04A7"/>
    <w:rsid w:val="006E1C5F"/>
    <w:rsid w:val="006E5801"/>
    <w:rsid w:val="006E7BBB"/>
    <w:rsid w:val="0070673A"/>
    <w:rsid w:val="00716D1F"/>
    <w:rsid w:val="00720AA4"/>
    <w:rsid w:val="00722811"/>
    <w:rsid w:val="00727485"/>
    <w:rsid w:val="00730C3E"/>
    <w:rsid w:val="00731055"/>
    <w:rsid w:val="007335B2"/>
    <w:rsid w:val="007335D8"/>
    <w:rsid w:val="007369DB"/>
    <w:rsid w:val="00740705"/>
    <w:rsid w:val="0074286E"/>
    <w:rsid w:val="00746F35"/>
    <w:rsid w:val="00754FF1"/>
    <w:rsid w:val="00761A01"/>
    <w:rsid w:val="00770945"/>
    <w:rsid w:val="007717DE"/>
    <w:rsid w:val="007727EF"/>
    <w:rsid w:val="00773853"/>
    <w:rsid w:val="00783A2D"/>
    <w:rsid w:val="007915EF"/>
    <w:rsid w:val="00791E80"/>
    <w:rsid w:val="007961D6"/>
    <w:rsid w:val="00796A5B"/>
    <w:rsid w:val="007A3DFB"/>
    <w:rsid w:val="007A5EA4"/>
    <w:rsid w:val="007B2256"/>
    <w:rsid w:val="007C067C"/>
    <w:rsid w:val="007C3404"/>
    <w:rsid w:val="007C45A5"/>
    <w:rsid w:val="007C6D8A"/>
    <w:rsid w:val="007D16BB"/>
    <w:rsid w:val="007E167B"/>
    <w:rsid w:val="007F0118"/>
    <w:rsid w:val="007F3768"/>
    <w:rsid w:val="007F44B9"/>
    <w:rsid w:val="00810CE6"/>
    <w:rsid w:val="008169B3"/>
    <w:rsid w:val="00831B18"/>
    <w:rsid w:val="00835791"/>
    <w:rsid w:val="00835860"/>
    <w:rsid w:val="00837E3B"/>
    <w:rsid w:val="00842189"/>
    <w:rsid w:val="0084335D"/>
    <w:rsid w:val="00844533"/>
    <w:rsid w:val="00871AE1"/>
    <w:rsid w:val="00872D7A"/>
    <w:rsid w:val="008761C6"/>
    <w:rsid w:val="00886B96"/>
    <w:rsid w:val="0088779D"/>
    <w:rsid w:val="00887959"/>
    <w:rsid w:val="008917AE"/>
    <w:rsid w:val="0089325A"/>
    <w:rsid w:val="00894F08"/>
    <w:rsid w:val="008965A1"/>
    <w:rsid w:val="008A7585"/>
    <w:rsid w:val="008B0568"/>
    <w:rsid w:val="008B402A"/>
    <w:rsid w:val="008B5A4B"/>
    <w:rsid w:val="008C1E1F"/>
    <w:rsid w:val="008C32BD"/>
    <w:rsid w:val="008C5359"/>
    <w:rsid w:val="008D4FD4"/>
    <w:rsid w:val="008D6563"/>
    <w:rsid w:val="008D6E4C"/>
    <w:rsid w:val="008E24DB"/>
    <w:rsid w:val="008E5A27"/>
    <w:rsid w:val="008E5C13"/>
    <w:rsid w:val="008F3355"/>
    <w:rsid w:val="00900DC1"/>
    <w:rsid w:val="00911458"/>
    <w:rsid w:val="00911FDF"/>
    <w:rsid w:val="009132A8"/>
    <w:rsid w:val="00935218"/>
    <w:rsid w:val="00936937"/>
    <w:rsid w:val="00945F34"/>
    <w:rsid w:val="00946875"/>
    <w:rsid w:val="00946EFD"/>
    <w:rsid w:val="00956DD6"/>
    <w:rsid w:val="00972DB5"/>
    <w:rsid w:val="009824C7"/>
    <w:rsid w:val="00986BDB"/>
    <w:rsid w:val="009918A3"/>
    <w:rsid w:val="00991A31"/>
    <w:rsid w:val="009921CF"/>
    <w:rsid w:val="0099769A"/>
    <w:rsid w:val="009A1948"/>
    <w:rsid w:val="009A2841"/>
    <w:rsid w:val="009A700A"/>
    <w:rsid w:val="009A7933"/>
    <w:rsid w:val="009B2D0A"/>
    <w:rsid w:val="009B51B0"/>
    <w:rsid w:val="009B6981"/>
    <w:rsid w:val="009C6E7F"/>
    <w:rsid w:val="009D5D51"/>
    <w:rsid w:val="009D64D2"/>
    <w:rsid w:val="009D75BE"/>
    <w:rsid w:val="009E242A"/>
    <w:rsid w:val="009E24C7"/>
    <w:rsid w:val="009F6881"/>
    <w:rsid w:val="00A046BD"/>
    <w:rsid w:val="00A077B9"/>
    <w:rsid w:val="00A14A01"/>
    <w:rsid w:val="00A17173"/>
    <w:rsid w:val="00A20608"/>
    <w:rsid w:val="00A227F8"/>
    <w:rsid w:val="00A24686"/>
    <w:rsid w:val="00A26FC1"/>
    <w:rsid w:val="00A27EB0"/>
    <w:rsid w:val="00A31964"/>
    <w:rsid w:val="00A32DAA"/>
    <w:rsid w:val="00A365F6"/>
    <w:rsid w:val="00A42F58"/>
    <w:rsid w:val="00A460E5"/>
    <w:rsid w:val="00A52B77"/>
    <w:rsid w:val="00A56444"/>
    <w:rsid w:val="00A57C22"/>
    <w:rsid w:val="00A6522C"/>
    <w:rsid w:val="00A66C98"/>
    <w:rsid w:val="00A71029"/>
    <w:rsid w:val="00A9207C"/>
    <w:rsid w:val="00A948E0"/>
    <w:rsid w:val="00A95BD6"/>
    <w:rsid w:val="00A9768B"/>
    <w:rsid w:val="00AA05A0"/>
    <w:rsid w:val="00AA6AB3"/>
    <w:rsid w:val="00AA745F"/>
    <w:rsid w:val="00AA7532"/>
    <w:rsid w:val="00AB15C4"/>
    <w:rsid w:val="00AB34C1"/>
    <w:rsid w:val="00AD2BE4"/>
    <w:rsid w:val="00AD6682"/>
    <w:rsid w:val="00AD7811"/>
    <w:rsid w:val="00AE6445"/>
    <w:rsid w:val="00AF02B6"/>
    <w:rsid w:val="00AF27CB"/>
    <w:rsid w:val="00AF3E4F"/>
    <w:rsid w:val="00AF645A"/>
    <w:rsid w:val="00AF68EC"/>
    <w:rsid w:val="00B075E8"/>
    <w:rsid w:val="00B1141A"/>
    <w:rsid w:val="00B31047"/>
    <w:rsid w:val="00B31E37"/>
    <w:rsid w:val="00B32054"/>
    <w:rsid w:val="00B3752C"/>
    <w:rsid w:val="00B40A45"/>
    <w:rsid w:val="00B4273A"/>
    <w:rsid w:val="00B44D8D"/>
    <w:rsid w:val="00B50AF6"/>
    <w:rsid w:val="00B51072"/>
    <w:rsid w:val="00B53200"/>
    <w:rsid w:val="00B532A2"/>
    <w:rsid w:val="00B53FD5"/>
    <w:rsid w:val="00B617DF"/>
    <w:rsid w:val="00B73CCB"/>
    <w:rsid w:val="00B73EBC"/>
    <w:rsid w:val="00B75DAD"/>
    <w:rsid w:val="00B90725"/>
    <w:rsid w:val="00B908BC"/>
    <w:rsid w:val="00B969DE"/>
    <w:rsid w:val="00B97FC3"/>
    <w:rsid w:val="00BB0F1E"/>
    <w:rsid w:val="00BE1906"/>
    <w:rsid w:val="00BE1D7A"/>
    <w:rsid w:val="00BE3FC5"/>
    <w:rsid w:val="00BE574F"/>
    <w:rsid w:val="00BF5011"/>
    <w:rsid w:val="00C005D7"/>
    <w:rsid w:val="00C00A33"/>
    <w:rsid w:val="00C05F66"/>
    <w:rsid w:val="00C06FD7"/>
    <w:rsid w:val="00C129F6"/>
    <w:rsid w:val="00C12ACA"/>
    <w:rsid w:val="00C23693"/>
    <w:rsid w:val="00C236BB"/>
    <w:rsid w:val="00C24B46"/>
    <w:rsid w:val="00C36CB4"/>
    <w:rsid w:val="00C42C13"/>
    <w:rsid w:val="00C44F14"/>
    <w:rsid w:val="00C451EC"/>
    <w:rsid w:val="00C5068E"/>
    <w:rsid w:val="00C50854"/>
    <w:rsid w:val="00C52481"/>
    <w:rsid w:val="00C651FB"/>
    <w:rsid w:val="00C65C3C"/>
    <w:rsid w:val="00C661CD"/>
    <w:rsid w:val="00C71EE8"/>
    <w:rsid w:val="00C81907"/>
    <w:rsid w:val="00C86B83"/>
    <w:rsid w:val="00CB0A62"/>
    <w:rsid w:val="00CB3ABD"/>
    <w:rsid w:val="00CB4A8E"/>
    <w:rsid w:val="00CC24F2"/>
    <w:rsid w:val="00CC5E3B"/>
    <w:rsid w:val="00CD3515"/>
    <w:rsid w:val="00CD35E4"/>
    <w:rsid w:val="00CD5E6B"/>
    <w:rsid w:val="00CE1856"/>
    <w:rsid w:val="00CE4EAF"/>
    <w:rsid w:val="00D01AB9"/>
    <w:rsid w:val="00D11179"/>
    <w:rsid w:val="00D14B99"/>
    <w:rsid w:val="00D17A1C"/>
    <w:rsid w:val="00D20358"/>
    <w:rsid w:val="00D25399"/>
    <w:rsid w:val="00D440D4"/>
    <w:rsid w:val="00D47249"/>
    <w:rsid w:val="00D5028C"/>
    <w:rsid w:val="00D535D4"/>
    <w:rsid w:val="00D554E0"/>
    <w:rsid w:val="00D611D8"/>
    <w:rsid w:val="00D617DB"/>
    <w:rsid w:val="00D625DF"/>
    <w:rsid w:val="00D626D5"/>
    <w:rsid w:val="00D7016A"/>
    <w:rsid w:val="00D732E8"/>
    <w:rsid w:val="00D7713E"/>
    <w:rsid w:val="00D91EA9"/>
    <w:rsid w:val="00D93935"/>
    <w:rsid w:val="00DA1D55"/>
    <w:rsid w:val="00DA2EF7"/>
    <w:rsid w:val="00DA37DC"/>
    <w:rsid w:val="00DA4706"/>
    <w:rsid w:val="00DA5D96"/>
    <w:rsid w:val="00DA6C46"/>
    <w:rsid w:val="00DA7AC3"/>
    <w:rsid w:val="00DB2F6A"/>
    <w:rsid w:val="00DC0F01"/>
    <w:rsid w:val="00DC290E"/>
    <w:rsid w:val="00DC7BA2"/>
    <w:rsid w:val="00DD2659"/>
    <w:rsid w:val="00DD6FA8"/>
    <w:rsid w:val="00DD7BB0"/>
    <w:rsid w:val="00DF1415"/>
    <w:rsid w:val="00DF770B"/>
    <w:rsid w:val="00E03372"/>
    <w:rsid w:val="00E05BB4"/>
    <w:rsid w:val="00E1164D"/>
    <w:rsid w:val="00E133A1"/>
    <w:rsid w:val="00E23727"/>
    <w:rsid w:val="00E24969"/>
    <w:rsid w:val="00E24D87"/>
    <w:rsid w:val="00E32316"/>
    <w:rsid w:val="00E352B6"/>
    <w:rsid w:val="00E437F7"/>
    <w:rsid w:val="00E50D78"/>
    <w:rsid w:val="00E55369"/>
    <w:rsid w:val="00E604BB"/>
    <w:rsid w:val="00E758F1"/>
    <w:rsid w:val="00E76C6A"/>
    <w:rsid w:val="00E8210F"/>
    <w:rsid w:val="00E843E9"/>
    <w:rsid w:val="00E845B7"/>
    <w:rsid w:val="00E8567F"/>
    <w:rsid w:val="00E8622D"/>
    <w:rsid w:val="00E90B67"/>
    <w:rsid w:val="00E91E8B"/>
    <w:rsid w:val="00E92E80"/>
    <w:rsid w:val="00E97235"/>
    <w:rsid w:val="00E9742D"/>
    <w:rsid w:val="00EA3374"/>
    <w:rsid w:val="00EA4D24"/>
    <w:rsid w:val="00EA579C"/>
    <w:rsid w:val="00EA57C6"/>
    <w:rsid w:val="00EB2298"/>
    <w:rsid w:val="00EB25EB"/>
    <w:rsid w:val="00EB6398"/>
    <w:rsid w:val="00EC3650"/>
    <w:rsid w:val="00ED37FC"/>
    <w:rsid w:val="00EE1E4F"/>
    <w:rsid w:val="00EF41CA"/>
    <w:rsid w:val="00EF6472"/>
    <w:rsid w:val="00EF6C2C"/>
    <w:rsid w:val="00EF7C5D"/>
    <w:rsid w:val="00F01765"/>
    <w:rsid w:val="00F026C1"/>
    <w:rsid w:val="00F154D6"/>
    <w:rsid w:val="00F175A9"/>
    <w:rsid w:val="00F23BDF"/>
    <w:rsid w:val="00F26F6E"/>
    <w:rsid w:val="00F34FD5"/>
    <w:rsid w:val="00F37096"/>
    <w:rsid w:val="00F41997"/>
    <w:rsid w:val="00F55FEB"/>
    <w:rsid w:val="00F56CE0"/>
    <w:rsid w:val="00F56FF6"/>
    <w:rsid w:val="00F659BC"/>
    <w:rsid w:val="00F72486"/>
    <w:rsid w:val="00F857F8"/>
    <w:rsid w:val="00F91415"/>
    <w:rsid w:val="00F921C1"/>
    <w:rsid w:val="00FA04EA"/>
    <w:rsid w:val="00FA3676"/>
    <w:rsid w:val="00FA6519"/>
    <w:rsid w:val="00FB36A4"/>
    <w:rsid w:val="00FB652B"/>
    <w:rsid w:val="00FD037B"/>
    <w:rsid w:val="00FD06C0"/>
    <w:rsid w:val="00FD3A94"/>
    <w:rsid w:val="00FE09F4"/>
    <w:rsid w:val="00FE1285"/>
    <w:rsid w:val="00FF108B"/>
    <w:rsid w:val="00FF4712"/>
    <w:rsid w:val="00FF5C74"/>
    <w:rsid w:val="0277AD24"/>
    <w:rsid w:val="7B68D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5C5D5"/>
  <w15:docId w15:val="{E69CBA2E-FBA3-43C5-BAE1-8DE42E59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41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99"/>
    <w:rsid w:val="00107C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rsid w:val="0057370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5737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B2D0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5737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6F7B"/>
    <w:rPr>
      <w:sz w:val="0"/>
      <w:szCs w:val="0"/>
    </w:rPr>
  </w:style>
  <w:style w:type="character" w:styleId="Hipersaitas">
    <w:name w:val="Hyperlink"/>
    <w:basedOn w:val="Numatytasispastraiposriftas"/>
    <w:uiPriority w:val="99"/>
    <w:rsid w:val="005D5902"/>
    <w:rPr>
      <w:rFonts w:cs="Times New Roman"/>
      <w:color w:val="0000FF"/>
      <w:u w:val="single"/>
    </w:rPr>
  </w:style>
  <w:style w:type="paragraph" w:customStyle="1" w:styleId="PointManual">
    <w:name w:val="Point Manual"/>
    <w:basedOn w:val="prastasis"/>
    <w:uiPriority w:val="99"/>
    <w:rsid w:val="00AB15C4"/>
    <w:pPr>
      <w:spacing w:before="200"/>
      <w:ind w:left="567" w:hanging="567"/>
    </w:pPr>
  </w:style>
  <w:style w:type="paragraph" w:customStyle="1" w:styleId="Dash1">
    <w:name w:val="Dash 1"/>
    <w:basedOn w:val="prastasis"/>
    <w:uiPriority w:val="99"/>
    <w:rsid w:val="00AB15C4"/>
    <w:pPr>
      <w:numPr>
        <w:numId w:val="1"/>
      </w:numPr>
      <w:outlineLvl w:val="0"/>
    </w:pPr>
  </w:style>
  <w:style w:type="paragraph" w:customStyle="1" w:styleId="PointManual1">
    <w:name w:val="Point Manual (1)"/>
    <w:basedOn w:val="prastasis"/>
    <w:uiPriority w:val="99"/>
    <w:rsid w:val="00AB15C4"/>
    <w:pPr>
      <w:ind w:left="1134" w:hanging="567"/>
      <w:outlineLvl w:val="0"/>
    </w:pPr>
  </w:style>
  <w:style w:type="paragraph" w:customStyle="1" w:styleId="Dash2">
    <w:name w:val="Dash 2"/>
    <w:basedOn w:val="prastasis"/>
    <w:uiPriority w:val="99"/>
    <w:rsid w:val="00AB15C4"/>
    <w:pPr>
      <w:numPr>
        <w:numId w:val="2"/>
      </w:numPr>
      <w:outlineLvl w:val="1"/>
    </w:pPr>
  </w:style>
  <w:style w:type="paragraph" w:styleId="Antrats">
    <w:name w:val="header"/>
    <w:basedOn w:val="prastasis"/>
    <w:link w:val="AntratsDiagrama"/>
    <w:uiPriority w:val="99"/>
    <w:rsid w:val="00C42C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C42C13"/>
    <w:rPr>
      <w:sz w:val="24"/>
    </w:rPr>
  </w:style>
  <w:style w:type="paragraph" w:styleId="Porat">
    <w:name w:val="footer"/>
    <w:basedOn w:val="prastasis"/>
    <w:link w:val="PoratDiagrama"/>
    <w:uiPriority w:val="99"/>
    <w:rsid w:val="00C42C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42C13"/>
    <w:rPr>
      <w:sz w:val="24"/>
    </w:rPr>
  </w:style>
  <w:style w:type="paragraph" w:customStyle="1" w:styleId="Bullet1">
    <w:name w:val="Bullet 1"/>
    <w:basedOn w:val="prastasis"/>
    <w:uiPriority w:val="99"/>
    <w:rsid w:val="009B2D0A"/>
    <w:pPr>
      <w:numPr>
        <w:numId w:val="3"/>
      </w:numPr>
      <w:spacing w:before="120" w:after="120" w:line="360" w:lineRule="auto"/>
      <w:outlineLvl w:val="0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B2D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9B2D0A"/>
    <w:rPr>
      <w:rFonts w:cs="Times New Roman"/>
      <w:b/>
    </w:rPr>
  </w:style>
  <w:style w:type="paragraph" w:styleId="Pataisymai">
    <w:name w:val="Revision"/>
    <w:hidden/>
    <w:uiPriority w:val="99"/>
    <w:semiHidden/>
    <w:rsid w:val="009B2D0A"/>
    <w:rPr>
      <w:sz w:val="24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rsid w:val="009B2D0A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9B2D0A"/>
    <w:rPr>
      <w:rFonts w:cs="Times New Roman"/>
    </w:rPr>
  </w:style>
  <w:style w:type="character" w:styleId="Dokumentoinaosnumeris">
    <w:name w:val="endnote reference"/>
    <w:basedOn w:val="Numatytasispastraiposriftas"/>
    <w:uiPriority w:val="99"/>
    <w:rsid w:val="009B2D0A"/>
    <w:rPr>
      <w:rFonts w:cs="Times New Roman"/>
      <w:vertAlign w:val="superscript"/>
    </w:rPr>
  </w:style>
  <w:style w:type="paragraph" w:styleId="prastasiniatinklio">
    <w:name w:val="Normal (Web)"/>
    <w:basedOn w:val="prastasis"/>
    <w:uiPriority w:val="99"/>
    <w:rsid w:val="00C661CD"/>
    <w:pPr>
      <w:spacing w:before="120" w:after="120" w:line="240" w:lineRule="atLeast"/>
    </w:pPr>
    <w:rPr>
      <w:rFonts w:ascii="Arial" w:hAnsi="Arial" w:cs="Arial"/>
      <w:color w:val="000000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C661CD"/>
    <w:rPr>
      <w:rFonts w:cs="Times New Roman"/>
      <w:b/>
    </w:rPr>
  </w:style>
  <w:style w:type="paragraph" w:styleId="Puslapioinaostekstas">
    <w:name w:val="footnote text"/>
    <w:basedOn w:val="prastasis"/>
    <w:link w:val="PuslapioinaostekstasDiagrama"/>
    <w:uiPriority w:val="99"/>
    <w:rsid w:val="00131D3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131D38"/>
    <w:rPr>
      <w:rFonts w:cs="Times New Roman"/>
    </w:rPr>
  </w:style>
  <w:style w:type="character" w:styleId="Puslapioinaosnuoroda">
    <w:name w:val="footnote reference"/>
    <w:basedOn w:val="Numatytasispastraiposriftas"/>
    <w:uiPriority w:val="99"/>
    <w:rsid w:val="00131D38"/>
    <w:rPr>
      <w:rFonts w:cs="Times New Roman"/>
      <w:vertAlign w:val="superscript"/>
    </w:rPr>
  </w:style>
  <w:style w:type="paragraph" w:customStyle="1" w:styleId="Text3">
    <w:name w:val="Text 3"/>
    <w:basedOn w:val="prastasis"/>
    <w:link w:val="Text3Char"/>
    <w:uiPriority w:val="99"/>
    <w:rsid w:val="00E1164D"/>
    <w:pPr>
      <w:ind w:left="1701"/>
      <w:outlineLvl w:val="2"/>
    </w:pPr>
    <w:rPr>
      <w:lang w:eastAsia="en-US"/>
    </w:rPr>
  </w:style>
  <w:style w:type="paragraph" w:customStyle="1" w:styleId="Text4">
    <w:name w:val="Text 4"/>
    <w:basedOn w:val="prastasis"/>
    <w:uiPriority w:val="99"/>
    <w:rsid w:val="00E1164D"/>
    <w:pPr>
      <w:ind w:left="2268"/>
      <w:outlineLvl w:val="3"/>
    </w:pPr>
    <w:rPr>
      <w:lang w:eastAsia="en-US"/>
    </w:rPr>
  </w:style>
  <w:style w:type="paragraph" w:customStyle="1" w:styleId="Text5">
    <w:name w:val="Text 5"/>
    <w:basedOn w:val="prastasis"/>
    <w:uiPriority w:val="99"/>
    <w:rsid w:val="00E1164D"/>
    <w:pPr>
      <w:ind w:left="2835"/>
      <w:outlineLvl w:val="4"/>
    </w:pPr>
    <w:rPr>
      <w:lang w:eastAsia="en-US"/>
    </w:rPr>
  </w:style>
  <w:style w:type="paragraph" w:styleId="Sraopastraipa">
    <w:name w:val="List Paragraph"/>
    <w:basedOn w:val="prastasis"/>
    <w:uiPriority w:val="99"/>
    <w:qFormat/>
    <w:rsid w:val="00CE1856"/>
    <w:pPr>
      <w:ind w:left="1296"/>
    </w:pPr>
  </w:style>
  <w:style w:type="paragraph" w:customStyle="1" w:styleId="Default">
    <w:name w:val="Default"/>
    <w:uiPriority w:val="99"/>
    <w:rsid w:val="00CE1856"/>
    <w:pPr>
      <w:autoSpaceDE w:val="0"/>
      <w:autoSpaceDN w:val="0"/>
      <w:adjustRightInd w:val="0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hps">
    <w:name w:val="hps"/>
    <w:uiPriority w:val="99"/>
    <w:rsid w:val="00CE1856"/>
  </w:style>
  <w:style w:type="character" w:customStyle="1" w:styleId="aa5f5ft1">
    <w:name w:val="a__a_5f__5f_t1"/>
    <w:uiPriority w:val="99"/>
    <w:rsid w:val="00CE1856"/>
  </w:style>
  <w:style w:type="paragraph" w:customStyle="1" w:styleId="Text2">
    <w:name w:val="Text 2"/>
    <w:basedOn w:val="prastasis"/>
    <w:uiPriority w:val="99"/>
    <w:rsid w:val="004B1896"/>
    <w:pPr>
      <w:ind w:left="1134"/>
      <w:outlineLvl w:val="1"/>
    </w:pPr>
    <w:rPr>
      <w:lang w:val="en-GB" w:eastAsia="en-US"/>
    </w:rPr>
  </w:style>
  <w:style w:type="paragraph" w:customStyle="1" w:styleId="Pointabc">
    <w:name w:val="Point abc"/>
    <w:basedOn w:val="prastasis"/>
    <w:uiPriority w:val="99"/>
    <w:rsid w:val="004B1896"/>
    <w:pPr>
      <w:numPr>
        <w:ilvl w:val="1"/>
        <w:numId w:val="4"/>
      </w:numPr>
      <w:spacing w:before="200"/>
    </w:pPr>
    <w:rPr>
      <w:lang w:val="en-GB" w:eastAsia="en-US"/>
    </w:rPr>
  </w:style>
  <w:style w:type="paragraph" w:customStyle="1" w:styleId="Pointabc1">
    <w:name w:val="Point abc (1)"/>
    <w:basedOn w:val="prastasis"/>
    <w:uiPriority w:val="99"/>
    <w:rsid w:val="004B1896"/>
    <w:pPr>
      <w:numPr>
        <w:ilvl w:val="3"/>
        <w:numId w:val="4"/>
      </w:numPr>
      <w:outlineLvl w:val="0"/>
    </w:pPr>
    <w:rPr>
      <w:lang w:val="en-GB" w:eastAsia="en-US"/>
    </w:rPr>
  </w:style>
  <w:style w:type="paragraph" w:customStyle="1" w:styleId="Pointabc2">
    <w:name w:val="Point abc (2)"/>
    <w:basedOn w:val="prastasis"/>
    <w:uiPriority w:val="99"/>
    <w:rsid w:val="004B1896"/>
    <w:pPr>
      <w:numPr>
        <w:ilvl w:val="5"/>
        <w:numId w:val="4"/>
      </w:numPr>
      <w:outlineLvl w:val="1"/>
    </w:pPr>
    <w:rPr>
      <w:lang w:val="en-GB" w:eastAsia="en-US"/>
    </w:rPr>
  </w:style>
  <w:style w:type="paragraph" w:customStyle="1" w:styleId="Pointabc3">
    <w:name w:val="Point abc (3)"/>
    <w:basedOn w:val="prastasis"/>
    <w:uiPriority w:val="99"/>
    <w:rsid w:val="004B1896"/>
    <w:pPr>
      <w:numPr>
        <w:ilvl w:val="7"/>
        <w:numId w:val="4"/>
      </w:numPr>
      <w:outlineLvl w:val="2"/>
    </w:pPr>
    <w:rPr>
      <w:lang w:val="en-GB" w:eastAsia="en-US"/>
    </w:rPr>
  </w:style>
  <w:style w:type="paragraph" w:customStyle="1" w:styleId="Pointabc4">
    <w:name w:val="Point abc (4)"/>
    <w:basedOn w:val="prastasis"/>
    <w:uiPriority w:val="99"/>
    <w:rsid w:val="004B1896"/>
    <w:pPr>
      <w:numPr>
        <w:ilvl w:val="8"/>
        <w:numId w:val="4"/>
      </w:numPr>
      <w:outlineLvl w:val="3"/>
    </w:pPr>
    <w:rPr>
      <w:lang w:val="en-GB" w:eastAsia="en-US"/>
    </w:rPr>
  </w:style>
  <w:style w:type="paragraph" w:customStyle="1" w:styleId="Point123">
    <w:name w:val="Point 123"/>
    <w:basedOn w:val="prastasis"/>
    <w:uiPriority w:val="99"/>
    <w:rsid w:val="004B1896"/>
    <w:pPr>
      <w:numPr>
        <w:numId w:val="4"/>
      </w:numPr>
      <w:spacing w:before="200"/>
    </w:pPr>
    <w:rPr>
      <w:lang w:val="en-GB" w:eastAsia="en-US"/>
    </w:rPr>
  </w:style>
  <w:style w:type="paragraph" w:customStyle="1" w:styleId="Point1231">
    <w:name w:val="Point 123 (1)"/>
    <w:basedOn w:val="prastasis"/>
    <w:uiPriority w:val="99"/>
    <w:rsid w:val="004B1896"/>
    <w:pPr>
      <w:numPr>
        <w:ilvl w:val="2"/>
        <w:numId w:val="4"/>
      </w:numPr>
      <w:outlineLvl w:val="0"/>
    </w:pPr>
    <w:rPr>
      <w:lang w:val="en-GB" w:eastAsia="en-US"/>
    </w:rPr>
  </w:style>
  <w:style w:type="paragraph" w:customStyle="1" w:styleId="Point1232">
    <w:name w:val="Point 123 (2)"/>
    <w:basedOn w:val="prastasis"/>
    <w:uiPriority w:val="99"/>
    <w:rsid w:val="004B1896"/>
    <w:pPr>
      <w:numPr>
        <w:ilvl w:val="4"/>
        <w:numId w:val="4"/>
      </w:numPr>
      <w:outlineLvl w:val="1"/>
    </w:pPr>
    <w:rPr>
      <w:lang w:val="en-GB" w:eastAsia="en-US"/>
    </w:rPr>
  </w:style>
  <w:style w:type="paragraph" w:customStyle="1" w:styleId="Point1233">
    <w:name w:val="Point 123 (3)"/>
    <w:basedOn w:val="prastasis"/>
    <w:uiPriority w:val="99"/>
    <w:rsid w:val="004B1896"/>
    <w:pPr>
      <w:numPr>
        <w:ilvl w:val="6"/>
        <w:numId w:val="4"/>
      </w:numPr>
      <w:outlineLvl w:val="2"/>
    </w:pPr>
    <w:rPr>
      <w:lang w:val="en-GB" w:eastAsia="en-US"/>
    </w:rPr>
  </w:style>
  <w:style w:type="character" w:customStyle="1" w:styleId="Text3Char">
    <w:name w:val="Text 3 Char"/>
    <w:link w:val="Text3"/>
    <w:uiPriority w:val="99"/>
    <w:locked/>
    <w:rsid w:val="004B1896"/>
    <w:rPr>
      <w:sz w:val="24"/>
      <w:lang w:eastAsia="en-US"/>
    </w:rPr>
  </w:style>
  <w:style w:type="paragraph" w:customStyle="1" w:styleId="HeadingIVX">
    <w:name w:val="Heading IVX"/>
    <w:basedOn w:val="prastasis"/>
    <w:next w:val="prastasis"/>
    <w:uiPriority w:val="99"/>
    <w:rsid w:val="00137A05"/>
    <w:pPr>
      <w:numPr>
        <w:numId w:val="5"/>
      </w:numPr>
      <w:spacing w:before="480"/>
      <w:outlineLvl w:val="0"/>
    </w:pPr>
    <w:rPr>
      <w:b/>
      <w:caps/>
      <w:u w:val="single"/>
    </w:rPr>
  </w:style>
  <w:style w:type="paragraph" w:customStyle="1" w:styleId="astandard3520normal">
    <w:name w:val="a_standard__35__20_normal"/>
    <w:basedOn w:val="prastasis"/>
    <w:uiPriority w:val="99"/>
    <w:rsid w:val="00754FF1"/>
    <w:pPr>
      <w:spacing w:before="100" w:beforeAutospacing="1" w:after="100" w:afterAutospacing="1"/>
    </w:pPr>
  </w:style>
  <w:style w:type="character" w:customStyle="1" w:styleId="at1">
    <w:name w:val="a__t1"/>
    <w:uiPriority w:val="99"/>
    <w:rsid w:val="00754FF1"/>
  </w:style>
  <w:style w:type="paragraph" w:customStyle="1" w:styleId="astandardp1">
    <w:name w:val="a_standard_p1"/>
    <w:basedOn w:val="prastasis"/>
    <w:uiPriority w:val="99"/>
    <w:rsid w:val="00754FF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54FF1"/>
  </w:style>
  <w:style w:type="character" w:customStyle="1" w:styleId="hpsatn">
    <w:name w:val="hps atn"/>
    <w:uiPriority w:val="99"/>
    <w:rsid w:val="00A71029"/>
  </w:style>
  <w:style w:type="character" w:styleId="Emfaz">
    <w:name w:val="Emphasis"/>
    <w:basedOn w:val="Numatytasispastraiposriftas"/>
    <w:uiPriority w:val="20"/>
    <w:qFormat/>
    <w:rsid w:val="00A71029"/>
    <w:rPr>
      <w:rFonts w:cs="Times New Roman"/>
      <w:i/>
    </w:rPr>
  </w:style>
  <w:style w:type="character" w:styleId="Puslapionumeris">
    <w:name w:val="page number"/>
    <w:basedOn w:val="Numatytasispastraiposriftas"/>
    <w:uiPriority w:val="99"/>
    <w:rsid w:val="00E23727"/>
    <w:rPr>
      <w:rFonts w:cs="Times New Roman"/>
    </w:rPr>
  </w:style>
  <w:style w:type="paragraph" w:customStyle="1" w:styleId="Text1">
    <w:name w:val="Text 1"/>
    <w:basedOn w:val="prastasis"/>
    <w:uiPriority w:val="99"/>
    <w:rsid w:val="002544FD"/>
    <w:pPr>
      <w:ind w:left="567"/>
      <w:outlineLvl w:val="0"/>
    </w:pPr>
  </w:style>
  <w:style w:type="paragraph" w:customStyle="1" w:styleId="Dash">
    <w:name w:val="Dash"/>
    <w:basedOn w:val="prastasis"/>
    <w:uiPriority w:val="99"/>
    <w:rsid w:val="00F857F8"/>
    <w:pPr>
      <w:numPr>
        <w:numId w:val="6"/>
      </w:numPr>
      <w:spacing w:before="120" w:after="120" w:line="360" w:lineRule="auto"/>
    </w:pPr>
  </w:style>
  <w:style w:type="paragraph" w:customStyle="1" w:styleId="Bullet3">
    <w:name w:val="Bullet 3"/>
    <w:basedOn w:val="prastasis"/>
    <w:uiPriority w:val="99"/>
    <w:rsid w:val="008917AE"/>
    <w:pPr>
      <w:numPr>
        <w:numId w:val="8"/>
      </w:numPr>
      <w:outlineLvl w:val="2"/>
    </w:pPr>
    <w:rPr>
      <w:lang w:val="en-GB" w:eastAsia="en-US"/>
    </w:rPr>
  </w:style>
  <w:style w:type="paragraph" w:customStyle="1" w:styleId="DashEqual1">
    <w:name w:val="Dash Equal 1"/>
    <w:basedOn w:val="Dash1"/>
    <w:uiPriority w:val="99"/>
    <w:rsid w:val="008917AE"/>
    <w:pPr>
      <w:numPr>
        <w:numId w:val="7"/>
      </w:numPr>
      <w:tabs>
        <w:tab w:val="clear" w:pos="993"/>
        <w:tab w:val="num" w:pos="1134"/>
      </w:tabs>
      <w:ind w:left="1134"/>
    </w:pPr>
    <w:rPr>
      <w:lang w:val="en-GB" w:eastAsia="en-US"/>
    </w:rPr>
  </w:style>
  <w:style w:type="paragraph" w:customStyle="1" w:styleId="PointDoubleManual">
    <w:name w:val="Point Double Manual"/>
    <w:basedOn w:val="prastasis"/>
    <w:uiPriority w:val="99"/>
    <w:rsid w:val="008917AE"/>
    <w:pPr>
      <w:tabs>
        <w:tab w:val="left" w:pos="567"/>
      </w:tabs>
      <w:spacing w:before="200"/>
      <w:ind w:left="1134" w:hanging="1134"/>
    </w:pPr>
    <w:rPr>
      <w:lang w:val="en-GB" w:eastAsia="en-US"/>
    </w:rPr>
  </w:style>
  <w:style w:type="paragraph" w:customStyle="1" w:styleId="DashEqual2">
    <w:name w:val="Dash Equal 2"/>
    <w:basedOn w:val="Dash2"/>
    <w:uiPriority w:val="99"/>
    <w:rsid w:val="008917AE"/>
    <w:pPr>
      <w:numPr>
        <w:numId w:val="9"/>
      </w:numPr>
    </w:pPr>
    <w:rPr>
      <w:lang w:val="en-GB" w:eastAsia="en-US"/>
    </w:rPr>
  </w:style>
  <w:style w:type="paragraph" w:customStyle="1" w:styleId="HeadingCentered">
    <w:name w:val="Heading Centered"/>
    <w:basedOn w:val="prastasis"/>
    <w:next w:val="prastasis"/>
    <w:uiPriority w:val="99"/>
    <w:rsid w:val="005E5332"/>
    <w:pPr>
      <w:spacing w:before="360" w:after="120" w:line="360" w:lineRule="auto"/>
      <w:jc w:val="center"/>
      <w:outlineLvl w:val="0"/>
    </w:pPr>
    <w:rPr>
      <w:b/>
      <w:caps/>
      <w:u w:val="single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EB2298"/>
    <w:pPr>
      <w:widowControl w:val="0"/>
      <w:ind w:left="1080"/>
    </w:pPr>
    <w:rPr>
      <w:rFonts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B2298"/>
    <w:rPr>
      <w:rFonts w:cs="Arial"/>
      <w:sz w:val="24"/>
      <w:szCs w:val="24"/>
    </w:rPr>
  </w:style>
  <w:style w:type="table" w:styleId="Lentelstinklelis">
    <w:name w:val="Table Grid"/>
    <w:basedOn w:val="prastojilentel"/>
    <w:uiPriority w:val="99"/>
    <w:rsid w:val="00296E6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99"/>
    <w:rsid w:val="001401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123">
    <w:name w:val="Heading 123"/>
    <w:basedOn w:val="prastasis"/>
    <w:next w:val="prastasis"/>
    <w:uiPriority w:val="99"/>
    <w:rsid w:val="009B51B0"/>
    <w:pPr>
      <w:numPr>
        <w:numId w:val="10"/>
      </w:numPr>
      <w:spacing w:before="360" w:after="120" w:line="360" w:lineRule="auto"/>
      <w:outlineLvl w:val="0"/>
    </w:pPr>
    <w:rPr>
      <w:b/>
      <w:caps/>
      <w:szCs w:val="22"/>
      <w:u w:val="single"/>
      <w:lang w:eastAsia="en-US"/>
    </w:rPr>
  </w:style>
  <w:style w:type="character" w:customStyle="1" w:styleId="tlid-translation">
    <w:name w:val="tlid-translation"/>
    <w:basedOn w:val="Numatytasispastraiposriftas"/>
    <w:rsid w:val="00A26FC1"/>
  </w:style>
  <w:style w:type="paragraph" w:customStyle="1" w:styleId="Standard">
    <w:name w:val="Standard"/>
    <w:qFormat/>
    <w:rsid w:val="00B40A45"/>
    <w:pPr>
      <w:suppressAutoHyphens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  <w:div w:id="3945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  <w:div w:id="3945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67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13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0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0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9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9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53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3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0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  <w:div w:id="3945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18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0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10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9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9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074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0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9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9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08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1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15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9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9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  <w:div w:id="3945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089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5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7258-803B-447D-9110-7FD91C3A3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258CE-7380-4DF3-A63A-875C2759D115}"/>
</file>

<file path=customXml/itemProps3.xml><?xml version="1.0" encoding="utf-8"?>
<ds:datastoreItem xmlns:ds="http://schemas.openxmlformats.org/officeDocument/2006/customXml" ds:itemID="{3F14A130-1A19-4E87-986D-B8E353492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2DE903-4152-4B13-8F51-89757D61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POZICIJŲ</vt:lpstr>
    </vt:vector>
  </TitlesOfParts>
  <Company>SMM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862e11fb-074b-436f-b70f-70428bd8663b</dc:title>
  <dc:subject/>
  <dc:creator>efiseraite</dc:creator>
  <cp:keywords/>
  <dc:description/>
  <cp:lastModifiedBy>Gribauskienė Aušra</cp:lastModifiedBy>
  <cp:revision>11</cp:revision>
  <cp:lastPrinted>2018-05-21T09:24:00Z</cp:lastPrinted>
  <dcterms:created xsi:type="dcterms:W3CDTF">2019-02-07T09:35:00Z</dcterms:created>
  <dcterms:modified xsi:type="dcterms:W3CDTF">2019-02-11T13:22:00Z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