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F2" w:rsidRDefault="00693DDE" w:rsidP="00805B18">
      <w:pPr>
        <w:keepNext/>
        <w:spacing w:line="300" w:lineRule="atLeast"/>
        <w:ind w:left="7230"/>
        <w:outlineLvl w:val="0"/>
        <w:rPr>
          <w:b/>
          <w:bCs/>
          <w:iCs/>
          <w:lang w:eastAsia="x-none"/>
        </w:rPr>
      </w:pPr>
      <w:bookmarkStart w:id="0" w:name="_GoBack"/>
      <w:bookmarkEnd w:id="0"/>
      <w:r w:rsidRPr="00C162AD">
        <w:rPr>
          <w:b/>
          <w:bCs/>
          <w:iCs/>
          <w:lang w:eastAsia="x-none"/>
        </w:rPr>
        <w:t>Projekt</w:t>
      </w:r>
      <w:r w:rsidR="003A5DF2">
        <w:rPr>
          <w:b/>
          <w:bCs/>
          <w:iCs/>
          <w:lang w:eastAsia="x-none"/>
        </w:rPr>
        <w:t xml:space="preserve">o </w:t>
      </w:r>
    </w:p>
    <w:p w:rsidR="00693DDE" w:rsidRPr="001102F7" w:rsidRDefault="003A5DF2" w:rsidP="00805B18">
      <w:pPr>
        <w:keepNext/>
        <w:spacing w:line="300" w:lineRule="atLeast"/>
        <w:ind w:left="7230"/>
        <w:outlineLvl w:val="0"/>
        <w:rPr>
          <w:b/>
          <w:bCs/>
          <w:iCs/>
          <w:lang w:eastAsia="x-none"/>
        </w:rPr>
      </w:pPr>
      <w:r>
        <w:rPr>
          <w:b/>
          <w:bCs/>
          <w:iCs/>
          <w:lang w:eastAsia="x-none"/>
        </w:rPr>
        <w:t>lyginamasis variantas</w:t>
      </w:r>
    </w:p>
    <w:p w:rsidR="00693DDE" w:rsidRDefault="00693DDE" w:rsidP="00693DDE">
      <w:pPr>
        <w:spacing w:line="300" w:lineRule="atLeast"/>
        <w:jc w:val="center"/>
        <w:rPr>
          <w:b/>
          <w:bCs/>
        </w:rPr>
      </w:pPr>
    </w:p>
    <w:p w:rsidR="00693DDE" w:rsidRPr="00E8555E" w:rsidRDefault="00693DDE" w:rsidP="00693DDE">
      <w:pPr>
        <w:spacing w:line="300" w:lineRule="atLeast"/>
        <w:jc w:val="center"/>
        <w:rPr>
          <w:b/>
        </w:rPr>
      </w:pPr>
      <w:r w:rsidRPr="00E8555E">
        <w:rPr>
          <w:b/>
        </w:rPr>
        <w:t xml:space="preserve">LIETUVOS RESPUBLIKOS </w:t>
      </w:r>
    </w:p>
    <w:p w:rsidR="005644D6" w:rsidRDefault="00693DDE" w:rsidP="00693DDE">
      <w:pPr>
        <w:tabs>
          <w:tab w:val="left" w:pos="0"/>
        </w:tabs>
        <w:spacing w:line="300" w:lineRule="atLeast"/>
        <w:jc w:val="center"/>
        <w:rPr>
          <w:b/>
          <w:bCs/>
          <w:caps/>
          <w:color w:val="000000"/>
        </w:rPr>
      </w:pPr>
      <w:r w:rsidRPr="00E8555E">
        <w:rPr>
          <w:b/>
        </w:rPr>
        <w:t xml:space="preserve">SOCIALINIŲ PASLAUGŲ ĮSTATYMO </w:t>
      </w:r>
      <w:r w:rsidRPr="00E8555E">
        <w:rPr>
          <w:b/>
          <w:bCs/>
          <w:caps/>
          <w:color w:val="000000"/>
        </w:rPr>
        <w:t xml:space="preserve">NR. X-493 </w:t>
      </w:r>
      <w:r w:rsidR="00886122">
        <w:rPr>
          <w:b/>
          <w:bCs/>
          <w:caps/>
          <w:color w:val="000000"/>
        </w:rPr>
        <w:t xml:space="preserve">1, </w:t>
      </w:r>
      <w:r w:rsidRPr="00E8555E">
        <w:rPr>
          <w:b/>
          <w:bCs/>
          <w:caps/>
          <w:color w:val="000000"/>
        </w:rPr>
        <w:t>2</w:t>
      </w:r>
      <w:r w:rsidR="00B6479A">
        <w:rPr>
          <w:b/>
          <w:bCs/>
          <w:caps/>
          <w:color w:val="000000"/>
        </w:rPr>
        <w:t>, 3</w:t>
      </w:r>
      <w:r w:rsidR="00E66C4C">
        <w:rPr>
          <w:b/>
          <w:bCs/>
          <w:caps/>
          <w:color w:val="000000"/>
        </w:rPr>
        <w:t xml:space="preserve"> straipsnių </w:t>
      </w:r>
      <w:r w:rsidRPr="002F6569">
        <w:rPr>
          <w:b/>
          <w:bCs/>
          <w:caps/>
          <w:color w:val="000000"/>
        </w:rPr>
        <w:t xml:space="preserve">PAKEITIMO </w:t>
      </w:r>
      <w:r w:rsidR="0011268B">
        <w:rPr>
          <w:b/>
          <w:bCs/>
          <w:caps/>
          <w:color w:val="000000"/>
        </w:rPr>
        <w:t xml:space="preserve">IR </w:t>
      </w:r>
      <w:r w:rsidR="005644D6">
        <w:rPr>
          <w:b/>
          <w:bCs/>
          <w:caps/>
          <w:color w:val="000000"/>
        </w:rPr>
        <w:t xml:space="preserve">įstatymo </w:t>
      </w:r>
      <w:r w:rsidR="0011268B">
        <w:rPr>
          <w:b/>
          <w:bCs/>
          <w:caps/>
          <w:color w:val="000000"/>
        </w:rPr>
        <w:t xml:space="preserve">PAPILDYMO </w:t>
      </w:r>
      <w:r w:rsidR="00E66C4C">
        <w:rPr>
          <w:b/>
          <w:bCs/>
          <w:caps/>
          <w:color w:val="000000"/>
        </w:rPr>
        <w:t>36</w:t>
      </w:r>
      <w:r w:rsidR="00E66C4C" w:rsidRPr="00E66C4C">
        <w:rPr>
          <w:b/>
          <w:bCs/>
          <w:caps/>
          <w:color w:val="000000"/>
          <w:vertAlign w:val="superscript"/>
        </w:rPr>
        <w:t>1</w:t>
      </w:r>
      <w:r w:rsidR="00E66C4C">
        <w:rPr>
          <w:b/>
          <w:bCs/>
          <w:caps/>
          <w:color w:val="000000"/>
          <w:vertAlign w:val="superscript"/>
        </w:rPr>
        <w:t xml:space="preserve"> </w:t>
      </w:r>
      <w:r w:rsidR="00E66C4C">
        <w:rPr>
          <w:b/>
          <w:bCs/>
          <w:caps/>
          <w:color w:val="000000"/>
        </w:rPr>
        <w:t xml:space="preserve">straipsniu ir </w:t>
      </w:r>
      <w:r w:rsidR="003C707C">
        <w:rPr>
          <w:b/>
          <w:bCs/>
          <w:caps/>
          <w:color w:val="000000"/>
        </w:rPr>
        <w:t xml:space="preserve">PRIEDU </w:t>
      </w:r>
    </w:p>
    <w:p w:rsidR="00693DDE" w:rsidRPr="002F6569" w:rsidRDefault="00693DDE" w:rsidP="00693DDE">
      <w:pPr>
        <w:tabs>
          <w:tab w:val="left" w:pos="0"/>
        </w:tabs>
        <w:spacing w:line="300" w:lineRule="atLeast"/>
        <w:jc w:val="center"/>
        <w:rPr>
          <w:b/>
          <w:bCs/>
        </w:rPr>
      </w:pPr>
      <w:r w:rsidRPr="002F6569">
        <w:rPr>
          <w:b/>
          <w:bCs/>
        </w:rPr>
        <w:t>ĮSTATYMAS</w:t>
      </w:r>
    </w:p>
    <w:p w:rsidR="00693DDE" w:rsidRPr="002F6569" w:rsidRDefault="00693DDE" w:rsidP="00693DDE">
      <w:pPr>
        <w:spacing w:line="300" w:lineRule="atLeast"/>
        <w:jc w:val="center"/>
        <w:rPr>
          <w:b/>
          <w:bCs/>
        </w:rPr>
      </w:pPr>
    </w:p>
    <w:p w:rsidR="00693DDE" w:rsidRPr="002F6569" w:rsidRDefault="00A50694" w:rsidP="00693DDE">
      <w:pPr>
        <w:spacing w:line="300" w:lineRule="atLeast"/>
        <w:jc w:val="center"/>
      </w:pPr>
      <w:r>
        <w:t>2020</w:t>
      </w:r>
      <w:r w:rsidRPr="002F6569">
        <w:t xml:space="preserve"> </w:t>
      </w:r>
      <w:r w:rsidR="00693DDE" w:rsidRPr="002F6569">
        <w:t>m.                      d. Nr.</w:t>
      </w:r>
    </w:p>
    <w:p w:rsidR="00693DDE" w:rsidRPr="002F6569" w:rsidRDefault="00693DDE" w:rsidP="00693DDE">
      <w:pPr>
        <w:spacing w:line="300" w:lineRule="atLeast"/>
        <w:jc w:val="center"/>
      </w:pPr>
      <w:r w:rsidRPr="002F6569">
        <w:t xml:space="preserve">Vilnius </w:t>
      </w:r>
    </w:p>
    <w:p w:rsidR="00693DDE" w:rsidRPr="002F6569" w:rsidRDefault="00693DDE" w:rsidP="00693DDE">
      <w:pPr>
        <w:tabs>
          <w:tab w:val="left" w:pos="0"/>
        </w:tabs>
        <w:spacing w:line="300" w:lineRule="atLeast"/>
        <w:ind w:firstLine="1276"/>
        <w:jc w:val="both"/>
        <w:rPr>
          <w:b/>
        </w:rPr>
      </w:pPr>
    </w:p>
    <w:p w:rsidR="005749A0" w:rsidRDefault="00693DDE" w:rsidP="004F3808">
      <w:pPr>
        <w:spacing w:line="360" w:lineRule="auto"/>
        <w:ind w:firstLine="1298"/>
        <w:jc w:val="both"/>
        <w:rPr>
          <w:b/>
        </w:rPr>
      </w:pPr>
      <w:r w:rsidRPr="002F6569">
        <w:rPr>
          <w:b/>
        </w:rPr>
        <w:t xml:space="preserve">1 straipsnis. </w:t>
      </w:r>
      <w:r w:rsidR="005749A0">
        <w:rPr>
          <w:b/>
        </w:rPr>
        <w:t>1 straipsnio pakeitimas</w:t>
      </w:r>
    </w:p>
    <w:p w:rsidR="005749A0" w:rsidRDefault="00B04A0C" w:rsidP="004F3808">
      <w:pPr>
        <w:spacing w:line="360" w:lineRule="auto"/>
        <w:ind w:firstLine="1298"/>
        <w:jc w:val="both"/>
      </w:pPr>
      <w:r>
        <w:t xml:space="preserve">Pakeisti </w:t>
      </w:r>
      <w:r w:rsidR="005749A0">
        <w:t xml:space="preserve">1 straipsnį ir </w:t>
      </w:r>
      <w:r w:rsidR="00886122">
        <w:t>j</w:t>
      </w:r>
      <w:r>
        <w:t>į</w:t>
      </w:r>
      <w:r w:rsidR="00886122">
        <w:t xml:space="preserve"> </w:t>
      </w:r>
      <w:r w:rsidR="005749A0">
        <w:t>išdėstyti taip:</w:t>
      </w:r>
    </w:p>
    <w:p w:rsidR="00B04A0C" w:rsidRDefault="00B6479A" w:rsidP="004F3808">
      <w:pPr>
        <w:spacing w:line="360" w:lineRule="auto"/>
        <w:ind w:firstLine="1298"/>
        <w:jc w:val="both"/>
        <w:rPr>
          <w:b/>
          <w:color w:val="000000"/>
        </w:rPr>
      </w:pPr>
      <w:r w:rsidRPr="00343CD2">
        <w:rPr>
          <w:color w:val="000000"/>
        </w:rPr>
        <w:t>„</w:t>
      </w:r>
      <w:r w:rsidR="00B04A0C" w:rsidRPr="003F7923">
        <w:rPr>
          <w:b/>
          <w:color w:val="000000"/>
        </w:rPr>
        <w:t>1 straipsnis. Įstatymo paskirtis</w:t>
      </w:r>
    </w:p>
    <w:p w:rsidR="00B04A0C" w:rsidRPr="00D930FC" w:rsidRDefault="00B04A0C" w:rsidP="004F3808">
      <w:pPr>
        <w:spacing w:line="360" w:lineRule="auto"/>
        <w:ind w:firstLine="1298"/>
        <w:jc w:val="both"/>
      </w:pPr>
      <w:r>
        <w:rPr>
          <w:b/>
          <w:color w:val="000000"/>
        </w:rPr>
        <w:t xml:space="preserve">1. </w:t>
      </w:r>
      <w:r w:rsidRPr="00D930FC">
        <w:t>Šis įstatymas apibrėžia socialinių paslaugų sampratą, tikslus ir rūšis, reglamentuoja socialinių paslaugų valdymą, skyrimą ir teikimą, socialinės globos įstaigų licencijavimą, finansavimą, mokėjimą už socialines paslaugas bei ginčų, susijusių su socialinėmis paslaugomis, nagrinėjimą</w:t>
      </w:r>
      <w:r>
        <w:t>.</w:t>
      </w:r>
    </w:p>
    <w:p w:rsidR="005749A0" w:rsidRDefault="00886122" w:rsidP="004F3808">
      <w:pPr>
        <w:spacing w:line="360" w:lineRule="auto"/>
        <w:ind w:firstLine="1298"/>
        <w:jc w:val="both"/>
        <w:rPr>
          <w:color w:val="000000"/>
        </w:rPr>
      </w:pPr>
      <w:r w:rsidRPr="00886122">
        <w:rPr>
          <w:b/>
          <w:color w:val="000000"/>
        </w:rPr>
        <w:t>2.</w:t>
      </w:r>
      <w:r>
        <w:rPr>
          <w:color w:val="000000"/>
        </w:rPr>
        <w:t xml:space="preserve"> </w:t>
      </w:r>
      <w:r w:rsidR="002A5C36">
        <w:rPr>
          <w:b/>
          <w:color w:val="000000"/>
        </w:rPr>
        <w:t xml:space="preserve">Šio įstatymo nuostatos suderintos su </w:t>
      </w:r>
      <w:r w:rsidR="00B6479A">
        <w:rPr>
          <w:b/>
          <w:color w:val="000000"/>
        </w:rPr>
        <w:t>Europos Sąjungos teisės</w:t>
      </w:r>
      <w:r w:rsidR="002A5C36">
        <w:rPr>
          <w:b/>
          <w:color w:val="000000"/>
        </w:rPr>
        <w:t xml:space="preserve"> aktais</w:t>
      </w:r>
      <w:r w:rsidR="00B6479A">
        <w:rPr>
          <w:b/>
          <w:color w:val="000000"/>
        </w:rPr>
        <w:t xml:space="preserve">, </w:t>
      </w:r>
      <w:r w:rsidR="002A5C36">
        <w:rPr>
          <w:b/>
          <w:color w:val="000000"/>
        </w:rPr>
        <w:t xml:space="preserve">nurodytais </w:t>
      </w:r>
      <w:r w:rsidR="00B6479A">
        <w:rPr>
          <w:b/>
          <w:color w:val="000000"/>
        </w:rPr>
        <w:t>šio įstatymo priede</w:t>
      </w:r>
      <w:r w:rsidR="0092700D">
        <w:rPr>
          <w:b/>
          <w:color w:val="000000"/>
        </w:rPr>
        <w:t>.</w:t>
      </w:r>
      <w:r w:rsidR="00B6479A" w:rsidRPr="00D930FC">
        <w:rPr>
          <w:color w:val="000000"/>
        </w:rPr>
        <w:t>“</w:t>
      </w:r>
    </w:p>
    <w:p w:rsidR="004F3808" w:rsidRPr="005749A0" w:rsidRDefault="004F3808" w:rsidP="004F3808">
      <w:pPr>
        <w:spacing w:line="360" w:lineRule="auto"/>
        <w:ind w:firstLine="1298"/>
        <w:jc w:val="both"/>
      </w:pPr>
    </w:p>
    <w:p w:rsidR="00693DDE" w:rsidRPr="00C162AD" w:rsidRDefault="00F92DC2" w:rsidP="004F3808">
      <w:pPr>
        <w:spacing w:line="360" w:lineRule="auto"/>
        <w:ind w:firstLine="1298"/>
        <w:jc w:val="both"/>
        <w:rPr>
          <w:b/>
        </w:rPr>
      </w:pPr>
      <w:r>
        <w:rPr>
          <w:b/>
        </w:rPr>
        <w:t xml:space="preserve">2 straipsnis. </w:t>
      </w:r>
      <w:r w:rsidR="00693DDE" w:rsidRPr="002F6569">
        <w:rPr>
          <w:b/>
        </w:rPr>
        <w:t>2 straipsnio pakeitimas</w:t>
      </w:r>
    </w:p>
    <w:p w:rsidR="00693DDE" w:rsidRDefault="00693DDE" w:rsidP="004F3808">
      <w:pPr>
        <w:spacing w:line="360" w:lineRule="auto"/>
        <w:ind w:firstLine="1298"/>
        <w:jc w:val="both"/>
      </w:pPr>
      <w:r>
        <w:t>1</w:t>
      </w:r>
      <w:r w:rsidRPr="00E8555E">
        <w:t xml:space="preserve">. </w:t>
      </w:r>
      <w:r>
        <w:t>Pakeisti 2 straipsnio 7 dalį ir ją išdėstyti taip:</w:t>
      </w:r>
    </w:p>
    <w:p w:rsidR="00693DDE" w:rsidRDefault="00693DDE" w:rsidP="004F3808">
      <w:pPr>
        <w:spacing w:line="360" w:lineRule="auto"/>
        <w:ind w:firstLine="1298"/>
        <w:jc w:val="both"/>
      </w:pPr>
      <w:r>
        <w:t xml:space="preserve">„7. </w:t>
      </w:r>
      <w:r w:rsidRPr="00D930FC">
        <w:rPr>
          <w:bCs/>
        </w:rPr>
        <w:t>Socialinė rizika</w:t>
      </w:r>
      <w:r>
        <w:t xml:space="preserve"> – veiksniai ir aplinkybės, dėl kurių </w:t>
      </w:r>
      <w:r w:rsidR="00A37E8B" w:rsidRPr="001B6542">
        <w:rPr>
          <w:b/>
        </w:rPr>
        <w:t>šeimos ar pavieniai</w:t>
      </w:r>
      <w:r w:rsidR="00A37E8B">
        <w:t xml:space="preserve"> </w:t>
      </w:r>
      <w:r>
        <w:t xml:space="preserve">asmenys </w:t>
      </w:r>
      <w:r w:rsidRPr="00227C60">
        <w:rPr>
          <w:strike/>
        </w:rPr>
        <w:t>(šeimos)</w:t>
      </w:r>
      <w:r>
        <w:t xml:space="preserve">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w:t>
      </w:r>
      <w:r w:rsidRPr="00F92DC2">
        <w:rPr>
          <w:strike/>
        </w:rPr>
        <w:t>psichologinė, fizinė ar seksualinė prievarta; smurtas; išnaudojimas prekybai žmonėmis</w:t>
      </w:r>
      <w:r w:rsidRPr="00FD3BE4">
        <w:rPr>
          <w:strike/>
        </w:rPr>
        <w:t>;</w:t>
      </w:r>
      <w:r>
        <w:t xml:space="preserve"> </w:t>
      </w:r>
      <w:r w:rsidR="00FD3BE4" w:rsidRPr="00255F6D">
        <w:rPr>
          <w:b/>
        </w:rPr>
        <w:t>nuo nusikalstam</w:t>
      </w:r>
      <w:r w:rsidR="005866C6">
        <w:rPr>
          <w:b/>
        </w:rPr>
        <w:t>os</w:t>
      </w:r>
      <w:r w:rsidR="00FD3BE4" w:rsidRPr="00255F6D">
        <w:rPr>
          <w:b/>
        </w:rPr>
        <w:t xml:space="preserve"> veik</w:t>
      </w:r>
      <w:r w:rsidR="005866C6">
        <w:rPr>
          <w:b/>
        </w:rPr>
        <w:t>os</w:t>
      </w:r>
      <w:r w:rsidR="00FD3BE4" w:rsidRPr="00255F6D">
        <w:rPr>
          <w:b/>
        </w:rPr>
        <w:t xml:space="preserve"> </w:t>
      </w:r>
      <w:r w:rsidR="005866C6">
        <w:rPr>
          <w:b/>
        </w:rPr>
        <w:t xml:space="preserve">nukentėjusių </w:t>
      </w:r>
      <w:r w:rsidR="00FD3BE4" w:rsidRPr="00255F6D">
        <w:rPr>
          <w:b/>
        </w:rPr>
        <w:t>asmen</w:t>
      </w:r>
      <w:r w:rsidR="00FD3BE4">
        <w:rPr>
          <w:b/>
        </w:rPr>
        <w:t>ų</w:t>
      </w:r>
      <w:r w:rsidR="00FD3BE4" w:rsidRPr="00255F6D">
        <w:rPr>
          <w:b/>
        </w:rPr>
        <w:t xml:space="preserve"> patirta žala</w:t>
      </w:r>
      <w:r w:rsidR="00FD3BE4">
        <w:rPr>
          <w:b/>
        </w:rPr>
        <w:t>;</w:t>
      </w:r>
      <w:r w:rsidR="00FD3BE4">
        <w:t xml:space="preserve"> </w:t>
      </w:r>
      <w:r>
        <w:t xml:space="preserve">įsitraukimas ar polinkis įsitraukti į </w:t>
      </w:r>
      <w:r w:rsidRPr="001B6542">
        <w:rPr>
          <w:strike/>
        </w:rPr>
        <w:t>nusikalstamą veiklą</w:t>
      </w:r>
      <w:r w:rsidR="00A37E8B" w:rsidRPr="00A37E8B">
        <w:t xml:space="preserve"> </w:t>
      </w:r>
      <w:r w:rsidR="00A37E8B" w:rsidRPr="001B6542">
        <w:rPr>
          <w:b/>
        </w:rPr>
        <w:t>nusikalstamas veikas</w:t>
      </w:r>
      <w:r>
        <w:t>;</w:t>
      </w:r>
      <w:r>
        <w:rPr>
          <w:b/>
        </w:rPr>
        <w:t xml:space="preserve"> </w:t>
      </w:r>
      <w:r>
        <w:t xml:space="preserve">piktnaudžiavimas alkoholiu, narkotinėmis, psichotropinėmis medžiagomis; priklausomybė nuo alkoholio, narkotinių, psichotropinių medžiagų, azartinių </w:t>
      </w:r>
      <w:r w:rsidRPr="001B6542">
        <w:rPr>
          <w:strike/>
        </w:rPr>
        <w:t>lošimų</w:t>
      </w:r>
      <w:r w:rsidR="00A37E8B" w:rsidRPr="00A37E8B">
        <w:t xml:space="preserve"> </w:t>
      </w:r>
      <w:r w:rsidR="00A37E8B" w:rsidRPr="001B6542">
        <w:rPr>
          <w:b/>
        </w:rPr>
        <w:t>žaidimų</w:t>
      </w:r>
      <w:r>
        <w:t>; elgetavimas, valkatavimas, benamystė; motyvacijos dalyvauti darbo rinkoje stoka ar nebuvimas</w:t>
      </w:r>
      <w:r w:rsidR="00D1049E">
        <w:t>.</w:t>
      </w:r>
      <w:r w:rsidR="00F92DC2">
        <w:t>“</w:t>
      </w:r>
    </w:p>
    <w:p w:rsidR="00F92DC2" w:rsidRDefault="00F92DC2" w:rsidP="004F3808">
      <w:pPr>
        <w:spacing w:line="360" w:lineRule="auto"/>
        <w:ind w:firstLine="1298"/>
        <w:jc w:val="both"/>
      </w:pPr>
      <w:r>
        <w:t>2. Papildyti 2 straipsnį 14 dalimi:</w:t>
      </w:r>
    </w:p>
    <w:p w:rsidR="00D1049E" w:rsidRPr="00D1049E" w:rsidRDefault="00F92DC2" w:rsidP="004F3808">
      <w:pPr>
        <w:spacing w:line="360" w:lineRule="auto"/>
        <w:ind w:firstLine="1296"/>
        <w:jc w:val="both"/>
        <w:rPr>
          <w:b/>
        </w:rPr>
      </w:pPr>
      <w:r w:rsidRPr="00A052B6">
        <w:t>„</w:t>
      </w:r>
      <w:r w:rsidRPr="0011268B">
        <w:rPr>
          <w:b/>
        </w:rPr>
        <w:t xml:space="preserve">14. </w:t>
      </w:r>
      <w:r w:rsidR="00D1049E" w:rsidRPr="00D1049E">
        <w:rPr>
          <w:b/>
        </w:rPr>
        <w:t xml:space="preserve">Kitos šiame įstatyme vartojamos sąvokos suprantamos taip, kaip jos apibrėžtos Lietuvos Respublikos apsaugos nuo smurto artimoje aplinkoje įstatyme, Lietuvos Respublikos </w:t>
      </w:r>
      <w:r w:rsidR="00274116">
        <w:rPr>
          <w:b/>
        </w:rPr>
        <w:t>pagalbos nuo nusikalstam</w:t>
      </w:r>
      <w:r w:rsidR="0043153E">
        <w:rPr>
          <w:b/>
        </w:rPr>
        <w:t>os</w:t>
      </w:r>
      <w:r w:rsidR="00274116">
        <w:rPr>
          <w:b/>
        </w:rPr>
        <w:t xml:space="preserve"> veik</w:t>
      </w:r>
      <w:r w:rsidR="0043153E">
        <w:rPr>
          <w:b/>
        </w:rPr>
        <w:t>os</w:t>
      </w:r>
      <w:r w:rsidR="00274116">
        <w:rPr>
          <w:b/>
        </w:rPr>
        <w:t xml:space="preserve"> </w:t>
      </w:r>
      <w:r w:rsidR="00A302C6">
        <w:rPr>
          <w:b/>
        </w:rPr>
        <w:t xml:space="preserve">nukentėjusiems </w:t>
      </w:r>
      <w:r w:rsidR="00274116">
        <w:rPr>
          <w:b/>
        </w:rPr>
        <w:t>asmenims</w:t>
      </w:r>
      <w:r w:rsidR="00D1049E" w:rsidRPr="00D1049E">
        <w:rPr>
          <w:b/>
        </w:rPr>
        <w:t xml:space="preserve"> įstatyme, Lietuvos Respublikos vaiko teisių apsaugos pagrindų įstatyme</w:t>
      </w:r>
      <w:r w:rsidR="001B6542" w:rsidRPr="001B6542">
        <w:rPr>
          <w:color w:val="000000"/>
          <w:lang w:eastAsia="lt-LT"/>
        </w:rPr>
        <w:t xml:space="preserve"> </w:t>
      </w:r>
      <w:r w:rsidR="001B6542" w:rsidRPr="001B6542">
        <w:rPr>
          <w:b/>
          <w:color w:val="000000"/>
          <w:lang w:eastAsia="lt-LT"/>
        </w:rPr>
        <w:t xml:space="preserve">ir Tarybos reglamente (ES) 2016/679 dėl </w:t>
      </w:r>
      <w:r w:rsidR="001B6542" w:rsidRPr="001B6542">
        <w:rPr>
          <w:b/>
          <w:color w:val="000000"/>
          <w:lang w:eastAsia="lt-LT"/>
        </w:rPr>
        <w:lastRenderedPageBreak/>
        <w:t>fizinių asmenų apsaugos tvarkant asmens duomenis ir dėl laisvo tokių duomenų judėjimo ir kuriuo panaikinama Direktyva 95/46/EB (Bendrasis duomenų apsaugos reglamentas) (toliau – Reglamentas (ES) 2016/679)</w:t>
      </w:r>
      <w:r w:rsidR="00D1049E" w:rsidRPr="001B6542">
        <w:rPr>
          <w:b/>
        </w:rPr>
        <w:t>.</w:t>
      </w:r>
      <w:r w:rsidR="00D1049E" w:rsidRPr="00A052B6">
        <w:t>“</w:t>
      </w:r>
    </w:p>
    <w:p w:rsidR="004F3808" w:rsidRDefault="004F3808" w:rsidP="004F3808">
      <w:pPr>
        <w:spacing w:line="360" w:lineRule="auto"/>
        <w:ind w:firstLine="1298"/>
        <w:jc w:val="both"/>
        <w:rPr>
          <w:b/>
        </w:rPr>
      </w:pPr>
      <w:bookmarkStart w:id="1" w:name="part_52bcd875262f413695a58d8d9cc8a926"/>
      <w:bookmarkStart w:id="2" w:name="part_e698a4ec839e4c41be6517e911c0a2e6"/>
      <w:bookmarkStart w:id="3" w:name="part_103dc4e1ea2d4762af29ec5a4af7d93b"/>
      <w:bookmarkEnd w:id="1"/>
      <w:bookmarkEnd w:id="2"/>
      <w:bookmarkEnd w:id="3"/>
    </w:p>
    <w:p w:rsidR="0011268B" w:rsidRPr="004F3808" w:rsidRDefault="0011268B" w:rsidP="004F3808">
      <w:pPr>
        <w:pStyle w:val="Sraopastraipa"/>
        <w:numPr>
          <w:ilvl w:val="0"/>
          <w:numId w:val="2"/>
        </w:numPr>
        <w:spacing w:line="360" w:lineRule="auto"/>
        <w:jc w:val="both"/>
        <w:rPr>
          <w:b/>
        </w:rPr>
      </w:pPr>
      <w:r w:rsidRPr="004F3808">
        <w:rPr>
          <w:b/>
        </w:rPr>
        <w:t>straipsnis. 3 straipsnio pakeitimas</w:t>
      </w:r>
    </w:p>
    <w:p w:rsidR="00A74EFE" w:rsidRPr="00D1049E" w:rsidRDefault="00A74EFE" w:rsidP="004F3808">
      <w:pPr>
        <w:pStyle w:val="Sraopastraipa"/>
        <w:numPr>
          <w:ilvl w:val="0"/>
          <w:numId w:val="4"/>
        </w:numPr>
        <w:spacing w:line="360" w:lineRule="auto"/>
        <w:jc w:val="both"/>
      </w:pPr>
      <w:r w:rsidRPr="00D1049E">
        <w:t>Pakeisti 3 straipsn</w:t>
      </w:r>
      <w:r w:rsidR="00E4722A" w:rsidRPr="00D1049E">
        <w:t>io 1 dalį ir ją</w:t>
      </w:r>
      <w:r w:rsidRPr="00D1049E">
        <w:t xml:space="preserve"> išdėstyti taip:</w:t>
      </w:r>
    </w:p>
    <w:p w:rsidR="00A74EFE" w:rsidRDefault="00D1049E" w:rsidP="004F3808">
      <w:pPr>
        <w:spacing w:line="360" w:lineRule="auto"/>
        <w:ind w:firstLine="1298"/>
        <w:jc w:val="both"/>
        <w:rPr>
          <w:color w:val="000000"/>
          <w:lang w:eastAsia="lt-LT"/>
        </w:rPr>
      </w:pPr>
      <w:r>
        <w:rPr>
          <w:color w:val="000000"/>
          <w:lang w:eastAsia="lt-LT"/>
        </w:rPr>
        <w:t>,,</w:t>
      </w:r>
      <w:r w:rsidR="00A74EFE" w:rsidRPr="00A74EFE">
        <w:rPr>
          <w:color w:val="000000"/>
          <w:lang w:eastAsia="lt-LT"/>
        </w:rPr>
        <w:t xml:space="preserve">1. Socialinės paslaugos yra paslaugos, kuriomis suteikiama pagalba asmeniui (šeimai), dėl amžiaus, neįgalumo, </w:t>
      </w:r>
      <w:r w:rsidR="00E4722A" w:rsidRPr="00E4722A">
        <w:rPr>
          <w:b/>
          <w:color w:val="000000"/>
          <w:lang w:eastAsia="lt-LT"/>
        </w:rPr>
        <w:t>socialinės rizikos</w:t>
      </w:r>
      <w:r w:rsidR="00E4722A">
        <w:rPr>
          <w:color w:val="000000"/>
          <w:lang w:eastAsia="lt-LT"/>
        </w:rPr>
        <w:t xml:space="preserve">, </w:t>
      </w:r>
      <w:r w:rsidR="00A74EFE" w:rsidRPr="008102D9">
        <w:rPr>
          <w:color w:val="000000"/>
          <w:lang w:eastAsia="lt-LT"/>
        </w:rPr>
        <w:t>socialinių problemų</w:t>
      </w:r>
      <w:r w:rsidR="000B3936">
        <w:rPr>
          <w:color w:val="000000"/>
          <w:lang w:eastAsia="lt-LT"/>
        </w:rPr>
        <w:t xml:space="preserve"> </w:t>
      </w:r>
      <w:r w:rsidR="00A74EFE" w:rsidRPr="00A74EFE">
        <w:rPr>
          <w:color w:val="000000"/>
          <w:lang w:eastAsia="lt-LT"/>
        </w:rPr>
        <w:t>iš dalies ar visiškai neturinčiam, neįgijusiam arba praradusiam gebėjimus ar galimybes savarankiškai rūpintis asmeniniu (šeimos) gyvenimu ir dalyvauti visuomenės gyvenime.</w:t>
      </w:r>
      <w:r>
        <w:rPr>
          <w:color w:val="000000"/>
          <w:lang w:eastAsia="lt-LT"/>
        </w:rPr>
        <w:t>“</w:t>
      </w:r>
    </w:p>
    <w:p w:rsidR="00E4722A" w:rsidRPr="004F3808" w:rsidRDefault="00E4722A" w:rsidP="004F3808">
      <w:pPr>
        <w:pStyle w:val="Sraopastraipa"/>
        <w:numPr>
          <w:ilvl w:val="0"/>
          <w:numId w:val="4"/>
        </w:numPr>
        <w:spacing w:line="360" w:lineRule="auto"/>
        <w:jc w:val="both"/>
        <w:rPr>
          <w:color w:val="000000"/>
          <w:lang w:eastAsia="lt-LT"/>
        </w:rPr>
      </w:pPr>
      <w:r w:rsidRPr="004F3808">
        <w:rPr>
          <w:color w:val="000000"/>
          <w:lang w:eastAsia="lt-LT"/>
        </w:rPr>
        <w:t>Pakeisti 3 straipsnio</w:t>
      </w:r>
      <w:r w:rsidR="00545726" w:rsidRPr="004F3808">
        <w:rPr>
          <w:color w:val="000000"/>
          <w:lang w:eastAsia="lt-LT"/>
        </w:rPr>
        <w:t xml:space="preserve"> 3</w:t>
      </w:r>
      <w:r w:rsidRPr="004F3808">
        <w:rPr>
          <w:color w:val="000000"/>
          <w:lang w:eastAsia="lt-LT"/>
        </w:rPr>
        <w:t xml:space="preserve"> dalį ir ją išdėstyti taip:</w:t>
      </w:r>
    </w:p>
    <w:p w:rsidR="00A74EFE" w:rsidRPr="00FE5E74" w:rsidRDefault="00D1049E" w:rsidP="004F3808">
      <w:pPr>
        <w:spacing w:line="360" w:lineRule="auto"/>
        <w:ind w:firstLine="1298"/>
        <w:jc w:val="both"/>
        <w:rPr>
          <w:lang w:eastAsia="lt-LT"/>
        </w:rPr>
      </w:pPr>
      <w:r w:rsidRPr="00D1049E">
        <w:rPr>
          <w:color w:val="000000"/>
          <w:lang w:eastAsia="lt-LT"/>
        </w:rPr>
        <w:t>„</w:t>
      </w:r>
      <w:r w:rsidR="00A74EFE" w:rsidRPr="00A74EFE">
        <w:rPr>
          <w:color w:val="000000"/>
          <w:lang w:eastAsia="lt-LT"/>
        </w:rPr>
        <w:t xml:space="preserve">3. Socialinės paslaugos teikiamos siekiant užkirsti kelią </w:t>
      </w:r>
      <w:r w:rsidR="00A2646B" w:rsidRPr="00A2646B">
        <w:rPr>
          <w:b/>
          <w:color w:val="000000"/>
          <w:lang w:eastAsia="lt-LT"/>
        </w:rPr>
        <w:t>asmens (šeimos) socialinei atskirčiai,</w:t>
      </w:r>
      <w:r w:rsidR="00A2646B">
        <w:rPr>
          <w:color w:val="000000"/>
          <w:lang w:eastAsia="lt-LT"/>
        </w:rPr>
        <w:t xml:space="preserve"> </w:t>
      </w:r>
      <w:r w:rsidR="00A74EFE" w:rsidRPr="00A2646B">
        <w:rPr>
          <w:strike/>
          <w:color w:val="000000"/>
          <w:lang w:eastAsia="lt-LT"/>
        </w:rPr>
        <w:t>asmens, šeimos,</w:t>
      </w:r>
      <w:r w:rsidR="00A74EFE" w:rsidRPr="00A74EFE">
        <w:rPr>
          <w:color w:val="000000"/>
          <w:lang w:eastAsia="lt-LT"/>
        </w:rPr>
        <w:t xml:space="preserve"> </w:t>
      </w:r>
      <w:r w:rsidR="00A2646B" w:rsidRPr="009625E4">
        <w:rPr>
          <w:b/>
          <w:color w:val="000000"/>
          <w:lang w:eastAsia="lt-LT"/>
        </w:rPr>
        <w:t>asmens (šeimos)</w:t>
      </w:r>
      <w:r w:rsidR="00A2646B">
        <w:rPr>
          <w:b/>
          <w:color w:val="000000"/>
          <w:lang w:eastAsia="lt-LT"/>
        </w:rPr>
        <w:t>,</w:t>
      </w:r>
      <w:r w:rsidR="00A2646B" w:rsidRPr="009625E4">
        <w:rPr>
          <w:b/>
          <w:color w:val="000000"/>
          <w:lang w:eastAsia="lt-LT"/>
        </w:rPr>
        <w:t xml:space="preserve"> </w:t>
      </w:r>
      <w:r w:rsidR="00A74EFE" w:rsidRPr="00A74EFE">
        <w:rPr>
          <w:color w:val="000000"/>
          <w:lang w:eastAsia="lt-LT"/>
        </w:rPr>
        <w:t xml:space="preserve">bendruomenės socialinėms problemoms </w:t>
      </w:r>
      <w:r w:rsidR="00A74EFE" w:rsidRPr="00F916FB">
        <w:rPr>
          <w:strike/>
          <w:color w:val="000000"/>
          <w:lang w:eastAsia="lt-LT"/>
        </w:rPr>
        <w:t>kilti</w:t>
      </w:r>
      <w:r w:rsidR="00A74EFE" w:rsidRPr="00F916FB">
        <w:rPr>
          <w:color w:val="000000"/>
          <w:lang w:eastAsia="lt-LT"/>
        </w:rPr>
        <w:t xml:space="preserve">, taip pat </w:t>
      </w:r>
      <w:r w:rsidR="00343CD2" w:rsidRPr="00F916FB">
        <w:rPr>
          <w:b/>
          <w:color w:val="000000"/>
          <w:lang w:eastAsia="lt-LT"/>
        </w:rPr>
        <w:t xml:space="preserve">siekiant užtikrinti </w:t>
      </w:r>
      <w:r w:rsidR="00A74EFE" w:rsidRPr="00F916FB">
        <w:rPr>
          <w:color w:val="000000"/>
          <w:lang w:eastAsia="lt-LT"/>
        </w:rPr>
        <w:t>visuomenės socialin</w:t>
      </w:r>
      <w:r w:rsidR="00343CD2" w:rsidRPr="00F916FB">
        <w:rPr>
          <w:b/>
          <w:color w:val="000000"/>
          <w:lang w:eastAsia="lt-LT"/>
        </w:rPr>
        <w:t>į</w:t>
      </w:r>
      <w:r w:rsidR="00A74EFE" w:rsidRPr="00F916FB">
        <w:rPr>
          <w:color w:val="000000"/>
          <w:lang w:eastAsia="lt-LT"/>
        </w:rPr>
        <w:t xml:space="preserve"> saugum</w:t>
      </w:r>
      <w:r w:rsidR="00343CD2" w:rsidRPr="00F916FB">
        <w:rPr>
          <w:b/>
          <w:color w:val="000000"/>
          <w:lang w:eastAsia="lt-LT"/>
        </w:rPr>
        <w:t>ą</w:t>
      </w:r>
      <w:r w:rsidR="00A74EFE" w:rsidRPr="00F916FB">
        <w:rPr>
          <w:color w:val="000000"/>
          <w:lang w:eastAsia="lt-LT"/>
        </w:rPr>
        <w:t xml:space="preserve"> </w:t>
      </w:r>
      <w:r w:rsidR="00A74EFE" w:rsidRPr="00F916FB">
        <w:rPr>
          <w:strike/>
          <w:color w:val="000000"/>
          <w:lang w:eastAsia="lt-LT"/>
        </w:rPr>
        <w:t>užtikrinti</w:t>
      </w:r>
      <w:r w:rsidR="00A74EFE" w:rsidRPr="00F916FB">
        <w:rPr>
          <w:color w:val="000000"/>
          <w:lang w:eastAsia="lt-LT"/>
        </w:rPr>
        <w:t>.</w:t>
      </w:r>
      <w:r w:rsidR="00B31FDE" w:rsidRPr="00F916FB">
        <w:rPr>
          <w:color w:val="000000"/>
          <w:lang w:eastAsia="lt-LT"/>
        </w:rPr>
        <w:t>“</w:t>
      </w:r>
    </w:p>
    <w:p w:rsidR="00F05F22" w:rsidRDefault="00F05F22" w:rsidP="004F3808">
      <w:pPr>
        <w:spacing w:line="360" w:lineRule="auto"/>
        <w:ind w:firstLine="1298"/>
        <w:jc w:val="both"/>
        <w:rPr>
          <w:b/>
        </w:rPr>
      </w:pPr>
    </w:p>
    <w:p w:rsidR="00412328" w:rsidRDefault="002E0674" w:rsidP="004F3808">
      <w:pPr>
        <w:spacing w:line="360" w:lineRule="auto"/>
        <w:ind w:firstLine="1298"/>
        <w:jc w:val="both"/>
        <w:rPr>
          <w:b/>
        </w:rPr>
      </w:pPr>
      <w:r>
        <w:rPr>
          <w:b/>
        </w:rPr>
        <w:t>4</w:t>
      </w:r>
      <w:r w:rsidR="00412328" w:rsidRPr="002E0674">
        <w:rPr>
          <w:b/>
        </w:rPr>
        <w:t xml:space="preserve"> straipsnis. </w:t>
      </w:r>
      <w:r w:rsidR="00BD74BB">
        <w:rPr>
          <w:b/>
        </w:rPr>
        <w:t>Įstatymo pa</w:t>
      </w:r>
      <w:r w:rsidR="00A50694">
        <w:rPr>
          <w:b/>
        </w:rPr>
        <w:t>p</w:t>
      </w:r>
      <w:r w:rsidR="00BD74BB">
        <w:rPr>
          <w:b/>
        </w:rPr>
        <w:t xml:space="preserve">ildymas </w:t>
      </w:r>
      <w:r w:rsidR="00412328" w:rsidRPr="002E0674">
        <w:rPr>
          <w:b/>
        </w:rPr>
        <w:t>36</w:t>
      </w:r>
      <w:r w:rsidR="00BB6DEC" w:rsidRPr="00E66C4C">
        <w:rPr>
          <w:b/>
          <w:vertAlign w:val="superscript"/>
        </w:rPr>
        <w:t>1</w:t>
      </w:r>
      <w:r w:rsidR="00BD74BB">
        <w:rPr>
          <w:b/>
        </w:rPr>
        <w:t xml:space="preserve"> </w:t>
      </w:r>
      <w:r w:rsidR="00412328" w:rsidRPr="002E0674">
        <w:rPr>
          <w:b/>
        </w:rPr>
        <w:t>straipsni</w:t>
      </w:r>
      <w:r w:rsidR="00BD74BB">
        <w:rPr>
          <w:b/>
        </w:rPr>
        <w:t>u</w:t>
      </w:r>
    </w:p>
    <w:p w:rsidR="00412328" w:rsidRDefault="00BD74BB" w:rsidP="004F3808">
      <w:pPr>
        <w:spacing w:line="360" w:lineRule="auto"/>
        <w:ind w:firstLine="1298"/>
        <w:jc w:val="both"/>
      </w:pPr>
      <w:r>
        <w:t>P</w:t>
      </w:r>
      <w:r w:rsidR="00BB6DEC">
        <w:t>apildyti Įstatymą 36</w:t>
      </w:r>
      <w:r w:rsidR="00BB6DEC" w:rsidRPr="00E66C4C">
        <w:rPr>
          <w:vertAlign w:val="superscript"/>
        </w:rPr>
        <w:t>1</w:t>
      </w:r>
      <w:r>
        <w:t xml:space="preserve"> straipsniu</w:t>
      </w:r>
      <w:r w:rsidR="00412328">
        <w:t>:</w:t>
      </w:r>
    </w:p>
    <w:p w:rsidR="00126780" w:rsidRPr="007B3D60" w:rsidRDefault="00E66C4C" w:rsidP="004F3808">
      <w:pPr>
        <w:spacing w:line="360" w:lineRule="auto"/>
        <w:ind w:firstLine="1298"/>
        <w:jc w:val="both"/>
      </w:pPr>
      <w:r>
        <w:t>„</w:t>
      </w:r>
      <w:r w:rsidR="00126780" w:rsidRPr="00E66C4C">
        <w:rPr>
          <w:b/>
        </w:rPr>
        <w:t>36</w:t>
      </w:r>
      <w:r w:rsidR="00126780" w:rsidRPr="00E66C4C">
        <w:rPr>
          <w:b/>
          <w:vertAlign w:val="superscript"/>
        </w:rPr>
        <w:t xml:space="preserve">1 </w:t>
      </w:r>
      <w:r w:rsidR="00FE5E74">
        <w:rPr>
          <w:b/>
        </w:rPr>
        <w:t>straipsnis. A</w:t>
      </w:r>
      <w:r w:rsidR="00126780" w:rsidRPr="00E66C4C">
        <w:rPr>
          <w:b/>
        </w:rPr>
        <w:t>smens duomenų tvarkymas</w:t>
      </w:r>
    </w:p>
    <w:p w:rsidR="00412328" w:rsidRPr="00494313" w:rsidRDefault="007F571C" w:rsidP="004F3808">
      <w:pPr>
        <w:spacing w:line="360" w:lineRule="auto"/>
        <w:ind w:firstLine="1298"/>
        <w:jc w:val="both"/>
      </w:pPr>
      <w:r w:rsidRPr="007F571C">
        <w:rPr>
          <w:b/>
        </w:rPr>
        <w:t>Įgyvendinant šį įstatymą</w:t>
      </w:r>
      <w:r w:rsidR="00A50694">
        <w:rPr>
          <w:b/>
        </w:rPr>
        <w:t>,</w:t>
      </w:r>
      <w:r w:rsidRPr="007F571C">
        <w:rPr>
          <w:b/>
        </w:rPr>
        <w:t xml:space="preserve"> </w:t>
      </w:r>
      <w:r>
        <w:rPr>
          <w:b/>
        </w:rPr>
        <w:t>a</w:t>
      </w:r>
      <w:r w:rsidR="004C2D5A" w:rsidRPr="007B3D60">
        <w:rPr>
          <w:b/>
        </w:rPr>
        <w:t>smens duomen</w:t>
      </w:r>
      <w:r w:rsidR="004C2D5A">
        <w:rPr>
          <w:b/>
        </w:rPr>
        <w:t>ys</w:t>
      </w:r>
      <w:r w:rsidR="00BD74BB" w:rsidRPr="00E66C4C">
        <w:rPr>
          <w:b/>
        </w:rPr>
        <w:t xml:space="preserve"> </w:t>
      </w:r>
      <w:r w:rsidR="004C2D5A">
        <w:rPr>
          <w:b/>
        </w:rPr>
        <w:t>tvarkomi</w:t>
      </w:r>
      <w:r w:rsidR="00BD74BB" w:rsidRPr="00E66C4C">
        <w:rPr>
          <w:b/>
        </w:rPr>
        <w:t xml:space="preserve"> vadovaujantis Lietuvos Respublikos </w:t>
      </w:r>
      <w:r>
        <w:rPr>
          <w:b/>
        </w:rPr>
        <w:t>a</w:t>
      </w:r>
      <w:r w:rsidR="00BD74BB" w:rsidRPr="00E66C4C">
        <w:rPr>
          <w:b/>
        </w:rPr>
        <w:t>smens duomenų teisinės apsaugos įstatymu</w:t>
      </w:r>
      <w:r w:rsidR="00FE5E74" w:rsidRPr="00FE5E74">
        <w:t xml:space="preserve"> </w:t>
      </w:r>
      <w:r w:rsidR="00FE5E74" w:rsidRPr="00FE5E74">
        <w:rPr>
          <w:b/>
        </w:rPr>
        <w:t>ir 2016 m. balandžio 27 d. Europos Parlamento ir Tarybos reglamentu (ES) 2016/679 dėl fizinių asmenų apsaugos tvarkant asmens duomenis ir dėl laisvo tokių duomenų judėjimo ir kuriuo panaikinama Direktyva 95/46/EB (Bendrasis duomenų apsaugos reglamentas)</w:t>
      </w:r>
      <w:r w:rsidR="00BA28C0">
        <w:rPr>
          <w:b/>
        </w:rPr>
        <w:t>.</w:t>
      </w:r>
      <w:r w:rsidR="00412328" w:rsidRPr="002E0674">
        <w:rPr>
          <w:bCs/>
        </w:rPr>
        <w:t>“</w:t>
      </w:r>
    </w:p>
    <w:p w:rsidR="00B07247" w:rsidRDefault="00B07247" w:rsidP="002E0674">
      <w:pPr>
        <w:spacing w:line="360" w:lineRule="auto"/>
        <w:jc w:val="both"/>
        <w:rPr>
          <w:b/>
        </w:rPr>
      </w:pPr>
    </w:p>
    <w:p w:rsidR="00320E87" w:rsidRDefault="002E0674" w:rsidP="009A70D4">
      <w:pPr>
        <w:spacing w:line="360" w:lineRule="auto"/>
        <w:ind w:firstLine="1298"/>
        <w:jc w:val="both"/>
        <w:rPr>
          <w:b/>
        </w:rPr>
      </w:pPr>
      <w:r>
        <w:rPr>
          <w:b/>
        </w:rPr>
        <w:t>5</w:t>
      </w:r>
      <w:r w:rsidR="00320E87">
        <w:rPr>
          <w:b/>
        </w:rPr>
        <w:t xml:space="preserve"> straipsnis. Įstatymo papildymas priedu</w:t>
      </w:r>
    </w:p>
    <w:p w:rsidR="00320E87" w:rsidRDefault="00320E87" w:rsidP="009A70D4">
      <w:pPr>
        <w:spacing w:line="360" w:lineRule="auto"/>
        <w:ind w:firstLine="1298"/>
        <w:jc w:val="both"/>
        <w:rPr>
          <w:b/>
        </w:rPr>
      </w:pPr>
      <w:r w:rsidRPr="00F71D65">
        <w:t xml:space="preserve">Papildyti </w:t>
      </w:r>
      <w:r w:rsidR="00886122">
        <w:t>Į</w:t>
      </w:r>
      <w:r w:rsidRPr="00F71D65">
        <w:t>statym</w:t>
      </w:r>
      <w:r>
        <w:t>ą</w:t>
      </w:r>
      <w:r w:rsidRPr="00F71D65">
        <w:t xml:space="preserve"> pried</w:t>
      </w:r>
      <w:r>
        <w:t>u</w:t>
      </w:r>
      <w:r w:rsidR="003C707C">
        <w:t>:</w:t>
      </w:r>
    </w:p>
    <w:p w:rsidR="009D7CA4" w:rsidRDefault="00320E87" w:rsidP="00F9565C">
      <w:pPr>
        <w:spacing w:line="360" w:lineRule="auto"/>
        <w:ind w:left="6473"/>
        <w:rPr>
          <w:b/>
          <w:bCs/>
        </w:rPr>
      </w:pPr>
      <w:r w:rsidRPr="00F9565C">
        <w:rPr>
          <w:bCs/>
        </w:rPr>
        <w:t>„</w:t>
      </w:r>
      <w:r w:rsidR="00255F6D" w:rsidRPr="009466CB">
        <w:rPr>
          <w:b/>
          <w:bCs/>
        </w:rPr>
        <w:t xml:space="preserve">Lietuvos Respublikos socialinių paslaugų įstatymo </w:t>
      </w:r>
    </w:p>
    <w:p w:rsidR="003A5DF2" w:rsidRPr="009466CB" w:rsidRDefault="00255F6D" w:rsidP="00F9565C">
      <w:pPr>
        <w:spacing w:line="360" w:lineRule="auto"/>
        <w:ind w:left="5175" w:firstLine="1298"/>
        <w:rPr>
          <w:b/>
          <w:bCs/>
        </w:rPr>
      </w:pPr>
      <w:r w:rsidRPr="009466CB">
        <w:rPr>
          <w:b/>
          <w:bCs/>
        </w:rPr>
        <w:t>priedas</w:t>
      </w:r>
    </w:p>
    <w:p w:rsidR="00255F6D" w:rsidRPr="009466CB" w:rsidRDefault="00255F6D" w:rsidP="009A70D4">
      <w:pPr>
        <w:spacing w:line="360" w:lineRule="auto"/>
        <w:ind w:firstLine="1298"/>
        <w:rPr>
          <w:b/>
          <w:bCs/>
        </w:rPr>
      </w:pPr>
    </w:p>
    <w:p w:rsidR="00255F6D" w:rsidRPr="009466CB" w:rsidRDefault="00AF7717" w:rsidP="00C7312E">
      <w:pPr>
        <w:spacing w:line="360" w:lineRule="auto"/>
        <w:jc w:val="center"/>
        <w:rPr>
          <w:b/>
          <w:bCs/>
        </w:rPr>
      </w:pPr>
      <w:r w:rsidRPr="009466CB">
        <w:rPr>
          <w:b/>
          <w:bCs/>
        </w:rPr>
        <w:t>ĮGYVENDINAM</w:t>
      </w:r>
      <w:r w:rsidR="00A33406">
        <w:rPr>
          <w:b/>
          <w:bCs/>
        </w:rPr>
        <w:t>I</w:t>
      </w:r>
      <w:r w:rsidRPr="009466CB">
        <w:rPr>
          <w:b/>
          <w:bCs/>
        </w:rPr>
        <w:t xml:space="preserve"> EUROPOS SĄJUNGOS TEISĖS AKTA</w:t>
      </w:r>
      <w:r w:rsidR="00A33406">
        <w:rPr>
          <w:b/>
          <w:bCs/>
        </w:rPr>
        <w:t>I</w:t>
      </w:r>
    </w:p>
    <w:p w:rsidR="0041523F" w:rsidRPr="009466CB" w:rsidRDefault="0041523F" w:rsidP="009A70D4">
      <w:pPr>
        <w:spacing w:line="360" w:lineRule="auto"/>
        <w:ind w:firstLine="1298"/>
        <w:jc w:val="center"/>
        <w:rPr>
          <w:b/>
          <w:bCs/>
        </w:rPr>
      </w:pPr>
    </w:p>
    <w:p w:rsidR="00E71C9A" w:rsidRPr="002E0674" w:rsidRDefault="00C1622D" w:rsidP="009A70D4">
      <w:pPr>
        <w:spacing w:line="360" w:lineRule="auto"/>
        <w:ind w:firstLine="1298"/>
        <w:jc w:val="both"/>
        <w:rPr>
          <w:b/>
          <w:bCs/>
          <w:lang w:eastAsia="lt-LT"/>
        </w:rPr>
      </w:pPr>
      <w:r w:rsidRPr="002E0674">
        <w:rPr>
          <w:b/>
          <w:bCs/>
          <w:lang w:eastAsia="lt-LT"/>
        </w:rPr>
        <w:t xml:space="preserve">1. </w:t>
      </w:r>
      <w:r w:rsidR="00E71C9A" w:rsidRPr="002E0674">
        <w:rPr>
          <w:b/>
          <w:bCs/>
          <w:lang w:eastAsia="lt-LT"/>
        </w:rPr>
        <w:t>2011 m. balandžio 5 d. Europos Parlamento ir Tarybos direktyva 2011/36/ES dėl prekybos žmonėmis prevencijos, kovos su ja ir aukų apsaugos, pakeičianti Tarybos pamatinį sprendimą 2002/629/</w:t>
      </w:r>
      <w:r w:rsidR="00E71C9A" w:rsidRPr="00095F2C">
        <w:rPr>
          <w:b/>
          <w:bCs/>
          <w:lang w:eastAsia="lt-LT"/>
        </w:rPr>
        <w:t>TVR.</w:t>
      </w:r>
    </w:p>
    <w:p w:rsidR="00C1622D" w:rsidRPr="002E0674" w:rsidRDefault="00E71C9A" w:rsidP="009A70D4">
      <w:pPr>
        <w:spacing w:line="360" w:lineRule="auto"/>
        <w:ind w:firstLine="1298"/>
        <w:jc w:val="both"/>
        <w:rPr>
          <w:b/>
          <w:color w:val="000000"/>
        </w:rPr>
      </w:pPr>
      <w:r w:rsidRPr="002E0674">
        <w:rPr>
          <w:b/>
          <w:bCs/>
          <w:lang w:eastAsia="lt-LT"/>
        </w:rPr>
        <w:lastRenderedPageBreak/>
        <w:t xml:space="preserve">2. </w:t>
      </w:r>
      <w:r w:rsidR="00C1622D" w:rsidRPr="002E0674">
        <w:rPr>
          <w:b/>
          <w:bCs/>
          <w:lang w:eastAsia="lt-LT"/>
        </w:rPr>
        <w:t>2012 m. spalio 25 d. Europos Parlamento ir Tarybos direktyva 2012/29/ES, kuria nustatomi būtiniausi nusikaltimų aukų teisių, paramos joms ir jų apsaugos standartai ir kuria pakeičiamas Tarybos pamatinis sprendimas 2001/220/TVR.</w:t>
      </w:r>
      <w:r w:rsidR="00C1622D" w:rsidRPr="002E0674">
        <w:rPr>
          <w:b/>
        </w:rPr>
        <w:t xml:space="preserve"> </w:t>
      </w:r>
    </w:p>
    <w:p w:rsidR="004B792A" w:rsidRDefault="00E71C9A" w:rsidP="009A70D4">
      <w:pPr>
        <w:spacing w:line="360" w:lineRule="auto"/>
        <w:ind w:firstLine="1298"/>
        <w:jc w:val="both"/>
        <w:rPr>
          <w:bCs/>
          <w:lang w:eastAsia="lt-LT"/>
        </w:rPr>
      </w:pPr>
      <w:r w:rsidRPr="002E0674">
        <w:rPr>
          <w:b/>
        </w:rPr>
        <w:t>3</w:t>
      </w:r>
      <w:r w:rsidR="00C1622D" w:rsidRPr="002E0674">
        <w:rPr>
          <w:b/>
        </w:rPr>
        <w:t>. 2017 m. kovo 15 d.</w:t>
      </w:r>
      <w:r w:rsidR="00C1622D" w:rsidRPr="003312F0">
        <w:rPr>
          <w:b/>
          <w:sz w:val="20"/>
          <w:szCs w:val="20"/>
        </w:rPr>
        <w:t xml:space="preserve"> </w:t>
      </w:r>
      <w:r w:rsidR="00C1622D" w:rsidRPr="002E0674">
        <w:rPr>
          <w:b/>
          <w:bCs/>
          <w:lang w:eastAsia="lt-LT"/>
        </w:rPr>
        <w:t xml:space="preserve">Europos Parlamento ir Tarybos direktyva (ES) 2017/541 dėl kovos su terorizmu, pakeičianti Tarybos pamatinį sprendimą 2002/475/TVR ir iš dalies keičianti Tarybos sprendimą </w:t>
      </w:r>
      <w:r w:rsidR="00C1622D" w:rsidRPr="00095F2C">
        <w:rPr>
          <w:b/>
          <w:bCs/>
          <w:lang w:eastAsia="lt-LT"/>
        </w:rPr>
        <w:t>2005/671/TVR.</w:t>
      </w:r>
      <w:r>
        <w:rPr>
          <w:bCs/>
          <w:lang w:eastAsia="lt-LT"/>
        </w:rPr>
        <w:t>“</w:t>
      </w:r>
    </w:p>
    <w:p w:rsidR="00A050F5" w:rsidRDefault="00A050F5" w:rsidP="009A70D4">
      <w:pPr>
        <w:spacing w:line="360" w:lineRule="auto"/>
        <w:ind w:firstLine="1298"/>
        <w:jc w:val="both"/>
        <w:rPr>
          <w:bCs/>
          <w:lang w:eastAsia="lt-LT"/>
        </w:rPr>
      </w:pPr>
    </w:p>
    <w:p w:rsidR="001F7295" w:rsidRDefault="002E0674" w:rsidP="00A050F5">
      <w:pPr>
        <w:spacing w:line="360" w:lineRule="auto"/>
        <w:ind w:firstLine="1298"/>
        <w:jc w:val="both"/>
        <w:rPr>
          <w:b/>
          <w:bCs/>
        </w:rPr>
      </w:pPr>
      <w:r>
        <w:rPr>
          <w:b/>
          <w:bCs/>
        </w:rPr>
        <w:t>6</w:t>
      </w:r>
      <w:r w:rsidR="00A050F5">
        <w:rPr>
          <w:b/>
          <w:bCs/>
        </w:rPr>
        <w:t xml:space="preserve"> straipsnis. </w:t>
      </w:r>
      <w:r w:rsidR="00A050F5" w:rsidRPr="00E66EF3">
        <w:rPr>
          <w:b/>
          <w:bCs/>
        </w:rPr>
        <w:t xml:space="preserve">Įstatymo įsigaliojimas </w:t>
      </w:r>
    </w:p>
    <w:p w:rsidR="00A050F5" w:rsidRPr="00836EA2" w:rsidRDefault="00A050F5" w:rsidP="00A050F5">
      <w:pPr>
        <w:spacing w:line="360" w:lineRule="auto"/>
        <w:ind w:firstLine="1298"/>
        <w:jc w:val="both"/>
        <w:rPr>
          <w:bCs/>
        </w:rPr>
      </w:pPr>
      <w:r w:rsidRPr="00836EA2">
        <w:rPr>
          <w:bCs/>
        </w:rPr>
        <w:t>Šis įstatymas įsigalioja 2021 m. sausio 1 d.</w:t>
      </w:r>
    </w:p>
    <w:p w:rsidR="00A050F5" w:rsidRDefault="00A050F5" w:rsidP="009A70D4">
      <w:pPr>
        <w:spacing w:line="360" w:lineRule="auto"/>
        <w:ind w:firstLine="1298"/>
        <w:jc w:val="both"/>
        <w:rPr>
          <w:bCs/>
          <w:lang w:eastAsia="lt-LT"/>
        </w:rPr>
      </w:pPr>
    </w:p>
    <w:p w:rsidR="00A33406" w:rsidRPr="009466CB" w:rsidRDefault="00A33406" w:rsidP="009A70D4">
      <w:pPr>
        <w:spacing w:line="360" w:lineRule="auto"/>
        <w:ind w:firstLine="1298"/>
        <w:jc w:val="both"/>
        <w:rPr>
          <w:b/>
          <w:bCs/>
        </w:rPr>
      </w:pPr>
    </w:p>
    <w:p w:rsidR="003A5DF2" w:rsidRPr="003A5DF2" w:rsidRDefault="003A5DF2" w:rsidP="009A70D4">
      <w:pPr>
        <w:spacing w:line="360" w:lineRule="auto"/>
        <w:ind w:firstLine="1298"/>
        <w:rPr>
          <w:i/>
        </w:rPr>
      </w:pPr>
      <w:r w:rsidRPr="003A5DF2">
        <w:rPr>
          <w:i/>
        </w:rPr>
        <w:t>Skelbiu šį Lietuvos Respublikos Seimo priimtą įstatymą.</w:t>
      </w:r>
    </w:p>
    <w:p w:rsidR="003A5DF2" w:rsidRPr="003A5DF2" w:rsidRDefault="003A5DF2" w:rsidP="009A70D4">
      <w:pPr>
        <w:spacing w:line="360" w:lineRule="auto"/>
        <w:ind w:firstLine="1298"/>
      </w:pPr>
    </w:p>
    <w:p w:rsidR="00CD0DF2" w:rsidRDefault="003A5DF2" w:rsidP="000C1036">
      <w:pPr>
        <w:spacing w:line="360" w:lineRule="auto"/>
      </w:pPr>
      <w:r w:rsidRPr="003A5DF2">
        <w:t>Respublikos Prezidentas</w:t>
      </w:r>
    </w:p>
    <w:sectPr w:rsidR="00CD0DF2" w:rsidSect="000C1036">
      <w:headerReference w:type="default" r:id="rId9"/>
      <w:foot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53" w:rsidRDefault="000A3453" w:rsidP="0092700D">
      <w:r>
        <w:separator/>
      </w:r>
    </w:p>
  </w:endnote>
  <w:endnote w:type="continuationSeparator" w:id="0">
    <w:p w:rsidR="000A3453" w:rsidRDefault="000A3453" w:rsidP="0092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0D" w:rsidRDefault="0092700D">
    <w:pPr>
      <w:pStyle w:val="Porat"/>
      <w:jc w:val="right"/>
    </w:pPr>
  </w:p>
  <w:p w:rsidR="0092700D" w:rsidRDefault="009270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53" w:rsidRDefault="000A3453" w:rsidP="0092700D">
      <w:r>
        <w:separator/>
      </w:r>
    </w:p>
  </w:footnote>
  <w:footnote w:type="continuationSeparator" w:id="0">
    <w:p w:rsidR="000A3453" w:rsidRDefault="000A3453" w:rsidP="00927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06299"/>
      <w:docPartObj>
        <w:docPartGallery w:val="Page Numbers (Top of Page)"/>
        <w:docPartUnique/>
      </w:docPartObj>
    </w:sdtPr>
    <w:sdtEndPr/>
    <w:sdtContent>
      <w:p w:rsidR="0092700D" w:rsidRDefault="0092700D">
        <w:pPr>
          <w:pStyle w:val="Antrats"/>
          <w:jc w:val="center"/>
        </w:pPr>
        <w:r>
          <w:fldChar w:fldCharType="begin"/>
        </w:r>
        <w:r>
          <w:instrText>PAGE   \* MERGEFORMAT</w:instrText>
        </w:r>
        <w:r>
          <w:fldChar w:fldCharType="separate"/>
        </w:r>
        <w:r w:rsidR="008C1073">
          <w:rPr>
            <w:noProof/>
          </w:rPr>
          <w:t>3</w:t>
        </w:r>
        <w:r>
          <w:fldChar w:fldCharType="end"/>
        </w:r>
      </w:p>
    </w:sdtContent>
  </w:sdt>
  <w:p w:rsidR="0092700D" w:rsidRDefault="009270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4DE59C3"/>
    <w:multiLevelType w:val="hybridMultilevel"/>
    <w:tmpl w:val="6E6A4A34"/>
    <w:lvl w:ilvl="0" w:tplc="10FCE7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6A976146"/>
    <w:multiLevelType w:val="hybridMultilevel"/>
    <w:tmpl w:val="2E5AB976"/>
    <w:lvl w:ilvl="0" w:tplc="3EF0EE1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nsid w:val="6B112825"/>
    <w:multiLevelType w:val="hybridMultilevel"/>
    <w:tmpl w:val="6FE8AF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DE"/>
    <w:rsid w:val="00002461"/>
    <w:rsid w:val="000273C6"/>
    <w:rsid w:val="00033031"/>
    <w:rsid w:val="00041704"/>
    <w:rsid w:val="00052B68"/>
    <w:rsid w:val="0008046D"/>
    <w:rsid w:val="00095F2C"/>
    <w:rsid w:val="000A3453"/>
    <w:rsid w:val="000B3936"/>
    <w:rsid w:val="000C1036"/>
    <w:rsid w:val="000D173A"/>
    <w:rsid w:val="000F17C7"/>
    <w:rsid w:val="0011268B"/>
    <w:rsid w:val="00126780"/>
    <w:rsid w:val="001376F9"/>
    <w:rsid w:val="001775D2"/>
    <w:rsid w:val="001B6542"/>
    <w:rsid w:val="001C32C0"/>
    <w:rsid w:val="001F49EC"/>
    <w:rsid w:val="001F7295"/>
    <w:rsid w:val="0022291A"/>
    <w:rsid w:val="00226340"/>
    <w:rsid w:val="00227C60"/>
    <w:rsid w:val="00242759"/>
    <w:rsid w:val="00251705"/>
    <w:rsid w:val="00253C1A"/>
    <w:rsid w:val="00255F6D"/>
    <w:rsid w:val="00271B72"/>
    <w:rsid w:val="002730E1"/>
    <w:rsid w:val="00274116"/>
    <w:rsid w:val="002A5C36"/>
    <w:rsid w:val="002E0674"/>
    <w:rsid w:val="00313E76"/>
    <w:rsid w:val="00320E87"/>
    <w:rsid w:val="003312F0"/>
    <w:rsid w:val="00343CD2"/>
    <w:rsid w:val="00364FC7"/>
    <w:rsid w:val="003650E5"/>
    <w:rsid w:val="003A11C4"/>
    <w:rsid w:val="003A5DF2"/>
    <w:rsid w:val="003B3EAC"/>
    <w:rsid w:val="003C21C5"/>
    <w:rsid w:val="003C311F"/>
    <w:rsid w:val="003C58FE"/>
    <w:rsid w:val="003C707C"/>
    <w:rsid w:val="003F5EC4"/>
    <w:rsid w:val="003F7923"/>
    <w:rsid w:val="00404F60"/>
    <w:rsid w:val="00412328"/>
    <w:rsid w:val="00414EB2"/>
    <w:rsid w:val="0041523F"/>
    <w:rsid w:val="0043153E"/>
    <w:rsid w:val="00494313"/>
    <w:rsid w:val="00495F0A"/>
    <w:rsid w:val="004B792A"/>
    <w:rsid w:val="004C2D5A"/>
    <w:rsid w:val="004F3808"/>
    <w:rsid w:val="00510B95"/>
    <w:rsid w:val="00517E29"/>
    <w:rsid w:val="00545726"/>
    <w:rsid w:val="005503A4"/>
    <w:rsid w:val="00554FB0"/>
    <w:rsid w:val="005644D6"/>
    <w:rsid w:val="005749A0"/>
    <w:rsid w:val="005866C6"/>
    <w:rsid w:val="00594289"/>
    <w:rsid w:val="0059744A"/>
    <w:rsid w:val="005A23E9"/>
    <w:rsid w:val="005C4933"/>
    <w:rsid w:val="005E4B9D"/>
    <w:rsid w:val="005E6CD7"/>
    <w:rsid w:val="005F14D9"/>
    <w:rsid w:val="00613B8B"/>
    <w:rsid w:val="00614742"/>
    <w:rsid w:val="0064342F"/>
    <w:rsid w:val="0066241C"/>
    <w:rsid w:val="00671210"/>
    <w:rsid w:val="006752DE"/>
    <w:rsid w:val="00693DDE"/>
    <w:rsid w:val="006B0B07"/>
    <w:rsid w:val="006F457A"/>
    <w:rsid w:val="007704BF"/>
    <w:rsid w:val="00770A24"/>
    <w:rsid w:val="007933FE"/>
    <w:rsid w:val="007B3D60"/>
    <w:rsid w:val="007C6F3F"/>
    <w:rsid w:val="007D1810"/>
    <w:rsid w:val="007D33AE"/>
    <w:rsid w:val="007F571C"/>
    <w:rsid w:val="00805B18"/>
    <w:rsid w:val="008102D9"/>
    <w:rsid w:val="00850BD8"/>
    <w:rsid w:val="00856801"/>
    <w:rsid w:val="008614B7"/>
    <w:rsid w:val="00865340"/>
    <w:rsid w:val="00886122"/>
    <w:rsid w:val="00894B61"/>
    <w:rsid w:val="008B6661"/>
    <w:rsid w:val="008C0989"/>
    <w:rsid w:val="008C1073"/>
    <w:rsid w:val="008E0591"/>
    <w:rsid w:val="008E1F21"/>
    <w:rsid w:val="0091516E"/>
    <w:rsid w:val="0092696E"/>
    <w:rsid w:val="0092700D"/>
    <w:rsid w:val="00927A10"/>
    <w:rsid w:val="009466CB"/>
    <w:rsid w:val="00956176"/>
    <w:rsid w:val="009850AF"/>
    <w:rsid w:val="009A70D4"/>
    <w:rsid w:val="009C10DE"/>
    <w:rsid w:val="009D7CA4"/>
    <w:rsid w:val="00A01B6E"/>
    <w:rsid w:val="00A01DE2"/>
    <w:rsid w:val="00A050F5"/>
    <w:rsid w:val="00A052B6"/>
    <w:rsid w:val="00A2646B"/>
    <w:rsid w:val="00A302C6"/>
    <w:rsid w:val="00A33406"/>
    <w:rsid w:val="00A36F46"/>
    <w:rsid w:val="00A37E8B"/>
    <w:rsid w:val="00A4317D"/>
    <w:rsid w:val="00A50694"/>
    <w:rsid w:val="00A74EFE"/>
    <w:rsid w:val="00A82504"/>
    <w:rsid w:val="00A9325E"/>
    <w:rsid w:val="00AA6BF2"/>
    <w:rsid w:val="00AC7430"/>
    <w:rsid w:val="00AE4188"/>
    <w:rsid w:val="00AE7230"/>
    <w:rsid w:val="00AF301D"/>
    <w:rsid w:val="00AF7717"/>
    <w:rsid w:val="00B022CA"/>
    <w:rsid w:val="00B04A0C"/>
    <w:rsid w:val="00B052E4"/>
    <w:rsid w:val="00B07247"/>
    <w:rsid w:val="00B11A85"/>
    <w:rsid w:val="00B31FDE"/>
    <w:rsid w:val="00B41193"/>
    <w:rsid w:val="00B42C50"/>
    <w:rsid w:val="00B50AA9"/>
    <w:rsid w:val="00B6479A"/>
    <w:rsid w:val="00B7187C"/>
    <w:rsid w:val="00B742F5"/>
    <w:rsid w:val="00B75D49"/>
    <w:rsid w:val="00B902A8"/>
    <w:rsid w:val="00BA28C0"/>
    <w:rsid w:val="00BB6DEC"/>
    <w:rsid w:val="00BC519D"/>
    <w:rsid w:val="00BD74BB"/>
    <w:rsid w:val="00BE55AE"/>
    <w:rsid w:val="00C01280"/>
    <w:rsid w:val="00C1622D"/>
    <w:rsid w:val="00C16B8F"/>
    <w:rsid w:val="00C41615"/>
    <w:rsid w:val="00C7312E"/>
    <w:rsid w:val="00C83EF9"/>
    <w:rsid w:val="00CB2BFC"/>
    <w:rsid w:val="00CB3484"/>
    <w:rsid w:val="00CC6A15"/>
    <w:rsid w:val="00CD0205"/>
    <w:rsid w:val="00CD0DF2"/>
    <w:rsid w:val="00CD37D3"/>
    <w:rsid w:val="00CE2516"/>
    <w:rsid w:val="00D045C4"/>
    <w:rsid w:val="00D1049E"/>
    <w:rsid w:val="00D15B14"/>
    <w:rsid w:val="00D31240"/>
    <w:rsid w:val="00D31D7D"/>
    <w:rsid w:val="00D43E17"/>
    <w:rsid w:val="00D52280"/>
    <w:rsid w:val="00D748A7"/>
    <w:rsid w:val="00D930C9"/>
    <w:rsid w:val="00D930FC"/>
    <w:rsid w:val="00DA205D"/>
    <w:rsid w:val="00DC03F1"/>
    <w:rsid w:val="00DD360A"/>
    <w:rsid w:val="00DD581D"/>
    <w:rsid w:val="00E07474"/>
    <w:rsid w:val="00E43D97"/>
    <w:rsid w:val="00E4722A"/>
    <w:rsid w:val="00E51700"/>
    <w:rsid w:val="00E66C4C"/>
    <w:rsid w:val="00E71C9A"/>
    <w:rsid w:val="00E75AB1"/>
    <w:rsid w:val="00E779AF"/>
    <w:rsid w:val="00EE5112"/>
    <w:rsid w:val="00EF7B99"/>
    <w:rsid w:val="00F05F22"/>
    <w:rsid w:val="00F1787C"/>
    <w:rsid w:val="00F264CB"/>
    <w:rsid w:val="00F30D9D"/>
    <w:rsid w:val="00F63270"/>
    <w:rsid w:val="00F916FB"/>
    <w:rsid w:val="00F92DC2"/>
    <w:rsid w:val="00F9565C"/>
    <w:rsid w:val="00FD0CAE"/>
    <w:rsid w:val="00FD3BE4"/>
    <w:rsid w:val="00FE5E74"/>
    <w:rsid w:val="00FF0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3D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42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42F5"/>
    <w:rPr>
      <w:rFonts w:ascii="Tahoma" w:eastAsia="Times New Roman" w:hAnsi="Tahoma" w:cs="Tahoma"/>
      <w:sz w:val="16"/>
      <w:szCs w:val="16"/>
    </w:rPr>
  </w:style>
  <w:style w:type="paragraph" w:styleId="Sraopastraipa">
    <w:name w:val="List Paragraph"/>
    <w:basedOn w:val="prastasis"/>
    <w:uiPriority w:val="34"/>
    <w:qFormat/>
    <w:rsid w:val="00C1622D"/>
    <w:pPr>
      <w:ind w:left="720"/>
      <w:contextualSpacing/>
    </w:pPr>
  </w:style>
  <w:style w:type="character" w:styleId="Komentaronuoroda">
    <w:name w:val="annotation reference"/>
    <w:basedOn w:val="Numatytasispastraiposriftas"/>
    <w:uiPriority w:val="99"/>
    <w:semiHidden/>
    <w:unhideWhenUsed/>
    <w:rsid w:val="00F92DC2"/>
    <w:rPr>
      <w:sz w:val="16"/>
      <w:szCs w:val="16"/>
    </w:rPr>
  </w:style>
  <w:style w:type="paragraph" w:styleId="Komentarotekstas">
    <w:name w:val="annotation text"/>
    <w:basedOn w:val="prastasis"/>
    <w:link w:val="KomentarotekstasDiagrama"/>
    <w:uiPriority w:val="99"/>
    <w:semiHidden/>
    <w:unhideWhenUsed/>
    <w:rsid w:val="00F92DC2"/>
    <w:rPr>
      <w:sz w:val="20"/>
      <w:szCs w:val="20"/>
    </w:rPr>
  </w:style>
  <w:style w:type="character" w:customStyle="1" w:styleId="KomentarotekstasDiagrama">
    <w:name w:val="Komentaro tekstas Diagrama"/>
    <w:basedOn w:val="Numatytasispastraiposriftas"/>
    <w:link w:val="Komentarotekstas"/>
    <w:uiPriority w:val="99"/>
    <w:semiHidden/>
    <w:rsid w:val="00F92D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2DC2"/>
    <w:rPr>
      <w:b/>
      <w:bCs/>
    </w:rPr>
  </w:style>
  <w:style w:type="character" w:customStyle="1" w:styleId="KomentarotemaDiagrama">
    <w:name w:val="Komentaro tema Diagrama"/>
    <w:basedOn w:val="KomentarotekstasDiagrama"/>
    <w:link w:val="Komentarotema"/>
    <w:uiPriority w:val="99"/>
    <w:semiHidden/>
    <w:rsid w:val="00F92DC2"/>
    <w:rPr>
      <w:rFonts w:ascii="Times New Roman" w:eastAsia="Times New Roman" w:hAnsi="Times New Roman" w:cs="Times New Roman"/>
      <w:b/>
      <w:bCs/>
      <w:sz w:val="20"/>
      <w:szCs w:val="20"/>
    </w:rPr>
  </w:style>
  <w:style w:type="paragraph" w:styleId="Pataisymai">
    <w:name w:val="Revision"/>
    <w:hidden/>
    <w:uiPriority w:val="99"/>
    <w:semiHidden/>
    <w:rsid w:val="00CC6A1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2700D"/>
    <w:pPr>
      <w:tabs>
        <w:tab w:val="center" w:pos="4819"/>
        <w:tab w:val="right" w:pos="9638"/>
      </w:tabs>
    </w:pPr>
  </w:style>
  <w:style w:type="character" w:customStyle="1" w:styleId="AntratsDiagrama">
    <w:name w:val="Antraštės Diagrama"/>
    <w:basedOn w:val="Numatytasispastraiposriftas"/>
    <w:link w:val="Antrats"/>
    <w:uiPriority w:val="99"/>
    <w:rsid w:val="009270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700D"/>
    <w:pPr>
      <w:tabs>
        <w:tab w:val="center" w:pos="4819"/>
        <w:tab w:val="right" w:pos="9638"/>
      </w:tabs>
    </w:pPr>
  </w:style>
  <w:style w:type="character" w:customStyle="1" w:styleId="PoratDiagrama">
    <w:name w:val="Poraštė Diagrama"/>
    <w:basedOn w:val="Numatytasispastraiposriftas"/>
    <w:link w:val="Porat"/>
    <w:uiPriority w:val="99"/>
    <w:rsid w:val="0092700D"/>
    <w:rPr>
      <w:rFonts w:ascii="Times New Roman" w:eastAsia="Times New Roman" w:hAnsi="Times New Roman" w:cs="Times New Roman"/>
      <w:sz w:val="24"/>
      <w:szCs w:val="24"/>
    </w:rPr>
  </w:style>
  <w:style w:type="character" w:customStyle="1" w:styleId="bkg-highlight-red1">
    <w:name w:val="bkg-highlight-red1"/>
    <w:basedOn w:val="Numatytasispastraiposriftas"/>
    <w:rsid w:val="00BD74BB"/>
    <w:rPr>
      <w:shd w:val="clear" w:color="auto" w:fill="FBCCA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3DD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42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42F5"/>
    <w:rPr>
      <w:rFonts w:ascii="Tahoma" w:eastAsia="Times New Roman" w:hAnsi="Tahoma" w:cs="Tahoma"/>
      <w:sz w:val="16"/>
      <w:szCs w:val="16"/>
    </w:rPr>
  </w:style>
  <w:style w:type="paragraph" w:styleId="Sraopastraipa">
    <w:name w:val="List Paragraph"/>
    <w:basedOn w:val="prastasis"/>
    <w:uiPriority w:val="34"/>
    <w:qFormat/>
    <w:rsid w:val="00C1622D"/>
    <w:pPr>
      <w:ind w:left="720"/>
      <w:contextualSpacing/>
    </w:pPr>
  </w:style>
  <w:style w:type="character" w:styleId="Komentaronuoroda">
    <w:name w:val="annotation reference"/>
    <w:basedOn w:val="Numatytasispastraiposriftas"/>
    <w:uiPriority w:val="99"/>
    <w:semiHidden/>
    <w:unhideWhenUsed/>
    <w:rsid w:val="00F92DC2"/>
    <w:rPr>
      <w:sz w:val="16"/>
      <w:szCs w:val="16"/>
    </w:rPr>
  </w:style>
  <w:style w:type="paragraph" w:styleId="Komentarotekstas">
    <w:name w:val="annotation text"/>
    <w:basedOn w:val="prastasis"/>
    <w:link w:val="KomentarotekstasDiagrama"/>
    <w:uiPriority w:val="99"/>
    <w:semiHidden/>
    <w:unhideWhenUsed/>
    <w:rsid w:val="00F92DC2"/>
    <w:rPr>
      <w:sz w:val="20"/>
      <w:szCs w:val="20"/>
    </w:rPr>
  </w:style>
  <w:style w:type="character" w:customStyle="1" w:styleId="KomentarotekstasDiagrama">
    <w:name w:val="Komentaro tekstas Diagrama"/>
    <w:basedOn w:val="Numatytasispastraiposriftas"/>
    <w:link w:val="Komentarotekstas"/>
    <w:uiPriority w:val="99"/>
    <w:semiHidden/>
    <w:rsid w:val="00F92D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2DC2"/>
    <w:rPr>
      <w:b/>
      <w:bCs/>
    </w:rPr>
  </w:style>
  <w:style w:type="character" w:customStyle="1" w:styleId="KomentarotemaDiagrama">
    <w:name w:val="Komentaro tema Diagrama"/>
    <w:basedOn w:val="KomentarotekstasDiagrama"/>
    <w:link w:val="Komentarotema"/>
    <w:uiPriority w:val="99"/>
    <w:semiHidden/>
    <w:rsid w:val="00F92DC2"/>
    <w:rPr>
      <w:rFonts w:ascii="Times New Roman" w:eastAsia="Times New Roman" w:hAnsi="Times New Roman" w:cs="Times New Roman"/>
      <w:b/>
      <w:bCs/>
      <w:sz w:val="20"/>
      <w:szCs w:val="20"/>
    </w:rPr>
  </w:style>
  <w:style w:type="paragraph" w:styleId="Pataisymai">
    <w:name w:val="Revision"/>
    <w:hidden/>
    <w:uiPriority w:val="99"/>
    <w:semiHidden/>
    <w:rsid w:val="00CC6A15"/>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2700D"/>
    <w:pPr>
      <w:tabs>
        <w:tab w:val="center" w:pos="4819"/>
        <w:tab w:val="right" w:pos="9638"/>
      </w:tabs>
    </w:pPr>
  </w:style>
  <w:style w:type="character" w:customStyle="1" w:styleId="AntratsDiagrama">
    <w:name w:val="Antraštės Diagrama"/>
    <w:basedOn w:val="Numatytasispastraiposriftas"/>
    <w:link w:val="Antrats"/>
    <w:uiPriority w:val="99"/>
    <w:rsid w:val="009270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700D"/>
    <w:pPr>
      <w:tabs>
        <w:tab w:val="center" w:pos="4819"/>
        <w:tab w:val="right" w:pos="9638"/>
      </w:tabs>
    </w:pPr>
  </w:style>
  <w:style w:type="character" w:customStyle="1" w:styleId="PoratDiagrama">
    <w:name w:val="Poraštė Diagrama"/>
    <w:basedOn w:val="Numatytasispastraiposriftas"/>
    <w:link w:val="Porat"/>
    <w:uiPriority w:val="99"/>
    <w:rsid w:val="0092700D"/>
    <w:rPr>
      <w:rFonts w:ascii="Times New Roman" w:eastAsia="Times New Roman" w:hAnsi="Times New Roman" w:cs="Times New Roman"/>
      <w:sz w:val="24"/>
      <w:szCs w:val="24"/>
    </w:rPr>
  </w:style>
  <w:style w:type="character" w:customStyle="1" w:styleId="bkg-highlight-red1">
    <w:name w:val="bkg-highlight-red1"/>
    <w:basedOn w:val="Numatytasispastraiposriftas"/>
    <w:rsid w:val="00BD74BB"/>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4465">
      <w:bodyDiv w:val="1"/>
      <w:marLeft w:val="0"/>
      <w:marRight w:val="0"/>
      <w:marTop w:val="0"/>
      <w:marBottom w:val="0"/>
      <w:divBdr>
        <w:top w:val="none" w:sz="0" w:space="0" w:color="auto"/>
        <w:left w:val="none" w:sz="0" w:space="0" w:color="auto"/>
        <w:bottom w:val="none" w:sz="0" w:space="0" w:color="auto"/>
        <w:right w:val="none" w:sz="0" w:space="0" w:color="auto"/>
      </w:divBdr>
    </w:div>
    <w:div w:id="1525705092">
      <w:bodyDiv w:val="1"/>
      <w:marLeft w:val="0"/>
      <w:marRight w:val="0"/>
      <w:marTop w:val="0"/>
      <w:marBottom w:val="0"/>
      <w:divBdr>
        <w:top w:val="none" w:sz="0" w:space="0" w:color="auto"/>
        <w:left w:val="none" w:sz="0" w:space="0" w:color="auto"/>
        <w:bottom w:val="none" w:sz="0" w:space="0" w:color="auto"/>
        <w:right w:val="none" w:sz="0" w:space="0" w:color="auto"/>
      </w:divBdr>
    </w:div>
    <w:div w:id="1876849741">
      <w:bodyDiv w:val="1"/>
      <w:marLeft w:val="0"/>
      <w:marRight w:val="0"/>
      <w:marTop w:val="0"/>
      <w:marBottom w:val="0"/>
      <w:divBdr>
        <w:top w:val="none" w:sz="0" w:space="0" w:color="auto"/>
        <w:left w:val="none" w:sz="0" w:space="0" w:color="auto"/>
        <w:bottom w:val="none" w:sz="0" w:space="0" w:color="auto"/>
        <w:right w:val="none" w:sz="0" w:space="0" w:color="auto"/>
      </w:divBdr>
      <w:divsChild>
        <w:div w:id="596524429">
          <w:marLeft w:val="0"/>
          <w:marRight w:val="0"/>
          <w:marTop w:val="0"/>
          <w:marBottom w:val="0"/>
          <w:divBdr>
            <w:top w:val="none" w:sz="0" w:space="0" w:color="auto"/>
            <w:left w:val="none" w:sz="0" w:space="0" w:color="auto"/>
            <w:bottom w:val="none" w:sz="0" w:space="0" w:color="auto"/>
            <w:right w:val="none" w:sz="0" w:space="0" w:color="auto"/>
          </w:divBdr>
          <w:divsChild>
            <w:div w:id="40256417">
              <w:marLeft w:val="0"/>
              <w:marRight w:val="0"/>
              <w:marTop w:val="0"/>
              <w:marBottom w:val="0"/>
              <w:divBdr>
                <w:top w:val="none" w:sz="0" w:space="0" w:color="auto"/>
                <w:left w:val="none" w:sz="0" w:space="0" w:color="auto"/>
                <w:bottom w:val="none" w:sz="0" w:space="0" w:color="auto"/>
                <w:right w:val="none" w:sz="0" w:space="0" w:color="auto"/>
              </w:divBdr>
              <w:divsChild>
                <w:div w:id="589773701">
                  <w:marLeft w:val="0"/>
                  <w:marRight w:val="0"/>
                  <w:marTop w:val="0"/>
                  <w:marBottom w:val="0"/>
                  <w:divBdr>
                    <w:top w:val="none" w:sz="0" w:space="0" w:color="auto"/>
                    <w:left w:val="none" w:sz="0" w:space="0" w:color="auto"/>
                    <w:bottom w:val="none" w:sz="0" w:space="0" w:color="auto"/>
                    <w:right w:val="none" w:sz="0" w:space="0" w:color="auto"/>
                  </w:divBdr>
                  <w:divsChild>
                    <w:div w:id="271018196">
                      <w:marLeft w:val="0"/>
                      <w:marRight w:val="0"/>
                      <w:marTop w:val="0"/>
                      <w:marBottom w:val="0"/>
                      <w:divBdr>
                        <w:top w:val="none" w:sz="0" w:space="0" w:color="auto"/>
                        <w:left w:val="none" w:sz="0" w:space="0" w:color="auto"/>
                        <w:bottom w:val="none" w:sz="0" w:space="0" w:color="auto"/>
                        <w:right w:val="none" w:sz="0" w:space="0" w:color="auto"/>
                      </w:divBdr>
                      <w:divsChild>
                        <w:div w:id="17088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338329">
      <w:bodyDiv w:val="1"/>
      <w:marLeft w:val="0"/>
      <w:marRight w:val="0"/>
      <w:marTop w:val="0"/>
      <w:marBottom w:val="0"/>
      <w:divBdr>
        <w:top w:val="none" w:sz="0" w:space="0" w:color="auto"/>
        <w:left w:val="none" w:sz="0" w:space="0" w:color="auto"/>
        <w:bottom w:val="none" w:sz="0" w:space="0" w:color="auto"/>
        <w:right w:val="none" w:sz="0" w:space="0" w:color="auto"/>
      </w:divBdr>
      <w:divsChild>
        <w:div w:id="491290242">
          <w:marLeft w:val="0"/>
          <w:marRight w:val="0"/>
          <w:marTop w:val="0"/>
          <w:marBottom w:val="0"/>
          <w:divBdr>
            <w:top w:val="none" w:sz="0" w:space="0" w:color="auto"/>
            <w:left w:val="none" w:sz="0" w:space="0" w:color="auto"/>
            <w:bottom w:val="none" w:sz="0" w:space="0" w:color="auto"/>
            <w:right w:val="none" w:sz="0" w:space="0" w:color="auto"/>
          </w:divBdr>
          <w:divsChild>
            <w:div w:id="925530862">
              <w:marLeft w:val="0"/>
              <w:marRight w:val="0"/>
              <w:marTop w:val="0"/>
              <w:marBottom w:val="0"/>
              <w:divBdr>
                <w:top w:val="none" w:sz="0" w:space="0" w:color="auto"/>
                <w:left w:val="none" w:sz="0" w:space="0" w:color="auto"/>
                <w:bottom w:val="none" w:sz="0" w:space="0" w:color="auto"/>
                <w:right w:val="none" w:sz="0" w:space="0" w:color="auto"/>
              </w:divBdr>
              <w:divsChild>
                <w:div w:id="761998877">
                  <w:marLeft w:val="0"/>
                  <w:marRight w:val="0"/>
                  <w:marTop w:val="0"/>
                  <w:marBottom w:val="0"/>
                  <w:divBdr>
                    <w:top w:val="none" w:sz="0" w:space="0" w:color="auto"/>
                    <w:left w:val="none" w:sz="0" w:space="0" w:color="auto"/>
                    <w:bottom w:val="none" w:sz="0" w:space="0" w:color="auto"/>
                    <w:right w:val="none" w:sz="0" w:space="0" w:color="auto"/>
                  </w:divBdr>
                  <w:divsChild>
                    <w:div w:id="1659454941">
                      <w:marLeft w:val="0"/>
                      <w:marRight w:val="0"/>
                      <w:marTop w:val="0"/>
                      <w:marBottom w:val="0"/>
                      <w:divBdr>
                        <w:top w:val="none" w:sz="0" w:space="0" w:color="auto"/>
                        <w:left w:val="none" w:sz="0" w:space="0" w:color="auto"/>
                        <w:bottom w:val="none" w:sz="0" w:space="0" w:color="auto"/>
                        <w:right w:val="none" w:sz="0" w:space="0" w:color="auto"/>
                      </w:divBdr>
                    </w:div>
                    <w:div w:id="1051466208">
                      <w:marLeft w:val="0"/>
                      <w:marRight w:val="0"/>
                      <w:marTop w:val="0"/>
                      <w:marBottom w:val="0"/>
                      <w:divBdr>
                        <w:top w:val="none" w:sz="0" w:space="0" w:color="auto"/>
                        <w:left w:val="none" w:sz="0" w:space="0" w:color="auto"/>
                        <w:bottom w:val="none" w:sz="0" w:space="0" w:color="auto"/>
                        <w:right w:val="none" w:sz="0" w:space="0" w:color="auto"/>
                      </w:divBdr>
                    </w:div>
                    <w:div w:id="12070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D856-9D87-4754-A7F7-F9A48026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2020-08-18T07:41:00Z</dcterms:created>
  <dc:creator>Almira Gecevičiūtė</dc:creator>
  <cp:lastModifiedBy>Daiva Zabarauskienė</cp:lastModifiedBy>
  <cp:lastPrinted>2020-08-13T14:14:00Z</cp:lastPrinted>
  <dcterms:modified xsi:type="dcterms:W3CDTF">2020-08-18T07:41:00Z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-325248960</vt:i4>
  </property>
  <property fmtid="{D5CDD505-2E9C-101B-9397-08002B2CF9AE}" pid="3" name="_NewReviewCycle">
    <vt:lpwstr/>
  </property>
  <property fmtid="{D5CDD505-2E9C-101B-9397-08002B2CF9AE}" pid="4" name="_EmailSubject">
    <vt:lpwstr>Socialinių paslaugų įstatymas pataisytas</vt:lpwstr>
  </property>
  <property fmtid="{D5CDD505-2E9C-101B-9397-08002B2CF9AE}" pid="5" name="_AuthorEmail">
    <vt:lpwstr>Almira.Geceviciute@socmin.lt</vt:lpwstr>
  </property>
  <property fmtid="{D5CDD505-2E9C-101B-9397-08002B2CF9AE}" pid="6" name="_AuthorEmailDisplayName">
    <vt:lpwstr>Almira Gecevičiūtė</vt:lpwstr>
  </property>
  <property fmtid="{D5CDD505-2E9C-101B-9397-08002B2CF9AE}" pid="7" name="_PreviousAdHocReviewCycleID">
    <vt:i4>-1399746174</vt:i4>
  </property>
</Properties>
</file>