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2B" w:rsidRPr="00751FBB" w:rsidRDefault="007D2A23" w:rsidP="008B1F2B">
      <w:pPr>
        <w:jc w:val="center"/>
      </w:pPr>
      <w:r w:rsidRPr="00751FBB">
        <w:rPr>
          <w:b/>
        </w:rPr>
        <w:t>LIETUVOS</w:t>
      </w:r>
      <w:r w:rsidR="007024CF" w:rsidRPr="00751FBB">
        <w:rPr>
          <w:b/>
        </w:rPr>
        <w:t xml:space="preserve"> RESPUBLIKOS</w:t>
      </w:r>
      <w:r w:rsidR="007024CF" w:rsidRPr="00751FBB">
        <w:t xml:space="preserve"> </w:t>
      </w:r>
    </w:p>
    <w:p w:rsidR="002057BD" w:rsidRDefault="003C2FE9" w:rsidP="000015A4">
      <w:pPr>
        <w:jc w:val="center"/>
        <w:rPr>
          <w:b/>
          <w:caps/>
        </w:rPr>
      </w:pPr>
      <w:r w:rsidRPr="00751FBB">
        <w:rPr>
          <w:b/>
          <w:caps/>
        </w:rPr>
        <w:t xml:space="preserve">valstybinių </w:t>
      </w:r>
      <w:r w:rsidR="008B1F2B" w:rsidRPr="00751FBB">
        <w:rPr>
          <w:b/>
          <w:caps/>
        </w:rPr>
        <w:t xml:space="preserve">socialinio draudimo našlių ir našlaičių, maitintojo netekimo, ištarnauto laiko, valstybinių pensijų, kompensacijų už ypatingas darbo sąlygas, rentų, kompensacinių išmokų, šalpos, slaugos </w:t>
      </w:r>
      <w:r w:rsidRPr="00751FBB">
        <w:rPr>
          <w:b/>
          <w:caps/>
        </w:rPr>
        <w:t xml:space="preserve">ir </w:t>
      </w:r>
      <w:r w:rsidR="008B1F2B" w:rsidRPr="00751FBB">
        <w:rPr>
          <w:b/>
          <w:caps/>
        </w:rPr>
        <w:t xml:space="preserve">priežiūros (pagalbos) išlaidų tikslinių kompensacijų KOMPENSAVIMO įstatymo </w:t>
      </w:r>
      <w:r w:rsidR="000015A4" w:rsidRPr="0070407C">
        <w:rPr>
          <w:b/>
          <w:caps/>
        </w:rPr>
        <w:t xml:space="preserve">NR. XIII-2719 </w:t>
      </w:r>
    </w:p>
    <w:p w:rsidR="000526C7" w:rsidRPr="00751FBB" w:rsidRDefault="000015A4" w:rsidP="008B1F2B">
      <w:pPr>
        <w:jc w:val="center"/>
        <w:rPr>
          <w:b/>
          <w:caps/>
        </w:rPr>
      </w:pPr>
      <w:r w:rsidRPr="0070407C">
        <w:rPr>
          <w:b/>
          <w:caps/>
        </w:rPr>
        <w:t xml:space="preserve">PAKEITIMO </w:t>
      </w:r>
      <w:r>
        <w:rPr>
          <w:b/>
          <w:caps/>
        </w:rPr>
        <w:t>ĮSTATYMo</w:t>
      </w:r>
      <w:r w:rsidRPr="0070407C">
        <w:rPr>
          <w:b/>
          <w:caps/>
        </w:rPr>
        <w:t xml:space="preserve"> </w:t>
      </w:r>
      <w:r w:rsidR="008B1F2B" w:rsidRPr="00751FBB">
        <w:rPr>
          <w:b/>
          <w:caps/>
        </w:rPr>
        <w:t xml:space="preserve">projekto </w:t>
      </w:r>
    </w:p>
    <w:p w:rsidR="00AD1ED1" w:rsidRDefault="00AD1ED1" w:rsidP="008104C4">
      <w:pPr>
        <w:pStyle w:val="HTMLiankstoformatuotas"/>
        <w:contextualSpacing/>
        <w:jc w:val="center"/>
        <w:rPr>
          <w:rFonts w:ascii="Times New Roman" w:hAnsi="Times New Roman"/>
          <w:b/>
          <w:bCs/>
          <w:caps/>
          <w:noProof/>
          <w:sz w:val="24"/>
          <w:szCs w:val="24"/>
        </w:rPr>
      </w:pPr>
      <w:r w:rsidRPr="00751FBB">
        <w:rPr>
          <w:rFonts w:ascii="Times New Roman" w:hAnsi="Times New Roman"/>
          <w:b/>
          <w:bCs/>
          <w:caps/>
          <w:noProof/>
          <w:sz w:val="24"/>
          <w:szCs w:val="24"/>
        </w:rPr>
        <w:t>aiškinamasis raštas</w:t>
      </w:r>
    </w:p>
    <w:p w:rsidR="008101B1" w:rsidRPr="00751FBB" w:rsidRDefault="008101B1" w:rsidP="008104C4">
      <w:pPr>
        <w:pStyle w:val="HTMLiankstoformatuotas"/>
        <w:contextualSpacing/>
        <w:jc w:val="center"/>
        <w:rPr>
          <w:rFonts w:ascii="Times New Roman" w:hAnsi="Times New Roman"/>
          <w:b/>
          <w:bCs/>
          <w:caps/>
          <w:noProof/>
          <w:sz w:val="24"/>
          <w:szCs w:val="24"/>
        </w:rPr>
      </w:pPr>
    </w:p>
    <w:p w:rsidR="006F327C" w:rsidRPr="00751FBB" w:rsidRDefault="008F6178" w:rsidP="009B7270">
      <w:pPr>
        <w:pStyle w:val="Pagrindinistekstas"/>
        <w:ind w:right="-7" w:firstLine="709"/>
        <w:contextualSpacing/>
        <w:rPr>
          <w:b/>
          <w:bCs/>
          <w:noProof/>
        </w:rPr>
      </w:pPr>
      <w:r w:rsidRPr="00751FBB">
        <w:rPr>
          <w:b/>
          <w:bCs/>
          <w:noProof/>
        </w:rPr>
        <w:t>1. </w:t>
      </w:r>
      <w:r w:rsidR="009B7270" w:rsidRPr="00751FBB">
        <w:rPr>
          <w:b/>
          <w:bCs/>
          <w:noProof/>
        </w:rPr>
        <w:t>Įstatym</w:t>
      </w:r>
      <w:r w:rsidR="008B1F2B" w:rsidRPr="00751FBB">
        <w:rPr>
          <w:b/>
          <w:bCs/>
          <w:noProof/>
        </w:rPr>
        <w:t>o</w:t>
      </w:r>
      <w:r w:rsidR="003629BD" w:rsidRPr="00751FBB">
        <w:rPr>
          <w:b/>
          <w:bCs/>
          <w:noProof/>
        </w:rPr>
        <w:t xml:space="preserve"> p</w:t>
      </w:r>
      <w:r w:rsidR="009B7270" w:rsidRPr="00751FBB">
        <w:rPr>
          <w:b/>
          <w:bCs/>
          <w:noProof/>
        </w:rPr>
        <w:t>rojekt</w:t>
      </w:r>
      <w:r w:rsidR="008B1F2B" w:rsidRPr="00751FBB">
        <w:rPr>
          <w:b/>
          <w:bCs/>
          <w:noProof/>
        </w:rPr>
        <w:t>o</w:t>
      </w:r>
      <w:r w:rsidR="000526C7" w:rsidRPr="00751FBB">
        <w:rPr>
          <w:b/>
          <w:bCs/>
          <w:noProof/>
        </w:rPr>
        <w:t xml:space="preserve"> </w:t>
      </w:r>
      <w:r w:rsidR="000656A7" w:rsidRPr="00751FBB">
        <w:rPr>
          <w:b/>
          <w:bCs/>
          <w:noProof/>
        </w:rPr>
        <w:t>rengimą paskatinusios priežastys</w:t>
      </w:r>
      <w:r w:rsidR="0057017E" w:rsidRPr="00751FBB">
        <w:rPr>
          <w:b/>
          <w:bCs/>
          <w:noProof/>
        </w:rPr>
        <w:t>,</w:t>
      </w:r>
      <w:r w:rsidR="0057017E" w:rsidRPr="00751FBB">
        <w:rPr>
          <w:noProof/>
        </w:rPr>
        <w:t xml:space="preserve"> </w:t>
      </w:r>
      <w:r w:rsidR="009B7270" w:rsidRPr="00751FBB">
        <w:rPr>
          <w:b/>
          <w:bCs/>
          <w:noProof/>
        </w:rPr>
        <w:t>parengto projekto</w:t>
      </w:r>
      <w:r w:rsidR="0057017E" w:rsidRPr="00751FBB">
        <w:rPr>
          <w:b/>
          <w:bCs/>
          <w:noProof/>
        </w:rPr>
        <w:t xml:space="preserve"> tikslai ir uždaviniai</w:t>
      </w:r>
    </w:p>
    <w:p w:rsidR="00480ABB" w:rsidRPr="00E66E86" w:rsidRDefault="00480ABB" w:rsidP="00480ABB">
      <w:pPr>
        <w:pStyle w:val="prastasistinklapis"/>
        <w:ind w:firstLine="709"/>
        <w:contextualSpacing/>
        <w:jc w:val="both"/>
      </w:pPr>
      <w:r>
        <w:rPr>
          <w:bCs/>
        </w:rPr>
        <w:t xml:space="preserve">Vadovaujantis </w:t>
      </w:r>
      <w:r w:rsidRPr="0070407C">
        <w:rPr>
          <w:bCs/>
        </w:rPr>
        <w:t>Lietuvos Respublikos valstybinių socialinio draudimo našlių ir  našlaičių, maitintojo netekimo, ištarnauto laiko, valstybinių pensijų, kompensacijų už ypatingas darbo sąlygas, rentų, kompensacinių išmokų, šalpos, slaugos ir priežiūros (pagalbos) išlaidų tikslinių kompensacijų dalinio kompensavimo įstatym</w:t>
      </w:r>
      <w:r>
        <w:rPr>
          <w:bCs/>
        </w:rPr>
        <w:t xml:space="preserve">u (toliau – Kompensavimo įstatymas), </w:t>
      </w:r>
      <w:r>
        <w:t>2020 m</w:t>
      </w:r>
      <w:r w:rsidR="00225E5D">
        <w:t>etais</w:t>
      </w:r>
      <w:r>
        <w:t xml:space="preserve"> nustatytas dalinis šių išmokų kompensavimas:</w:t>
      </w:r>
    </w:p>
    <w:p w:rsidR="00480ABB" w:rsidRPr="00751FBB" w:rsidRDefault="00480ABB" w:rsidP="00A80BB0">
      <w:pPr>
        <w:pStyle w:val="prastasistinklapis"/>
        <w:numPr>
          <w:ilvl w:val="0"/>
          <w:numId w:val="12"/>
        </w:numPr>
        <w:tabs>
          <w:tab w:val="left" w:pos="993"/>
        </w:tabs>
        <w:ind w:left="0" w:firstLine="709"/>
        <w:contextualSpacing/>
        <w:jc w:val="both"/>
      </w:pPr>
      <w:r w:rsidRPr="00751FBB">
        <w:t>valstybin</w:t>
      </w:r>
      <w:r>
        <w:t>ių</w:t>
      </w:r>
      <w:r w:rsidRPr="00751FBB">
        <w:t xml:space="preserve"> socialinio draudimo našlaičių pensij</w:t>
      </w:r>
      <w:r>
        <w:t>ų</w:t>
      </w:r>
      <w:r w:rsidRPr="00751FBB">
        <w:t>, valstybin</w:t>
      </w:r>
      <w:r>
        <w:t>ių</w:t>
      </w:r>
      <w:r w:rsidRPr="00751FBB">
        <w:t xml:space="preserve"> socialinio draudimo maitintojo netekimo pensij</w:t>
      </w:r>
      <w:r>
        <w:t>ų</w:t>
      </w:r>
      <w:r w:rsidRPr="00751FBB">
        <w:t xml:space="preserve"> (toliau – maitintojo netekimo pensijos), sumažint</w:t>
      </w:r>
      <w:r>
        <w:t>ų</w:t>
      </w:r>
      <w:r w:rsidRPr="00751FBB">
        <w:t xml:space="preserve"> dėl Lietuvos Respublikos socialinių išmokų perskaičiavimo ir mokėjimo laikinojo įstatymo (toliau – Laikinasis įstatymas) 6 ir 7 straipsnių nuostatų taikymo;</w:t>
      </w:r>
    </w:p>
    <w:p w:rsidR="00480ABB" w:rsidRPr="00751FBB" w:rsidRDefault="00480ABB" w:rsidP="00A80BB0">
      <w:pPr>
        <w:pStyle w:val="prastasistinklapis"/>
        <w:numPr>
          <w:ilvl w:val="0"/>
          <w:numId w:val="12"/>
        </w:numPr>
        <w:tabs>
          <w:tab w:val="left" w:pos="993"/>
        </w:tabs>
        <w:ind w:left="0" w:firstLine="709"/>
        <w:contextualSpacing/>
        <w:jc w:val="both"/>
      </w:pPr>
      <w:r w:rsidRPr="00751FBB">
        <w:t>ištarnauto laiko pensij</w:t>
      </w:r>
      <w:r>
        <w:t>ų</w:t>
      </w:r>
      <w:r w:rsidRPr="00751FBB">
        <w:t>, sumažint</w:t>
      </w:r>
      <w:r>
        <w:t>ų</w:t>
      </w:r>
      <w:r w:rsidRPr="00751FBB">
        <w:t xml:space="preserve"> dėl Laikinojo įstatymo 6, 7 ir 8 straipsnių nuostatų taikymo;</w:t>
      </w:r>
    </w:p>
    <w:p w:rsidR="00480ABB" w:rsidRPr="00751FBB" w:rsidRDefault="00480ABB" w:rsidP="00A80BB0">
      <w:pPr>
        <w:pStyle w:val="prastasistinklapis"/>
        <w:numPr>
          <w:ilvl w:val="0"/>
          <w:numId w:val="12"/>
        </w:numPr>
        <w:tabs>
          <w:tab w:val="left" w:pos="993"/>
        </w:tabs>
        <w:ind w:left="0" w:firstLine="709"/>
        <w:contextualSpacing/>
        <w:jc w:val="both"/>
      </w:pPr>
      <w:r w:rsidRPr="00751FBB">
        <w:t>kompensacij</w:t>
      </w:r>
      <w:r>
        <w:t>ų</w:t>
      </w:r>
      <w:r w:rsidRPr="00751FBB">
        <w:t xml:space="preserve"> už ypatingas darbo sąlygas, sumažint</w:t>
      </w:r>
      <w:r>
        <w:t>ų</w:t>
      </w:r>
      <w:r w:rsidRPr="00751FBB">
        <w:t xml:space="preserve"> dėl Laikinojo įstatymo 8</w:t>
      </w:r>
      <w:r>
        <w:t> </w:t>
      </w:r>
      <w:r w:rsidRPr="00751FBB">
        <w:t>straipsnio nuostatų taikymo;</w:t>
      </w:r>
    </w:p>
    <w:p w:rsidR="00480ABB" w:rsidRPr="00751FBB" w:rsidRDefault="00480ABB" w:rsidP="00A80BB0">
      <w:pPr>
        <w:pStyle w:val="prastasistinklapis"/>
        <w:numPr>
          <w:ilvl w:val="0"/>
          <w:numId w:val="12"/>
        </w:numPr>
        <w:tabs>
          <w:tab w:val="left" w:pos="993"/>
        </w:tabs>
        <w:ind w:left="0" w:firstLine="709"/>
        <w:contextualSpacing/>
        <w:jc w:val="both"/>
      </w:pPr>
      <w:r w:rsidRPr="00751FBB">
        <w:t>valstybin</w:t>
      </w:r>
      <w:r>
        <w:t>ių</w:t>
      </w:r>
      <w:r w:rsidRPr="00751FBB">
        <w:t xml:space="preserve"> pensij</w:t>
      </w:r>
      <w:r>
        <w:t>ų</w:t>
      </w:r>
      <w:r w:rsidRPr="00751FBB">
        <w:t xml:space="preserve"> (</w:t>
      </w:r>
      <w:r w:rsidRPr="00BD4869">
        <w:t>nukentėjusiųjų asmenų, mokslininkų, teisėjų, pareigūnų ir karių, Lietuvos Respublikos pirmojo ir antrojo laipsnių valstybin</w:t>
      </w:r>
      <w:r w:rsidR="00AD6EF4">
        <w:t>ių</w:t>
      </w:r>
      <w:r w:rsidRPr="00BD4869">
        <w:t xml:space="preserve"> pensij</w:t>
      </w:r>
      <w:r w:rsidR="0013536C">
        <w:t>ų</w:t>
      </w:r>
      <w:r w:rsidR="00AD6EF4">
        <w:t>,</w:t>
      </w:r>
      <w:r w:rsidRPr="00BD4869">
        <w:t xml:space="preserve"> pareigūnų ir karių valstybin</w:t>
      </w:r>
      <w:r w:rsidR="00AD6EF4">
        <w:t>ių</w:t>
      </w:r>
      <w:r w:rsidRPr="00BD4869">
        <w:t xml:space="preserve"> našlių ir našlaičių, nukentėjusiųjų asmenų valstybin</w:t>
      </w:r>
      <w:r w:rsidR="00AD6EF4">
        <w:t>ių</w:t>
      </w:r>
      <w:r w:rsidRPr="00BD4869">
        <w:t xml:space="preserve"> našlių ir našlaičių, valstybin</w:t>
      </w:r>
      <w:r w:rsidR="00AD6EF4">
        <w:t>ių</w:t>
      </w:r>
      <w:r w:rsidRPr="00BD4869">
        <w:t xml:space="preserve"> našlių ir našlaičių </w:t>
      </w:r>
      <w:r w:rsidR="0013536C" w:rsidRPr="00BD4869">
        <w:t>pensij</w:t>
      </w:r>
      <w:r w:rsidR="0013536C">
        <w:t>ų</w:t>
      </w:r>
      <w:r w:rsidRPr="00751FBB">
        <w:t>), valstybin</w:t>
      </w:r>
      <w:r>
        <w:t>ių</w:t>
      </w:r>
      <w:r w:rsidRPr="00751FBB">
        <w:t xml:space="preserve"> socialinio draudimo našlių pensij</w:t>
      </w:r>
      <w:r>
        <w:t xml:space="preserve">ų, </w:t>
      </w:r>
      <w:r w:rsidRPr="00751FBB">
        <w:t>slaugos ir priežiūros (pagalbos) išlaidų tikslin</w:t>
      </w:r>
      <w:r>
        <w:t>ių</w:t>
      </w:r>
      <w:r w:rsidRPr="00751FBB">
        <w:t xml:space="preserve"> kompensacij</w:t>
      </w:r>
      <w:r>
        <w:t>ų</w:t>
      </w:r>
      <w:r w:rsidRPr="00751FBB">
        <w:t xml:space="preserve"> (toliau – tikslinės kompensacijos), Lietuvos Respublikos Prezidento valstybinė</w:t>
      </w:r>
      <w:r>
        <w:t>s</w:t>
      </w:r>
      <w:r w:rsidRPr="00751FBB">
        <w:t xml:space="preserve"> rent</w:t>
      </w:r>
      <w:r>
        <w:t>os</w:t>
      </w:r>
      <w:r w:rsidRPr="00751FBB">
        <w:t xml:space="preserve"> (toliau – Prezidento renta)</w:t>
      </w:r>
      <w:r>
        <w:t xml:space="preserve">, </w:t>
      </w:r>
      <w:r w:rsidRPr="00751FBB">
        <w:t>valstybinė</w:t>
      </w:r>
      <w:r>
        <w:t>s</w:t>
      </w:r>
      <w:r w:rsidRPr="00751FBB">
        <w:t xml:space="preserve"> signataro rent</w:t>
      </w:r>
      <w:r>
        <w:t>os</w:t>
      </w:r>
      <w:r w:rsidRPr="00751FBB">
        <w:t xml:space="preserve"> ir valstybinė</w:t>
      </w:r>
      <w:r>
        <w:t>s</w:t>
      </w:r>
      <w:r w:rsidRPr="00751FBB">
        <w:t xml:space="preserve"> signatarų našlių ir našlaičių rent</w:t>
      </w:r>
      <w:r>
        <w:t>os</w:t>
      </w:r>
      <w:r w:rsidRPr="00751FBB">
        <w:t xml:space="preserve"> (toliau kartu – signataro renta), sumažint</w:t>
      </w:r>
      <w:r>
        <w:t>ų</w:t>
      </w:r>
      <w:r w:rsidRPr="00751FBB">
        <w:t xml:space="preserve"> dėl Laikinojo įstatymo </w:t>
      </w:r>
      <w:r w:rsidR="00BC2946" w:rsidRPr="00751FBB">
        <w:t>4</w:t>
      </w:r>
      <w:r w:rsidR="00BC2946">
        <w:t> </w:t>
      </w:r>
      <w:r w:rsidRPr="00751FBB">
        <w:t>straipsnio nuostatų taikymo;</w:t>
      </w:r>
    </w:p>
    <w:p w:rsidR="00480ABB" w:rsidRDefault="00480ABB" w:rsidP="00A80BB0">
      <w:pPr>
        <w:pStyle w:val="prastasistinklapis"/>
        <w:numPr>
          <w:ilvl w:val="0"/>
          <w:numId w:val="12"/>
        </w:numPr>
        <w:tabs>
          <w:tab w:val="left" w:pos="993"/>
        </w:tabs>
        <w:ind w:left="0" w:firstLine="709"/>
        <w:contextualSpacing/>
        <w:jc w:val="both"/>
      </w:pPr>
      <w:r w:rsidRPr="00751FBB">
        <w:t>kompensacin</w:t>
      </w:r>
      <w:r>
        <w:t>ių</w:t>
      </w:r>
      <w:r w:rsidRPr="00751FBB">
        <w:t xml:space="preserve"> išmok</w:t>
      </w:r>
      <w:r>
        <w:t>ų</w:t>
      </w:r>
      <w:r w:rsidRPr="00751FBB">
        <w:t xml:space="preserve"> teatrų ir koncertinių įstaigų kūrybiniams darbuotojams (toliau – kompensacinės išmokos),</w:t>
      </w:r>
      <w:r>
        <w:t xml:space="preserve"> </w:t>
      </w:r>
      <w:r w:rsidRPr="00751FBB">
        <w:t>sumažint</w:t>
      </w:r>
      <w:r>
        <w:t>ų</w:t>
      </w:r>
      <w:r w:rsidRPr="00751FBB">
        <w:t xml:space="preserve"> dėl Laikinojo įstatymo 5 straipsnio nuostatų taikymo;</w:t>
      </w:r>
    </w:p>
    <w:p w:rsidR="00480ABB" w:rsidRDefault="00480ABB" w:rsidP="00A80BB0">
      <w:pPr>
        <w:pStyle w:val="prastasistinklapis"/>
        <w:numPr>
          <w:ilvl w:val="0"/>
          <w:numId w:val="12"/>
        </w:numPr>
        <w:tabs>
          <w:tab w:val="left" w:pos="993"/>
        </w:tabs>
        <w:ind w:left="0" w:firstLine="709"/>
        <w:contextualSpacing/>
        <w:jc w:val="both"/>
      </w:pPr>
      <w:r w:rsidRPr="00751FBB">
        <w:t>šalpos kompensacij</w:t>
      </w:r>
      <w:r>
        <w:t>ų</w:t>
      </w:r>
      <w:r w:rsidRPr="00751FBB">
        <w:t xml:space="preserve"> ir rent</w:t>
      </w:r>
      <w:r>
        <w:t>os</w:t>
      </w:r>
      <w:r w:rsidRPr="00751FBB">
        <w:t xml:space="preserve"> buvusiems sportininkams (toliau – sportininkų rentos), sumažint</w:t>
      </w:r>
      <w:r>
        <w:t>ų</w:t>
      </w:r>
      <w:r w:rsidRPr="00751FBB">
        <w:t xml:space="preserve"> dėl Laikinojo įstatymo 4 ir 5</w:t>
      </w:r>
      <w:r>
        <w:t> </w:t>
      </w:r>
      <w:r w:rsidRPr="00751FBB">
        <w:t>straipsnių nuostatų taikymo</w:t>
      </w:r>
      <w:r>
        <w:t xml:space="preserve"> (toliau kartu – socialinės išmokos).</w:t>
      </w:r>
    </w:p>
    <w:p w:rsidR="00C4226D" w:rsidRDefault="001E6CB0" w:rsidP="001E6CB0">
      <w:pPr>
        <w:pStyle w:val="prastasistinklapis"/>
        <w:ind w:firstLine="709"/>
        <w:contextualSpacing/>
        <w:jc w:val="both"/>
      </w:pPr>
      <w:r>
        <w:t xml:space="preserve">Šiuo metu galiojantis </w:t>
      </w:r>
      <w:r w:rsidR="00480ABB">
        <w:t>Ko</w:t>
      </w:r>
      <w:r w:rsidR="00225E5D">
        <w:t xml:space="preserve">mpensavimo įstatymas numato dalinį, </w:t>
      </w:r>
      <w:r w:rsidR="00480ABB">
        <w:rPr>
          <w:lang w:val="en-US"/>
        </w:rPr>
        <w:t xml:space="preserve">10 </w:t>
      </w:r>
      <w:r w:rsidR="00480ABB" w:rsidRPr="008D0AD9">
        <w:t xml:space="preserve">procentų </w:t>
      </w:r>
      <w:r w:rsidR="00480ABB">
        <w:t>dydžio</w:t>
      </w:r>
      <w:r w:rsidR="00225E5D">
        <w:t>,</w:t>
      </w:r>
      <w:r w:rsidR="00480ABB">
        <w:t xml:space="preserve"> praradimų, susidariusių sumažinus socialines išmokas pagal atitinkamus Laikinojo įstatymo straipsnius, kompensavimą</w:t>
      </w:r>
      <w:r w:rsidR="00225E5D">
        <w:t xml:space="preserve"> </w:t>
      </w:r>
      <w:r w:rsidR="00225E5D">
        <w:rPr>
          <w:lang w:val="en-US"/>
        </w:rPr>
        <w:t xml:space="preserve">2020 </w:t>
      </w:r>
      <w:r w:rsidR="00225E5D">
        <w:t>metais</w:t>
      </w:r>
      <w:r w:rsidR="00D43A3D">
        <w:t xml:space="preserve">, tam suplanuota </w:t>
      </w:r>
      <w:r w:rsidR="00E34ACC">
        <w:t xml:space="preserve">beveik </w:t>
      </w:r>
      <w:r w:rsidR="00E34ACC">
        <w:rPr>
          <w:lang w:val="en-US"/>
        </w:rPr>
        <w:t xml:space="preserve">10 </w:t>
      </w:r>
      <w:proofErr w:type="spellStart"/>
      <w:r w:rsidR="00E34ACC">
        <w:rPr>
          <w:lang w:val="en-US"/>
        </w:rPr>
        <w:t>mln</w:t>
      </w:r>
      <w:proofErr w:type="spellEnd"/>
      <w:r w:rsidR="00E34ACC">
        <w:rPr>
          <w:lang w:val="en-US"/>
        </w:rPr>
        <w:t>.</w:t>
      </w:r>
      <w:r w:rsidR="00D43A3D">
        <w:t xml:space="preserve"> eurų.</w:t>
      </w:r>
      <w:r w:rsidR="00480ABB">
        <w:t xml:space="preserve"> </w:t>
      </w:r>
    </w:p>
    <w:p w:rsidR="001E6CB0" w:rsidRDefault="001E6CB0" w:rsidP="001E6CB0">
      <w:pPr>
        <w:pStyle w:val="prastasistinklapis"/>
        <w:ind w:firstLine="709"/>
        <w:contextualSpacing/>
        <w:jc w:val="both"/>
      </w:pPr>
      <w:r w:rsidRPr="001E6CB0">
        <w:t>Lietuvos Respublikos Vyriausybės programos įgyvendinimo plano, patvirtinto Lietuvos Respublikos Vyriausybės 2017 m. kovo 13 d. nutarimu Nr. 167 „Dėl Lietuvos Respublikos Vyriausybės programos įgyvendinimo plano patvirtinimo“, I Prioriteto, 1.1. Kry</w:t>
      </w:r>
      <w:r>
        <w:t>pties, 1.1.2. Darbo 6 punkte nustatyta</w:t>
      </w:r>
      <w:r w:rsidRPr="001E6CB0">
        <w:t xml:space="preserve">, kad </w:t>
      </w:r>
      <w:r w:rsidR="00D43A3D">
        <w:t>S</w:t>
      </w:r>
      <w:r w:rsidRPr="001E6CB0">
        <w:t>ocialinės apsaugos ir darbo ministerija kartu su Lietuvos Respublikos finansų ministerija 2020 m. III ketvirtį pateikia pasiūlymus dėl likusių nekompensuotų per krizę sumažintų pensinio pobūdžio išmokų kompensavimo</w:t>
      </w:r>
      <w:r>
        <w:t>.</w:t>
      </w:r>
    </w:p>
    <w:p w:rsidR="001E6CB0" w:rsidRDefault="001E6CB0" w:rsidP="00480ABB">
      <w:pPr>
        <w:pStyle w:val="prastasistinklapis"/>
        <w:ind w:firstLine="709"/>
        <w:contextualSpacing/>
        <w:jc w:val="both"/>
      </w:pPr>
    </w:p>
    <w:p w:rsidR="00480ABB" w:rsidRDefault="001E6CB0" w:rsidP="00480ABB">
      <w:pPr>
        <w:pStyle w:val="prastasistinklapis"/>
        <w:ind w:firstLine="709"/>
        <w:contextualSpacing/>
        <w:jc w:val="both"/>
        <w:rPr>
          <w:lang w:val="en-US"/>
        </w:rPr>
      </w:pPr>
      <w:r>
        <w:lastRenderedPageBreak/>
        <w:t xml:space="preserve">Atsižvelgiant į </w:t>
      </w:r>
      <w:r w:rsidR="00480ABB">
        <w:t xml:space="preserve">tai, </w:t>
      </w:r>
      <w:r>
        <w:t xml:space="preserve">kas išdėstyta, </w:t>
      </w:r>
      <w:r w:rsidR="00480ABB">
        <w:t>v</w:t>
      </w:r>
      <w:r w:rsidR="00480ABB" w:rsidRPr="00751FBB">
        <w:t xml:space="preserve">adovaujantis asmenų lygiateisiškumo ir </w:t>
      </w:r>
      <w:r w:rsidR="00480ABB">
        <w:t xml:space="preserve">socialinio teisingumo principu, </w:t>
      </w:r>
      <w:r>
        <w:t xml:space="preserve">įvertinus valstybės finansines galimybes, </w:t>
      </w:r>
      <w:r w:rsidR="00480ABB">
        <w:t xml:space="preserve">Įstatymo projektu siūloma nustatyti, kad </w:t>
      </w:r>
      <w:r w:rsidR="00396C79">
        <w:rPr>
          <w:lang w:val="en-US"/>
        </w:rPr>
        <w:t xml:space="preserve">2021 </w:t>
      </w:r>
      <w:r w:rsidR="00396C79" w:rsidRPr="00225E5D">
        <w:t>m</w:t>
      </w:r>
      <w:r w:rsidR="00225E5D" w:rsidRPr="00225E5D">
        <w:t xml:space="preserve">etais </w:t>
      </w:r>
      <w:r w:rsidR="00480ABB">
        <w:t xml:space="preserve">toliau būtų tęsiamas </w:t>
      </w:r>
      <w:r w:rsidR="007808BF">
        <w:t xml:space="preserve">socialinių išmokų </w:t>
      </w:r>
      <w:r w:rsidR="00480ABB">
        <w:t>kompensavimas</w:t>
      </w:r>
      <w:r w:rsidR="00396C79">
        <w:rPr>
          <w:lang w:val="en-US"/>
        </w:rPr>
        <w:t>.</w:t>
      </w:r>
    </w:p>
    <w:p w:rsidR="00480ABB" w:rsidRDefault="00396C79" w:rsidP="00396C79">
      <w:pPr>
        <w:pStyle w:val="prastasistinklapis"/>
        <w:ind w:firstLine="709"/>
        <w:contextualSpacing/>
        <w:jc w:val="both"/>
      </w:pPr>
      <w:r w:rsidRPr="00751FBB">
        <w:t xml:space="preserve">Įstatymo projekto tikslas – nustatyti socialinių išmokų </w:t>
      </w:r>
      <w:r>
        <w:t>2021 m</w:t>
      </w:r>
      <w:r w:rsidR="00A46397">
        <w:t>etais</w:t>
      </w:r>
      <w:r>
        <w:t xml:space="preserve"> </w:t>
      </w:r>
      <w:r w:rsidRPr="00751FBB">
        <w:t xml:space="preserve">kompensavimą, jo dydį, </w:t>
      </w:r>
      <w:r w:rsidR="001E6CB0">
        <w:t xml:space="preserve">išmokėjimo </w:t>
      </w:r>
      <w:r w:rsidRPr="00751FBB">
        <w:t>tvarką ir terminus.</w:t>
      </w:r>
    </w:p>
    <w:p w:rsidR="00B65061" w:rsidRPr="00751FBB" w:rsidRDefault="008410AC" w:rsidP="000857F6">
      <w:pPr>
        <w:pStyle w:val="Pagrindinistekstas"/>
        <w:ind w:right="-7" w:firstLine="709"/>
        <w:contextualSpacing/>
        <w:rPr>
          <w:b/>
          <w:noProof/>
        </w:rPr>
      </w:pPr>
      <w:r w:rsidRPr="00751FBB">
        <w:rPr>
          <w:b/>
          <w:noProof/>
        </w:rPr>
        <w:t xml:space="preserve">2. </w:t>
      </w:r>
      <w:r w:rsidR="00504764" w:rsidRPr="00751FBB">
        <w:rPr>
          <w:b/>
          <w:noProof/>
        </w:rPr>
        <w:t>Į</w:t>
      </w:r>
      <w:r w:rsidR="00CB1503" w:rsidRPr="00751FBB">
        <w:rPr>
          <w:b/>
          <w:noProof/>
        </w:rPr>
        <w:t>statym</w:t>
      </w:r>
      <w:r w:rsidR="008B1F2B" w:rsidRPr="00751FBB">
        <w:rPr>
          <w:b/>
          <w:noProof/>
        </w:rPr>
        <w:t>o</w:t>
      </w:r>
      <w:r w:rsidR="00CB1503" w:rsidRPr="00751FBB">
        <w:rPr>
          <w:b/>
          <w:noProof/>
        </w:rPr>
        <w:t xml:space="preserve"> projekt</w:t>
      </w:r>
      <w:r w:rsidR="008B1F2B" w:rsidRPr="00751FBB">
        <w:rPr>
          <w:b/>
          <w:noProof/>
        </w:rPr>
        <w:t>o</w:t>
      </w:r>
      <w:r w:rsidRPr="00751FBB">
        <w:rPr>
          <w:b/>
          <w:noProof/>
        </w:rPr>
        <w:t xml:space="preserve"> iniciatoriai (institucija, asmenys ar piliečių įgalioti atstovai) ir rengėjai</w:t>
      </w:r>
    </w:p>
    <w:p w:rsidR="00B210DA" w:rsidRPr="00751FBB" w:rsidRDefault="00696035" w:rsidP="00B210DA">
      <w:pPr>
        <w:ind w:firstLine="709"/>
        <w:contextualSpacing/>
        <w:jc w:val="both"/>
        <w:rPr>
          <w:noProof/>
          <w:lang w:eastAsia="en-US"/>
        </w:rPr>
      </w:pPr>
      <w:r w:rsidRPr="00751FBB">
        <w:rPr>
          <w:noProof/>
          <w:lang w:eastAsia="en-US"/>
        </w:rPr>
        <w:t>Įstatymo</w:t>
      </w:r>
      <w:r w:rsidR="00B210DA" w:rsidRPr="00751FBB">
        <w:rPr>
          <w:noProof/>
          <w:lang w:eastAsia="en-US"/>
        </w:rPr>
        <w:t xml:space="preserve"> projektą parengė Socialinės apsaugos ir darbo ministerija. </w:t>
      </w:r>
    </w:p>
    <w:p w:rsidR="000E59B2" w:rsidRPr="00751FBB" w:rsidRDefault="000E59B2" w:rsidP="000857F6">
      <w:pPr>
        <w:ind w:firstLine="709"/>
        <w:contextualSpacing/>
        <w:jc w:val="both"/>
        <w:rPr>
          <w:noProof/>
          <w:lang w:eastAsia="en-US"/>
        </w:rPr>
      </w:pPr>
    </w:p>
    <w:p w:rsidR="00D00302" w:rsidRPr="00751FBB" w:rsidRDefault="00377C2B" w:rsidP="00FB3E39">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3. Kaip šiuo metu yra reg</w:t>
      </w:r>
      <w:r w:rsidR="002B0F44" w:rsidRPr="00751FBB">
        <w:rPr>
          <w:b/>
          <w:bCs/>
          <w:noProof/>
        </w:rPr>
        <w:t>uliuojami</w:t>
      </w:r>
      <w:r w:rsidRPr="00751FBB">
        <w:rPr>
          <w:b/>
          <w:bCs/>
          <w:noProof/>
        </w:rPr>
        <w:t xml:space="preserve"> </w:t>
      </w:r>
      <w:r w:rsidR="006C601F" w:rsidRPr="00751FBB">
        <w:rPr>
          <w:b/>
          <w:bCs/>
          <w:noProof/>
        </w:rPr>
        <w:t>Į</w:t>
      </w:r>
      <w:r w:rsidR="00EA37CE" w:rsidRPr="00751FBB">
        <w:rPr>
          <w:b/>
          <w:bCs/>
          <w:noProof/>
        </w:rPr>
        <w:t>statym</w:t>
      </w:r>
      <w:r w:rsidR="008B1F2B" w:rsidRPr="00751FBB">
        <w:rPr>
          <w:b/>
          <w:bCs/>
          <w:noProof/>
        </w:rPr>
        <w:t>o</w:t>
      </w:r>
      <w:r w:rsidR="00EA37CE" w:rsidRPr="00751FBB">
        <w:rPr>
          <w:b/>
          <w:bCs/>
          <w:noProof/>
        </w:rPr>
        <w:t xml:space="preserve"> projekt</w:t>
      </w:r>
      <w:r w:rsidR="007629CC" w:rsidRPr="00751FBB">
        <w:rPr>
          <w:b/>
          <w:bCs/>
          <w:noProof/>
        </w:rPr>
        <w:t>e</w:t>
      </w:r>
      <w:r w:rsidRPr="00751FBB">
        <w:rPr>
          <w:b/>
          <w:bCs/>
          <w:noProof/>
        </w:rPr>
        <w:t xml:space="preserve"> aptarti </w:t>
      </w:r>
      <w:r w:rsidR="00504764" w:rsidRPr="00751FBB">
        <w:rPr>
          <w:b/>
          <w:bCs/>
          <w:noProof/>
        </w:rPr>
        <w:t>teisiniai santykiai</w:t>
      </w:r>
    </w:p>
    <w:p w:rsidR="00396C79" w:rsidRPr="00751FBB" w:rsidRDefault="00225E5D" w:rsidP="00225E5D">
      <w:pPr>
        <w:pStyle w:val="prastasistinklapis"/>
        <w:ind w:firstLine="709"/>
        <w:contextualSpacing/>
        <w:jc w:val="both"/>
      </w:pPr>
      <w:r>
        <w:t xml:space="preserve">Kompensavimo įstatymas numato dalinį, </w:t>
      </w:r>
      <w:r>
        <w:rPr>
          <w:lang w:val="en-US"/>
        </w:rPr>
        <w:t xml:space="preserve">10 </w:t>
      </w:r>
      <w:r w:rsidRPr="008D0AD9">
        <w:t xml:space="preserve">procentų </w:t>
      </w:r>
      <w:r>
        <w:t>dydžio, praradimų, susidariusių sumažinus socialines išmokas pagal Laikin</w:t>
      </w:r>
      <w:r w:rsidR="008101B1">
        <w:t>ąjį įstatymą</w:t>
      </w:r>
      <w:r>
        <w:t xml:space="preserve">, kompensavimą </w:t>
      </w:r>
      <w:r>
        <w:rPr>
          <w:lang w:val="en-US"/>
        </w:rPr>
        <w:t xml:space="preserve">2020 </w:t>
      </w:r>
      <w:r>
        <w:t>metais.</w:t>
      </w:r>
      <w:r w:rsidR="001E6CB0">
        <w:t xml:space="preserve"> Tolesnis kompensavimas </w:t>
      </w:r>
      <w:r w:rsidR="008769A8">
        <w:t>ne</w:t>
      </w:r>
      <w:r w:rsidR="001E6CB0">
        <w:t>nustatytas.</w:t>
      </w:r>
    </w:p>
    <w:p w:rsidR="00FA0429" w:rsidRPr="00751FBB" w:rsidRDefault="000526C7" w:rsidP="004E22D4">
      <w:pPr>
        <w:tabs>
          <w:tab w:val="left" w:pos="709"/>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 xml:space="preserve">4. </w:t>
      </w:r>
      <w:r w:rsidR="007A550C" w:rsidRPr="00751FBB">
        <w:rPr>
          <w:b/>
          <w:bCs/>
          <w:noProof/>
        </w:rPr>
        <w:t>Kokios s</w:t>
      </w:r>
      <w:r w:rsidR="00504764" w:rsidRPr="00751FBB">
        <w:rPr>
          <w:b/>
          <w:bCs/>
          <w:noProof/>
        </w:rPr>
        <w:t xml:space="preserve">iūlomos </w:t>
      </w:r>
      <w:r w:rsidRPr="00751FBB">
        <w:rPr>
          <w:b/>
          <w:bCs/>
          <w:noProof/>
        </w:rPr>
        <w:t xml:space="preserve">naujos teisinio </w:t>
      </w:r>
      <w:r w:rsidR="002B0F44" w:rsidRPr="00751FBB">
        <w:rPr>
          <w:b/>
          <w:bCs/>
          <w:noProof/>
        </w:rPr>
        <w:t>reguliavimo</w:t>
      </w:r>
      <w:r w:rsidRPr="00751FBB">
        <w:rPr>
          <w:b/>
          <w:bCs/>
          <w:noProof/>
        </w:rPr>
        <w:t xml:space="preserve"> nuostatos</w:t>
      </w:r>
      <w:r w:rsidR="00AD59E9" w:rsidRPr="00751FBB">
        <w:rPr>
          <w:b/>
          <w:bCs/>
          <w:noProof/>
        </w:rPr>
        <w:t xml:space="preserve"> ir kokių teigiamų rezultatų laukiama</w:t>
      </w:r>
    </w:p>
    <w:p w:rsidR="007642DC" w:rsidRPr="00751FBB" w:rsidRDefault="00D3536B" w:rsidP="00496F3F">
      <w:pPr>
        <w:pStyle w:val="prastasistinklapis"/>
        <w:ind w:firstLine="709"/>
        <w:contextualSpacing/>
        <w:jc w:val="both"/>
        <w:rPr>
          <w:bCs/>
          <w:noProof/>
        </w:rPr>
      </w:pPr>
      <w:r w:rsidRPr="00751FBB">
        <w:rPr>
          <w:bCs/>
          <w:noProof/>
        </w:rPr>
        <w:t xml:space="preserve">Įstatymo projektu siūloma </w:t>
      </w:r>
      <w:r w:rsidR="00496F3F">
        <w:rPr>
          <w:bCs/>
          <w:noProof/>
        </w:rPr>
        <w:t xml:space="preserve">nustatyti tolesnį socialinių išmokų kompensavimą </w:t>
      </w:r>
      <w:r w:rsidR="00BD15C8" w:rsidRPr="00751FBB">
        <w:rPr>
          <w:bCs/>
          <w:noProof/>
        </w:rPr>
        <w:t>202</w:t>
      </w:r>
      <w:r w:rsidR="00225E5D">
        <w:rPr>
          <w:bCs/>
          <w:noProof/>
          <w:lang w:val="en-US"/>
        </w:rPr>
        <w:t>1</w:t>
      </w:r>
      <w:r w:rsidR="00BD15C8" w:rsidRPr="00751FBB">
        <w:rPr>
          <w:bCs/>
          <w:noProof/>
        </w:rPr>
        <w:t xml:space="preserve"> metais</w:t>
      </w:r>
      <w:r w:rsidR="00496F3F">
        <w:rPr>
          <w:bCs/>
          <w:noProof/>
        </w:rPr>
        <w:t>, numatant, kad</w:t>
      </w:r>
      <w:r w:rsidR="00BD15C8" w:rsidRPr="00751FBB">
        <w:rPr>
          <w:bCs/>
          <w:noProof/>
        </w:rPr>
        <w:t xml:space="preserve"> </w:t>
      </w:r>
      <w:r w:rsidR="005E48F2" w:rsidRPr="00751FBB">
        <w:rPr>
          <w:bCs/>
          <w:noProof/>
        </w:rPr>
        <w:t xml:space="preserve">iš valstybės biudžeto lėšų </w:t>
      </w:r>
      <w:r w:rsidR="00496F3F">
        <w:rPr>
          <w:bCs/>
          <w:noProof/>
        </w:rPr>
        <w:t xml:space="preserve">būtų </w:t>
      </w:r>
      <w:r w:rsidRPr="00751FBB">
        <w:rPr>
          <w:bCs/>
          <w:noProof/>
        </w:rPr>
        <w:t>kompensuot</w:t>
      </w:r>
      <w:r w:rsidR="00496F3F">
        <w:rPr>
          <w:bCs/>
          <w:noProof/>
        </w:rPr>
        <w:t>a dar</w:t>
      </w:r>
      <w:r w:rsidRPr="00751FBB">
        <w:rPr>
          <w:bCs/>
          <w:noProof/>
        </w:rPr>
        <w:t xml:space="preserve"> </w:t>
      </w:r>
      <w:r w:rsidR="001A74E7">
        <w:rPr>
          <w:bCs/>
          <w:noProof/>
        </w:rPr>
        <w:t>10</w:t>
      </w:r>
      <w:r w:rsidR="001A74E7" w:rsidRPr="00751FBB">
        <w:rPr>
          <w:bCs/>
          <w:noProof/>
        </w:rPr>
        <w:t xml:space="preserve"> </w:t>
      </w:r>
      <w:r w:rsidR="007642DC" w:rsidRPr="00751FBB">
        <w:rPr>
          <w:bCs/>
          <w:noProof/>
        </w:rPr>
        <w:t xml:space="preserve">procentų </w:t>
      </w:r>
      <w:r w:rsidR="00533ED1" w:rsidRPr="00751FBB">
        <w:rPr>
          <w:bCs/>
          <w:noProof/>
        </w:rPr>
        <w:t xml:space="preserve">dėl Laikinojo įstatymo taikymo </w:t>
      </w:r>
      <w:r w:rsidR="007642DC" w:rsidRPr="00751FBB">
        <w:rPr>
          <w:bCs/>
          <w:noProof/>
        </w:rPr>
        <w:t>neišm</w:t>
      </w:r>
      <w:r w:rsidR="00BD15C8" w:rsidRPr="00751FBB">
        <w:rPr>
          <w:bCs/>
          <w:noProof/>
        </w:rPr>
        <w:t xml:space="preserve">okėtos sumos </w:t>
      </w:r>
      <w:r w:rsidR="007642DC" w:rsidRPr="00751FBB">
        <w:rPr>
          <w:bCs/>
          <w:noProof/>
        </w:rPr>
        <w:t>asmenims, kurie</w:t>
      </w:r>
      <w:r w:rsidR="00C96FBA">
        <w:rPr>
          <w:bCs/>
          <w:noProof/>
        </w:rPr>
        <w:t xml:space="preserve"> </w:t>
      </w:r>
      <w:r w:rsidR="007642DC" w:rsidRPr="00751FBB">
        <w:rPr>
          <w:bCs/>
          <w:noProof/>
        </w:rPr>
        <w:t>gavo:</w:t>
      </w:r>
    </w:p>
    <w:p w:rsidR="00BD15C8" w:rsidRPr="00751FBB" w:rsidRDefault="00D3536B" w:rsidP="00A46397">
      <w:pPr>
        <w:pStyle w:val="prastasistinklapis"/>
        <w:numPr>
          <w:ilvl w:val="0"/>
          <w:numId w:val="12"/>
        </w:numPr>
        <w:tabs>
          <w:tab w:val="left" w:pos="993"/>
        </w:tabs>
        <w:ind w:left="0" w:firstLine="709"/>
        <w:contextualSpacing/>
        <w:jc w:val="both"/>
      </w:pPr>
      <w:r w:rsidRPr="00751FBB">
        <w:t>valstybin</w:t>
      </w:r>
      <w:r w:rsidR="00C2232D" w:rsidRPr="00751FBB">
        <w:t>es</w:t>
      </w:r>
      <w:r w:rsidRPr="00751FBB">
        <w:t xml:space="preserve"> socialinio draudimo našlaičių pensij</w:t>
      </w:r>
      <w:r w:rsidR="00C2232D" w:rsidRPr="00751FBB">
        <w:t>as</w:t>
      </w:r>
      <w:r w:rsidRPr="00751FBB">
        <w:t xml:space="preserve">, </w:t>
      </w:r>
      <w:r w:rsidR="00454B23" w:rsidRPr="00751FBB">
        <w:t xml:space="preserve">maitintojo netekimo pensijas, </w:t>
      </w:r>
      <w:r w:rsidRPr="00751FBB">
        <w:t>sumažint</w:t>
      </w:r>
      <w:r w:rsidR="00C2232D" w:rsidRPr="00751FBB">
        <w:t>as</w:t>
      </w:r>
      <w:r w:rsidRPr="00751FBB">
        <w:t xml:space="preserve"> dėl Laikinojo įstatymo </w:t>
      </w:r>
      <w:r w:rsidR="00BD15C8" w:rsidRPr="00751FBB">
        <w:t xml:space="preserve">6 </w:t>
      </w:r>
      <w:r w:rsidR="00544740" w:rsidRPr="00751FBB">
        <w:t xml:space="preserve">ir 7 straipsnių </w:t>
      </w:r>
      <w:r w:rsidR="00BD15C8" w:rsidRPr="00751FBB">
        <w:t>nuostatų taikymo;</w:t>
      </w:r>
    </w:p>
    <w:p w:rsidR="00BD15C8" w:rsidRPr="00751FBB" w:rsidRDefault="00D3536B" w:rsidP="00A46397">
      <w:pPr>
        <w:pStyle w:val="prastasistinklapis"/>
        <w:numPr>
          <w:ilvl w:val="0"/>
          <w:numId w:val="12"/>
        </w:numPr>
        <w:tabs>
          <w:tab w:val="left" w:pos="993"/>
        </w:tabs>
        <w:ind w:left="0" w:firstLine="709"/>
        <w:contextualSpacing/>
        <w:jc w:val="both"/>
      </w:pPr>
      <w:r w:rsidRPr="00751FBB">
        <w:t>ištarnauto laiko pensij</w:t>
      </w:r>
      <w:r w:rsidR="00C2232D" w:rsidRPr="00751FBB">
        <w:t>as, sumažintas</w:t>
      </w:r>
      <w:r w:rsidRPr="00751FBB">
        <w:t xml:space="preserve"> dėl Laikinojo įstatymo 6, 7 ir 8 straipsni</w:t>
      </w:r>
      <w:r w:rsidR="00BD15C8" w:rsidRPr="00751FBB">
        <w:t>ų nuostatų taikymo;</w:t>
      </w:r>
    </w:p>
    <w:p w:rsidR="00BD15C8" w:rsidRPr="00751FBB" w:rsidRDefault="00C2232D" w:rsidP="00A46397">
      <w:pPr>
        <w:pStyle w:val="prastasistinklapis"/>
        <w:numPr>
          <w:ilvl w:val="0"/>
          <w:numId w:val="12"/>
        </w:numPr>
        <w:tabs>
          <w:tab w:val="left" w:pos="993"/>
        </w:tabs>
        <w:ind w:left="0" w:firstLine="709"/>
        <w:contextualSpacing/>
        <w:jc w:val="both"/>
      </w:pPr>
      <w:r w:rsidRPr="00751FBB">
        <w:t>kompensacijas</w:t>
      </w:r>
      <w:r w:rsidR="00D3536B" w:rsidRPr="00751FBB">
        <w:t xml:space="preserve"> už ypatingas darbo są</w:t>
      </w:r>
      <w:r w:rsidRPr="00751FBB">
        <w:t>lygas, sumažintas</w:t>
      </w:r>
      <w:r w:rsidR="00D3536B" w:rsidRPr="00751FBB">
        <w:t xml:space="preserve"> dėl Laikinojo įstatymo 8</w:t>
      </w:r>
      <w:r w:rsidR="00533ED1">
        <w:t> </w:t>
      </w:r>
      <w:r w:rsidR="00D3536B" w:rsidRPr="00751FBB">
        <w:t>straipsn</w:t>
      </w:r>
      <w:r w:rsidR="00BD15C8" w:rsidRPr="00751FBB">
        <w:t>io nuostatų taikymo;</w:t>
      </w:r>
    </w:p>
    <w:p w:rsidR="00BD15C8" w:rsidRPr="00751FBB" w:rsidRDefault="00C2232D" w:rsidP="00A46397">
      <w:pPr>
        <w:pStyle w:val="prastasistinklapis"/>
        <w:numPr>
          <w:ilvl w:val="0"/>
          <w:numId w:val="12"/>
        </w:numPr>
        <w:tabs>
          <w:tab w:val="left" w:pos="993"/>
        </w:tabs>
        <w:ind w:left="0" w:firstLine="709"/>
        <w:contextualSpacing/>
        <w:jc w:val="both"/>
      </w:pPr>
      <w:r w:rsidRPr="00751FBB">
        <w:t>valstybines</w:t>
      </w:r>
      <w:r w:rsidR="00D3536B" w:rsidRPr="00751FBB">
        <w:t xml:space="preserve"> pensij</w:t>
      </w:r>
      <w:r w:rsidRPr="00751FBB">
        <w:t>as</w:t>
      </w:r>
      <w:r w:rsidR="00645C6D" w:rsidRPr="00751FBB">
        <w:t xml:space="preserve"> </w:t>
      </w:r>
      <w:r w:rsidR="00387841" w:rsidRPr="00751FBB">
        <w:t>(nukentėjusiųjų asmenų, mokslininkų</w:t>
      </w:r>
      <w:r w:rsidR="00B57495" w:rsidRPr="00751FBB">
        <w:t xml:space="preserve">, teisėjų, </w:t>
      </w:r>
      <w:r w:rsidR="00B57495" w:rsidRPr="007C4C5A">
        <w:t>pareigūnų ir karių</w:t>
      </w:r>
      <w:r w:rsidR="00B57495" w:rsidRPr="00751FBB">
        <w:t xml:space="preserve">, Lietuvos Respublikos pirmojo ir antrojo laipsnių valstybines pensijas, </w:t>
      </w:r>
      <w:r w:rsidR="00B57495" w:rsidRPr="007C4C5A">
        <w:t>pareigūnų ir karių valstybines našlių ir našlaičių,</w:t>
      </w:r>
      <w:r w:rsidR="00D3536B" w:rsidRPr="007C4C5A">
        <w:t xml:space="preserve"> </w:t>
      </w:r>
      <w:r w:rsidR="00B57495" w:rsidRPr="007C4C5A">
        <w:t>nukentėjusiųjų asmenų valstybines našlių ir našlaičių</w:t>
      </w:r>
      <w:r w:rsidR="00B57495" w:rsidRPr="00751FBB">
        <w:t>, valstybines našlių ir našlaičių pensijas)</w:t>
      </w:r>
      <w:r w:rsidR="00454B23" w:rsidRPr="00751FBB">
        <w:t>, valstybines socialinio draudimo našlių pensijas, tikslines kompensacijas, Prezidento rentą ir signataro rent</w:t>
      </w:r>
      <w:r w:rsidR="00533ED1">
        <w:t>ą</w:t>
      </w:r>
      <w:r w:rsidR="00454B23" w:rsidRPr="00751FBB">
        <w:t xml:space="preserve">, </w:t>
      </w:r>
      <w:r w:rsidR="00D3536B" w:rsidRPr="00751FBB">
        <w:t>sumažint</w:t>
      </w:r>
      <w:r w:rsidRPr="00751FBB">
        <w:t>as</w:t>
      </w:r>
      <w:r w:rsidR="00D3536B" w:rsidRPr="00751FBB">
        <w:t xml:space="preserve"> dėl Laikinojo įstatymo 4 straipsnio nuostatų taikymo</w:t>
      </w:r>
      <w:r w:rsidR="00BD15C8" w:rsidRPr="00751FBB">
        <w:t>;</w:t>
      </w:r>
    </w:p>
    <w:p w:rsidR="00BD15C8" w:rsidRPr="00751FBB" w:rsidRDefault="00D3536B" w:rsidP="00A46397">
      <w:pPr>
        <w:pStyle w:val="prastasistinklapis"/>
        <w:numPr>
          <w:ilvl w:val="0"/>
          <w:numId w:val="12"/>
        </w:numPr>
        <w:tabs>
          <w:tab w:val="left" w:pos="993"/>
        </w:tabs>
        <w:ind w:left="0" w:firstLine="709"/>
        <w:contextualSpacing/>
        <w:jc w:val="both"/>
      </w:pPr>
      <w:r w:rsidRPr="00751FBB">
        <w:t>kompensacin</w:t>
      </w:r>
      <w:r w:rsidR="00C2232D" w:rsidRPr="00751FBB">
        <w:t>es</w:t>
      </w:r>
      <w:r w:rsidRPr="00751FBB">
        <w:t xml:space="preserve"> išmok</w:t>
      </w:r>
      <w:r w:rsidR="00C2232D" w:rsidRPr="00751FBB">
        <w:t>as, sumažintas</w:t>
      </w:r>
      <w:r w:rsidRPr="00751FBB">
        <w:t xml:space="preserve"> dėl Laikinojo įstatymo 5 straipsnio nuost</w:t>
      </w:r>
      <w:r w:rsidR="00BD15C8" w:rsidRPr="00751FBB">
        <w:t>atų taikymo;</w:t>
      </w:r>
    </w:p>
    <w:p w:rsidR="007642DC" w:rsidRPr="00751FBB" w:rsidRDefault="00C2232D" w:rsidP="00A46397">
      <w:pPr>
        <w:pStyle w:val="prastasistinklapis"/>
        <w:numPr>
          <w:ilvl w:val="0"/>
          <w:numId w:val="12"/>
        </w:numPr>
        <w:tabs>
          <w:tab w:val="left" w:pos="993"/>
        </w:tabs>
        <w:ind w:left="0" w:firstLine="709"/>
        <w:contextualSpacing/>
        <w:jc w:val="both"/>
      </w:pPr>
      <w:r w:rsidRPr="00751FBB">
        <w:t>šalpos kompensacijas</w:t>
      </w:r>
      <w:r w:rsidR="00454B23" w:rsidRPr="00751FBB">
        <w:t xml:space="preserve"> ir sportininkų rentas</w:t>
      </w:r>
      <w:r w:rsidRPr="00751FBB">
        <w:t>, sumažintas</w:t>
      </w:r>
      <w:r w:rsidR="00D3536B" w:rsidRPr="00751FBB">
        <w:t xml:space="preserve"> dėl Laikinojo įstatymo 4 i</w:t>
      </w:r>
      <w:r w:rsidR="00BD15C8" w:rsidRPr="00751FBB">
        <w:t>r 5</w:t>
      </w:r>
      <w:r w:rsidR="00533ED1">
        <w:t> </w:t>
      </w:r>
      <w:r w:rsidR="00BD15C8" w:rsidRPr="00751FBB">
        <w:t>straipsnių nuostatų taikymo</w:t>
      </w:r>
      <w:r w:rsidR="00645C6D" w:rsidRPr="00751FBB">
        <w:t>.</w:t>
      </w:r>
    </w:p>
    <w:p w:rsidR="001113AC" w:rsidRPr="00751FBB" w:rsidRDefault="0029770F" w:rsidP="001113AC">
      <w:pPr>
        <w:pStyle w:val="prastasistinklapis"/>
        <w:ind w:firstLine="709"/>
        <w:contextualSpacing/>
        <w:jc w:val="both"/>
      </w:pPr>
      <w:r w:rsidRPr="00751FBB">
        <w:t>Kompensuojamoji suma</w:t>
      </w:r>
      <w:r w:rsidR="00D3536B" w:rsidRPr="00751FBB">
        <w:t xml:space="preserve"> būtų </w:t>
      </w:r>
      <w:r w:rsidRPr="00751FBB">
        <w:t>išmokama 202</w:t>
      </w:r>
      <w:r w:rsidR="00496F3F">
        <w:rPr>
          <w:lang w:val="en-US"/>
        </w:rPr>
        <w:t>1</w:t>
      </w:r>
      <w:r w:rsidRPr="00751FBB">
        <w:t xml:space="preserve"> metų </w:t>
      </w:r>
      <w:r w:rsidR="00496F3F">
        <w:t>rugpjūčio</w:t>
      </w:r>
      <w:r w:rsidR="00B57495" w:rsidRPr="00751FBB">
        <w:t xml:space="preserve"> </w:t>
      </w:r>
      <w:r w:rsidRPr="00751FBB">
        <w:t>mėnesį</w:t>
      </w:r>
      <w:r w:rsidR="00737AB6" w:rsidRPr="00751FBB">
        <w:t xml:space="preserve"> nereikalaujant iš socialinių išmokų gavėjų prašymų</w:t>
      </w:r>
      <w:r w:rsidR="00D3536B" w:rsidRPr="00751FBB">
        <w:t>, išskyrus atvejį, kai asmuo kompensavimo metu nėra atitinkamos socialinės išmokos gavėjas</w:t>
      </w:r>
      <w:r w:rsidR="008769A8">
        <w:t>,</w:t>
      </w:r>
      <w:r w:rsidR="00D3536B" w:rsidRPr="00751FBB">
        <w:t xml:space="preserve"> –</w:t>
      </w:r>
      <w:r w:rsidR="00B57495" w:rsidRPr="00751FBB">
        <w:t xml:space="preserve"> </w:t>
      </w:r>
      <w:r w:rsidR="00D3536B" w:rsidRPr="00751FBB">
        <w:t>tuomet kompensuojamąją sumą</w:t>
      </w:r>
      <w:r w:rsidR="00B57495" w:rsidRPr="00751FBB">
        <w:t xml:space="preserve"> siūloma</w:t>
      </w:r>
      <w:r w:rsidR="00D3536B" w:rsidRPr="00751FBB">
        <w:t xml:space="preserve"> išmokėti iki 202</w:t>
      </w:r>
      <w:r w:rsidR="00496F3F">
        <w:rPr>
          <w:lang w:val="en-US"/>
        </w:rPr>
        <w:t>1</w:t>
      </w:r>
      <w:r w:rsidR="00D3536B" w:rsidRPr="00751FBB">
        <w:t xml:space="preserve"> m. gruodžio 31 d</w:t>
      </w:r>
      <w:r w:rsidR="00B57495" w:rsidRPr="00751FBB">
        <w:t xml:space="preserve">, jei asmuo </w:t>
      </w:r>
      <w:r w:rsidR="00533ED1" w:rsidRPr="00751FBB">
        <w:t>iki 202</w:t>
      </w:r>
      <w:r w:rsidR="00496F3F">
        <w:t>1</w:t>
      </w:r>
      <w:r w:rsidR="00533ED1" w:rsidRPr="00751FBB">
        <w:t xml:space="preserve"> m. spalio 31 d.</w:t>
      </w:r>
      <w:r w:rsidR="00533ED1">
        <w:t xml:space="preserve"> </w:t>
      </w:r>
      <w:r w:rsidR="00533ED1" w:rsidRPr="00751FBB">
        <w:t xml:space="preserve">išmoką administruojančiai įstaigai </w:t>
      </w:r>
      <w:r w:rsidR="00B57495" w:rsidRPr="00751FBB">
        <w:t xml:space="preserve">pateiks prašymą </w:t>
      </w:r>
      <w:r w:rsidR="00B54EBC" w:rsidRPr="00751FBB">
        <w:t>dėl kompensuojamosios sumos išmokėjimo</w:t>
      </w:r>
      <w:r w:rsidR="00533ED1">
        <w:t>.</w:t>
      </w:r>
      <w:r w:rsidR="00A012D5" w:rsidRPr="00751FBB">
        <w:t xml:space="preserve"> </w:t>
      </w:r>
      <w:r w:rsidR="001113AC">
        <w:t>A</w:t>
      </w:r>
      <w:r w:rsidR="001113AC" w:rsidRPr="0070407C">
        <w:t>smenims, kurie prašymą dėl kompensuojamosios sumos išmokėjimo</w:t>
      </w:r>
      <w:r w:rsidR="001113AC">
        <w:t xml:space="preserve"> </w:t>
      </w:r>
      <w:r w:rsidR="001113AC" w:rsidRPr="0070407C">
        <w:t xml:space="preserve">pateikė </w:t>
      </w:r>
      <w:r w:rsidR="001113AC">
        <w:t>2020 m.</w:t>
      </w:r>
      <w:r w:rsidR="001113AC" w:rsidRPr="0070407C">
        <w:rPr>
          <w:bCs/>
        </w:rPr>
        <w:t xml:space="preserve">, pakartotinai prašymo </w:t>
      </w:r>
      <w:r w:rsidR="001113AC" w:rsidRPr="0070407C">
        <w:t xml:space="preserve">dėl kompensuojamosios sumos išmokėjimo 2021 m. </w:t>
      </w:r>
      <w:r w:rsidR="001113AC">
        <w:rPr>
          <w:bCs/>
        </w:rPr>
        <w:t>teikti nereikėtų</w:t>
      </w:r>
      <w:r w:rsidR="001113AC" w:rsidRPr="0070407C">
        <w:rPr>
          <w:bCs/>
        </w:rPr>
        <w:t>.</w:t>
      </w:r>
    </w:p>
    <w:p w:rsidR="001655B0" w:rsidRDefault="00BD15C8" w:rsidP="00C4226D">
      <w:pPr>
        <w:pStyle w:val="prastasistinklapis"/>
        <w:spacing w:line="240" w:lineRule="auto"/>
        <w:ind w:firstLine="709"/>
        <w:contextualSpacing/>
        <w:jc w:val="both"/>
      </w:pPr>
      <w:r w:rsidRPr="00751FBB">
        <w:t>Įstatymo projektu siūloma n</w:t>
      </w:r>
      <w:r w:rsidR="007B7D86" w:rsidRPr="00751FBB">
        <w:t>umatyti, kad</w:t>
      </w:r>
      <w:r w:rsidRPr="00751FBB">
        <w:t xml:space="preserve"> asmenys, kuriems paveldėjimo tvarka pereina (perėjo) mirusio asmens turtas, turi teisę gauti kompensuojamąją sumą už asmenį, </w:t>
      </w:r>
      <w:r w:rsidR="00F645DA" w:rsidRPr="00751FBB">
        <w:t xml:space="preserve">mirusį įsigaliojus </w:t>
      </w:r>
      <w:r w:rsidR="0047472C">
        <w:t>Kompensavimo</w:t>
      </w:r>
      <w:r w:rsidR="0047472C" w:rsidRPr="00751FBB">
        <w:t xml:space="preserve"> </w:t>
      </w:r>
      <w:r w:rsidR="00F645DA" w:rsidRPr="00751FBB">
        <w:t>įstatymui</w:t>
      </w:r>
      <w:r w:rsidR="0047472C">
        <w:t xml:space="preserve"> (nuo 2020 m. sausio 1 d.)</w:t>
      </w:r>
      <w:r w:rsidR="00F645DA" w:rsidRPr="00751FBB">
        <w:t xml:space="preserve">, </w:t>
      </w:r>
      <w:r w:rsidRPr="00751FBB">
        <w:t xml:space="preserve">kuris </w:t>
      </w:r>
      <w:r w:rsidR="00F645DA" w:rsidRPr="00751FBB">
        <w:t xml:space="preserve">būtų turėjęs </w:t>
      </w:r>
      <w:r w:rsidRPr="00751FBB">
        <w:t>teisę gauti kompensuojamąją sumą pagal įstatymą</w:t>
      </w:r>
      <w:r w:rsidR="00F645DA" w:rsidRPr="00751FBB">
        <w:t>, jeigu ji dar nebuvo išmokėta</w:t>
      </w:r>
      <w:r w:rsidR="001113AC" w:rsidRPr="001113AC">
        <w:t xml:space="preserve"> </w:t>
      </w:r>
      <w:r w:rsidR="001113AC" w:rsidRPr="0070407C">
        <w:t xml:space="preserve">ar buvo išmokėta kompensuojamosios sumos dalis </w:t>
      </w:r>
      <w:r w:rsidR="001113AC">
        <w:t>2020 m</w:t>
      </w:r>
      <w:r w:rsidRPr="00751FBB">
        <w:t>.</w:t>
      </w:r>
      <w:r w:rsidR="00F8603F" w:rsidRPr="00751FBB">
        <w:t xml:space="preserve"> </w:t>
      </w:r>
      <w:r w:rsidR="00B54EBC" w:rsidRPr="00751FBB">
        <w:t xml:space="preserve">Kompensuojamosios sumos </w:t>
      </w:r>
      <w:r w:rsidR="001113AC">
        <w:t xml:space="preserve">(dalis sumų) </w:t>
      </w:r>
      <w:r w:rsidR="00B54EBC" w:rsidRPr="00751FBB">
        <w:t xml:space="preserve">paveldėtojams </w:t>
      </w:r>
      <w:r w:rsidR="005E48F2" w:rsidRPr="00751FBB">
        <w:t xml:space="preserve">būtų </w:t>
      </w:r>
      <w:r w:rsidR="00B54EBC" w:rsidRPr="00751FBB">
        <w:t>išmokamos</w:t>
      </w:r>
      <w:r w:rsidR="001113AC" w:rsidRPr="001113AC">
        <w:t xml:space="preserve"> </w:t>
      </w:r>
      <w:r w:rsidR="001113AC" w:rsidRPr="0070407C">
        <w:t>iki 2022 m. vasario 1 d.</w:t>
      </w:r>
      <w:r w:rsidR="00B54EBC" w:rsidRPr="00751FBB">
        <w:t>, jeigu jie iki 202</w:t>
      </w:r>
      <w:r w:rsidR="00496F3F">
        <w:t>1</w:t>
      </w:r>
      <w:r w:rsidR="001113AC">
        <w:t xml:space="preserve"> m. gruodžio</w:t>
      </w:r>
      <w:r w:rsidR="00B54EBC" w:rsidRPr="00751FBB">
        <w:t xml:space="preserve"> 31 d. pateik</w:t>
      </w:r>
      <w:r w:rsidR="005E48F2" w:rsidRPr="00751FBB">
        <w:t>tų</w:t>
      </w:r>
      <w:r w:rsidR="00B54EBC" w:rsidRPr="00751FBB">
        <w:t xml:space="preserve"> išmokos mokėjimą administruojančiai </w:t>
      </w:r>
      <w:r w:rsidR="00B54EBC" w:rsidRPr="00751FBB">
        <w:lastRenderedPageBreak/>
        <w:t>įstaigai prašymą dėl kompensuojamosios sumos</w:t>
      </w:r>
      <w:r w:rsidR="001113AC" w:rsidRPr="001113AC">
        <w:t xml:space="preserve"> </w:t>
      </w:r>
      <w:r w:rsidR="001113AC" w:rsidRPr="0070407C">
        <w:t xml:space="preserve">ar jos dalies (jeigu dalis kompensuojamosios sumos </w:t>
      </w:r>
      <w:r w:rsidR="001113AC">
        <w:t xml:space="preserve">mirusiam asmeniui </w:t>
      </w:r>
      <w:r w:rsidR="001113AC" w:rsidRPr="0070407C">
        <w:t>buvo išmokėta 2020 m.</w:t>
      </w:r>
      <w:r w:rsidR="001113AC" w:rsidRPr="0070407C">
        <w:rPr>
          <w:bCs/>
        </w:rPr>
        <w:t>)</w:t>
      </w:r>
      <w:r w:rsidR="00B54EBC" w:rsidRPr="00751FBB">
        <w:t>, priklausiusios mirusiajam, išmokėjimo.</w:t>
      </w:r>
    </w:p>
    <w:p w:rsidR="003314B2" w:rsidRDefault="00DB5D1F" w:rsidP="00C4226D">
      <w:pPr>
        <w:pStyle w:val="prastasistinklapis"/>
        <w:spacing w:line="240" w:lineRule="auto"/>
        <w:ind w:firstLine="709"/>
        <w:contextualSpacing/>
        <w:jc w:val="both"/>
      </w:pPr>
      <w:r>
        <w:t xml:space="preserve">Įstatymo projektu siūloma </w:t>
      </w:r>
      <w:r w:rsidR="008870BB">
        <w:t xml:space="preserve">detalizuoti prašymų išmokėti kompensuojamąją sumą </w:t>
      </w:r>
      <w:r w:rsidR="00823C75">
        <w:t xml:space="preserve">pateikimo </w:t>
      </w:r>
      <w:r w:rsidR="008870BB">
        <w:t>tvarką, nustatant, kad asmenys</w:t>
      </w:r>
      <w:r w:rsidR="008870BB" w:rsidRPr="008870BB">
        <w:t xml:space="preserve"> </w:t>
      </w:r>
      <w:r w:rsidR="00823C75">
        <w:t xml:space="preserve">šiuos </w:t>
      </w:r>
      <w:r w:rsidR="008870BB" w:rsidRPr="008870BB">
        <w:t xml:space="preserve">prašymus pateikia atvykę į </w:t>
      </w:r>
      <w:r w:rsidR="008870BB">
        <w:t xml:space="preserve">atitinkamos socialinės </w:t>
      </w:r>
      <w:r w:rsidR="008870BB" w:rsidRPr="008870BB">
        <w:t xml:space="preserve">išmokos mokėjimą administruojančią įstaigą arba registruotu laišku, arba </w:t>
      </w:r>
      <w:r w:rsidR="00BD4869">
        <w:t>elektroninių</w:t>
      </w:r>
      <w:r w:rsidR="005E4E9A">
        <w:t xml:space="preserve"> </w:t>
      </w:r>
      <w:r w:rsidR="00FF3615">
        <w:t>ryši</w:t>
      </w:r>
      <w:r w:rsidR="00BD4869">
        <w:t>ų priemonėmis</w:t>
      </w:r>
      <w:r w:rsidR="008870BB" w:rsidRPr="008870BB">
        <w:t xml:space="preserve">, </w:t>
      </w:r>
      <w:r w:rsidR="005E4E9A" w:rsidRPr="008870BB">
        <w:t>pasiraš</w:t>
      </w:r>
      <w:r w:rsidR="005E4E9A">
        <w:t>ydami</w:t>
      </w:r>
      <w:r w:rsidR="005E4E9A" w:rsidRPr="008870BB">
        <w:t xml:space="preserve"> </w:t>
      </w:r>
      <w:r w:rsidR="008870BB" w:rsidRPr="008870BB">
        <w:t>siunčiamą prašymą saugiu elektroniniu parašu, sukurtu saugia parašo formavimo įranga ir patvirtintu galiojančiu kvalifikuotu sertifikatu (toliau – kvalifikuotas elektroninis parašas).</w:t>
      </w:r>
      <w:r w:rsidR="00AC5597">
        <w:t xml:space="preserve"> </w:t>
      </w:r>
      <w:r w:rsidR="00542907">
        <w:t>Kartu s</w:t>
      </w:r>
      <w:r w:rsidR="00AC5597">
        <w:t>iūloma nustatyti, kad</w:t>
      </w:r>
      <w:r w:rsidR="003314B2">
        <w:t>:</w:t>
      </w:r>
    </w:p>
    <w:p w:rsidR="003314B2" w:rsidRDefault="003314B2" w:rsidP="00C4226D">
      <w:pPr>
        <w:pStyle w:val="prastasistinklapis"/>
        <w:spacing w:line="240" w:lineRule="auto"/>
        <w:ind w:firstLine="709"/>
        <w:contextualSpacing/>
        <w:jc w:val="both"/>
        <w:rPr>
          <w:bCs/>
        </w:rPr>
      </w:pPr>
      <w:r>
        <w:t>-</w:t>
      </w:r>
      <w:r w:rsidR="00AC5597">
        <w:t xml:space="preserve"> </w:t>
      </w:r>
      <w:r w:rsidR="00AC5597">
        <w:rPr>
          <w:bCs/>
        </w:rPr>
        <w:t>a</w:t>
      </w:r>
      <w:r w:rsidR="003947F5">
        <w:rPr>
          <w:bCs/>
        </w:rPr>
        <w:t xml:space="preserve">smens </w:t>
      </w:r>
      <w:r w:rsidR="009D2C22">
        <w:rPr>
          <w:bCs/>
        </w:rPr>
        <w:t xml:space="preserve">tapatybę patvirtinantį </w:t>
      </w:r>
      <w:r w:rsidR="003947F5">
        <w:rPr>
          <w:bCs/>
        </w:rPr>
        <w:t>dokument</w:t>
      </w:r>
      <w:r w:rsidR="009D2C22">
        <w:rPr>
          <w:bCs/>
        </w:rPr>
        <w:t>ą ar patvirtintą jo kopiją</w:t>
      </w:r>
      <w:r w:rsidR="003947F5">
        <w:rPr>
          <w:bCs/>
        </w:rPr>
        <w:t xml:space="preserve"> reikėtų pateikti tik tuo atveju, jei asmuo pateikia prašymą tiesiogiai atvykęs į </w:t>
      </w:r>
      <w:r w:rsidR="009D2C22">
        <w:rPr>
          <w:bCs/>
        </w:rPr>
        <w:t>atitinkamą socialinę išmoką administruojančią įstaigą ar</w:t>
      </w:r>
      <w:r w:rsidR="005E4E9A">
        <w:rPr>
          <w:bCs/>
        </w:rPr>
        <w:t>ba</w:t>
      </w:r>
      <w:r w:rsidR="009D2C22">
        <w:rPr>
          <w:bCs/>
        </w:rPr>
        <w:t xml:space="preserve"> </w:t>
      </w:r>
      <w:r w:rsidRPr="00C4226D">
        <w:t>registruotu laišku</w:t>
      </w:r>
      <w:r w:rsidRPr="00C4226D">
        <w:rPr>
          <w:bCs/>
        </w:rPr>
        <w:t>;</w:t>
      </w:r>
    </w:p>
    <w:p w:rsidR="003314B2" w:rsidRDefault="003314B2" w:rsidP="00C4226D">
      <w:pPr>
        <w:pStyle w:val="prastasistinklapis"/>
        <w:spacing w:line="240" w:lineRule="auto"/>
        <w:ind w:firstLine="709"/>
        <w:contextualSpacing/>
        <w:jc w:val="both"/>
        <w:rPr>
          <w:bCs/>
        </w:rPr>
      </w:pPr>
      <w:r>
        <w:rPr>
          <w:bCs/>
        </w:rPr>
        <w:t>- d</w:t>
      </w:r>
      <w:r w:rsidRPr="003314B2">
        <w:rPr>
          <w:bCs/>
        </w:rPr>
        <w:t xml:space="preserve">okumentų kopijos, pateiktos kartu su </w:t>
      </w:r>
      <w:r w:rsidR="001655B0" w:rsidRPr="003A7B88">
        <w:t>elektronini</w:t>
      </w:r>
      <w:r w:rsidR="001655B0">
        <w:t>ų</w:t>
      </w:r>
      <w:r w:rsidR="001655B0" w:rsidRPr="003A7B88">
        <w:t xml:space="preserve"> ryši</w:t>
      </w:r>
      <w:r w:rsidR="001655B0">
        <w:t>ų priemonėmis</w:t>
      </w:r>
      <w:r w:rsidR="001655B0" w:rsidRPr="00AC51D3">
        <w:t xml:space="preserve"> </w:t>
      </w:r>
      <w:r w:rsidRPr="003314B2">
        <w:rPr>
          <w:bCs/>
        </w:rPr>
        <w:t>pateiktu prašymu išmokėti kompensuojamąją sumą, taip pat turi būti patvirtintos k</w:t>
      </w:r>
      <w:r>
        <w:rPr>
          <w:bCs/>
        </w:rPr>
        <w:t>valifikuotu elektroniniu parašu;</w:t>
      </w:r>
    </w:p>
    <w:p w:rsidR="008101B1" w:rsidRDefault="003314B2" w:rsidP="008101B1">
      <w:pPr>
        <w:pStyle w:val="prastasistinklapis"/>
        <w:ind w:firstLine="709"/>
        <w:contextualSpacing/>
        <w:jc w:val="both"/>
      </w:pPr>
      <w:r>
        <w:rPr>
          <w:bCs/>
        </w:rPr>
        <w:t>- r</w:t>
      </w:r>
      <w:r w:rsidRPr="003314B2">
        <w:rPr>
          <w:bCs/>
        </w:rPr>
        <w:t>eikalavim</w:t>
      </w:r>
      <w:r>
        <w:rPr>
          <w:bCs/>
        </w:rPr>
        <w:t>o</w:t>
      </w:r>
      <w:r w:rsidRPr="003314B2">
        <w:rPr>
          <w:bCs/>
        </w:rPr>
        <w:t xml:space="preserve"> kvalifikuotu elektroniniu parašu pasirašyti prašymą dėl kompensuojamosios sumos išmokėjimo ir patvirtinti kartu su juo teikiamus dokumentus netaik</w:t>
      </w:r>
      <w:r>
        <w:rPr>
          <w:bCs/>
        </w:rPr>
        <w:t>yti</w:t>
      </w:r>
      <w:r w:rsidRPr="003314B2">
        <w:rPr>
          <w:bCs/>
        </w:rPr>
        <w:t xml:space="preserve"> teikiant </w:t>
      </w:r>
      <w:r w:rsidR="00571858">
        <w:rPr>
          <w:bCs/>
        </w:rPr>
        <w:t xml:space="preserve">šiuos dokumentus </w:t>
      </w:r>
      <w:r w:rsidRPr="003314B2">
        <w:rPr>
          <w:bCs/>
        </w:rPr>
        <w:t>Valstybinio socialinio draudimo fondo administravimo įstaigoms Elektroninės gyventojų aptarnavimo sistemos priemonėmis</w:t>
      </w:r>
      <w:r w:rsidR="00BD4869">
        <w:rPr>
          <w:bCs/>
        </w:rPr>
        <w:t>, o</w:t>
      </w:r>
      <w:r w:rsidRPr="003314B2">
        <w:rPr>
          <w:bCs/>
        </w:rPr>
        <w:t xml:space="preserve"> savivaldybių administracijoms </w:t>
      </w:r>
      <w:r w:rsidR="001E3D38">
        <w:rPr>
          <w:bCs/>
        </w:rPr>
        <w:t>–</w:t>
      </w:r>
      <w:r w:rsidR="001E3D38" w:rsidRPr="003314B2">
        <w:rPr>
          <w:bCs/>
        </w:rPr>
        <w:t xml:space="preserve"> </w:t>
      </w:r>
      <w:r w:rsidRPr="003314B2">
        <w:rPr>
          <w:bCs/>
        </w:rPr>
        <w:t>Socialinės paramos šeimai informacinės sistemos priemonėmis.</w:t>
      </w:r>
      <w:r w:rsidR="00C4226D">
        <w:rPr>
          <w:bCs/>
        </w:rPr>
        <w:t xml:space="preserve"> </w:t>
      </w:r>
      <w:bookmarkStart w:id="0" w:name="_GoBack"/>
    </w:p>
    <w:bookmarkEnd w:id="0"/>
    <w:p w:rsidR="00BC5FDF" w:rsidRDefault="000338B4" w:rsidP="00BC5FDF">
      <w:pPr>
        <w:pStyle w:val="prastasistinklapis"/>
        <w:ind w:firstLine="709"/>
        <w:contextualSpacing/>
        <w:jc w:val="both"/>
        <w:rPr>
          <w:color w:val="00000A"/>
          <w:szCs w:val="20"/>
          <w:lang w:eastAsia="en-US"/>
        </w:rPr>
      </w:pPr>
      <w:r>
        <w:t xml:space="preserve">Įstatymo projektu taip pat siūloma numatyti, kad būtų kompensuojamos </w:t>
      </w:r>
      <w:r w:rsidRPr="000338B4">
        <w:rPr>
          <w:color w:val="00000A"/>
          <w:szCs w:val="20"/>
          <w:lang w:eastAsia="en-US"/>
        </w:rPr>
        <w:t xml:space="preserve">Valstybinio socialinio draudimo </w:t>
      </w:r>
      <w:r w:rsidRPr="000338B4">
        <w:rPr>
          <w:szCs w:val="20"/>
          <w:lang w:eastAsia="en-US"/>
        </w:rPr>
        <w:t>fondo</w:t>
      </w:r>
      <w:r w:rsidRPr="000338B4">
        <w:rPr>
          <w:color w:val="00000A"/>
          <w:szCs w:val="20"/>
          <w:lang w:eastAsia="en-US"/>
        </w:rPr>
        <w:t xml:space="preserve"> </w:t>
      </w:r>
      <w:r w:rsidR="0047472C">
        <w:rPr>
          <w:color w:val="00000A"/>
          <w:szCs w:val="20"/>
          <w:lang w:eastAsia="en-US"/>
        </w:rPr>
        <w:t xml:space="preserve">valdybos </w:t>
      </w:r>
      <w:r w:rsidRPr="0070407C">
        <w:t xml:space="preserve">prie Socialinės apsaugos ir darbo ministerijos </w:t>
      </w:r>
      <w:r w:rsidR="0047472C">
        <w:t xml:space="preserve">(toliau – </w:t>
      </w:r>
      <w:r w:rsidR="0047472C" w:rsidRPr="000338B4">
        <w:rPr>
          <w:color w:val="00000A"/>
          <w:szCs w:val="20"/>
          <w:lang w:eastAsia="en-US"/>
        </w:rPr>
        <w:t xml:space="preserve">Valstybinio socialinio draudimo </w:t>
      </w:r>
      <w:r w:rsidR="0047472C" w:rsidRPr="000338B4">
        <w:rPr>
          <w:szCs w:val="20"/>
          <w:lang w:eastAsia="en-US"/>
        </w:rPr>
        <w:t>fondo</w:t>
      </w:r>
      <w:r w:rsidR="0047472C" w:rsidRPr="000338B4">
        <w:rPr>
          <w:color w:val="00000A"/>
          <w:szCs w:val="20"/>
          <w:lang w:eastAsia="en-US"/>
        </w:rPr>
        <w:t xml:space="preserve"> </w:t>
      </w:r>
      <w:r w:rsidR="0047472C">
        <w:rPr>
          <w:color w:val="00000A"/>
          <w:szCs w:val="20"/>
          <w:lang w:eastAsia="en-US"/>
        </w:rPr>
        <w:t xml:space="preserve">valdyba) </w:t>
      </w:r>
      <w:r w:rsidRPr="000338B4">
        <w:rPr>
          <w:color w:val="00000A"/>
          <w:szCs w:val="20"/>
          <w:lang w:eastAsia="en-US"/>
        </w:rPr>
        <w:t xml:space="preserve">administravimo įstaigų </w:t>
      </w:r>
      <w:r>
        <w:rPr>
          <w:color w:val="00000A"/>
          <w:szCs w:val="20"/>
          <w:lang w:eastAsia="en-US"/>
        </w:rPr>
        <w:t xml:space="preserve">ir savivaldybių administracijų </w:t>
      </w:r>
      <w:r w:rsidRPr="000338B4">
        <w:rPr>
          <w:color w:val="00000A"/>
          <w:szCs w:val="20"/>
          <w:lang w:eastAsia="en-US"/>
        </w:rPr>
        <w:t>2021 m. patiriamos kompensuojamųjų sumų išmokėjimo sąnaudos</w:t>
      </w:r>
      <w:r w:rsidR="00BC5FDF">
        <w:rPr>
          <w:color w:val="00000A"/>
          <w:szCs w:val="20"/>
          <w:lang w:eastAsia="en-US"/>
        </w:rPr>
        <w:t>:</w:t>
      </w:r>
    </w:p>
    <w:p w:rsidR="00F0743A" w:rsidRDefault="00BC5FDF" w:rsidP="00F0743A">
      <w:pPr>
        <w:pStyle w:val="prastasistinklapis"/>
        <w:ind w:firstLine="709"/>
        <w:contextualSpacing/>
        <w:jc w:val="both"/>
        <w:rPr>
          <w:color w:val="00000A"/>
          <w:szCs w:val="20"/>
          <w:lang w:eastAsia="en-US"/>
        </w:rPr>
      </w:pPr>
      <w:r>
        <w:rPr>
          <w:color w:val="00000A"/>
          <w:szCs w:val="20"/>
          <w:lang w:eastAsia="en-US"/>
        </w:rPr>
        <w:t xml:space="preserve">- </w:t>
      </w:r>
      <w:r w:rsidR="00E9636E" w:rsidRPr="00E9636E">
        <w:rPr>
          <w:color w:val="00000A"/>
          <w:szCs w:val="20"/>
          <w:lang w:eastAsia="en-US"/>
        </w:rPr>
        <w:t>Valstybinio socialinio draudimo fondo administravimo įstaigų patiriam</w:t>
      </w:r>
      <w:r w:rsidR="001E3D38">
        <w:rPr>
          <w:color w:val="00000A"/>
          <w:szCs w:val="20"/>
          <w:lang w:eastAsia="en-US"/>
        </w:rPr>
        <w:t>a</w:t>
      </w:r>
      <w:r w:rsidR="00E9636E" w:rsidRPr="00E9636E">
        <w:rPr>
          <w:color w:val="00000A"/>
          <w:szCs w:val="20"/>
          <w:lang w:eastAsia="en-US"/>
        </w:rPr>
        <w:t>s kompensuojamųjų sumų išmokėjimo sąnaud</w:t>
      </w:r>
      <w:r>
        <w:rPr>
          <w:color w:val="00000A"/>
          <w:szCs w:val="20"/>
          <w:lang w:eastAsia="en-US"/>
        </w:rPr>
        <w:t>a</w:t>
      </w:r>
      <w:r w:rsidR="00E9636E" w:rsidRPr="00E9636E">
        <w:rPr>
          <w:color w:val="00000A"/>
          <w:szCs w:val="20"/>
          <w:lang w:eastAsia="en-US"/>
        </w:rPr>
        <w:t>s</w:t>
      </w:r>
      <w:r w:rsidR="00414F6E">
        <w:rPr>
          <w:color w:val="00000A"/>
          <w:szCs w:val="20"/>
          <w:lang w:eastAsia="en-US"/>
        </w:rPr>
        <w:t xml:space="preserve"> siūloma</w:t>
      </w:r>
      <w:r w:rsidR="00E9636E" w:rsidRPr="00E9636E">
        <w:rPr>
          <w:color w:val="00000A"/>
          <w:szCs w:val="20"/>
          <w:lang w:eastAsia="en-US"/>
        </w:rPr>
        <w:t xml:space="preserve"> kompensuo</w:t>
      </w:r>
      <w:r>
        <w:rPr>
          <w:color w:val="00000A"/>
          <w:szCs w:val="20"/>
          <w:lang w:eastAsia="en-US"/>
        </w:rPr>
        <w:t>ti</w:t>
      </w:r>
      <w:r w:rsidR="00E9636E" w:rsidRPr="00E9636E">
        <w:rPr>
          <w:color w:val="00000A"/>
          <w:szCs w:val="20"/>
          <w:lang w:eastAsia="en-US"/>
        </w:rPr>
        <w:t xml:space="preserve"> pagal Lietuvos Respublikos valstybinio socialinio draudimo fondo biudžeto 2021 metų rodiklių patvirtinimo įstatyme nustatytą procentinį dydį išmokų iš valstybės biudžeto sąnaudoms kompensuoti iš Lietuvos Respublikos socialinės apsaugos ir darbo ministerijai skirtų valstybės biudžeto asignavimų</w:t>
      </w:r>
      <w:r>
        <w:rPr>
          <w:color w:val="00000A"/>
          <w:szCs w:val="20"/>
          <w:lang w:eastAsia="en-US"/>
        </w:rPr>
        <w:t xml:space="preserve"> (</w:t>
      </w:r>
      <w:r>
        <w:rPr>
          <w:color w:val="00000A"/>
          <w:szCs w:val="20"/>
          <w:lang w:val="en-US" w:eastAsia="en-US"/>
        </w:rPr>
        <w:t xml:space="preserve">2020 </w:t>
      </w:r>
      <w:r>
        <w:rPr>
          <w:color w:val="00000A"/>
          <w:szCs w:val="20"/>
          <w:lang w:eastAsia="en-US"/>
        </w:rPr>
        <w:t>m. šis procentinis dydis sudar</w:t>
      </w:r>
      <w:r w:rsidR="00427BF4">
        <w:rPr>
          <w:color w:val="00000A"/>
          <w:szCs w:val="20"/>
          <w:lang w:eastAsia="en-US"/>
        </w:rPr>
        <w:t>ė</w:t>
      </w:r>
      <w:r>
        <w:rPr>
          <w:color w:val="00000A"/>
          <w:szCs w:val="20"/>
          <w:lang w:eastAsia="en-US"/>
        </w:rPr>
        <w:t xml:space="preserve"> </w:t>
      </w:r>
      <w:r>
        <w:rPr>
          <w:color w:val="00000A"/>
          <w:szCs w:val="20"/>
          <w:lang w:val="en-US" w:eastAsia="en-US"/>
        </w:rPr>
        <w:t xml:space="preserve">1,4 </w:t>
      </w:r>
      <w:r>
        <w:rPr>
          <w:color w:val="00000A"/>
          <w:szCs w:val="20"/>
          <w:lang w:eastAsia="en-US"/>
        </w:rPr>
        <w:t>procento)</w:t>
      </w:r>
      <w:r w:rsidR="00F0743A">
        <w:rPr>
          <w:color w:val="00000A"/>
          <w:szCs w:val="20"/>
          <w:lang w:eastAsia="en-US"/>
        </w:rPr>
        <w:t xml:space="preserve">, </w:t>
      </w:r>
      <w:r w:rsidR="00F0743A" w:rsidRPr="00F0743A">
        <w:rPr>
          <w:color w:val="00000A"/>
          <w:szCs w:val="20"/>
          <w:lang w:eastAsia="en-US"/>
        </w:rPr>
        <w:t xml:space="preserve">išskyrus atvejį, kai Valstybinio socialinio draudimo fondo administravimo įstaigos išmoka savivaldybių administracijų apskaičiuotas kompensuojamąsias sumas. </w:t>
      </w:r>
      <w:r w:rsidR="00F0743A">
        <w:rPr>
          <w:color w:val="00000A"/>
          <w:szCs w:val="20"/>
          <w:lang w:eastAsia="en-US"/>
        </w:rPr>
        <w:t>Tokiu atveju</w:t>
      </w:r>
      <w:r w:rsidR="00F0743A" w:rsidRPr="00F0743A">
        <w:rPr>
          <w:color w:val="00000A"/>
          <w:szCs w:val="20"/>
          <w:lang w:eastAsia="en-US"/>
        </w:rPr>
        <w:t xml:space="preserve"> Valstybinio socialinio draudimo fondo administravimo įstaigų 2021 m. patiriamos kompensuojamųjų sumų išmokėjimo sąnaudoms kompensuoti </w:t>
      </w:r>
      <w:r w:rsidR="00414F6E">
        <w:rPr>
          <w:color w:val="00000A"/>
          <w:szCs w:val="20"/>
          <w:lang w:eastAsia="en-US"/>
        </w:rPr>
        <w:t>siūloma skirti</w:t>
      </w:r>
      <w:r w:rsidR="00F0743A" w:rsidRPr="00F0743A">
        <w:rPr>
          <w:color w:val="00000A"/>
          <w:szCs w:val="20"/>
          <w:lang w:eastAsia="en-US"/>
        </w:rPr>
        <w:t xml:space="preserve"> 50 procentų Valstybinio socialinio draudimo fondo biudžeto 2021 metų rodiklių patvirtinimo įstatyme nustatyto procentinio dydžio išmokų iš valstybės</w:t>
      </w:r>
      <w:r w:rsidR="00F0743A">
        <w:rPr>
          <w:color w:val="00000A"/>
          <w:szCs w:val="20"/>
          <w:lang w:eastAsia="en-US"/>
        </w:rPr>
        <w:t xml:space="preserve"> biudžeto sąnaudoms kompensuoti;</w:t>
      </w:r>
    </w:p>
    <w:p w:rsidR="000338B4" w:rsidRPr="000338B4" w:rsidRDefault="00414F6E" w:rsidP="00414F6E">
      <w:pPr>
        <w:pStyle w:val="prastasistinklapis"/>
        <w:ind w:firstLine="709"/>
        <w:contextualSpacing/>
        <w:jc w:val="both"/>
        <w:rPr>
          <w:color w:val="00000A"/>
          <w:szCs w:val="20"/>
          <w:lang w:eastAsia="en-US"/>
        </w:rPr>
      </w:pPr>
      <w:r>
        <w:rPr>
          <w:color w:val="00000A"/>
          <w:szCs w:val="20"/>
          <w:lang w:eastAsia="en-US"/>
        </w:rPr>
        <w:t>- s</w:t>
      </w:r>
      <w:r w:rsidR="00F0743A" w:rsidRPr="00F0743A">
        <w:rPr>
          <w:color w:val="00000A"/>
          <w:szCs w:val="20"/>
          <w:lang w:eastAsia="en-US"/>
        </w:rPr>
        <w:t xml:space="preserve">avivaldybių administracijų patiriamoms kompensuojamųjų sumų išmokėjimo sąnaudoms kompensuoti </w:t>
      </w:r>
      <w:r>
        <w:rPr>
          <w:color w:val="00000A"/>
          <w:szCs w:val="20"/>
          <w:lang w:eastAsia="en-US"/>
        </w:rPr>
        <w:t>siūloma skirti</w:t>
      </w:r>
      <w:r w:rsidR="00F0743A" w:rsidRPr="00F0743A">
        <w:rPr>
          <w:color w:val="00000A"/>
          <w:szCs w:val="20"/>
          <w:lang w:eastAsia="en-US"/>
        </w:rPr>
        <w:t xml:space="preserve"> 1,4 procento kompensuojamosioms sumoms mokėti skirtų valstybės biudžeto lėšų iš Socialinės apsaugos ir darbo ministerijai skirtų valstybės biudžeto asignavimų, išskyrus atvejį, kai savivaldybių administracijos apskaičiuoja kompensuojamąsias sumas, o jas išmoka Valstybinio socialinio draudimo fondo administravimo įstaigos. </w:t>
      </w:r>
      <w:r w:rsidR="00E54909">
        <w:rPr>
          <w:color w:val="00000A"/>
          <w:szCs w:val="20"/>
          <w:lang w:eastAsia="en-US"/>
        </w:rPr>
        <w:t>Tokiu</w:t>
      </w:r>
      <w:r w:rsidR="00E54909" w:rsidRPr="00F0743A">
        <w:rPr>
          <w:color w:val="00000A"/>
          <w:szCs w:val="20"/>
          <w:lang w:eastAsia="en-US"/>
        </w:rPr>
        <w:t xml:space="preserve"> </w:t>
      </w:r>
      <w:r w:rsidR="00F0743A" w:rsidRPr="00F0743A">
        <w:rPr>
          <w:color w:val="00000A"/>
          <w:szCs w:val="20"/>
          <w:lang w:eastAsia="en-US"/>
        </w:rPr>
        <w:t xml:space="preserve">atveju savivaldybių administracijoms </w:t>
      </w:r>
      <w:r>
        <w:rPr>
          <w:color w:val="00000A"/>
          <w:szCs w:val="20"/>
          <w:lang w:eastAsia="en-US"/>
        </w:rPr>
        <w:t xml:space="preserve">būtų </w:t>
      </w:r>
      <w:r w:rsidR="00F0743A" w:rsidRPr="00F0743A">
        <w:rPr>
          <w:color w:val="00000A"/>
          <w:szCs w:val="20"/>
          <w:lang w:eastAsia="en-US"/>
        </w:rPr>
        <w:t xml:space="preserve">skiriama 0,7 procento kompensuojamosioms sumoms mokėti </w:t>
      </w:r>
      <w:r>
        <w:rPr>
          <w:color w:val="00000A"/>
          <w:szCs w:val="20"/>
          <w:lang w:eastAsia="en-US"/>
        </w:rPr>
        <w:t>skirtų valstybės biudžeto lėšų.</w:t>
      </w:r>
    </w:p>
    <w:p w:rsidR="0047472C" w:rsidRPr="00E9636E" w:rsidRDefault="00E54909" w:rsidP="0047472C">
      <w:pPr>
        <w:pStyle w:val="prastasistinklapis"/>
        <w:ind w:firstLine="709"/>
        <w:contextualSpacing/>
        <w:jc w:val="both"/>
      </w:pPr>
      <w:r>
        <w:t>Kadangi</w:t>
      </w:r>
      <w:r w:rsidR="0047472C" w:rsidRPr="00E9636E">
        <w:t xml:space="preserve"> reikės priimti įstatymo įgyvendinamuosius teisės aktus, siūloma, kad priimtas įstatymas įsigaliotų 2021 m. sausio 1 d.</w:t>
      </w:r>
    </w:p>
    <w:p w:rsidR="001113AC" w:rsidRPr="00E9636E" w:rsidRDefault="008101B1" w:rsidP="005139D8">
      <w:pPr>
        <w:pStyle w:val="prastasistinklapis"/>
        <w:ind w:firstLine="709"/>
        <w:contextualSpacing/>
        <w:jc w:val="both"/>
      </w:pPr>
      <w:r w:rsidRPr="00E9636E">
        <w:t>Įstatymo projektu siūlomos nuostatos leis užtikrinti nuoseklų socialinių išmokų, sumažintų pagal Laikinąjį įstatymą, kompensavimą.</w:t>
      </w:r>
    </w:p>
    <w:p w:rsidR="000526C7" w:rsidRPr="00751FBB" w:rsidRDefault="008101B1" w:rsidP="008101B1">
      <w:pPr>
        <w:tabs>
          <w:tab w:val="left" w:pos="709"/>
          <w:tab w:val="left" w:pos="2592"/>
          <w:tab w:val="left" w:pos="3888"/>
          <w:tab w:val="left" w:pos="5185"/>
          <w:tab w:val="left" w:pos="6481"/>
          <w:tab w:val="left" w:pos="7777"/>
          <w:tab w:val="left" w:pos="9072"/>
          <w:tab w:val="left" w:pos="10335"/>
        </w:tabs>
        <w:suppressAutoHyphens/>
        <w:contextualSpacing/>
        <w:jc w:val="both"/>
        <w:rPr>
          <w:b/>
          <w:bCs/>
          <w:noProof/>
        </w:rPr>
      </w:pPr>
      <w:r>
        <w:tab/>
      </w:r>
      <w:r w:rsidR="00AD59E9" w:rsidRPr="00751FBB">
        <w:rPr>
          <w:b/>
          <w:bCs/>
          <w:noProof/>
        </w:rPr>
        <w:t>5</w:t>
      </w:r>
      <w:r w:rsidR="00B96BE3" w:rsidRPr="00751FBB">
        <w:rPr>
          <w:b/>
          <w:bCs/>
          <w:noProof/>
        </w:rPr>
        <w:t>. Ga</w:t>
      </w:r>
      <w:r w:rsidR="008B1F2B" w:rsidRPr="00751FBB">
        <w:rPr>
          <w:b/>
          <w:bCs/>
          <w:noProof/>
        </w:rPr>
        <w:t>limos neigiamos priimto įstatymo</w:t>
      </w:r>
      <w:r w:rsidR="000526C7" w:rsidRPr="00751FBB">
        <w:rPr>
          <w:b/>
          <w:bCs/>
          <w:noProof/>
        </w:rPr>
        <w:t xml:space="preserve"> pasekmės</w:t>
      </w:r>
      <w:r w:rsidR="007B05AE" w:rsidRPr="00751FBB">
        <w:rPr>
          <w:b/>
          <w:bCs/>
          <w:noProof/>
        </w:rPr>
        <w:t xml:space="preserve"> ir kokių priemonių reikėtų imtis, kad tokių pasekmių būtų išvengta</w:t>
      </w:r>
    </w:p>
    <w:p w:rsidR="000F2E01" w:rsidRPr="00751FBB" w:rsidRDefault="000C763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noProof/>
        </w:rPr>
      </w:pPr>
      <w:r w:rsidRPr="00751FBB">
        <w:rPr>
          <w:noProof/>
        </w:rPr>
        <w:t>N</w:t>
      </w:r>
      <w:r w:rsidR="00E45EE0" w:rsidRPr="00751FBB">
        <w:rPr>
          <w:noProof/>
        </w:rPr>
        <w:t>eigiamų pasekmių n</w:t>
      </w:r>
      <w:r w:rsidR="00247B0E" w:rsidRPr="00751FBB">
        <w:rPr>
          <w:noProof/>
        </w:rPr>
        <w:t>enumatoma</w:t>
      </w:r>
      <w:r w:rsidR="000F2E01" w:rsidRPr="00751FBB">
        <w:rPr>
          <w:noProof/>
        </w:rPr>
        <w:t xml:space="preserve">. </w:t>
      </w:r>
      <w:r w:rsidR="003D0F52" w:rsidRPr="00751FBB">
        <w:rPr>
          <w:noProof/>
        </w:rPr>
        <w:t xml:space="preserve"> </w:t>
      </w:r>
    </w:p>
    <w:p w:rsidR="00F65858" w:rsidRPr="00751FBB" w:rsidRDefault="00F65858"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noProof/>
        </w:rPr>
      </w:pPr>
    </w:p>
    <w:p w:rsidR="000526C7" w:rsidRPr="00751FB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lastRenderedPageBreak/>
        <w:t>6</w:t>
      </w:r>
      <w:r w:rsidR="000526C7" w:rsidRPr="00751FBB">
        <w:rPr>
          <w:b/>
          <w:bCs/>
          <w:noProof/>
        </w:rPr>
        <w:t xml:space="preserve">. Kokią įtaką </w:t>
      </w:r>
      <w:r w:rsidR="00B96BE3" w:rsidRPr="00751FBB">
        <w:rPr>
          <w:b/>
          <w:bCs/>
          <w:noProof/>
        </w:rPr>
        <w:t>priimt</w:t>
      </w:r>
      <w:r w:rsidR="008B1F2B" w:rsidRPr="00751FBB">
        <w:rPr>
          <w:b/>
          <w:bCs/>
          <w:noProof/>
        </w:rPr>
        <w:t>as</w:t>
      </w:r>
      <w:r w:rsidR="000251EB" w:rsidRPr="00751FBB">
        <w:rPr>
          <w:b/>
          <w:bCs/>
          <w:noProof/>
        </w:rPr>
        <w:t xml:space="preserve"> </w:t>
      </w:r>
      <w:r w:rsidR="000526C7" w:rsidRPr="00751FBB">
        <w:rPr>
          <w:b/>
          <w:bCs/>
          <w:noProof/>
        </w:rPr>
        <w:t>įstatyma</w:t>
      </w:r>
      <w:r w:rsidR="002F7C9E" w:rsidRPr="00751FBB">
        <w:rPr>
          <w:b/>
          <w:bCs/>
          <w:noProof/>
        </w:rPr>
        <w:t>s</w:t>
      </w:r>
      <w:r w:rsidR="000526C7" w:rsidRPr="00751FBB">
        <w:rPr>
          <w:b/>
          <w:bCs/>
          <w:noProof/>
        </w:rPr>
        <w:t xml:space="preserve"> turės kriminogeninei situacijai, korupcijai</w:t>
      </w:r>
    </w:p>
    <w:p w:rsidR="000526C7" w:rsidRPr="00751FBB" w:rsidRDefault="008B1F2B"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noProof/>
        </w:rPr>
      </w:pPr>
      <w:r w:rsidRPr="00751FBB">
        <w:rPr>
          <w:noProof/>
        </w:rPr>
        <w:t>Įstatymas</w:t>
      </w:r>
      <w:r w:rsidR="000526C7" w:rsidRPr="00751FBB">
        <w:rPr>
          <w:noProof/>
        </w:rPr>
        <w:t xml:space="preserve"> nedarys įtakos</w:t>
      </w:r>
      <w:r w:rsidR="000526C7" w:rsidRPr="00751FBB">
        <w:rPr>
          <w:caps/>
          <w:noProof/>
        </w:rPr>
        <w:t xml:space="preserve"> </w:t>
      </w:r>
      <w:r w:rsidR="000526C7" w:rsidRPr="00751FBB">
        <w:rPr>
          <w:noProof/>
        </w:rPr>
        <w:t>kriminogeninei situacijai ar korupcijai.</w:t>
      </w:r>
    </w:p>
    <w:p w:rsidR="007B7D86" w:rsidRPr="00751FBB" w:rsidRDefault="007B7D86" w:rsidP="002164D7">
      <w:pPr>
        <w:tabs>
          <w:tab w:val="left" w:pos="1134"/>
          <w:tab w:val="left" w:pos="2592"/>
          <w:tab w:val="left" w:pos="3888"/>
          <w:tab w:val="left" w:pos="5185"/>
          <w:tab w:val="left" w:pos="6481"/>
          <w:tab w:val="left" w:pos="7777"/>
          <w:tab w:val="left" w:pos="9072"/>
          <w:tab w:val="left" w:pos="10335"/>
        </w:tabs>
        <w:suppressAutoHyphens/>
        <w:contextualSpacing/>
        <w:jc w:val="both"/>
        <w:rPr>
          <w:b/>
          <w:bCs/>
          <w:noProof/>
        </w:rPr>
      </w:pPr>
    </w:p>
    <w:p w:rsidR="000526C7" w:rsidRPr="00751FB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7</w:t>
      </w:r>
      <w:r w:rsidR="00CB1503" w:rsidRPr="00751FBB">
        <w:rPr>
          <w:b/>
          <w:bCs/>
          <w:noProof/>
        </w:rPr>
        <w:t xml:space="preserve">. Kaip </w:t>
      </w:r>
      <w:r w:rsidR="00B96BE3" w:rsidRPr="00751FBB">
        <w:rPr>
          <w:b/>
          <w:bCs/>
          <w:noProof/>
        </w:rPr>
        <w:t>įstatym</w:t>
      </w:r>
      <w:r w:rsidR="008B1F2B" w:rsidRPr="00751FBB">
        <w:rPr>
          <w:b/>
          <w:bCs/>
          <w:noProof/>
        </w:rPr>
        <w:t>o</w:t>
      </w:r>
      <w:r w:rsidR="000526C7" w:rsidRPr="00751FBB">
        <w:rPr>
          <w:b/>
          <w:bCs/>
          <w:noProof/>
        </w:rPr>
        <w:t xml:space="preserve"> įgyvendinimas atsilieps verslo sąlygoms ir jo plėtrai</w:t>
      </w:r>
    </w:p>
    <w:p w:rsidR="000526C7" w:rsidRPr="00751FBB" w:rsidRDefault="008B1F2B"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noProof/>
        </w:rPr>
      </w:pPr>
      <w:r w:rsidRPr="00751FBB">
        <w:rPr>
          <w:noProof/>
        </w:rPr>
        <w:t>Įstatymo</w:t>
      </w:r>
      <w:r w:rsidR="000526C7" w:rsidRPr="00751FBB">
        <w:rPr>
          <w:noProof/>
        </w:rPr>
        <w:t xml:space="preserve"> įgyvendinimas neturės įtakos verslo sąlygoms ir jo plėtrai.</w:t>
      </w:r>
    </w:p>
    <w:p w:rsidR="008A69CE" w:rsidRPr="00751FBB" w:rsidRDefault="008A69CE"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noProof/>
        </w:rPr>
      </w:pPr>
    </w:p>
    <w:p w:rsidR="000526C7" w:rsidRPr="00751FBB" w:rsidRDefault="00AD59E9"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8</w:t>
      </w:r>
      <w:r w:rsidR="008B1F2B" w:rsidRPr="00751FBB">
        <w:rPr>
          <w:b/>
          <w:bCs/>
          <w:noProof/>
        </w:rPr>
        <w:t>. Įstatymo</w:t>
      </w:r>
      <w:r w:rsidR="000526C7" w:rsidRPr="00751FBB">
        <w:rPr>
          <w:b/>
          <w:bCs/>
          <w:noProof/>
        </w:rPr>
        <w:t xml:space="preserve"> inkorporavimas į teisinę sistemą, kokius teisės aktus būtina </w:t>
      </w:r>
      <w:r w:rsidR="0018378E" w:rsidRPr="00751FBB">
        <w:rPr>
          <w:b/>
          <w:bCs/>
          <w:noProof/>
        </w:rPr>
        <w:t xml:space="preserve">priimti, kokius galiojančius teisės aktus reikia </w:t>
      </w:r>
      <w:r w:rsidR="000526C7" w:rsidRPr="00751FBB">
        <w:rPr>
          <w:b/>
          <w:bCs/>
          <w:noProof/>
        </w:rPr>
        <w:t xml:space="preserve">pakeisti ar </w:t>
      </w:r>
      <w:r w:rsidR="0018378E" w:rsidRPr="00751FBB">
        <w:rPr>
          <w:b/>
          <w:bCs/>
          <w:noProof/>
        </w:rPr>
        <w:t>pripažinti netekusiais galios</w:t>
      </w:r>
    </w:p>
    <w:p w:rsidR="006A5931" w:rsidRPr="00751FBB" w:rsidRDefault="00B96BE3" w:rsidP="00A52527">
      <w:pPr>
        <w:tabs>
          <w:tab w:val="left" w:pos="1134"/>
          <w:tab w:val="left" w:pos="2592"/>
          <w:tab w:val="left" w:pos="3888"/>
          <w:tab w:val="left" w:pos="5185"/>
          <w:tab w:val="left" w:pos="6481"/>
          <w:tab w:val="left" w:pos="7777"/>
          <w:tab w:val="left" w:pos="9072"/>
          <w:tab w:val="left" w:pos="10335"/>
        </w:tabs>
        <w:ind w:firstLine="720"/>
        <w:jc w:val="both"/>
        <w:rPr>
          <w:bCs/>
        </w:rPr>
      </w:pPr>
      <w:r w:rsidRPr="00751FBB">
        <w:rPr>
          <w:bCs/>
        </w:rPr>
        <w:t xml:space="preserve">Priėmus </w:t>
      </w:r>
      <w:r w:rsidR="00CC37FD">
        <w:t>įstatymą</w:t>
      </w:r>
      <w:r w:rsidR="00082B86">
        <w:t>,</w:t>
      </w:r>
      <w:r w:rsidR="003C45C6" w:rsidRPr="00751FBB">
        <w:t xml:space="preserve"> </w:t>
      </w:r>
      <w:r w:rsidR="006A5931" w:rsidRPr="00751FBB">
        <w:rPr>
          <w:bCs/>
        </w:rPr>
        <w:t xml:space="preserve">priimti naujų, keisti ar pripažinti netekusiais galios galiojančių </w:t>
      </w:r>
      <w:r w:rsidR="00185475" w:rsidRPr="00751FBB">
        <w:rPr>
          <w:bCs/>
        </w:rPr>
        <w:t>įstatymų</w:t>
      </w:r>
      <w:r w:rsidR="00DB1698" w:rsidRPr="00DB1698">
        <w:rPr>
          <w:bCs/>
        </w:rPr>
        <w:t xml:space="preserve"> </w:t>
      </w:r>
      <w:r w:rsidR="00DB1698" w:rsidRPr="00751FBB">
        <w:rPr>
          <w:bCs/>
        </w:rPr>
        <w:t>nereikės</w:t>
      </w:r>
      <w:r w:rsidR="006A5931" w:rsidRPr="00751FBB">
        <w:rPr>
          <w:bCs/>
        </w:rPr>
        <w:t>.</w:t>
      </w:r>
    </w:p>
    <w:p w:rsidR="006A094C" w:rsidRPr="00751FBB" w:rsidRDefault="006A094C" w:rsidP="000857F6">
      <w:pPr>
        <w:tabs>
          <w:tab w:val="left" w:pos="1134"/>
          <w:tab w:val="left" w:pos="2592"/>
          <w:tab w:val="left" w:pos="3888"/>
          <w:tab w:val="left" w:pos="5185"/>
          <w:tab w:val="left" w:pos="6481"/>
          <w:tab w:val="left" w:pos="7777"/>
          <w:tab w:val="left" w:pos="9072"/>
          <w:tab w:val="left" w:pos="10335"/>
        </w:tabs>
        <w:suppressAutoHyphens/>
        <w:ind w:firstLine="709"/>
        <w:contextualSpacing/>
        <w:jc w:val="both"/>
        <w:rPr>
          <w:noProof/>
        </w:rPr>
      </w:pPr>
    </w:p>
    <w:p w:rsidR="009C30FF" w:rsidRPr="00751FBB" w:rsidRDefault="005F11CC" w:rsidP="000857F6">
      <w:pPr>
        <w:tabs>
          <w:tab w:val="left" w:pos="10260"/>
          <w:tab w:val="left" w:pos="10440"/>
        </w:tabs>
        <w:ind w:firstLine="709"/>
        <w:contextualSpacing/>
        <w:jc w:val="both"/>
        <w:rPr>
          <w:b/>
          <w:bCs/>
          <w:noProof/>
        </w:rPr>
      </w:pPr>
      <w:r w:rsidRPr="00751FBB">
        <w:rPr>
          <w:b/>
          <w:bCs/>
          <w:noProof/>
        </w:rPr>
        <w:t xml:space="preserve">9. Ar </w:t>
      </w:r>
      <w:r w:rsidR="00B207CA" w:rsidRPr="00751FBB">
        <w:rPr>
          <w:b/>
          <w:bCs/>
          <w:noProof/>
        </w:rPr>
        <w:t>Į</w:t>
      </w:r>
      <w:r w:rsidR="00C807E1" w:rsidRPr="00751FBB">
        <w:rPr>
          <w:b/>
          <w:bCs/>
          <w:noProof/>
        </w:rPr>
        <w:t>statymo projektas</w:t>
      </w:r>
      <w:r w:rsidR="00B96BE3" w:rsidRPr="00751FBB">
        <w:rPr>
          <w:b/>
          <w:bCs/>
          <w:noProof/>
        </w:rPr>
        <w:t xml:space="preserve"> parengt</w:t>
      </w:r>
      <w:r w:rsidR="00C807E1" w:rsidRPr="00751FBB">
        <w:rPr>
          <w:b/>
          <w:bCs/>
          <w:noProof/>
        </w:rPr>
        <w:t>as</w:t>
      </w:r>
      <w:r w:rsidR="009C30FF" w:rsidRPr="00751FBB">
        <w:rPr>
          <w:b/>
          <w:bCs/>
          <w:noProof/>
        </w:rPr>
        <w:t xml:space="preserve"> laikantis </w:t>
      </w:r>
      <w:r w:rsidR="00380BE1" w:rsidRPr="00751FBB">
        <w:rPr>
          <w:b/>
          <w:bCs/>
          <w:noProof/>
        </w:rPr>
        <w:t>Lietuvos Respublikos v</w:t>
      </w:r>
      <w:r w:rsidR="009C30FF" w:rsidRPr="00751FBB">
        <w:rPr>
          <w:b/>
          <w:bCs/>
          <w:noProof/>
        </w:rPr>
        <w:t>alstybinės kalbos</w:t>
      </w:r>
      <w:r w:rsidR="001C7801" w:rsidRPr="00751FBB">
        <w:rPr>
          <w:b/>
          <w:bCs/>
          <w:noProof/>
        </w:rPr>
        <w:t>,</w:t>
      </w:r>
      <w:r w:rsidR="009C30FF" w:rsidRPr="00751FBB">
        <w:rPr>
          <w:b/>
          <w:bCs/>
          <w:noProof/>
        </w:rPr>
        <w:t xml:space="preserve"> Teisėkūros pagrindų </w:t>
      </w:r>
      <w:r w:rsidRPr="00751FBB">
        <w:rPr>
          <w:b/>
          <w:bCs/>
          <w:noProof/>
        </w:rPr>
        <w:t xml:space="preserve">įstatymų reikalavimų, o </w:t>
      </w:r>
      <w:r w:rsidR="00B96BE3" w:rsidRPr="00751FBB">
        <w:rPr>
          <w:b/>
          <w:bCs/>
          <w:noProof/>
        </w:rPr>
        <w:t>Įstatym</w:t>
      </w:r>
      <w:r w:rsidR="00C807E1" w:rsidRPr="00751FBB">
        <w:rPr>
          <w:b/>
          <w:bCs/>
          <w:noProof/>
        </w:rPr>
        <w:t>o</w:t>
      </w:r>
      <w:r w:rsidR="00B207CA" w:rsidRPr="00751FBB">
        <w:rPr>
          <w:b/>
          <w:bCs/>
          <w:noProof/>
        </w:rPr>
        <w:t xml:space="preserve"> </w:t>
      </w:r>
      <w:r w:rsidR="00B96BE3" w:rsidRPr="00751FBB">
        <w:rPr>
          <w:b/>
          <w:bCs/>
          <w:noProof/>
        </w:rPr>
        <w:t>projekt</w:t>
      </w:r>
      <w:r w:rsidR="00C807E1" w:rsidRPr="00751FBB">
        <w:rPr>
          <w:b/>
          <w:bCs/>
          <w:noProof/>
        </w:rPr>
        <w:t>o</w:t>
      </w:r>
      <w:r w:rsidR="009C30FF" w:rsidRPr="00751FBB">
        <w:rPr>
          <w:b/>
          <w:bCs/>
          <w:noProof/>
        </w:rPr>
        <w:t xml:space="preserve"> sąvokos ir jas įvardijantys terminai įvertinti Terminų banko įstatymo ir jo įgyvendinamųjų teisės aktų nustatyta tvarka</w:t>
      </w:r>
    </w:p>
    <w:p w:rsidR="000526C7" w:rsidRPr="00751FBB" w:rsidRDefault="00C807E1"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Cs/>
          <w:noProof/>
        </w:rPr>
      </w:pPr>
      <w:r w:rsidRPr="00751FBB">
        <w:rPr>
          <w:bCs/>
          <w:noProof/>
        </w:rPr>
        <w:t>Įstatymo</w:t>
      </w:r>
      <w:r w:rsidR="00B96BE3" w:rsidRPr="00751FBB">
        <w:rPr>
          <w:bCs/>
          <w:noProof/>
        </w:rPr>
        <w:t xml:space="preserve"> </w:t>
      </w:r>
      <w:r w:rsidRPr="00751FBB">
        <w:rPr>
          <w:bCs/>
          <w:noProof/>
        </w:rPr>
        <w:t>projektas</w:t>
      </w:r>
      <w:r w:rsidR="009C30FF" w:rsidRPr="00751FBB">
        <w:rPr>
          <w:bCs/>
          <w:noProof/>
        </w:rPr>
        <w:t xml:space="preserve"> parengt</w:t>
      </w:r>
      <w:r w:rsidR="00082B86">
        <w:rPr>
          <w:bCs/>
          <w:noProof/>
        </w:rPr>
        <w:t>as</w:t>
      </w:r>
      <w:r w:rsidR="009C30FF" w:rsidRPr="00751FBB">
        <w:rPr>
          <w:bCs/>
          <w:noProof/>
        </w:rPr>
        <w:t xml:space="preserve"> laikantis Valstybinės kalbos ir Teisėkūros pagrindų įstatymų reikalavimų. Nauj</w:t>
      </w:r>
      <w:r w:rsidR="007F51E4" w:rsidRPr="00751FBB">
        <w:rPr>
          <w:bCs/>
          <w:noProof/>
        </w:rPr>
        <w:t>ų</w:t>
      </w:r>
      <w:r w:rsidR="009C30FF" w:rsidRPr="00751FBB">
        <w:rPr>
          <w:bCs/>
          <w:noProof/>
        </w:rPr>
        <w:t xml:space="preserve"> sąvok</w:t>
      </w:r>
      <w:r w:rsidR="007F51E4" w:rsidRPr="00751FBB">
        <w:rPr>
          <w:bCs/>
          <w:noProof/>
        </w:rPr>
        <w:t>ų</w:t>
      </w:r>
      <w:r w:rsidR="009C30FF" w:rsidRPr="00751FBB">
        <w:rPr>
          <w:bCs/>
          <w:noProof/>
        </w:rPr>
        <w:t xml:space="preserve"> </w:t>
      </w:r>
      <w:r w:rsidR="00E93C6B" w:rsidRPr="00751FBB">
        <w:rPr>
          <w:bCs/>
          <w:noProof/>
        </w:rPr>
        <w:t>nepateikiama</w:t>
      </w:r>
      <w:r w:rsidR="00CC37FD">
        <w:rPr>
          <w:bCs/>
          <w:noProof/>
        </w:rPr>
        <w:t>, galiojančios sąvokos nekeičiamos</w:t>
      </w:r>
      <w:r w:rsidR="009C30FF" w:rsidRPr="00751FBB">
        <w:rPr>
          <w:bCs/>
          <w:noProof/>
        </w:rPr>
        <w:t>.</w:t>
      </w:r>
    </w:p>
    <w:p w:rsidR="00E93C6B" w:rsidRPr="00751FBB" w:rsidRDefault="00E93C6B" w:rsidP="00FA7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noProof/>
        </w:rPr>
      </w:pPr>
    </w:p>
    <w:p w:rsidR="00640525" w:rsidRPr="00751FBB" w:rsidRDefault="00B81A9C" w:rsidP="000857F6">
      <w:pPr>
        <w:tabs>
          <w:tab w:val="left" w:pos="10260"/>
          <w:tab w:val="left" w:pos="10440"/>
        </w:tabs>
        <w:ind w:firstLine="709"/>
        <w:contextualSpacing/>
        <w:jc w:val="both"/>
        <w:rPr>
          <w:b/>
          <w:noProof/>
        </w:rPr>
      </w:pPr>
      <w:r w:rsidRPr="00751FBB">
        <w:rPr>
          <w:b/>
          <w:noProof/>
        </w:rPr>
        <w:t xml:space="preserve">10. </w:t>
      </w:r>
      <w:r w:rsidR="001C7801" w:rsidRPr="00751FBB">
        <w:rPr>
          <w:b/>
          <w:noProof/>
        </w:rPr>
        <w:t>Ar įstatym</w:t>
      </w:r>
      <w:r w:rsidR="00C807E1" w:rsidRPr="00751FBB">
        <w:rPr>
          <w:b/>
          <w:noProof/>
        </w:rPr>
        <w:t>o projektas</w:t>
      </w:r>
      <w:r w:rsidR="001C7801" w:rsidRPr="00751FBB">
        <w:rPr>
          <w:b/>
          <w:noProof/>
        </w:rPr>
        <w:t xml:space="preserve"> atitinka Žmogaus teisių ir pagrindinių laisvių apsaugos konvencijos nuostatas ir Europos Sąjungos dokumentus</w:t>
      </w:r>
    </w:p>
    <w:p w:rsidR="006A094C" w:rsidRPr="00751FBB" w:rsidRDefault="004973D7" w:rsidP="000857F6">
      <w:pPr>
        <w:tabs>
          <w:tab w:val="left" w:pos="10260"/>
          <w:tab w:val="left" w:pos="10440"/>
        </w:tabs>
        <w:ind w:firstLine="709"/>
        <w:contextualSpacing/>
        <w:jc w:val="both"/>
        <w:rPr>
          <w:noProof/>
        </w:rPr>
      </w:pPr>
      <w:r w:rsidRPr="00751FBB">
        <w:rPr>
          <w:noProof/>
        </w:rPr>
        <w:t>Įstatym</w:t>
      </w:r>
      <w:r w:rsidR="00C807E1" w:rsidRPr="00751FBB">
        <w:rPr>
          <w:noProof/>
        </w:rPr>
        <w:t>o projektas</w:t>
      </w:r>
      <w:r w:rsidR="00640525" w:rsidRPr="00751FBB">
        <w:rPr>
          <w:b/>
          <w:noProof/>
        </w:rPr>
        <w:t xml:space="preserve"> </w:t>
      </w:r>
      <w:r w:rsidR="00640525" w:rsidRPr="00751FBB">
        <w:rPr>
          <w:noProof/>
        </w:rPr>
        <w:t xml:space="preserve">neprieštarauja Europos žmogaus teisių ir pagrindinių laisvių apsaugos konvencijos nuostatoms ir Europos Sąjungos </w:t>
      </w:r>
      <w:r w:rsidR="008D3044" w:rsidRPr="00751FBB">
        <w:rPr>
          <w:noProof/>
        </w:rPr>
        <w:t>dokumentams</w:t>
      </w:r>
      <w:r w:rsidR="00640525" w:rsidRPr="00751FBB">
        <w:rPr>
          <w:noProof/>
        </w:rPr>
        <w:t xml:space="preserve">. </w:t>
      </w:r>
    </w:p>
    <w:p w:rsidR="00AD59E9" w:rsidRPr="00751FBB" w:rsidRDefault="00AD59E9" w:rsidP="000857F6">
      <w:pPr>
        <w:pStyle w:val="HTMLiankstoformatuotas"/>
        <w:tabs>
          <w:tab w:val="clear" w:pos="916"/>
          <w:tab w:val="left" w:pos="540"/>
        </w:tabs>
        <w:ind w:firstLine="709"/>
        <w:contextualSpacing/>
        <w:jc w:val="both"/>
        <w:rPr>
          <w:rFonts w:ascii="Times New Roman" w:hAnsi="Times New Roman"/>
          <w:noProof/>
          <w:sz w:val="24"/>
          <w:szCs w:val="24"/>
        </w:rPr>
      </w:pPr>
    </w:p>
    <w:p w:rsidR="00AD59E9" w:rsidRPr="00751FBB" w:rsidRDefault="00AD59E9" w:rsidP="000857F6">
      <w:pPr>
        <w:pStyle w:val="HTMLiankstoformatuotas"/>
        <w:tabs>
          <w:tab w:val="clear" w:pos="916"/>
          <w:tab w:val="left" w:pos="540"/>
        </w:tabs>
        <w:ind w:firstLine="709"/>
        <w:contextualSpacing/>
        <w:jc w:val="both"/>
        <w:rPr>
          <w:rFonts w:ascii="Times New Roman" w:hAnsi="Times New Roman"/>
          <w:b/>
          <w:noProof/>
          <w:sz w:val="24"/>
          <w:szCs w:val="24"/>
        </w:rPr>
      </w:pPr>
      <w:r w:rsidRPr="00751FBB">
        <w:rPr>
          <w:rFonts w:ascii="Times New Roman" w:hAnsi="Times New Roman"/>
          <w:b/>
          <w:noProof/>
          <w:sz w:val="24"/>
          <w:szCs w:val="24"/>
        </w:rPr>
        <w:t xml:space="preserve">11. </w:t>
      </w:r>
      <w:r w:rsidR="00A37D7E" w:rsidRPr="00751FBB">
        <w:rPr>
          <w:rFonts w:ascii="Times New Roman" w:hAnsi="Times New Roman"/>
          <w:b/>
          <w:noProof/>
          <w:sz w:val="24"/>
          <w:szCs w:val="24"/>
        </w:rPr>
        <w:t>Jeigu įstatym</w:t>
      </w:r>
      <w:r w:rsidR="00C807E1" w:rsidRPr="00751FBB">
        <w:rPr>
          <w:rFonts w:ascii="Times New Roman" w:hAnsi="Times New Roman"/>
          <w:b/>
          <w:noProof/>
          <w:sz w:val="24"/>
          <w:szCs w:val="24"/>
        </w:rPr>
        <w:t>ui</w:t>
      </w:r>
      <w:r w:rsidR="00504764" w:rsidRPr="00751FBB">
        <w:rPr>
          <w:rFonts w:ascii="Times New Roman" w:hAnsi="Times New Roman"/>
          <w:b/>
          <w:noProof/>
          <w:sz w:val="24"/>
          <w:szCs w:val="24"/>
        </w:rPr>
        <w:t xml:space="preserve"> įgyvendinti reikia įgyvendinamųjų teisės aktų</w:t>
      </w:r>
      <w:r w:rsidR="00153D5F" w:rsidRPr="00751FBB">
        <w:rPr>
          <w:rFonts w:ascii="Times New Roman" w:hAnsi="Times New Roman"/>
          <w:b/>
          <w:noProof/>
          <w:sz w:val="24"/>
          <w:szCs w:val="24"/>
        </w:rPr>
        <w:t>,</w:t>
      </w:r>
      <w:r w:rsidR="00504764" w:rsidRPr="00751FBB">
        <w:rPr>
          <w:rFonts w:ascii="Times New Roman" w:hAnsi="Times New Roman"/>
          <w:b/>
          <w:noProof/>
          <w:sz w:val="24"/>
          <w:szCs w:val="24"/>
        </w:rPr>
        <w:t xml:space="preserve"> – kas ir kada juos turėtų priimti</w:t>
      </w:r>
    </w:p>
    <w:p w:rsidR="00CC37FD" w:rsidRDefault="008437BF" w:rsidP="008437BF">
      <w:pPr>
        <w:pStyle w:val="HTMLiankstoformatuotas"/>
        <w:tabs>
          <w:tab w:val="clear" w:pos="916"/>
          <w:tab w:val="left" w:pos="709"/>
        </w:tabs>
        <w:contextualSpacing/>
        <w:jc w:val="both"/>
        <w:rPr>
          <w:rFonts w:ascii="Times New Roman" w:hAnsi="Times New Roman"/>
          <w:noProof/>
          <w:sz w:val="24"/>
          <w:szCs w:val="24"/>
        </w:rPr>
      </w:pPr>
      <w:r w:rsidRPr="00751FBB">
        <w:rPr>
          <w:rFonts w:ascii="Times New Roman" w:hAnsi="Times New Roman"/>
          <w:noProof/>
          <w:sz w:val="24"/>
          <w:szCs w:val="24"/>
        </w:rPr>
        <w:tab/>
      </w:r>
      <w:r w:rsidR="00CC37FD">
        <w:rPr>
          <w:rFonts w:ascii="Times New Roman" w:hAnsi="Times New Roman"/>
          <w:noProof/>
          <w:sz w:val="24"/>
          <w:szCs w:val="24"/>
        </w:rPr>
        <w:t>Priėmus įstatymą, iki jo įsigaliojimo:</w:t>
      </w:r>
    </w:p>
    <w:p w:rsidR="00CC37FD" w:rsidRDefault="00CC37FD" w:rsidP="00C4226D">
      <w:pPr>
        <w:pStyle w:val="HTMLiankstoformatuotas"/>
        <w:numPr>
          <w:ilvl w:val="0"/>
          <w:numId w:val="12"/>
        </w:numPr>
        <w:tabs>
          <w:tab w:val="clear" w:pos="916"/>
          <w:tab w:val="clear" w:pos="1832"/>
          <w:tab w:val="clear" w:pos="2748"/>
          <w:tab w:val="left" w:pos="0"/>
          <w:tab w:val="left" w:pos="709"/>
          <w:tab w:val="left" w:pos="993"/>
        </w:tabs>
        <w:ind w:left="0" w:firstLine="709"/>
        <w:contextualSpacing/>
        <w:jc w:val="both"/>
        <w:rPr>
          <w:rFonts w:ascii="Times New Roman" w:hAnsi="Times New Roman"/>
          <w:noProof/>
          <w:sz w:val="24"/>
          <w:szCs w:val="24"/>
        </w:rPr>
      </w:pPr>
      <w:r>
        <w:rPr>
          <w:rFonts w:ascii="Times New Roman" w:hAnsi="Times New Roman"/>
          <w:noProof/>
          <w:sz w:val="24"/>
          <w:szCs w:val="24"/>
        </w:rPr>
        <w:t>Socialinės apsaugos ir darbo ministerija turės parengti ir s</w:t>
      </w:r>
      <w:r w:rsidR="00410549" w:rsidRPr="004154ED">
        <w:rPr>
          <w:rFonts w:ascii="Times New Roman" w:hAnsi="Times New Roman"/>
          <w:noProof/>
          <w:sz w:val="24"/>
          <w:szCs w:val="24"/>
        </w:rPr>
        <w:t>ocialinės apsaugos ir darbo ministras</w:t>
      </w:r>
      <w:r>
        <w:rPr>
          <w:rFonts w:ascii="Times New Roman" w:hAnsi="Times New Roman"/>
          <w:noProof/>
          <w:sz w:val="24"/>
          <w:szCs w:val="24"/>
        </w:rPr>
        <w:t xml:space="preserve"> </w:t>
      </w:r>
      <w:r w:rsidR="00074885">
        <w:rPr>
          <w:rFonts w:ascii="Times New Roman" w:hAnsi="Times New Roman"/>
          <w:noProof/>
          <w:sz w:val="24"/>
          <w:szCs w:val="24"/>
        </w:rPr>
        <w:t xml:space="preserve">patvirtinti socialinės apsaugos apsaugos ir darbo ministro </w:t>
      </w:r>
      <w:r w:rsidR="00E92CAA">
        <w:rPr>
          <w:rFonts w:ascii="Times New Roman" w:hAnsi="Times New Roman"/>
          <w:noProof/>
          <w:sz w:val="24"/>
          <w:szCs w:val="24"/>
        </w:rPr>
        <w:t xml:space="preserve">2020 m. vasario 27 </w:t>
      </w:r>
      <w:r w:rsidR="00E92CAA" w:rsidRPr="00E92CAA">
        <w:rPr>
          <w:rFonts w:ascii="Times New Roman" w:hAnsi="Times New Roman"/>
          <w:noProof/>
          <w:sz w:val="24"/>
          <w:szCs w:val="24"/>
        </w:rPr>
        <w:t>d. Nr. A1-165</w:t>
      </w:r>
      <w:r w:rsidR="00E92CAA">
        <w:rPr>
          <w:rFonts w:ascii="Times New Roman" w:hAnsi="Times New Roman"/>
          <w:noProof/>
          <w:sz w:val="24"/>
          <w:szCs w:val="24"/>
        </w:rPr>
        <w:t xml:space="preserve"> įsakymo „Dėl savivaldybių administracijoms skiriamų lėšų kompensuojamosioms sumoms mokėti planavimo, paskirstymo, pervedimo, naudojimo ir atsiskaitymo tvarkos aprašo patvirtinimo“ pakeitimą</w:t>
      </w:r>
      <w:r>
        <w:rPr>
          <w:rFonts w:ascii="Times New Roman" w:hAnsi="Times New Roman"/>
          <w:noProof/>
          <w:sz w:val="24"/>
          <w:szCs w:val="24"/>
        </w:rPr>
        <w:t>;</w:t>
      </w:r>
    </w:p>
    <w:p w:rsidR="00074885" w:rsidRPr="00074885" w:rsidRDefault="008437BF" w:rsidP="00E92CAA">
      <w:pPr>
        <w:pStyle w:val="HTMLiankstoformatuotas"/>
        <w:numPr>
          <w:ilvl w:val="0"/>
          <w:numId w:val="12"/>
        </w:numPr>
        <w:tabs>
          <w:tab w:val="clear" w:pos="916"/>
          <w:tab w:val="left" w:pos="709"/>
          <w:tab w:val="left" w:pos="993"/>
        </w:tabs>
        <w:ind w:left="0" w:firstLine="709"/>
        <w:contextualSpacing/>
        <w:jc w:val="both"/>
        <w:rPr>
          <w:rFonts w:ascii="Times New Roman" w:hAnsi="Times New Roman"/>
          <w:noProof/>
          <w:sz w:val="24"/>
          <w:szCs w:val="24"/>
        </w:rPr>
      </w:pPr>
      <w:r w:rsidRPr="00D36E59">
        <w:rPr>
          <w:rFonts w:ascii="Times New Roman" w:hAnsi="Times New Roman"/>
          <w:noProof/>
          <w:sz w:val="24"/>
          <w:szCs w:val="24"/>
        </w:rPr>
        <w:t xml:space="preserve">Valstybinio socialinio draudimo fondo valdyba </w:t>
      </w:r>
      <w:r w:rsidR="008577D8">
        <w:rPr>
          <w:rFonts w:ascii="Times New Roman" w:hAnsi="Times New Roman"/>
          <w:noProof/>
          <w:sz w:val="24"/>
          <w:szCs w:val="24"/>
        </w:rPr>
        <w:t xml:space="preserve">turės </w:t>
      </w:r>
      <w:r w:rsidR="00CC37FD" w:rsidRPr="00D36E59">
        <w:rPr>
          <w:rFonts w:ascii="Times New Roman" w:hAnsi="Times New Roman"/>
          <w:noProof/>
          <w:sz w:val="24"/>
          <w:szCs w:val="24"/>
        </w:rPr>
        <w:t xml:space="preserve">parengti ir Valstybinio socialinio draudimo fondo valdybos direktorius </w:t>
      </w:r>
      <w:r w:rsidR="00074885">
        <w:rPr>
          <w:rFonts w:ascii="Times New Roman" w:hAnsi="Times New Roman"/>
          <w:noProof/>
          <w:sz w:val="24"/>
          <w:szCs w:val="24"/>
        </w:rPr>
        <w:t>patvirtinti prašymų formas „Dėl kompensuojamosios sumos išmokėjimos“ ir „Dėl kompensuojamosios sumos, priklausiusios mirusiajam, išmokėjimo</w:t>
      </w:r>
      <w:r w:rsidR="00E92CAA">
        <w:rPr>
          <w:rFonts w:ascii="Times New Roman" w:hAnsi="Times New Roman"/>
          <w:noProof/>
          <w:sz w:val="24"/>
          <w:szCs w:val="24"/>
        </w:rPr>
        <w:t>“</w:t>
      </w:r>
      <w:r w:rsidR="00074885">
        <w:rPr>
          <w:rFonts w:ascii="Times New Roman" w:hAnsi="Times New Roman"/>
          <w:noProof/>
          <w:sz w:val="24"/>
          <w:szCs w:val="24"/>
        </w:rPr>
        <w:t>.</w:t>
      </w:r>
    </w:p>
    <w:p w:rsidR="00074885" w:rsidRPr="00D36E59" w:rsidRDefault="00074885" w:rsidP="00C4226D">
      <w:pPr>
        <w:pStyle w:val="HTMLiankstoformatuotas"/>
        <w:tabs>
          <w:tab w:val="clear" w:pos="916"/>
          <w:tab w:val="left" w:pos="709"/>
          <w:tab w:val="left" w:pos="993"/>
        </w:tabs>
        <w:contextualSpacing/>
        <w:jc w:val="both"/>
        <w:rPr>
          <w:rFonts w:ascii="Times New Roman" w:hAnsi="Times New Roman"/>
          <w:noProof/>
          <w:sz w:val="24"/>
          <w:szCs w:val="24"/>
        </w:rPr>
      </w:pPr>
    </w:p>
    <w:p w:rsidR="000526C7" w:rsidRPr="00751FBB" w:rsidRDefault="000526C7" w:rsidP="000857F6">
      <w:pPr>
        <w:pStyle w:val="HTMLiankstoformatuotas"/>
        <w:tabs>
          <w:tab w:val="clear" w:pos="916"/>
          <w:tab w:val="left" w:pos="851"/>
          <w:tab w:val="left" w:pos="1134"/>
        </w:tabs>
        <w:ind w:firstLine="709"/>
        <w:contextualSpacing/>
        <w:jc w:val="both"/>
        <w:rPr>
          <w:rFonts w:ascii="Times New Roman" w:hAnsi="Times New Roman"/>
          <w:b/>
          <w:bCs/>
          <w:noProof/>
          <w:sz w:val="24"/>
          <w:szCs w:val="24"/>
        </w:rPr>
      </w:pPr>
      <w:r w:rsidRPr="00751FBB">
        <w:rPr>
          <w:rFonts w:ascii="Times New Roman" w:hAnsi="Times New Roman"/>
          <w:b/>
          <w:bCs/>
          <w:noProof/>
          <w:sz w:val="24"/>
          <w:szCs w:val="24"/>
        </w:rPr>
        <w:t>1</w:t>
      </w:r>
      <w:r w:rsidR="00AD59E9" w:rsidRPr="00751FBB">
        <w:rPr>
          <w:rFonts w:ascii="Times New Roman" w:hAnsi="Times New Roman"/>
          <w:b/>
          <w:bCs/>
          <w:noProof/>
          <w:sz w:val="24"/>
          <w:szCs w:val="24"/>
        </w:rPr>
        <w:t>2</w:t>
      </w:r>
      <w:r w:rsidRPr="00751FBB">
        <w:rPr>
          <w:rFonts w:ascii="Times New Roman" w:hAnsi="Times New Roman"/>
          <w:b/>
          <w:bCs/>
          <w:noProof/>
          <w:sz w:val="24"/>
          <w:szCs w:val="24"/>
        </w:rPr>
        <w:t xml:space="preserve">. </w:t>
      </w:r>
      <w:r w:rsidR="003A0DB4" w:rsidRPr="00751FBB">
        <w:rPr>
          <w:rFonts w:ascii="Times New Roman" w:hAnsi="Times New Roman"/>
          <w:b/>
          <w:bCs/>
          <w:noProof/>
          <w:sz w:val="24"/>
          <w:szCs w:val="24"/>
        </w:rPr>
        <w:t>Kiek valstybės, savivaldybių biudžetų ir kitų valstybės įsteig</w:t>
      </w:r>
      <w:r w:rsidR="00B81A9C" w:rsidRPr="00751FBB">
        <w:rPr>
          <w:rFonts w:ascii="Times New Roman" w:hAnsi="Times New Roman"/>
          <w:b/>
          <w:bCs/>
          <w:noProof/>
          <w:sz w:val="24"/>
          <w:szCs w:val="24"/>
        </w:rPr>
        <w:t>t</w:t>
      </w:r>
      <w:r w:rsidR="00C807E1" w:rsidRPr="00751FBB">
        <w:rPr>
          <w:rFonts w:ascii="Times New Roman" w:hAnsi="Times New Roman"/>
          <w:b/>
          <w:bCs/>
          <w:noProof/>
          <w:sz w:val="24"/>
          <w:szCs w:val="24"/>
        </w:rPr>
        <w:t>ų fondų lėšų prireiks įstatymui</w:t>
      </w:r>
      <w:r w:rsidR="003A0DB4" w:rsidRPr="00751FBB">
        <w:rPr>
          <w:rFonts w:ascii="Times New Roman" w:hAnsi="Times New Roman"/>
          <w:b/>
          <w:bCs/>
          <w:noProof/>
          <w:sz w:val="24"/>
          <w:szCs w:val="24"/>
        </w:rPr>
        <w:t xml:space="preserve"> įgyvendinti, ar bus galima sutaupyti</w:t>
      </w:r>
    </w:p>
    <w:p w:rsidR="00121C85" w:rsidRDefault="00A012D5" w:rsidP="00E47A3F">
      <w:pPr>
        <w:pStyle w:val="prastasistinklapis"/>
        <w:ind w:firstLine="709"/>
        <w:contextualSpacing/>
        <w:jc w:val="both"/>
        <w:rPr>
          <w:bCs/>
        </w:rPr>
      </w:pPr>
      <w:r w:rsidRPr="00751FBB">
        <w:rPr>
          <w:bCs/>
        </w:rPr>
        <w:t>P</w:t>
      </w:r>
      <w:r w:rsidR="00B538E3" w:rsidRPr="00751FBB">
        <w:rPr>
          <w:bCs/>
        </w:rPr>
        <w:t xml:space="preserve">reliminariais </w:t>
      </w:r>
      <w:r w:rsidR="00CC37FD">
        <w:rPr>
          <w:bCs/>
        </w:rPr>
        <w:t xml:space="preserve">Socialinės apsaugos ir darbo ministerijos </w:t>
      </w:r>
      <w:r w:rsidR="00B538E3" w:rsidRPr="00751FBB">
        <w:rPr>
          <w:bCs/>
        </w:rPr>
        <w:t>skaičiavimais</w:t>
      </w:r>
      <w:r w:rsidR="00082B86">
        <w:rPr>
          <w:bCs/>
        </w:rPr>
        <w:t>,</w:t>
      </w:r>
      <w:r w:rsidR="00B538E3" w:rsidRPr="00751FBB">
        <w:rPr>
          <w:bCs/>
        </w:rPr>
        <w:t xml:space="preserve"> </w:t>
      </w:r>
      <w:r w:rsidR="00E47A3F">
        <w:rPr>
          <w:bCs/>
        </w:rPr>
        <w:t xml:space="preserve">dėl Laikinojo įstatymo taikymo </w:t>
      </w:r>
      <w:r w:rsidR="00B538E3" w:rsidRPr="00751FBB">
        <w:rPr>
          <w:bCs/>
        </w:rPr>
        <w:t xml:space="preserve">socialinių išmokų gavėjams </w:t>
      </w:r>
      <w:r w:rsidR="00E47A3F">
        <w:rPr>
          <w:bCs/>
        </w:rPr>
        <w:t xml:space="preserve">buvo neišmokėta apie </w:t>
      </w:r>
      <w:r w:rsidR="00B538E3" w:rsidRPr="00751FBB">
        <w:rPr>
          <w:bCs/>
        </w:rPr>
        <w:t>181,5 mln. eurų</w:t>
      </w:r>
      <w:r w:rsidRPr="00751FBB">
        <w:rPr>
          <w:bCs/>
        </w:rPr>
        <w:t>.</w:t>
      </w:r>
    </w:p>
    <w:p w:rsidR="00121C85" w:rsidRDefault="00A012D5" w:rsidP="00E47A3F">
      <w:pPr>
        <w:pStyle w:val="prastasistinklapis"/>
        <w:ind w:firstLine="709"/>
        <w:contextualSpacing/>
        <w:jc w:val="both"/>
      </w:pPr>
      <w:r w:rsidRPr="00751FBB">
        <w:t>N</w:t>
      </w:r>
      <w:r w:rsidR="00387841" w:rsidRPr="00751FBB">
        <w:t>evertinant socialinių išmokų gavėjų mirtingumo</w:t>
      </w:r>
      <w:r w:rsidR="00B538E3" w:rsidRPr="00751FBB">
        <w:t xml:space="preserve">, </w:t>
      </w:r>
      <w:r w:rsidR="001A74E7">
        <w:t>10</w:t>
      </w:r>
      <w:r w:rsidR="001A74E7" w:rsidRPr="00751FBB">
        <w:t xml:space="preserve"> </w:t>
      </w:r>
      <w:r w:rsidR="00387841" w:rsidRPr="00751FBB">
        <w:t xml:space="preserve">procentų nuo </w:t>
      </w:r>
      <w:r w:rsidR="00121C85">
        <w:t xml:space="preserve">neišmokėtos dėl Laikinojo įstatymo taikymo nuostatų taikymo </w:t>
      </w:r>
      <w:r w:rsidR="00387841" w:rsidRPr="00751FBB">
        <w:t xml:space="preserve">sumos sudaro </w:t>
      </w:r>
      <w:r w:rsidR="001A74E7">
        <w:t>18,2</w:t>
      </w:r>
      <w:r w:rsidR="00B538E3" w:rsidRPr="00751FBB">
        <w:t xml:space="preserve"> mln. eurų.</w:t>
      </w:r>
    </w:p>
    <w:p w:rsidR="008437BF" w:rsidRPr="00751FBB" w:rsidRDefault="00387841" w:rsidP="0013536C">
      <w:pPr>
        <w:pStyle w:val="prastasistinklapis"/>
        <w:ind w:firstLine="709"/>
        <w:contextualSpacing/>
        <w:jc w:val="both"/>
      </w:pPr>
      <w:r w:rsidRPr="00751FBB">
        <w:t>Remiantis socialines išmokas mokančių institucijų duomenimis, įvertinus šių išmokų gavėjų mirtingumą, tikėtinas lėšų poreikis Įstatymo projektu</w:t>
      </w:r>
      <w:r w:rsidR="00CC37FD">
        <w:t xml:space="preserve"> siūlomoms teisinio reguliavimo priemonėms</w:t>
      </w:r>
      <w:r w:rsidRPr="00751FBB">
        <w:t xml:space="preserve"> įgyvendinti </w:t>
      </w:r>
      <w:r w:rsidR="00D17FE7">
        <w:t>galėtų</w:t>
      </w:r>
      <w:r w:rsidR="00D17FE7" w:rsidRPr="00751FBB">
        <w:t xml:space="preserve"> </w:t>
      </w:r>
      <w:r w:rsidRPr="00751FBB">
        <w:t xml:space="preserve">būti apie </w:t>
      </w:r>
      <w:r w:rsidR="001A74E7">
        <w:t xml:space="preserve">10 </w:t>
      </w:r>
      <w:r w:rsidRPr="00751FBB">
        <w:t>mln. eurų</w:t>
      </w:r>
      <w:r w:rsidR="00CC37FD">
        <w:t xml:space="preserve"> valstybės biudžeto lėšų</w:t>
      </w:r>
      <w:r w:rsidR="00D36E59">
        <w:t xml:space="preserve">, iš jų </w:t>
      </w:r>
      <w:r w:rsidR="008577D8">
        <w:t>lėšoms administruoti</w:t>
      </w:r>
      <w:r w:rsidR="006E5432">
        <w:t xml:space="preserve"> </w:t>
      </w:r>
      <w:r w:rsidR="00D36E59">
        <w:t xml:space="preserve">– apie </w:t>
      </w:r>
      <w:r w:rsidR="00D36E59">
        <w:rPr>
          <w:lang w:val="en-US"/>
        </w:rPr>
        <w:t xml:space="preserve">0,14 </w:t>
      </w:r>
      <w:r w:rsidR="00D36E59">
        <w:t>mln. eurų</w:t>
      </w:r>
      <w:r w:rsidRPr="00751FBB">
        <w:t>.</w:t>
      </w:r>
    </w:p>
    <w:p w:rsidR="007443A8" w:rsidRPr="00751FBB" w:rsidRDefault="00B81A9C" w:rsidP="000857F6">
      <w:pPr>
        <w:pStyle w:val="HTMLiankstoformatuotas"/>
        <w:tabs>
          <w:tab w:val="clear" w:pos="916"/>
          <w:tab w:val="left" w:pos="540"/>
          <w:tab w:val="left" w:pos="709"/>
          <w:tab w:val="left" w:pos="1080"/>
        </w:tabs>
        <w:ind w:firstLine="709"/>
        <w:contextualSpacing/>
        <w:jc w:val="both"/>
        <w:rPr>
          <w:rFonts w:ascii="Times New Roman" w:hAnsi="Times New Roman"/>
          <w:b/>
          <w:bCs/>
          <w:noProof/>
          <w:sz w:val="24"/>
          <w:szCs w:val="24"/>
        </w:rPr>
      </w:pPr>
      <w:r w:rsidRPr="00751FBB">
        <w:rPr>
          <w:rFonts w:ascii="Times New Roman" w:hAnsi="Times New Roman"/>
          <w:b/>
          <w:bCs/>
          <w:noProof/>
          <w:sz w:val="24"/>
          <w:szCs w:val="24"/>
        </w:rPr>
        <w:t xml:space="preserve">13. </w:t>
      </w:r>
      <w:r w:rsidR="001C7801" w:rsidRPr="00751FBB">
        <w:rPr>
          <w:rFonts w:ascii="Times New Roman" w:hAnsi="Times New Roman"/>
          <w:b/>
          <w:bCs/>
          <w:noProof/>
          <w:sz w:val="24"/>
          <w:szCs w:val="24"/>
        </w:rPr>
        <w:t>Įstatym</w:t>
      </w:r>
      <w:r w:rsidR="00C807E1" w:rsidRPr="00751FBB">
        <w:rPr>
          <w:rFonts w:ascii="Times New Roman" w:hAnsi="Times New Roman"/>
          <w:b/>
          <w:bCs/>
          <w:noProof/>
          <w:sz w:val="24"/>
          <w:szCs w:val="24"/>
        </w:rPr>
        <w:t>o projekto</w:t>
      </w:r>
      <w:r w:rsidR="001C7801" w:rsidRPr="00751FBB">
        <w:rPr>
          <w:rFonts w:ascii="Times New Roman" w:hAnsi="Times New Roman"/>
          <w:b/>
          <w:bCs/>
          <w:noProof/>
          <w:sz w:val="24"/>
          <w:szCs w:val="24"/>
        </w:rPr>
        <w:t xml:space="preserve"> rengimo metu gauti specialistų vertinimai ir išvados</w:t>
      </w:r>
    </w:p>
    <w:p w:rsidR="00594103" w:rsidRPr="00751FBB" w:rsidRDefault="00B81A9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Cs/>
        </w:rPr>
      </w:pPr>
      <w:r w:rsidRPr="00751FBB">
        <w:rPr>
          <w:bCs/>
        </w:rPr>
        <w:t xml:space="preserve">Rengiant </w:t>
      </w:r>
      <w:r w:rsidR="004973D7" w:rsidRPr="00751FBB">
        <w:rPr>
          <w:bCs/>
        </w:rPr>
        <w:t>Įstatym</w:t>
      </w:r>
      <w:r w:rsidR="00C807E1" w:rsidRPr="00751FBB">
        <w:rPr>
          <w:bCs/>
        </w:rPr>
        <w:t>o</w:t>
      </w:r>
      <w:r w:rsidR="004973D7" w:rsidRPr="00751FBB">
        <w:rPr>
          <w:bCs/>
        </w:rPr>
        <w:t xml:space="preserve"> projekt</w:t>
      </w:r>
      <w:r w:rsidR="00C807E1" w:rsidRPr="00751FBB">
        <w:rPr>
          <w:bCs/>
        </w:rPr>
        <w:t>ą</w:t>
      </w:r>
      <w:r w:rsidR="0046283C" w:rsidRPr="00751FBB">
        <w:rPr>
          <w:bCs/>
        </w:rPr>
        <w:t>,</w:t>
      </w:r>
      <w:r w:rsidR="006A094C" w:rsidRPr="00751FBB">
        <w:rPr>
          <w:bCs/>
        </w:rPr>
        <w:t xml:space="preserve"> specialistų </w:t>
      </w:r>
      <w:r w:rsidR="00153D5F" w:rsidRPr="00751FBB">
        <w:rPr>
          <w:bCs/>
        </w:rPr>
        <w:t xml:space="preserve">vertinimų </w:t>
      </w:r>
      <w:r w:rsidR="006A094C" w:rsidRPr="00751FBB">
        <w:rPr>
          <w:bCs/>
        </w:rPr>
        <w:t>ir išvadų negauta</w:t>
      </w:r>
      <w:r w:rsidR="00127939" w:rsidRPr="00751FBB">
        <w:rPr>
          <w:bCs/>
        </w:rPr>
        <w:t>.</w:t>
      </w:r>
      <w:r w:rsidR="006A094C" w:rsidRPr="00751FBB">
        <w:rPr>
          <w:bCs/>
        </w:rPr>
        <w:t xml:space="preserve"> </w:t>
      </w:r>
    </w:p>
    <w:p w:rsidR="006A094C" w:rsidRPr="00751FBB" w:rsidRDefault="006A094C"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b/>
          <w:bCs/>
          <w:noProof/>
        </w:rPr>
      </w:pPr>
    </w:p>
    <w:p w:rsidR="003A0DB4" w:rsidRPr="00751FBB" w:rsidRDefault="00AD59E9" w:rsidP="000857F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1</w:t>
      </w:r>
      <w:r w:rsidR="008410AC" w:rsidRPr="00751FBB">
        <w:rPr>
          <w:b/>
          <w:bCs/>
          <w:noProof/>
        </w:rPr>
        <w:t>4</w:t>
      </w:r>
      <w:r w:rsidR="000526C7" w:rsidRPr="00751FBB">
        <w:rPr>
          <w:b/>
          <w:bCs/>
          <w:noProof/>
        </w:rPr>
        <w:t>. Reikšminiai žodžiai</w:t>
      </w:r>
      <w:r w:rsidR="00B81A9C" w:rsidRPr="00751FBB">
        <w:rPr>
          <w:b/>
          <w:bCs/>
          <w:noProof/>
        </w:rPr>
        <w:t xml:space="preserve">, kurių reikia </w:t>
      </w:r>
      <w:r w:rsidR="00EC4F40" w:rsidRPr="00751FBB">
        <w:rPr>
          <w:b/>
          <w:bCs/>
          <w:noProof/>
        </w:rPr>
        <w:t>ši</w:t>
      </w:r>
      <w:r w:rsidR="00C807E1" w:rsidRPr="00751FBB">
        <w:rPr>
          <w:b/>
          <w:bCs/>
          <w:noProof/>
        </w:rPr>
        <w:t>am</w:t>
      </w:r>
      <w:r w:rsidR="00EC4F40" w:rsidRPr="00751FBB">
        <w:rPr>
          <w:b/>
          <w:bCs/>
          <w:noProof/>
        </w:rPr>
        <w:t xml:space="preserve"> </w:t>
      </w:r>
      <w:r w:rsidR="00B81A9C" w:rsidRPr="00751FBB">
        <w:rPr>
          <w:b/>
          <w:bCs/>
          <w:noProof/>
        </w:rPr>
        <w:t>projekt</w:t>
      </w:r>
      <w:r w:rsidR="00C807E1" w:rsidRPr="00751FBB">
        <w:rPr>
          <w:b/>
          <w:bCs/>
          <w:noProof/>
        </w:rPr>
        <w:t>ui</w:t>
      </w:r>
      <w:r w:rsidR="003A0DB4" w:rsidRPr="00751FBB">
        <w:rPr>
          <w:b/>
          <w:bCs/>
          <w:noProof/>
        </w:rPr>
        <w:t xml:space="preserve"> įtraukti į kompiuterinę paieškos sistemą, įskaitant Europos žodyno „Eurovoc“ terminus, temas bei sritis </w:t>
      </w:r>
    </w:p>
    <w:p w:rsidR="00637C6B" w:rsidRPr="00751FBB" w:rsidRDefault="000F2E01" w:rsidP="007563E6">
      <w:pPr>
        <w:tabs>
          <w:tab w:val="left" w:pos="1276"/>
          <w:tab w:val="left" w:pos="2592"/>
          <w:tab w:val="left" w:pos="3888"/>
          <w:tab w:val="left" w:pos="5185"/>
          <w:tab w:val="left" w:pos="6481"/>
          <w:tab w:val="left" w:pos="7777"/>
          <w:tab w:val="left" w:pos="9072"/>
          <w:tab w:val="left" w:pos="10335"/>
        </w:tabs>
        <w:suppressAutoHyphens/>
        <w:ind w:firstLine="709"/>
        <w:contextualSpacing/>
        <w:jc w:val="both"/>
      </w:pPr>
      <w:r w:rsidRPr="00751FBB">
        <w:rPr>
          <w:noProof/>
        </w:rPr>
        <w:lastRenderedPageBreak/>
        <w:t>Reikšm</w:t>
      </w:r>
      <w:r w:rsidR="00F139BA" w:rsidRPr="00751FBB">
        <w:rPr>
          <w:noProof/>
        </w:rPr>
        <w:t xml:space="preserve">iniai </w:t>
      </w:r>
      <w:r w:rsidR="00E34EA7" w:rsidRPr="00751FBB">
        <w:rPr>
          <w:noProof/>
        </w:rPr>
        <w:t>Įstatymo projekto žodžiai</w:t>
      </w:r>
      <w:r w:rsidR="00F63EB9">
        <w:rPr>
          <w:noProof/>
        </w:rPr>
        <w:t>:</w:t>
      </w:r>
      <w:r w:rsidR="00E34EA7" w:rsidRPr="00751FBB">
        <w:rPr>
          <w:noProof/>
        </w:rPr>
        <w:t xml:space="preserve"> </w:t>
      </w:r>
      <w:r w:rsidR="00C807E1" w:rsidRPr="00751FBB">
        <w:rPr>
          <w:noProof/>
        </w:rPr>
        <w:t xml:space="preserve">„kompensavimas“, </w:t>
      </w:r>
      <w:r w:rsidR="007563E6" w:rsidRPr="00751FBB">
        <w:rPr>
          <w:bCs/>
          <w:noProof/>
        </w:rPr>
        <w:t>„</w:t>
      </w:r>
      <w:r w:rsidR="00C807E1" w:rsidRPr="00751FBB">
        <w:t>valstybinės socialinio draudimo našlių ir našlaičių pensijos</w:t>
      </w:r>
      <w:r w:rsidR="007563E6" w:rsidRPr="00751FBB">
        <w:t>“</w:t>
      </w:r>
      <w:r w:rsidR="00C807E1" w:rsidRPr="00751FBB">
        <w:t xml:space="preserve">, </w:t>
      </w:r>
      <w:r w:rsidR="007563E6" w:rsidRPr="00751FBB">
        <w:t>„</w:t>
      </w:r>
      <w:r w:rsidR="00C807E1" w:rsidRPr="00751FBB">
        <w:t>maitintojo netekimo pensijos</w:t>
      </w:r>
      <w:r w:rsidR="007563E6" w:rsidRPr="00751FBB">
        <w:t>“</w:t>
      </w:r>
      <w:r w:rsidR="00C807E1" w:rsidRPr="00751FBB">
        <w:t xml:space="preserve">, </w:t>
      </w:r>
      <w:r w:rsidR="007563E6" w:rsidRPr="00751FBB">
        <w:t>„</w:t>
      </w:r>
      <w:r w:rsidR="00C807E1" w:rsidRPr="00751FBB">
        <w:t>ištarnauto laiko pensijos</w:t>
      </w:r>
      <w:r w:rsidR="007563E6" w:rsidRPr="00751FBB">
        <w:t>“</w:t>
      </w:r>
      <w:r w:rsidR="00C807E1" w:rsidRPr="00751FBB">
        <w:t xml:space="preserve">, </w:t>
      </w:r>
      <w:r w:rsidR="007563E6" w:rsidRPr="00751FBB">
        <w:t>„</w:t>
      </w:r>
      <w:r w:rsidR="00C807E1" w:rsidRPr="00751FBB">
        <w:t>kompensacijos už ypatingas darbo sąlygas</w:t>
      </w:r>
      <w:r w:rsidR="007563E6" w:rsidRPr="00751FBB">
        <w:t>“</w:t>
      </w:r>
      <w:r w:rsidR="00C807E1" w:rsidRPr="00751FBB">
        <w:t xml:space="preserve">, </w:t>
      </w:r>
      <w:r w:rsidR="007563E6" w:rsidRPr="00751FBB">
        <w:t>„</w:t>
      </w:r>
      <w:r w:rsidR="00C807E1" w:rsidRPr="00751FBB">
        <w:t>valstybinės pensijos</w:t>
      </w:r>
      <w:r w:rsidR="007563E6" w:rsidRPr="00751FBB">
        <w:t>“</w:t>
      </w:r>
      <w:r w:rsidR="00C807E1" w:rsidRPr="00751FBB">
        <w:t xml:space="preserve">, </w:t>
      </w:r>
      <w:r w:rsidR="007563E6" w:rsidRPr="00751FBB">
        <w:t>„</w:t>
      </w:r>
      <w:r w:rsidR="00C807E1" w:rsidRPr="00751FBB">
        <w:t>kompensacinės išmokos teatrų ir koncertinių įstaigų kūrybiniams darbuotojams</w:t>
      </w:r>
      <w:r w:rsidR="007563E6" w:rsidRPr="00751FBB">
        <w:t>“</w:t>
      </w:r>
      <w:r w:rsidR="00C807E1" w:rsidRPr="00751FBB">
        <w:t xml:space="preserve">, </w:t>
      </w:r>
      <w:r w:rsidR="007563E6" w:rsidRPr="00751FBB">
        <w:t>„</w:t>
      </w:r>
      <w:r w:rsidR="00C807E1" w:rsidRPr="00751FBB">
        <w:t>šalpos kompensacijos</w:t>
      </w:r>
      <w:r w:rsidR="007563E6" w:rsidRPr="00751FBB">
        <w:t>“</w:t>
      </w:r>
      <w:r w:rsidR="00C807E1" w:rsidRPr="00751FBB">
        <w:t xml:space="preserve">, </w:t>
      </w:r>
      <w:r w:rsidR="007563E6" w:rsidRPr="00751FBB">
        <w:t>„</w:t>
      </w:r>
      <w:r w:rsidR="00C807E1" w:rsidRPr="00751FBB">
        <w:t>slaugos ar priežiūros (pagalbos) išlaidų tikslinės kompensacijos</w:t>
      </w:r>
      <w:r w:rsidR="007563E6" w:rsidRPr="00751FBB">
        <w:t>“</w:t>
      </w:r>
      <w:r w:rsidR="00C807E1" w:rsidRPr="00751FBB">
        <w:t xml:space="preserve">, </w:t>
      </w:r>
      <w:r w:rsidR="007563E6" w:rsidRPr="00751FBB">
        <w:t>„</w:t>
      </w:r>
      <w:r w:rsidR="00C807E1" w:rsidRPr="00751FBB">
        <w:t>Lietuvos Respublikos Prezidento valstybinė renta</w:t>
      </w:r>
      <w:r w:rsidR="007563E6" w:rsidRPr="00751FBB">
        <w:t>“</w:t>
      </w:r>
      <w:r w:rsidR="00C807E1" w:rsidRPr="00751FBB">
        <w:t xml:space="preserve">, </w:t>
      </w:r>
      <w:r w:rsidR="007563E6" w:rsidRPr="00751FBB">
        <w:t>„</w:t>
      </w:r>
      <w:r w:rsidR="00C807E1" w:rsidRPr="00751FBB">
        <w:t>valstybinė signataro rent</w:t>
      </w:r>
      <w:r w:rsidR="00F63EB9">
        <w:t>a</w:t>
      </w:r>
      <w:r w:rsidR="00696035" w:rsidRPr="00751FBB">
        <w:t>“</w:t>
      </w:r>
      <w:r w:rsidR="007563E6" w:rsidRPr="00751FBB">
        <w:t xml:space="preserve">, </w:t>
      </w:r>
      <w:r w:rsidR="00696035" w:rsidRPr="00751FBB">
        <w:t>„</w:t>
      </w:r>
      <w:r w:rsidR="007563E6" w:rsidRPr="00751FBB">
        <w:t>rentos</w:t>
      </w:r>
      <w:r w:rsidR="00C807E1" w:rsidRPr="00751FBB">
        <w:t xml:space="preserve"> buvusiems sportininkams</w:t>
      </w:r>
      <w:r w:rsidR="007563E6" w:rsidRPr="00751FBB">
        <w:t>“.</w:t>
      </w:r>
    </w:p>
    <w:p w:rsidR="007563E6" w:rsidRPr="00751FBB" w:rsidRDefault="007563E6" w:rsidP="007563E6">
      <w:pPr>
        <w:tabs>
          <w:tab w:val="left" w:pos="1276"/>
          <w:tab w:val="left" w:pos="2592"/>
          <w:tab w:val="left" w:pos="3888"/>
          <w:tab w:val="left" w:pos="5185"/>
          <w:tab w:val="left" w:pos="6481"/>
          <w:tab w:val="left" w:pos="7777"/>
          <w:tab w:val="left" w:pos="9072"/>
          <w:tab w:val="left" w:pos="10335"/>
        </w:tabs>
        <w:suppressAutoHyphens/>
        <w:ind w:firstLine="709"/>
        <w:contextualSpacing/>
        <w:jc w:val="both"/>
        <w:rPr>
          <w:bCs/>
          <w:noProof/>
        </w:rPr>
      </w:pPr>
    </w:p>
    <w:p w:rsidR="00637C6B" w:rsidRPr="00751FBB" w:rsidRDefault="008410AC" w:rsidP="000857F6">
      <w:pPr>
        <w:tabs>
          <w:tab w:val="left" w:pos="1080"/>
          <w:tab w:val="left" w:pos="1276"/>
          <w:tab w:val="left" w:pos="2592"/>
          <w:tab w:val="left" w:pos="3888"/>
          <w:tab w:val="left" w:pos="5185"/>
          <w:tab w:val="left" w:pos="6481"/>
          <w:tab w:val="left" w:pos="7777"/>
          <w:tab w:val="left" w:pos="9072"/>
          <w:tab w:val="left" w:pos="10335"/>
        </w:tabs>
        <w:suppressAutoHyphens/>
        <w:ind w:firstLine="709"/>
        <w:contextualSpacing/>
        <w:jc w:val="both"/>
        <w:rPr>
          <w:b/>
          <w:bCs/>
          <w:noProof/>
        </w:rPr>
      </w:pPr>
      <w:r w:rsidRPr="00751FBB">
        <w:rPr>
          <w:b/>
          <w:bCs/>
          <w:noProof/>
        </w:rPr>
        <w:t>15</w:t>
      </w:r>
      <w:r w:rsidR="00637C6B" w:rsidRPr="00751FBB">
        <w:rPr>
          <w:b/>
          <w:bCs/>
          <w:noProof/>
        </w:rPr>
        <w:t>. Kiti, iniciatorių nuomone, reikalingi pagrindimai ir paaiškinimai</w:t>
      </w:r>
    </w:p>
    <w:p w:rsidR="008665D8" w:rsidRPr="00751FBB" w:rsidRDefault="00637C6B" w:rsidP="000857F6">
      <w:pPr>
        <w:tabs>
          <w:tab w:val="left" w:pos="1276"/>
          <w:tab w:val="left" w:pos="2592"/>
          <w:tab w:val="left" w:pos="3888"/>
          <w:tab w:val="left" w:pos="5185"/>
          <w:tab w:val="left" w:pos="6481"/>
          <w:tab w:val="left" w:pos="7777"/>
          <w:tab w:val="left" w:pos="9072"/>
          <w:tab w:val="left" w:pos="10335"/>
        </w:tabs>
        <w:suppressAutoHyphens/>
        <w:ind w:firstLine="709"/>
        <w:contextualSpacing/>
        <w:rPr>
          <w:noProof/>
        </w:rPr>
      </w:pPr>
      <w:r w:rsidRPr="00751FBB">
        <w:rPr>
          <w:noProof/>
        </w:rPr>
        <w:t>Nėra.</w:t>
      </w:r>
    </w:p>
    <w:sectPr w:rsidR="008665D8" w:rsidRPr="00751FBB" w:rsidSect="0053242B">
      <w:headerReference w:type="even" r:id="rId9"/>
      <w:headerReference w:type="default" r:id="rId10"/>
      <w:footerReference w:type="even" r:id="rId11"/>
      <w:pgSz w:w="11906" w:h="16838"/>
      <w:pgMar w:top="1276" w:right="567" w:bottom="1135"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B88" w:rsidRDefault="001C2B88">
      <w:r>
        <w:separator/>
      </w:r>
    </w:p>
  </w:endnote>
  <w:endnote w:type="continuationSeparator" w:id="0">
    <w:p w:rsidR="001C2B88" w:rsidRDefault="001C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Porat"/>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B88" w:rsidRDefault="001C2B88">
      <w:r>
        <w:separator/>
      </w:r>
    </w:p>
  </w:footnote>
  <w:footnote w:type="continuationSeparator" w:id="0">
    <w:p w:rsidR="001C2B88" w:rsidRDefault="001C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end"/>
    </w:r>
  </w:p>
  <w:p w:rsidR="0046782B" w:rsidRDefault="0046782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82B" w:rsidRDefault="00CC77FD" w:rsidP="00AD59E9">
    <w:pPr>
      <w:pStyle w:val="Antrats"/>
      <w:framePr w:wrap="around" w:vAnchor="text" w:hAnchor="margin" w:xAlign="center" w:y="1"/>
      <w:rPr>
        <w:rStyle w:val="Puslapionumeris"/>
      </w:rPr>
    </w:pPr>
    <w:r>
      <w:rPr>
        <w:rStyle w:val="Puslapionumeris"/>
      </w:rPr>
      <w:fldChar w:fldCharType="begin"/>
    </w:r>
    <w:r w:rsidR="0046782B">
      <w:rPr>
        <w:rStyle w:val="Puslapionumeris"/>
      </w:rPr>
      <w:instrText xml:space="preserve">PAGE  </w:instrText>
    </w:r>
    <w:r>
      <w:rPr>
        <w:rStyle w:val="Puslapionumeris"/>
      </w:rPr>
      <w:fldChar w:fldCharType="separate"/>
    </w:r>
    <w:r w:rsidR="00936907">
      <w:rPr>
        <w:rStyle w:val="Puslapionumeris"/>
        <w:noProof/>
      </w:rPr>
      <w:t>4</w:t>
    </w:r>
    <w:r>
      <w:rPr>
        <w:rStyle w:val="Puslapionumeris"/>
      </w:rPr>
      <w:fldChar w:fldCharType="end"/>
    </w:r>
  </w:p>
  <w:p w:rsidR="0046782B" w:rsidRDefault="004678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E325D"/>
    <w:multiLevelType w:val="hybridMultilevel"/>
    <w:tmpl w:val="99BAEAE0"/>
    <w:lvl w:ilvl="0" w:tplc="74DC97CA">
      <w:start w:val="3"/>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nsid w:val="190054C6"/>
    <w:multiLevelType w:val="hybridMultilevel"/>
    <w:tmpl w:val="F9168636"/>
    <w:lvl w:ilvl="0" w:tplc="FB6C0902">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28574EBC"/>
    <w:multiLevelType w:val="hybridMultilevel"/>
    <w:tmpl w:val="77D80546"/>
    <w:lvl w:ilvl="0" w:tplc="2CECD61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6A19B0"/>
    <w:multiLevelType w:val="hybridMultilevel"/>
    <w:tmpl w:val="0B8ECB90"/>
    <w:lvl w:ilvl="0" w:tplc="13DAF0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nsid w:val="39F81BE0"/>
    <w:multiLevelType w:val="hybridMultilevel"/>
    <w:tmpl w:val="8DD47D4A"/>
    <w:lvl w:ilvl="0" w:tplc="28C0A41E">
      <w:start w:val="3"/>
      <w:numFmt w:val="bullet"/>
      <w:lvlText w:val="–"/>
      <w:lvlJc w:val="left"/>
      <w:pPr>
        <w:ind w:left="1068" w:hanging="360"/>
      </w:pPr>
      <w:rPr>
        <w:rFonts w:ascii="Times New Roman" w:eastAsia="Times New Roman" w:hAnsi="Times New Roman" w:cs="Times New Roman" w:hint="default"/>
      </w:rPr>
    </w:lvl>
    <w:lvl w:ilvl="1" w:tplc="04270003" w:tentative="1">
      <w:start w:val="1"/>
      <w:numFmt w:val="bullet"/>
      <w:lvlText w:val="o"/>
      <w:lvlJc w:val="left"/>
      <w:pPr>
        <w:ind w:left="1788" w:hanging="360"/>
      </w:pPr>
      <w:rPr>
        <w:rFonts w:ascii="Courier New" w:hAnsi="Courier New" w:cs="Courier New" w:hint="default"/>
      </w:rPr>
    </w:lvl>
    <w:lvl w:ilvl="2" w:tplc="04270005" w:tentative="1">
      <w:start w:val="1"/>
      <w:numFmt w:val="bullet"/>
      <w:lvlText w:val=""/>
      <w:lvlJc w:val="left"/>
      <w:pPr>
        <w:ind w:left="2508" w:hanging="360"/>
      </w:pPr>
      <w:rPr>
        <w:rFonts w:ascii="Wingdings" w:hAnsi="Wingdings" w:hint="default"/>
      </w:rPr>
    </w:lvl>
    <w:lvl w:ilvl="3" w:tplc="04270001" w:tentative="1">
      <w:start w:val="1"/>
      <w:numFmt w:val="bullet"/>
      <w:lvlText w:val=""/>
      <w:lvlJc w:val="left"/>
      <w:pPr>
        <w:ind w:left="3228" w:hanging="360"/>
      </w:pPr>
      <w:rPr>
        <w:rFonts w:ascii="Symbol" w:hAnsi="Symbol" w:hint="default"/>
      </w:rPr>
    </w:lvl>
    <w:lvl w:ilvl="4" w:tplc="04270003" w:tentative="1">
      <w:start w:val="1"/>
      <w:numFmt w:val="bullet"/>
      <w:lvlText w:val="o"/>
      <w:lvlJc w:val="left"/>
      <w:pPr>
        <w:ind w:left="3948" w:hanging="360"/>
      </w:pPr>
      <w:rPr>
        <w:rFonts w:ascii="Courier New" w:hAnsi="Courier New" w:cs="Courier New" w:hint="default"/>
      </w:rPr>
    </w:lvl>
    <w:lvl w:ilvl="5" w:tplc="04270005" w:tentative="1">
      <w:start w:val="1"/>
      <w:numFmt w:val="bullet"/>
      <w:lvlText w:val=""/>
      <w:lvlJc w:val="left"/>
      <w:pPr>
        <w:ind w:left="4668" w:hanging="360"/>
      </w:pPr>
      <w:rPr>
        <w:rFonts w:ascii="Wingdings" w:hAnsi="Wingdings" w:hint="default"/>
      </w:rPr>
    </w:lvl>
    <w:lvl w:ilvl="6" w:tplc="04270001" w:tentative="1">
      <w:start w:val="1"/>
      <w:numFmt w:val="bullet"/>
      <w:lvlText w:val=""/>
      <w:lvlJc w:val="left"/>
      <w:pPr>
        <w:ind w:left="5388" w:hanging="360"/>
      </w:pPr>
      <w:rPr>
        <w:rFonts w:ascii="Symbol" w:hAnsi="Symbol" w:hint="default"/>
      </w:rPr>
    </w:lvl>
    <w:lvl w:ilvl="7" w:tplc="04270003" w:tentative="1">
      <w:start w:val="1"/>
      <w:numFmt w:val="bullet"/>
      <w:lvlText w:val="o"/>
      <w:lvlJc w:val="left"/>
      <w:pPr>
        <w:ind w:left="6108" w:hanging="360"/>
      </w:pPr>
      <w:rPr>
        <w:rFonts w:ascii="Courier New" w:hAnsi="Courier New" w:cs="Courier New" w:hint="default"/>
      </w:rPr>
    </w:lvl>
    <w:lvl w:ilvl="8" w:tplc="04270005" w:tentative="1">
      <w:start w:val="1"/>
      <w:numFmt w:val="bullet"/>
      <w:lvlText w:val=""/>
      <w:lvlJc w:val="left"/>
      <w:pPr>
        <w:ind w:left="6828" w:hanging="360"/>
      </w:pPr>
      <w:rPr>
        <w:rFonts w:ascii="Wingdings" w:hAnsi="Wingdings" w:hint="default"/>
      </w:rPr>
    </w:lvl>
  </w:abstractNum>
  <w:abstractNum w:abstractNumId="5">
    <w:nsid w:val="3D494FF1"/>
    <w:multiLevelType w:val="hybridMultilevel"/>
    <w:tmpl w:val="04C0846E"/>
    <w:lvl w:ilvl="0" w:tplc="11681A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472F2B50"/>
    <w:multiLevelType w:val="hybridMultilevel"/>
    <w:tmpl w:val="905CC2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8C03B18"/>
    <w:multiLevelType w:val="hybridMultilevel"/>
    <w:tmpl w:val="559CD008"/>
    <w:lvl w:ilvl="0" w:tplc="1C26529A">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24D5CD3"/>
    <w:multiLevelType w:val="hybridMultilevel"/>
    <w:tmpl w:val="5D10BFB6"/>
    <w:lvl w:ilvl="0" w:tplc="32565788">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9">
    <w:nsid w:val="7131249A"/>
    <w:multiLevelType w:val="hybridMultilevel"/>
    <w:tmpl w:val="FB06CD60"/>
    <w:lvl w:ilvl="0" w:tplc="26643F48">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770C59E6"/>
    <w:multiLevelType w:val="hybridMultilevel"/>
    <w:tmpl w:val="A9C68E44"/>
    <w:lvl w:ilvl="0" w:tplc="49EC3FF2">
      <w:start w:val="1"/>
      <w:numFmt w:val="decimal"/>
      <w:lvlText w:val="%1)"/>
      <w:lvlJc w:val="left"/>
      <w:pPr>
        <w:ind w:left="1758" w:hanging="105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nsid w:val="78343D79"/>
    <w:multiLevelType w:val="hybridMultilevel"/>
    <w:tmpl w:val="DEE0E3D2"/>
    <w:lvl w:ilvl="0" w:tplc="4CA6C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 w:numId="7">
    <w:abstractNumId w:val="4"/>
  </w:num>
  <w:num w:numId="8">
    <w:abstractNumId w:val="3"/>
  </w:num>
  <w:num w:numId="9">
    <w:abstractNumId w:val="2"/>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C7"/>
    <w:rsid w:val="000015A4"/>
    <w:rsid w:val="00001E64"/>
    <w:rsid w:val="0000287F"/>
    <w:rsid w:val="00002AB9"/>
    <w:rsid w:val="0001174D"/>
    <w:rsid w:val="00014871"/>
    <w:rsid w:val="00016A9A"/>
    <w:rsid w:val="00016CA9"/>
    <w:rsid w:val="00017688"/>
    <w:rsid w:val="0002028B"/>
    <w:rsid w:val="0002193A"/>
    <w:rsid w:val="000251EB"/>
    <w:rsid w:val="000255CA"/>
    <w:rsid w:val="00025F8E"/>
    <w:rsid w:val="00026EA1"/>
    <w:rsid w:val="000311D2"/>
    <w:rsid w:val="00033138"/>
    <w:rsid w:val="000338B4"/>
    <w:rsid w:val="0003536A"/>
    <w:rsid w:val="00036976"/>
    <w:rsid w:val="000369A6"/>
    <w:rsid w:val="00036BDD"/>
    <w:rsid w:val="00036D7B"/>
    <w:rsid w:val="00036E43"/>
    <w:rsid w:val="000408A3"/>
    <w:rsid w:val="00042794"/>
    <w:rsid w:val="000452F4"/>
    <w:rsid w:val="00045CD2"/>
    <w:rsid w:val="00050EA9"/>
    <w:rsid w:val="00051071"/>
    <w:rsid w:val="000526C7"/>
    <w:rsid w:val="0005330D"/>
    <w:rsid w:val="00060ED0"/>
    <w:rsid w:val="00063279"/>
    <w:rsid w:val="0006357C"/>
    <w:rsid w:val="00064042"/>
    <w:rsid w:val="000656A7"/>
    <w:rsid w:val="00074885"/>
    <w:rsid w:val="000753F0"/>
    <w:rsid w:val="00077D6F"/>
    <w:rsid w:val="00081453"/>
    <w:rsid w:val="00081462"/>
    <w:rsid w:val="00082B86"/>
    <w:rsid w:val="00083A60"/>
    <w:rsid w:val="00084787"/>
    <w:rsid w:val="000857F6"/>
    <w:rsid w:val="000932B1"/>
    <w:rsid w:val="00094CC2"/>
    <w:rsid w:val="00095DA0"/>
    <w:rsid w:val="00096B8C"/>
    <w:rsid w:val="00097E7F"/>
    <w:rsid w:val="000A3ACA"/>
    <w:rsid w:val="000A3F2E"/>
    <w:rsid w:val="000A44A8"/>
    <w:rsid w:val="000A498E"/>
    <w:rsid w:val="000A4F8A"/>
    <w:rsid w:val="000A6383"/>
    <w:rsid w:val="000A7853"/>
    <w:rsid w:val="000B2A0F"/>
    <w:rsid w:val="000B3D7D"/>
    <w:rsid w:val="000B5A86"/>
    <w:rsid w:val="000B7DC0"/>
    <w:rsid w:val="000C2264"/>
    <w:rsid w:val="000C2A8E"/>
    <w:rsid w:val="000C6205"/>
    <w:rsid w:val="000C7639"/>
    <w:rsid w:val="000D034C"/>
    <w:rsid w:val="000D0F4C"/>
    <w:rsid w:val="000D36D5"/>
    <w:rsid w:val="000D4F1B"/>
    <w:rsid w:val="000D5E23"/>
    <w:rsid w:val="000D68B1"/>
    <w:rsid w:val="000D717D"/>
    <w:rsid w:val="000E06F2"/>
    <w:rsid w:val="000E4AD1"/>
    <w:rsid w:val="000E5662"/>
    <w:rsid w:val="000E58EE"/>
    <w:rsid w:val="000E59B2"/>
    <w:rsid w:val="000E59F6"/>
    <w:rsid w:val="000E642C"/>
    <w:rsid w:val="000E7C7A"/>
    <w:rsid w:val="000E7D26"/>
    <w:rsid w:val="000F0623"/>
    <w:rsid w:val="000F2371"/>
    <w:rsid w:val="000F2E01"/>
    <w:rsid w:val="000F40B0"/>
    <w:rsid w:val="000F4F80"/>
    <w:rsid w:val="000F5A5C"/>
    <w:rsid w:val="000F5B6E"/>
    <w:rsid w:val="000F6A19"/>
    <w:rsid w:val="00101ACD"/>
    <w:rsid w:val="00103927"/>
    <w:rsid w:val="001065B2"/>
    <w:rsid w:val="00107454"/>
    <w:rsid w:val="00110E3A"/>
    <w:rsid w:val="00110FA1"/>
    <w:rsid w:val="0011127A"/>
    <w:rsid w:val="001113AC"/>
    <w:rsid w:val="00112A56"/>
    <w:rsid w:val="00112E27"/>
    <w:rsid w:val="00113380"/>
    <w:rsid w:val="0011673E"/>
    <w:rsid w:val="00121C85"/>
    <w:rsid w:val="001268B8"/>
    <w:rsid w:val="00127939"/>
    <w:rsid w:val="00127B62"/>
    <w:rsid w:val="00130E85"/>
    <w:rsid w:val="00133773"/>
    <w:rsid w:val="00133E83"/>
    <w:rsid w:val="00134C5C"/>
    <w:rsid w:val="0013536C"/>
    <w:rsid w:val="00140D0A"/>
    <w:rsid w:val="0014237C"/>
    <w:rsid w:val="00143454"/>
    <w:rsid w:val="00143DF1"/>
    <w:rsid w:val="0014515A"/>
    <w:rsid w:val="00145194"/>
    <w:rsid w:val="00147232"/>
    <w:rsid w:val="00152224"/>
    <w:rsid w:val="001523AA"/>
    <w:rsid w:val="00153B6B"/>
    <w:rsid w:val="00153D53"/>
    <w:rsid w:val="00153D5F"/>
    <w:rsid w:val="00161425"/>
    <w:rsid w:val="0016324F"/>
    <w:rsid w:val="001651C0"/>
    <w:rsid w:val="001655B0"/>
    <w:rsid w:val="00166F9F"/>
    <w:rsid w:val="0016788F"/>
    <w:rsid w:val="0017243E"/>
    <w:rsid w:val="001726AB"/>
    <w:rsid w:val="00172EC7"/>
    <w:rsid w:val="001776C6"/>
    <w:rsid w:val="00182865"/>
    <w:rsid w:val="001836A2"/>
    <w:rsid w:val="0018378E"/>
    <w:rsid w:val="00185387"/>
    <w:rsid w:val="00185475"/>
    <w:rsid w:val="001862A2"/>
    <w:rsid w:val="00186F9B"/>
    <w:rsid w:val="00187277"/>
    <w:rsid w:val="00192A2F"/>
    <w:rsid w:val="00193EE0"/>
    <w:rsid w:val="001963C9"/>
    <w:rsid w:val="001A20AC"/>
    <w:rsid w:val="001A74E7"/>
    <w:rsid w:val="001B009B"/>
    <w:rsid w:val="001B0C3D"/>
    <w:rsid w:val="001B12B4"/>
    <w:rsid w:val="001B52C4"/>
    <w:rsid w:val="001B6DF3"/>
    <w:rsid w:val="001B723E"/>
    <w:rsid w:val="001C0D94"/>
    <w:rsid w:val="001C2B88"/>
    <w:rsid w:val="001C3E5F"/>
    <w:rsid w:val="001C4356"/>
    <w:rsid w:val="001C61B9"/>
    <w:rsid w:val="001C7801"/>
    <w:rsid w:val="001D06B5"/>
    <w:rsid w:val="001D1C94"/>
    <w:rsid w:val="001D3C3D"/>
    <w:rsid w:val="001D3E28"/>
    <w:rsid w:val="001D46D9"/>
    <w:rsid w:val="001D4C1E"/>
    <w:rsid w:val="001E1D76"/>
    <w:rsid w:val="001E3D38"/>
    <w:rsid w:val="001E4EA6"/>
    <w:rsid w:val="001E60C3"/>
    <w:rsid w:val="001E651E"/>
    <w:rsid w:val="001E6CB0"/>
    <w:rsid w:val="001F4DB8"/>
    <w:rsid w:val="001F4F6E"/>
    <w:rsid w:val="001F5261"/>
    <w:rsid w:val="001F5D0A"/>
    <w:rsid w:val="001F5DCE"/>
    <w:rsid w:val="0020047A"/>
    <w:rsid w:val="002036D8"/>
    <w:rsid w:val="0020484C"/>
    <w:rsid w:val="002057BD"/>
    <w:rsid w:val="00207388"/>
    <w:rsid w:val="0021121D"/>
    <w:rsid w:val="00211371"/>
    <w:rsid w:val="002114D7"/>
    <w:rsid w:val="00211B02"/>
    <w:rsid w:val="00213EE1"/>
    <w:rsid w:val="002148A4"/>
    <w:rsid w:val="002149B9"/>
    <w:rsid w:val="002164D7"/>
    <w:rsid w:val="00216945"/>
    <w:rsid w:val="00222435"/>
    <w:rsid w:val="00223536"/>
    <w:rsid w:val="00225E5D"/>
    <w:rsid w:val="00227DC2"/>
    <w:rsid w:val="00230262"/>
    <w:rsid w:val="00230712"/>
    <w:rsid w:val="00230951"/>
    <w:rsid w:val="00230A26"/>
    <w:rsid w:val="002329B0"/>
    <w:rsid w:val="00232E43"/>
    <w:rsid w:val="0023508A"/>
    <w:rsid w:val="002409F2"/>
    <w:rsid w:val="002410FC"/>
    <w:rsid w:val="0024175C"/>
    <w:rsid w:val="002432E0"/>
    <w:rsid w:val="00243305"/>
    <w:rsid w:val="00245487"/>
    <w:rsid w:val="0024591F"/>
    <w:rsid w:val="00247B0E"/>
    <w:rsid w:val="002504F1"/>
    <w:rsid w:val="00250B99"/>
    <w:rsid w:val="0025270B"/>
    <w:rsid w:val="0025293A"/>
    <w:rsid w:val="002555FA"/>
    <w:rsid w:val="002610A6"/>
    <w:rsid w:val="0026740E"/>
    <w:rsid w:val="002702C0"/>
    <w:rsid w:val="00275432"/>
    <w:rsid w:val="00276CB7"/>
    <w:rsid w:val="00276E31"/>
    <w:rsid w:val="002838BB"/>
    <w:rsid w:val="00287654"/>
    <w:rsid w:val="0029230A"/>
    <w:rsid w:val="0029369D"/>
    <w:rsid w:val="00296EFB"/>
    <w:rsid w:val="0029770F"/>
    <w:rsid w:val="002A5160"/>
    <w:rsid w:val="002A573E"/>
    <w:rsid w:val="002A5ADD"/>
    <w:rsid w:val="002A7668"/>
    <w:rsid w:val="002A78E9"/>
    <w:rsid w:val="002B03EA"/>
    <w:rsid w:val="002B0F44"/>
    <w:rsid w:val="002B1993"/>
    <w:rsid w:val="002B35CC"/>
    <w:rsid w:val="002B7BA0"/>
    <w:rsid w:val="002C087B"/>
    <w:rsid w:val="002C1357"/>
    <w:rsid w:val="002C2022"/>
    <w:rsid w:val="002C2802"/>
    <w:rsid w:val="002C5F38"/>
    <w:rsid w:val="002C6A71"/>
    <w:rsid w:val="002C7B91"/>
    <w:rsid w:val="002D0C17"/>
    <w:rsid w:val="002D149E"/>
    <w:rsid w:val="002D195F"/>
    <w:rsid w:val="002D1BFA"/>
    <w:rsid w:val="002D24F7"/>
    <w:rsid w:val="002D28E1"/>
    <w:rsid w:val="002D70EF"/>
    <w:rsid w:val="002E71B6"/>
    <w:rsid w:val="002F0870"/>
    <w:rsid w:val="002F102B"/>
    <w:rsid w:val="002F1DCF"/>
    <w:rsid w:val="002F2DCC"/>
    <w:rsid w:val="002F3141"/>
    <w:rsid w:val="002F6F63"/>
    <w:rsid w:val="002F6F8D"/>
    <w:rsid w:val="002F73C3"/>
    <w:rsid w:val="002F7C9E"/>
    <w:rsid w:val="002F7E00"/>
    <w:rsid w:val="00301DFE"/>
    <w:rsid w:val="003022D1"/>
    <w:rsid w:val="0030235C"/>
    <w:rsid w:val="0030322A"/>
    <w:rsid w:val="00310FCB"/>
    <w:rsid w:val="003145FE"/>
    <w:rsid w:val="003150DE"/>
    <w:rsid w:val="00315496"/>
    <w:rsid w:val="00316419"/>
    <w:rsid w:val="0031677E"/>
    <w:rsid w:val="00317BF5"/>
    <w:rsid w:val="00320BD5"/>
    <w:rsid w:val="00320C78"/>
    <w:rsid w:val="003213A0"/>
    <w:rsid w:val="0032347D"/>
    <w:rsid w:val="0032634F"/>
    <w:rsid w:val="00326A05"/>
    <w:rsid w:val="00327251"/>
    <w:rsid w:val="003314B2"/>
    <w:rsid w:val="00333A1B"/>
    <w:rsid w:val="003345E0"/>
    <w:rsid w:val="00336728"/>
    <w:rsid w:val="00336DF7"/>
    <w:rsid w:val="00345728"/>
    <w:rsid w:val="0034596E"/>
    <w:rsid w:val="00350199"/>
    <w:rsid w:val="0035363B"/>
    <w:rsid w:val="003537CB"/>
    <w:rsid w:val="003554AE"/>
    <w:rsid w:val="00356574"/>
    <w:rsid w:val="00361493"/>
    <w:rsid w:val="003629BD"/>
    <w:rsid w:val="00364DD6"/>
    <w:rsid w:val="00365FCB"/>
    <w:rsid w:val="003675E1"/>
    <w:rsid w:val="00367D80"/>
    <w:rsid w:val="003702A3"/>
    <w:rsid w:val="003730DF"/>
    <w:rsid w:val="003738DC"/>
    <w:rsid w:val="003739B5"/>
    <w:rsid w:val="00373A68"/>
    <w:rsid w:val="00374AF1"/>
    <w:rsid w:val="00375331"/>
    <w:rsid w:val="00376688"/>
    <w:rsid w:val="00377C2B"/>
    <w:rsid w:val="00380BE1"/>
    <w:rsid w:val="00381783"/>
    <w:rsid w:val="00385FD0"/>
    <w:rsid w:val="00386151"/>
    <w:rsid w:val="003875C9"/>
    <w:rsid w:val="00387841"/>
    <w:rsid w:val="003908E8"/>
    <w:rsid w:val="003947F5"/>
    <w:rsid w:val="00395544"/>
    <w:rsid w:val="00396C79"/>
    <w:rsid w:val="003A0DB4"/>
    <w:rsid w:val="003A3C87"/>
    <w:rsid w:val="003A4E65"/>
    <w:rsid w:val="003A5601"/>
    <w:rsid w:val="003A6C7A"/>
    <w:rsid w:val="003B2B8B"/>
    <w:rsid w:val="003B32E3"/>
    <w:rsid w:val="003B582A"/>
    <w:rsid w:val="003C098B"/>
    <w:rsid w:val="003C12BD"/>
    <w:rsid w:val="003C1E0A"/>
    <w:rsid w:val="003C2FE9"/>
    <w:rsid w:val="003C45C6"/>
    <w:rsid w:val="003C4C7B"/>
    <w:rsid w:val="003C5E65"/>
    <w:rsid w:val="003C7029"/>
    <w:rsid w:val="003C7261"/>
    <w:rsid w:val="003C7C49"/>
    <w:rsid w:val="003D0CCA"/>
    <w:rsid w:val="003D0F52"/>
    <w:rsid w:val="003D1D44"/>
    <w:rsid w:val="003D531D"/>
    <w:rsid w:val="003D5B4D"/>
    <w:rsid w:val="003D5C3B"/>
    <w:rsid w:val="003E29D5"/>
    <w:rsid w:val="003E3945"/>
    <w:rsid w:val="003E4780"/>
    <w:rsid w:val="003E489D"/>
    <w:rsid w:val="003E55C5"/>
    <w:rsid w:val="003E7CA0"/>
    <w:rsid w:val="003F04E2"/>
    <w:rsid w:val="003F1FF1"/>
    <w:rsid w:val="003F6900"/>
    <w:rsid w:val="003F690E"/>
    <w:rsid w:val="00404889"/>
    <w:rsid w:val="004049AB"/>
    <w:rsid w:val="004062EB"/>
    <w:rsid w:val="00410549"/>
    <w:rsid w:val="0041158A"/>
    <w:rsid w:val="00412DA6"/>
    <w:rsid w:val="00413533"/>
    <w:rsid w:val="00414F6E"/>
    <w:rsid w:val="004154ED"/>
    <w:rsid w:val="004156D1"/>
    <w:rsid w:val="00424348"/>
    <w:rsid w:val="00424F2E"/>
    <w:rsid w:val="00425998"/>
    <w:rsid w:val="00425D08"/>
    <w:rsid w:val="0042639F"/>
    <w:rsid w:val="00427BF4"/>
    <w:rsid w:val="00432E75"/>
    <w:rsid w:val="00435150"/>
    <w:rsid w:val="004362A4"/>
    <w:rsid w:val="00437AA4"/>
    <w:rsid w:val="00440105"/>
    <w:rsid w:val="00442132"/>
    <w:rsid w:val="004426C8"/>
    <w:rsid w:val="0044447F"/>
    <w:rsid w:val="00452700"/>
    <w:rsid w:val="004527D5"/>
    <w:rsid w:val="00454B23"/>
    <w:rsid w:val="0045782D"/>
    <w:rsid w:val="00457D72"/>
    <w:rsid w:val="004626FC"/>
    <w:rsid w:val="0046283C"/>
    <w:rsid w:val="00462A1D"/>
    <w:rsid w:val="00462A90"/>
    <w:rsid w:val="004630FF"/>
    <w:rsid w:val="0046429F"/>
    <w:rsid w:val="004651F9"/>
    <w:rsid w:val="0046707E"/>
    <w:rsid w:val="0046782B"/>
    <w:rsid w:val="0047125A"/>
    <w:rsid w:val="004714E2"/>
    <w:rsid w:val="0047472C"/>
    <w:rsid w:val="00475ADD"/>
    <w:rsid w:val="0047775B"/>
    <w:rsid w:val="00480ABB"/>
    <w:rsid w:val="004820BE"/>
    <w:rsid w:val="00482B89"/>
    <w:rsid w:val="00483558"/>
    <w:rsid w:val="00483619"/>
    <w:rsid w:val="004844D7"/>
    <w:rsid w:val="004875C6"/>
    <w:rsid w:val="004922EE"/>
    <w:rsid w:val="00492B3A"/>
    <w:rsid w:val="00495A50"/>
    <w:rsid w:val="00496F3F"/>
    <w:rsid w:val="004973D7"/>
    <w:rsid w:val="00497951"/>
    <w:rsid w:val="004A0449"/>
    <w:rsid w:val="004A2783"/>
    <w:rsid w:val="004A4CEB"/>
    <w:rsid w:val="004A5C0D"/>
    <w:rsid w:val="004A6F7A"/>
    <w:rsid w:val="004B0C28"/>
    <w:rsid w:val="004B1022"/>
    <w:rsid w:val="004B1553"/>
    <w:rsid w:val="004B3207"/>
    <w:rsid w:val="004B76A0"/>
    <w:rsid w:val="004C0791"/>
    <w:rsid w:val="004C2D8E"/>
    <w:rsid w:val="004C2E2C"/>
    <w:rsid w:val="004C3164"/>
    <w:rsid w:val="004C3948"/>
    <w:rsid w:val="004C5A31"/>
    <w:rsid w:val="004D0A93"/>
    <w:rsid w:val="004D3EF8"/>
    <w:rsid w:val="004D4D6B"/>
    <w:rsid w:val="004D5324"/>
    <w:rsid w:val="004E0095"/>
    <w:rsid w:val="004E07BD"/>
    <w:rsid w:val="004E1DD2"/>
    <w:rsid w:val="004E22D4"/>
    <w:rsid w:val="004E2489"/>
    <w:rsid w:val="004E7405"/>
    <w:rsid w:val="004F13DB"/>
    <w:rsid w:val="004F1F2E"/>
    <w:rsid w:val="004F65E3"/>
    <w:rsid w:val="004F6696"/>
    <w:rsid w:val="004F76E3"/>
    <w:rsid w:val="00501362"/>
    <w:rsid w:val="00502C08"/>
    <w:rsid w:val="00504764"/>
    <w:rsid w:val="00504A59"/>
    <w:rsid w:val="00507756"/>
    <w:rsid w:val="00511472"/>
    <w:rsid w:val="005139D8"/>
    <w:rsid w:val="00513F2B"/>
    <w:rsid w:val="0051544B"/>
    <w:rsid w:val="005157E6"/>
    <w:rsid w:val="0051594D"/>
    <w:rsid w:val="00517731"/>
    <w:rsid w:val="00521086"/>
    <w:rsid w:val="00521A8A"/>
    <w:rsid w:val="00521EA4"/>
    <w:rsid w:val="00526327"/>
    <w:rsid w:val="00526ADE"/>
    <w:rsid w:val="00526CD7"/>
    <w:rsid w:val="00532327"/>
    <w:rsid w:val="0053242B"/>
    <w:rsid w:val="00533ED1"/>
    <w:rsid w:val="005347E4"/>
    <w:rsid w:val="00535D4F"/>
    <w:rsid w:val="00536043"/>
    <w:rsid w:val="00536F46"/>
    <w:rsid w:val="00542907"/>
    <w:rsid w:val="00544740"/>
    <w:rsid w:val="005468C7"/>
    <w:rsid w:val="00547BF9"/>
    <w:rsid w:val="0055154E"/>
    <w:rsid w:val="0055289A"/>
    <w:rsid w:val="00553222"/>
    <w:rsid w:val="00553702"/>
    <w:rsid w:val="005563D2"/>
    <w:rsid w:val="005619DB"/>
    <w:rsid w:val="00562522"/>
    <w:rsid w:val="005649EF"/>
    <w:rsid w:val="00566A01"/>
    <w:rsid w:val="0057017E"/>
    <w:rsid w:val="00571858"/>
    <w:rsid w:val="0057228E"/>
    <w:rsid w:val="005727E0"/>
    <w:rsid w:val="00574FDE"/>
    <w:rsid w:val="00575097"/>
    <w:rsid w:val="005750CB"/>
    <w:rsid w:val="00575A39"/>
    <w:rsid w:val="005762BF"/>
    <w:rsid w:val="00582FD4"/>
    <w:rsid w:val="00583196"/>
    <w:rsid w:val="0058363C"/>
    <w:rsid w:val="0058559B"/>
    <w:rsid w:val="0058590E"/>
    <w:rsid w:val="00585C6D"/>
    <w:rsid w:val="00586BE0"/>
    <w:rsid w:val="0059214E"/>
    <w:rsid w:val="00594103"/>
    <w:rsid w:val="00595683"/>
    <w:rsid w:val="005956B8"/>
    <w:rsid w:val="005967F7"/>
    <w:rsid w:val="005A0053"/>
    <w:rsid w:val="005A2AB1"/>
    <w:rsid w:val="005A2C94"/>
    <w:rsid w:val="005A36FE"/>
    <w:rsid w:val="005A7023"/>
    <w:rsid w:val="005A7253"/>
    <w:rsid w:val="005B13B9"/>
    <w:rsid w:val="005B201B"/>
    <w:rsid w:val="005B3E71"/>
    <w:rsid w:val="005B520B"/>
    <w:rsid w:val="005C030C"/>
    <w:rsid w:val="005C272F"/>
    <w:rsid w:val="005C31C6"/>
    <w:rsid w:val="005C31F0"/>
    <w:rsid w:val="005C3378"/>
    <w:rsid w:val="005C4029"/>
    <w:rsid w:val="005C52DE"/>
    <w:rsid w:val="005C60C5"/>
    <w:rsid w:val="005C7CA8"/>
    <w:rsid w:val="005D0FC0"/>
    <w:rsid w:val="005D1973"/>
    <w:rsid w:val="005D5008"/>
    <w:rsid w:val="005D66F8"/>
    <w:rsid w:val="005D716B"/>
    <w:rsid w:val="005D7AC0"/>
    <w:rsid w:val="005E0DA0"/>
    <w:rsid w:val="005E2E76"/>
    <w:rsid w:val="005E39A9"/>
    <w:rsid w:val="005E4394"/>
    <w:rsid w:val="005E48F2"/>
    <w:rsid w:val="005E4E9A"/>
    <w:rsid w:val="005E54A7"/>
    <w:rsid w:val="005E73FA"/>
    <w:rsid w:val="005F004E"/>
    <w:rsid w:val="005F11CC"/>
    <w:rsid w:val="005F3B38"/>
    <w:rsid w:val="005F5AE0"/>
    <w:rsid w:val="005F6D59"/>
    <w:rsid w:val="005F7375"/>
    <w:rsid w:val="00600D02"/>
    <w:rsid w:val="00602037"/>
    <w:rsid w:val="00602325"/>
    <w:rsid w:val="0060275F"/>
    <w:rsid w:val="0060494B"/>
    <w:rsid w:val="00605FB2"/>
    <w:rsid w:val="00607E39"/>
    <w:rsid w:val="00611F18"/>
    <w:rsid w:val="006140D8"/>
    <w:rsid w:val="006204E8"/>
    <w:rsid w:val="006239ED"/>
    <w:rsid w:val="00624139"/>
    <w:rsid w:val="00624774"/>
    <w:rsid w:val="0062496D"/>
    <w:rsid w:val="00624D5A"/>
    <w:rsid w:val="0063214D"/>
    <w:rsid w:val="00635DDE"/>
    <w:rsid w:val="00635E7C"/>
    <w:rsid w:val="006364CC"/>
    <w:rsid w:val="00637C6B"/>
    <w:rsid w:val="00640525"/>
    <w:rsid w:val="00640F30"/>
    <w:rsid w:val="006417C5"/>
    <w:rsid w:val="00642295"/>
    <w:rsid w:val="00643A70"/>
    <w:rsid w:val="006441AD"/>
    <w:rsid w:val="00644357"/>
    <w:rsid w:val="00645185"/>
    <w:rsid w:val="006459ED"/>
    <w:rsid w:val="00645C6D"/>
    <w:rsid w:val="00647B82"/>
    <w:rsid w:val="00650E36"/>
    <w:rsid w:val="006517B2"/>
    <w:rsid w:val="00652A26"/>
    <w:rsid w:val="00653973"/>
    <w:rsid w:val="00656AB3"/>
    <w:rsid w:val="00656E1A"/>
    <w:rsid w:val="00660F6C"/>
    <w:rsid w:val="00661D7D"/>
    <w:rsid w:val="00666F71"/>
    <w:rsid w:val="00667AA1"/>
    <w:rsid w:val="00667EEE"/>
    <w:rsid w:val="00670DF9"/>
    <w:rsid w:val="006711AA"/>
    <w:rsid w:val="006712D8"/>
    <w:rsid w:val="00676134"/>
    <w:rsid w:val="006765D2"/>
    <w:rsid w:val="0067726E"/>
    <w:rsid w:val="00680102"/>
    <w:rsid w:val="00680F28"/>
    <w:rsid w:val="006824C7"/>
    <w:rsid w:val="0069087D"/>
    <w:rsid w:val="00691453"/>
    <w:rsid w:val="00695763"/>
    <w:rsid w:val="00696035"/>
    <w:rsid w:val="00697928"/>
    <w:rsid w:val="006A009A"/>
    <w:rsid w:val="006A094C"/>
    <w:rsid w:val="006A1B22"/>
    <w:rsid w:val="006A3049"/>
    <w:rsid w:val="006A5931"/>
    <w:rsid w:val="006B0511"/>
    <w:rsid w:val="006B18D5"/>
    <w:rsid w:val="006B1C25"/>
    <w:rsid w:val="006B5744"/>
    <w:rsid w:val="006B6FF7"/>
    <w:rsid w:val="006C0381"/>
    <w:rsid w:val="006C4CA2"/>
    <w:rsid w:val="006C5F8F"/>
    <w:rsid w:val="006C601F"/>
    <w:rsid w:val="006C7D56"/>
    <w:rsid w:val="006D03F2"/>
    <w:rsid w:val="006D057F"/>
    <w:rsid w:val="006D14F4"/>
    <w:rsid w:val="006D24A0"/>
    <w:rsid w:val="006D481E"/>
    <w:rsid w:val="006D5A84"/>
    <w:rsid w:val="006D6F95"/>
    <w:rsid w:val="006D7D60"/>
    <w:rsid w:val="006D7DFB"/>
    <w:rsid w:val="006D7F7D"/>
    <w:rsid w:val="006E0002"/>
    <w:rsid w:val="006E0B95"/>
    <w:rsid w:val="006E0C62"/>
    <w:rsid w:val="006E249E"/>
    <w:rsid w:val="006E3DB3"/>
    <w:rsid w:val="006E402F"/>
    <w:rsid w:val="006E51D9"/>
    <w:rsid w:val="006E5432"/>
    <w:rsid w:val="006E73F7"/>
    <w:rsid w:val="006E7D8E"/>
    <w:rsid w:val="006F0F9C"/>
    <w:rsid w:val="006F1864"/>
    <w:rsid w:val="006F327C"/>
    <w:rsid w:val="006F4A37"/>
    <w:rsid w:val="006F4F9C"/>
    <w:rsid w:val="006F55CF"/>
    <w:rsid w:val="006F6389"/>
    <w:rsid w:val="006F649F"/>
    <w:rsid w:val="006F7168"/>
    <w:rsid w:val="007019F6"/>
    <w:rsid w:val="007024CF"/>
    <w:rsid w:val="00704923"/>
    <w:rsid w:val="00706D86"/>
    <w:rsid w:val="007106A8"/>
    <w:rsid w:val="00715B14"/>
    <w:rsid w:val="007174EF"/>
    <w:rsid w:val="00717E75"/>
    <w:rsid w:val="00722CDA"/>
    <w:rsid w:val="00724B95"/>
    <w:rsid w:val="00725014"/>
    <w:rsid w:val="00725C35"/>
    <w:rsid w:val="007261D5"/>
    <w:rsid w:val="00726329"/>
    <w:rsid w:val="007306CA"/>
    <w:rsid w:val="007312F3"/>
    <w:rsid w:val="00732229"/>
    <w:rsid w:val="00732AA6"/>
    <w:rsid w:val="007352D6"/>
    <w:rsid w:val="007364A6"/>
    <w:rsid w:val="00736DDA"/>
    <w:rsid w:val="00737AB6"/>
    <w:rsid w:val="007443A8"/>
    <w:rsid w:val="00744882"/>
    <w:rsid w:val="0074773E"/>
    <w:rsid w:val="00750BC1"/>
    <w:rsid w:val="00750CBC"/>
    <w:rsid w:val="00751CEF"/>
    <w:rsid w:val="00751FBB"/>
    <w:rsid w:val="00752716"/>
    <w:rsid w:val="00753DBE"/>
    <w:rsid w:val="007563E6"/>
    <w:rsid w:val="00756B5D"/>
    <w:rsid w:val="00756CD9"/>
    <w:rsid w:val="007610EB"/>
    <w:rsid w:val="00761534"/>
    <w:rsid w:val="007629CC"/>
    <w:rsid w:val="00763516"/>
    <w:rsid w:val="007635C9"/>
    <w:rsid w:val="007642DC"/>
    <w:rsid w:val="007647CE"/>
    <w:rsid w:val="0076698A"/>
    <w:rsid w:val="007733C1"/>
    <w:rsid w:val="007754F1"/>
    <w:rsid w:val="007808BF"/>
    <w:rsid w:val="00782A38"/>
    <w:rsid w:val="00784436"/>
    <w:rsid w:val="00790024"/>
    <w:rsid w:val="00793858"/>
    <w:rsid w:val="00794704"/>
    <w:rsid w:val="00797914"/>
    <w:rsid w:val="00797A52"/>
    <w:rsid w:val="007A10EC"/>
    <w:rsid w:val="007A24B4"/>
    <w:rsid w:val="007A3015"/>
    <w:rsid w:val="007A4A9A"/>
    <w:rsid w:val="007A550C"/>
    <w:rsid w:val="007B04D5"/>
    <w:rsid w:val="007B05AE"/>
    <w:rsid w:val="007B2967"/>
    <w:rsid w:val="007B3634"/>
    <w:rsid w:val="007B792C"/>
    <w:rsid w:val="007B7D86"/>
    <w:rsid w:val="007C2B7A"/>
    <w:rsid w:val="007C3934"/>
    <w:rsid w:val="007C4C5A"/>
    <w:rsid w:val="007C53CC"/>
    <w:rsid w:val="007C57B4"/>
    <w:rsid w:val="007D2763"/>
    <w:rsid w:val="007D2A23"/>
    <w:rsid w:val="007D2FF7"/>
    <w:rsid w:val="007D56E3"/>
    <w:rsid w:val="007D5889"/>
    <w:rsid w:val="007E51F3"/>
    <w:rsid w:val="007E58E0"/>
    <w:rsid w:val="007F056C"/>
    <w:rsid w:val="007F107E"/>
    <w:rsid w:val="007F1EF7"/>
    <w:rsid w:val="007F308A"/>
    <w:rsid w:val="007F338C"/>
    <w:rsid w:val="007F393A"/>
    <w:rsid w:val="007F51E4"/>
    <w:rsid w:val="007F5DFC"/>
    <w:rsid w:val="007F6777"/>
    <w:rsid w:val="00803D38"/>
    <w:rsid w:val="008041A0"/>
    <w:rsid w:val="00806754"/>
    <w:rsid w:val="008101B1"/>
    <w:rsid w:val="008104C4"/>
    <w:rsid w:val="008121A2"/>
    <w:rsid w:val="008132C0"/>
    <w:rsid w:val="00813CB5"/>
    <w:rsid w:val="00816D98"/>
    <w:rsid w:val="0081716B"/>
    <w:rsid w:val="00822D9D"/>
    <w:rsid w:val="00823C75"/>
    <w:rsid w:val="0082698E"/>
    <w:rsid w:val="00830ED4"/>
    <w:rsid w:val="00831DDF"/>
    <w:rsid w:val="00834694"/>
    <w:rsid w:val="00834C49"/>
    <w:rsid w:val="00840A4F"/>
    <w:rsid w:val="008410AC"/>
    <w:rsid w:val="008421B9"/>
    <w:rsid w:val="008437BF"/>
    <w:rsid w:val="0084645D"/>
    <w:rsid w:val="00847E74"/>
    <w:rsid w:val="00850849"/>
    <w:rsid w:val="0085453C"/>
    <w:rsid w:val="00856A47"/>
    <w:rsid w:val="008577D8"/>
    <w:rsid w:val="008612EB"/>
    <w:rsid w:val="00862B97"/>
    <w:rsid w:val="00863211"/>
    <w:rsid w:val="008647F5"/>
    <w:rsid w:val="00864AD8"/>
    <w:rsid w:val="008665D8"/>
    <w:rsid w:val="008769A8"/>
    <w:rsid w:val="00876BB7"/>
    <w:rsid w:val="008773DC"/>
    <w:rsid w:val="00881839"/>
    <w:rsid w:val="00886511"/>
    <w:rsid w:val="00886961"/>
    <w:rsid w:val="008870BB"/>
    <w:rsid w:val="00892133"/>
    <w:rsid w:val="00892BB6"/>
    <w:rsid w:val="008931D1"/>
    <w:rsid w:val="00894D31"/>
    <w:rsid w:val="00896CB3"/>
    <w:rsid w:val="00897768"/>
    <w:rsid w:val="008A00B5"/>
    <w:rsid w:val="008A35CF"/>
    <w:rsid w:val="008A69CE"/>
    <w:rsid w:val="008B1F2B"/>
    <w:rsid w:val="008B27A5"/>
    <w:rsid w:val="008B4518"/>
    <w:rsid w:val="008B551E"/>
    <w:rsid w:val="008B751D"/>
    <w:rsid w:val="008B775A"/>
    <w:rsid w:val="008C15BE"/>
    <w:rsid w:val="008C15E2"/>
    <w:rsid w:val="008C5AF3"/>
    <w:rsid w:val="008C6B9B"/>
    <w:rsid w:val="008C7CA5"/>
    <w:rsid w:val="008D0844"/>
    <w:rsid w:val="008D3044"/>
    <w:rsid w:val="008D51E0"/>
    <w:rsid w:val="008D5403"/>
    <w:rsid w:val="008D6E2F"/>
    <w:rsid w:val="008D75CC"/>
    <w:rsid w:val="008D7EEC"/>
    <w:rsid w:val="008E3E50"/>
    <w:rsid w:val="008E3E6D"/>
    <w:rsid w:val="008E5D57"/>
    <w:rsid w:val="008F1A21"/>
    <w:rsid w:val="008F1F7A"/>
    <w:rsid w:val="008F4F6D"/>
    <w:rsid w:val="008F55EC"/>
    <w:rsid w:val="008F6178"/>
    <w:rsid w:val="008F64C8"/>
    <w:rsid w:val="0090262C"/>
    <w:rsid w:val="00905410"/>
    <w:rsid w:val="00913774"/>
    <w:rsid w:val="0091527B"/>
    <w:rsid w:val="0092009B"/>
    <w:rsid w:val="009260DD"/>
    <w:rsid w:val="00926A31"/>
    <w:rsid w:val="009277E0"/>
    <w:rsid w:val="00930C0C"/>
    <w:rsid w:val="00931B49"/>
    <w:rsid w:val="00934CDE"/>
    <w:rsid w:val="0093589B"/>
    <w:rsid w:val="00935F88"/>
    <w:rsid w:val="00936907"/>
    <w:rsid w:val="0093791D"/>
    <w:rsid w:val="0094007E"/>
    <w:rsid w:val="00941D34"/>
    <w:rsid w:val="00942588"/>
    <w:rsid w:val="00943AFC"/>
    <w:rsid w:val="00945D87"/>
    <w:rsid w:val="00946986"/>
    <w:rsid w:val="00950B4F"/>
    <w:rsid w:val="00952E28"/>
    <w:rsid w:val="0095513E"/>
    <w:rsid w:val="00955962"/>
    <w:rsid w:val="0096117A"/>
    <w:rsid w:val="00962E58"/>
    <w:rsid w:val="009635F7"/>
    <w:rsid w:val="0096471D"/>
    <w:rsid w:val="009648A7"/>
    <w:rsid w:val="00965564"/>
    <w:rsid w:val="00965EE4"/>
    <w:rsid w:val="00967670"/>
    <w:rsid w:val="00972641"/>
    <w:rsid w:val="0097401F"/>
    <w:rsid w:val="009746AC"/>
    <w:rsid w:val="00975C0E"/>
    <w:rsid w:val="009765EC"/>
    <w:rsid w:val="00977765"/>
    <w:rsid w:val="0098068A"/>
    <w:rsid w:val="00983100"/>
    <w:rsid w:val="00983B3F"/>
    <w:rsid w:val="00987285"/>
    <w:rsid w:val="009900F0"/>
    <w:rsid w:val="009903DD"/>
    <w:rsid w:val="00994BF0"/>
    <w:rsid w:val="009961E7"/>
    <w:rsid w:val="009A4459"/>
    <w:rsid w:val="009A4A5C"/>
    <w:rsid w:val="009A649D"/>
    <w:rsid w:val="009B4674"/>
    <w:rsid w:val="009B4CFA"/>
    <w:rsid w:val="009B61CB"/>
    <w:rsid w:val="009B64D9"/>
    <w:rsid w:val="009B7270"/>
    <w:rsid w:val="009C0430"/>
    <w:rsid w:val="009C30FF"/>
    <w:rsid w:val="009C33EA"/>
    <w:rsid w:val="009C7CF0"/>
    <w:rsid w:val="009D2C22"/>
    <w:rsid w:val="009D4600"/>
    <w:rsid w:val="009D544E"/>
    <w:rsid w:val="009D7875"/>
    <w:rsid w:val="009E0676"/>
    <w:rsid w:val="009E4464"/>
    <w:rsid w:val="009E4BE3"/>
    <w:rsid w:val="009F3612"/>
    <w:rsid w:val="009F3AB5"/>
    <w:rsid w:val="009F54D8"/>
    <w:rsid w:val="009F55F8"/>
    <w:rsid w:val="00A012D5"/>
    <w:rsid w:val="00A073BE"/>
    <w:rsid w:val="00A074F8"/>
    <w:rsid w:val="00A17E5B"/>
    <w:rsid w:val="00A216A5"/>
    <w:rsid w:val="00A216A9"/>
    <w:rsid w:val="00A23359"/>
    <w:rsid w:val="00A26BF1"/>
    <w:rsid w:val="00A279D7"/>
    <w:rsid w:val="00A311E7"/>
    <w:rsid w:val="00A33816"/>
    <w:rsid w:val="00A3389B"/>
    <w:rsid w:val="00A37681"/>
    <w:rsid w:val="00A37D7E"/>
    <w:rsid w:val="00A4085E"/>
    <w:rsid w:val="00A40A4E"/>
    <w:rsid w:val="00A418F4"/>
    <w:rsid w:val="00A427E2"/>
    <w:rsid w:val="00A46397"/>
    <w:rsid w:val="00A46B27"/>
    <w:rsid w:val="00A46D13"/>
    <w:rsid w:val="00A51F7B"/>
    <w:rsid w:val="00A52527"/>
    <w:rsid w:val="00A5271D"/>
    <w:rsid w:val="00A538BA"/>
    <w:rsid w:val="00A55AC7"/>
    <w:rsid w:val="00A61703"/>
    <w:rsid w:val="00A63DA5"/>
    <w:rsid w:val="00A644FF"/>
    <w:rsid w:val="00A64D2F"/>
    <w:rsid w:val="00A65C6D"/>
    <w:rsid w:val="00A70DFC"/>
    <w:rsid w:val="00A73E9B"/>
    <w:rsid w:val="00A7482D"/>
    <w:rsid w:val="00A7550D"/>
    <w:rsid w:val="00A75EDB"/>
    <w:rsid w:val="00A76690"/>
    <w:rsid w:val="00A76754"/>
    <w:rsid w:val="00A76896"/>
    <w:rsid w:val="00A76D79"/>
    <w:rsid w:val="00A80BB0"/>
    <w:rsid w:val="00A819FA"/>
    <w:rsid w:val="00A82F39"/>
    <w:rsid w:val="00A83B72"/>
    <w:rsid w:val="00A84A53"/>
    <w:rsid w:val="00A85133"/>
    <w:rsid w:val="00A94428"/>
    <w:rsid w:val="00A95AEB"/>
    <w:rsid w:val="00A9603F"/>
    <w:rsid w:val="00AA279F"/>
    <w:rsid w:val="00AA4D86"/>
    <w:rsid w:val="00AA7E43"/>
    <w:rsid w:val="00AB16FA"/>
    <w:rsid w:val="00AB522D"/>
    <w:rsid w:val="00AB7590"/>
    <w:rsid w:val="00AB7A02"/>
    <w:rsid w:val="00AC5597"/>
    <w:rsid w:val="00AC724B"/>
    <w:rsid w:val="00AD1ED1"/>
    <w:rsid w:val="00AD275A"/>
    <w:rsid w:val="00AD3408"/>
    <w:rsid w:val="00AD59E9"/>
    <w:rsid w:val="00AD621C"/>
    <w:rsid w:val="00AD6EF4"/>
    <w:rsid w:val="00AD7BD4"/>
    <w:rsid w:val="00AE575C"/>
    <w:rsid w:val="00AE5F0F"/>
    <w:rsid w:val="00AE62D9"/>
    <w:rsid w:val="00AE64F1"/>
    <w:rsid w:val="00AE67A7"/>
    <w:rsid w:val="00AE7D66"/>
    <w:rsid w:val="00AF145C"/>
    <w:rsid w:val="00AF1F44"/>
    <w:rsid w:val="00AF601F"/>
    <w:rsid w:val="00B00DE6"/>
    <w:rsid w:val="00B0638C"/>
    <w:rsid w:val="00B06E05"/>
    <w:rsid w:val="00B13D33"/>
    <w:rsid w:val="00B151E9"/>
    <w:rsid w:val="00B17303"/>
    <w:rsid w:val="00B176A0"/>
    <w:rsid w:val="00B207CA"/>
    <w:rsid w:val="00B20E26"/>
    <w:rsid w:val="00B210DA"/>
    <w:rsid w:val="00B2125B"/>
    <w:rsid w:val="00B23AEB"/>
    <w:rsid w:val="00B246BE"/>
    <w:rsid w:val="00B264D7"/>
    <w:rsid w:val="00B3183E"/>
    <w:rsid w:val="00B31FC8"/>
    <w:rsid w:val="00B31FCA"/>
    <w:rsid w:val="00B374CB"/>
    <w:rsid w:val="00B37A5F"/>
    <w:rsid w:val="00B41E1D"/>
    <w:rsid w:val="00B458CA"/>
    <w:rsid w:val="00B5346A"/>
    <w:rsid w:val="00B536B3"/>
    <w:rsid w:val="00B538E3"/>
    <w:rsid w:val="00B53FCE"/>
    <w:rsid w:val="00B54EBC"/>
    <w:rsid w:val="00B55698"/>
    <w:rsid w:val="00B559D2"/>
    <w:rsid w:val="00B57148"/>
    <w:rsid w:val="00B57495"/>
    <w:rsid w:val="00B60296"/>
    <w:rsid w:val="00B61A1B"/>
    <w:rsid w:val="00B628EA"/>
    <w:rsid w:val="00B62D34"/>
    <w:rsid w:val="00B644D4"/>
    <w:rsid w:val="00B64AF1"/>
    <w:rsid w:val="00B65061"/>
    <w:rsid w:val="00B65422"/>
    <w:rsid w:val="00B65EB8"/>
    <w:rsid w:val="00B66EA8"/>
    <w:rsid w:val="00B67499"/>
    <w:rsid w:val="00B72D95"/>
    <w:rsid w:val="00B76AC0"/>
    <w:rsid w:val="00B76C1D"/>
    <w:rsid w:val="00B76E7F"/>
    <w:rsid w:val="00B80002"/>
    <w:rsid w:val="00B81A9C"/>
    <w:rsid w:val="00B81D19"/>
    <w:rsid w:val="00B82A1D"/>
    <w:rsid w:val="00B83504"/>
    <w:rsid w:val="00B8391F"/>
    <w:rsid w:val="00B84E42"/>
    <w:rsid w:val="00B96BE3"/>
    <w:rsid w:val="00BA08A9"/>
    <w:rsid w:val="00BA3B29"/>
    <w:rsid w:val="00BA3E15"/>
    <w:rsid w:val="00BA644A"/>
    <w:rsid w:val="00BB08E4"/>
    <w:rsid w:val="00BB4476"/>
    <w:rsid w:val="00BB4AFE"/>
    <w:rsid w:val="00BB4E1C"/>
    <w:rsid w:val="00BB6885"/>
    <w:rsid w:val="00BB6B2B"/>
    <w:rsid w:val="00BB6C35"/>
    <w:rsid w:val="00BC08A7"/>
    <w:rsid w:val="00BC1E91"/>
    <w:rsid w:val="00BC2946"/>
    <w:rsid w:val="00BC5FDF"/>
    <w:rsid w:val="00BC6457"/>
    <w:rsid w:val="00BC75EA"/>
    <w:rsid w:val="00BD15C8"/>
    <w:rsid w:val="00BD27C7"/>
    <w:rsid w:val="00BD4869"/>
    <w:rsid w:val="00BD4D2A"/>
    <w:rsid w:val="00BD52D7"/>
    <w:rsid w:val="00BD54E7"/>
    <w:rsid w:val="00BD5DA1"/>
    <w:rsid w:val="00BD5F0E"/>
    <w:rsid w:val="00BD672C"/>
    <w:rsid w:val="00BE027F"/>
    <w:rsid w:val="00BE0F3C"/>
    <w:rsid w:val="00BE1831"/>
    <w:rsid w:val="00BE20C4"/>
    <w:rsid w:val="00BE285D"/>
    <w:rsid w:val="00BE3400"/>
    <w:rsid w:val="00BE634E"/>
    <w:rsid w:val="00BF1283"/>
    <w:rsid w:val="00BF57B3"/>
    <w:rsid w:val="00BF6D7E"/>
    <w:rsid w:val="00BF73B0"/>
    <w:rsid w:val="00C04876"/>
    <w:rsid w:val="00C04CD7"/>
    <w:rsid w:val="00C04EF8"/>
    <w:rsid w:val="00C067AE"/>
    <w:rsid w:val="00C06B26"/>
    <w:rsid w:val="00C10172"/>
    <w:rsid w:val="00C14E4C"/>
    <w:rsid w:val="00C15332"/>
    <w:rsid w:val="00C1627B"/>
    <w:rsid w:val="00C17187"/>
    <w:rsid w:val="00C17FDE"/>
    <w:rsid w:val="00C20224"/>
    <w:rsid w:val="00C211F9"/>
    <w:rsid w:val="00C2232D"/>
    <w:rsid w:val="00C24857"/>
    <w:rsid w:val="00C30C12"/>
    <w:rsid w:val="00C33D82"/>
    <w:rsid w:val="00C41CF3"/>
    <w:rsid w:val="00C420C3"/>
    <w:rsid w:val="00C4226D"/>
    <w:rsid w:val="00C43F20"/>
    <w:rsid w:val="00C44ED9"/>
    <w:rsid w:val="00C46A22"/>
    <w:rsid w:val="00C47EF9"/>
    <w:rsid w:val="00C514E6"/>
    <w:rsid w:val="00C57A1A"/>
    <w:rsid w:val="00C64993"/>
    <w:rsid w:val="00C660B8"/>
    <w:rsid w:val="00C67DB2"/>
    <w:rsid w:val="00C74266"/>
    <w:rsid w:val="00C759C9"/>
    <w:rsid w:val="00C77CAF"/>
    <w:rsid w:val="00C77F0F"/>
    <w:rsid w:val="00C807E1"/>
    <w:rsid w:val="00C83A7E"/>
    <w:rsid w:val="00C85742"/>
    <w:rsid w:val="00C879ED"/>
    <w:rsid w:val="00C95F27"/>
    <w:rsid w:val="00C96283"/>
    <w:rsid w:val="00C96FBA"/>
    <w:rsid w:val="00CA0E42"/>
    <w:rsid w:val="00CA55B4"/>
    <w:rsid w:val="00CA7A35"/>
    <w:rsid w:val="00CB06D6"/>
    <w:rsid w:val="00CB09FF"/>
    <w:rsid w:val="00CB1503"/>
    <w:rsid w:val="00CB1D23"/>
    <w:rsid w:val="00CB215D"/>
    <w:rsid w:val="00CB2CA9"/>
    <w:rsid w:val="00CB4AD2"/>
    <w:rsid w:val="00CB7B93"/>
    <w:rsid w:val="00CB7F70"/>
    <w:rsid w:val="00CC0447"/>
    <w:rsid w:val="00CC1C67"/>
    <w:rsid w:val="00CC2EB5"/>
    <w:rsid w:val="00CC37FD"/>
    <w:rsid w:val="00CC3E46"/>
    <w:rsid w:val="00CC46AB"/>
    <w:rsid w:val="00CC77FD"/>
    <w:rsid w:val="00CC7903"/>
    <w:rsid w:val="00CC7F4A"/>
    <w:rsid w:val="00CC7FE2"/>
    <w:rsid w:val="00CD439F"/>
    <w:rsid w:val="00CD463C"/>
    <w:rsid w:val="00CD47AF"/>
    <w:rsid w:val="00CD4DFB"/>
    <w:rsid w:val="00CD6EDC"/>
    <w:rsid w:val="00CD7A3B"/>
    <w:rsid w:val="00CE0D5C"/>
    <w:rsid w:val="00CE4F77"/>
    <w:rsid w:val="00CE55CE"/>
    <w:rsid w:val="00CE70E4"/>
    <w:rsid w:val="00CE7556"/>
    <w:rsid w:val="00CF0ECB"/>
    <w:rsid w:val="00CF768A"/>
    <w:rsid w:val="00D00302"/>
    <w:rsid w:val="00D0333D"/>
    <w:rsid w:val="00D03914"/>
    <w:rsid w:val="00D03A71"/>
    <w:rsid w:val="00D06AE5"/>
    <w:rsid w:val="00D06AF9"/>
    <w:rsid w:val="00D06FA2"/>
    <w:rsid w:val="00D103C2"/>
    <w:rsid w:val="00D10E75"/>
    <w:rsid w:val="00D12DD4"/>
    <w:rsid w:val="00D13719"/>
    <w:rsid w:val="00D166A2"/>
    <w:rsid w:val="00D169B1"/>
    <w:rsid w:val="00D17D91"/>
    <w:rsid w:val="00D17FE7"/>
    <w:rsid w:val="00D22274"/>
    <w:rsid w:val="00D22AC5"/>
    <w:rsid w:val="00D26E4B"/>
    <w:rsid w:val="00D27A6A"/>
    <w:rsid w:val="00D31922"/>
    <w:rsid w:val="00D3536B"/>
    <w:rsid w:val="00D35A77"/>
    <w:rsid w:val="00D36E59"/>
    <w:rsid w:val="00D42B1F"/>
    <w:rsid w:val="00D435C6"/>
    <w:rsid w:val="00D43A3D"/>
    <w:rsid w:val="00D45414"/>
    <w:rsid w:val="00D51DB4"/>
    <w:rsid w:val="00D521A2"/>
    <w:rsid w:val="00D544C2"/>
    <w:rsid w:val="00D550AC"/>
    <w:rsid w:val="00D5752D"/>
    <w:rsid w:val="00D63E1D"/>
    <w:rsid w:val="00D651CE"/>
    <w:rsid w:val="00D67F00"/>
    <w:rsid w:val="00D70F59"/>
    <w:rsid w:val="00D71799"/>
    <w:rsid w:val="00D723DA"/>
    <w:rsid w:val="00D76D47"/>
    <w:rsid w:val="00D8237E"/>
    <w:rsid w:val="00D839CE"/>
    <w:rsid w:val="00D84E41"/>
    <w:rsid w:val="00D85055"/>
    <w:rsid w:val="00D8797D"/>
    <w:rsid w:val="00D90651"/>
    <w:rsid w:val="00D90BD4"/>
    <w:rsid w:val="00DA0C2E"/>
    <w:rsid w:val="00DA2B13"/>
    <w:rsid w:val="00DA6AB5"/>
    <w:rsid w:val="00DA7466"/>
    <w:rsid w:val="00DB1698"/>
    <w:rsid w:val="00DB2A78"/>
    <w:rsid w:val="00DB4EE6"/>
    <w:rsid w:val="00DB52EE"/>
    <w:rsid w:val="00DB5D1F"/>
    <w:rsid w:val="00DC2573"/>
    <w:rsid w:val="00DC26BA"/>
    <w:rsid w:val="00DC295F"/>
    <w:rsid w:val="00DC3231"/>
    <w:rsid w:val="00DC6A48"/>
    <w:rsid w:val="00DD0B9E"/>
    <w:rsid w:val="00DD0FC6"/>
    <w:rsid w:val="00DD2951"/>
    <w:rsid w:val="00DD5D2B"/>
    <w:rsid w:val="00DD6549"/>
    <w:rsid w:val="00DD6E39"/>
    <w:rsid w:val="00DE1D77"/>
    <w:rsid w:val="00DE4AF1"/>
    <w:rsid w:val="00DE73F9"/>
    <w:rsid w:val="00DF4497"/>
    <w:rsid w:val="00DF47D7"/>
    <w:rsid w:val="00DF5204"/>
    <w:rsid w:val="00DF57D6"/>
    <w:rsid w:val="00E016DA"/>
    <w:rsid w:val="00E05CB1"/>
    <w:rsid w:val="00E10D48"/>
    <w:rsid w:val="00E11C89"/>
    <w:rsid w:val="00E14A02"/>
    <w:rsid w:val="00E17B2F"/>
    <w:rsid w:val="00E20C46"/>
    <w:rsid w:val="00E262A9"/>
    <w:rsid w:val="00E26AEC"/>
    <w:rsid w:val="00E26F36"/>
    <w:rsid w:val="00E27301"/>
    <w:rsid w:val="00E31939"/>
    <w:rsid w:val="00E34ACC"/>
    <w:rsid w:val="00E34EA7"/>
    <w:rsid w:val="00E34F1A"/>
    <w:rsid w:val="00E3624F"/>
    <w:rsid w:val="00E40B91"/>
    <w:rsid w:val="00E41C82"/>
    <w:rsid w:val="00E41DC0"/>
    <w:rsid w:val="00E43582"/>
    <w:rsid w:val="00E440F2"/>
    <w:rsid w:val="00E44186"/>
    <w:rsid w:val="00E45EE0"/>
    <w:rsid w:val="00E46B51"/>
    <w:rsid w:val="00E47275"/>
    <w:rsid w:val="00E47A3F"/>
    <w:rsid w:val="00E513B3"/>
    <w:rsid w:val="00E51599"/>
    <w:rsid w:val="00E53675"/>
    <w:rsid w:val="00E5446E"/>
    <w:rsid w:val="00E54909"/>
    <w:rsid w:val="00E549B9"/>
    <w:rsid w:val="00E55B2E"/>
    <w:rsid w:val="00E572AB"/>
    <w:rsid w:val="00E57511"/>
    <w:rsid w:val="00E603FE"/>
    <w:rsid w:val="00E6140F"/>
    <w:rsid w:val="00E61DD8"/>
    <w:rsid w:val="00E6411E"/>
    <w:rsid w:val="00E6556B"/>
    <w:rsid w:val="00E7063E"/>
    <w:rsid w:val="00E74522"/>
    <w:rsid w:val="00E76508"/>
    <w:rsid w:val="00E774BD"/>
    <w:rsid w:val="00E8136E"/>
    <w:rsid w:val="00E81F88"/>
    <w:rsid w:val="00E853DD"/>
    <w:rsid w:val="00E9140A"/>
    <w:rsid w:val="00E9191F"/>
    <w:rsid w:val="00E91A99"/>
    <w:rsid w:val="00E92CAA"/>
    <w:rsid w:val="00E93C6B"/>
    <w:rsid w:val="00E9512A"/>
    <w:rsid w:val="00E95AB7"/>
    <w:rsid w:val="00E9636E"/>
    <w:rsid w:val="00E9646E"/>
    <w:rsid w:val="00EA3648"/>
    <w:rsid w:val="00EA37CE"/>
    <w:rsid w:val="00EA398C"/>
    <w:rsid w:val="00EA3E24"/>
    <w:rsid w:val="00EA4B8D"/>
    <w:rsid w:val="00EA6759"/>
    <w:rsid w:val="00EB001C"/>
    <w:rsid w:val="00EB2737"/>
    <w:rsid w:val="00EC0265"/>
    <w:rsid w:val="00EC0895"/>
    <w:rsid w:val="00EC0CC5"/>
    <w:rsid w:val="00EC10CB"/>
    <w:rsid w:val="00EC1404"/>
    <w:rsid w:val="00EC2DEA"/>
    <w:rsid w:val="00EC3481"/>
    <w:rsid w:val="00EC4904"/>
    <w:rsid w:val="00EC4F40"/>
    <w:rsid w:val="00EC69C8"/>
    <w:rsid w:val="00EC6CB0"/>
    <w:rsid w:val="00ED204E"/>
    <w:rsid w:val="00ED20D9"/>
    <w:rsid w:val="00ED4F9E"/>
    <w:rsid w:val="00ED61D3"/>
    <w:rsid w:val="00ED6C4B"/>
    <w:rsid w:val="00EE4AC1"/>
    <w:rsid w:val="00EF0871"/>
    <w:rsid w:val="00EF0DF8"/>
    <w:rsid w:val="00EF10F6"/>
    <w:rsid w:val="00EF2157"/>
    <w:rsid w:val="00EF4D44"/>
    <w:rsid w:val="00EF62A6"/>
    <w:rsid w:val="00EF6D98"/>
    <w:rsid w:val="00EF6E8B"/>
    <w:rsid w:val="00EF77EA"/>
    <w:rsid w:val="00F00B2F"/>
    <w:rsid w:val="00F02BCE"/>
    <w:rsid w:val="00F0724D"/>
    <w:rsid w:val="00F0743A"/>
    <w:rsid w:val="00F139BA"/>
    <w:rsid w:val="00F139E4"/>
    <w:rsid w:val="00F13A23"/>
    <w:rsid w:val="00F15252"/>
    <w:rsid w:val="00F159F2"/>
    <w:rsid w:val="00F17C58"/>
    <w:rsid w:val="00F21212"/>
    <w:rsid w:val="00F2409A"/>
    <w:rsid w:val="00F2518B"/>
    <w:rsid w:val="00F26E36"/>
    <w:rsid w:val="00F275D8"/>
    <w:rsid w:val="00F30334"/>
    <w:rsid w:val="00F31B88"/>
    <w:rsid w:val="00F31BDC"/>
    <w:rsid w:val="00F3294E"/>
    <w:rsid w:val="00F342DB"/>
    <w:rsid w:val="00F346B8"/>
    <w:rsid w:val="00F36F17"/>
    <w:rsid w:val="00F37C17"/>
    <w:rsid w:val="00F37EBA"/>
    <w:rsid w:val="00F40F0E"/>
    <w:rsid w:val="00F41323"/>
    <w:rsid w:val="00F427E3"/>
    <w:rsid w:val="00F431F5"/>
    <w:rsid w:val="00F47EC6"/>
    <w:rsid w:val="00F51861"/>
    <w:rsid w:val="00F525FE"/>
    <w:rsid w:val="00F52F75"/>
    <w:rsid w:val="00F550C4"/>
    <w:rsid w:val="00F63EB9"/>
    <w:rsid w:val="00F645DA"/>
    <w:rsid w:val="00F651AC"/>
    <w:rsid w:val="00F65858"/>
    <w:rsid w:val="00F66997"/>
    <w:rsid w:val="00F67681"/>
    <w:rsid w:val="00F677B9"/>
    <w:rsid w:val="00F7132C"/>
    <w:rsid w:val="00F71CA3"/>
    <w:rsid w:val="00F7664E"/>
    <w:rsid w:val="00F8415F"/>
    <w:rsid w:val="00F8603F"/>
    <w:rsid w:val="00F86D49"/>
    <w:rsid w:val="00F87493"/>
    <w:rsid w:val="00F87626"/>
    <w:rsid w:val="00F932AD"/>
    <w:rsid w:val="00F93334"/>
    <w:rsid w:val="00F947C0"/>
    <w:rsid w:val="00F9638C"/>
    <w:rsid w:val="00F97273"/>
    <w:rsid w:val="00F977CC"/>
    <w:rsid w:val="00F977FD"/>
    <w:rsid w:val="00F97E30"/>
    <w:rsid w:val="00FA0429"/>
    <w:rsid w:val="00FA11E1"/>
    <w:rsid w:val="00FA377E"/>
    <w:rsid w:val="00FA3A06"/>
    <w:rsid w:val="00FA4333"/>
    <w:rsid w:val="00FA6E79"/>
    <w:rsid w:val="00FA723A"/>
    <w:rsid w:val="00FA73C4"/>
    <w:rsid w:val="00FA7B63"/>
    <w:rsid w:val="00FB0243"/>
    <w:rsid w:val="00FB3034"/>
    <w:rsid w:val="00FB3E39"/>
    <w:rsid w:val="00FB45A7"/>
    <w:rsid w:val="00FC0D26"/>
    <w:rsid w:val="00FC1342"/>
    <w:rsid w:val="00FC1599"/>
    <w:rsid w:val="00FC4E69"/>
    <w:rsid w:val="00FC5B44"/>
    <w:rsid w:val="00FC7719"/>
    <w:rsid w:val="00FC7E70"/>
    <w:rsid w:val="00FD1605"/>
    <w:rsid w:val="00FD2CFC"/>
    <w:rsid w:val="00FF0168"/>
    <w:rsid w:val="00FF1CA6"/>
    <w:rsid w:val="00FF2A27"/>
    <w:rsid w:val="00FF3615"/>
    <w:rsid w:val="00FF3DFF"/>
    <w:rsid w:val="00FF67E6"/>
    <w:rsid w:val="00FF6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paragraph" w:styleId="Antrat3">
    <w:name w:val="heading 3"/>
    <w:basedOn w:val="prastasis"/>
    <w:next w:val="prastasis"/>
    <w:link w:val="Antrat3Diagrama"/>
    <w:uiPriority w:val="9"/>
    <w:semiHidden/>
    <w:unhideWhenUsed/>
    <w:qFormat/>
    <w:rsid w:val="0058319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styleId="Pataisymai">
    <w:name w:val="Revision"/>
    <w:hidden/>
    <w:uiPriority w:val="99"/>
    <w:semiHidden/>
    <w:rsid w:val="00656E1A"/>
    <w:rPr>
      <w:sz w:val="24"/>
      <w:szCs w:val="24"/>
    </w:rPr>
  </w:style>
  <w:style w:type="character" w:customStyle="1" w:styleId="Antrat3Diagrama">
    <w:name w:val="Antraštė 3 Diagrama"/>
    <w:basedOn w:val="Numatytasispastraiposriftas"/>
    <w:link w:val="Antrat3"/>
    <w:uiPriority w:val="9"/>
    <w:semiHidden/>
    <w:rsid w:val="00583196"/>
    <w:rPr>
      <w:rFonts w:asciiTheme="majorHAnsi" w:eastAsiaTheme="majorEastAsia" w:hAnsiTheme="majorHAnsi" w:cstheme="majorBidi"/>
      <w:b/>
      <w:bCs/>
      <w:color w:val="4F81BD" w:themeColor="accent1"/>
      <w:sz w:val="24"/>
      <w:szCs w:val="24"/>
    </w:rPr>
  </w:style>
  <w:style w:type="paragraph" w:styleId="Puslapioinaostekstas">
    <w:name w:val="footnote text"/>
    <w:basedOn w:val="prastasis"/>
    <w:link w:val="PuslapioinaostekstasDiagrama"/>
    <w:rsid w:val="00074885"/>
    <w:rPr>
      <w:sz w:val="20"/>
      <w:szCs w:val="20"/>
      <w:lang w:val="en-GB" w:eastAsia="en-US"/>
    </w:rPr>
  </w:style>
  <w:style w:type="character" w:customStyle="1" w:styleId="PuslapioinaostekstasDiagrama">
    <w:name w:val="Puslapio išnašos tekstas Diagrama"/>
    <w:basedOn w:val="Numatytasispastraiposriftas"/>
    <w:link w:val="Puslapioinaostekstas"/>
    <w:rsid w:val="00074885"/>
    <w:rPr>
      <w:lang w:val="en-GB" w:eastAsia="en-US"/>
    </w:rPr>
  </w:style>
  <w:style w:type="character" w:styleId="Puslapioinaosnuoroda">
    <w:name w:val="footnote reference"/>
    <w:rsid w:val="000748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6C7"/>
    <w:rPr>
      <w:sz w:val="24"/>
      <w:szCs w:val="24"/>
    </w:rPr>
  </w:style>
  <w:style w:type="paragraph" w:styleId="Antrat1">
    <w:name w:val="heading 1"/>
    <w:basedOn w:val="prastasis"/>
    <w:next w:val="prastasis"/>
    <w:link w:val="Antrat1Diagrama"/>
    <w:qFormat/>
    <w:rsid w:val="0093791D"/>
    <w:pPr>
      <w:keepNext/>
      <w:jc w:val="right"/>
      <w:outlineLvl w:val="0"/>
    </w:pPr>
    <w:rPr>
      <w:b/>
      <w:bCs/>
      <w:lang w:eastAsia="en-US"/>
    </w:rPr>
  </w:style>
  <w:style w:type="paragraph" w:styleId="Antrat3">
    <w:name w:val="heading 3"/>
    <w:basedOn w:val="prastasis"/>
    <w:next w:val="prastasis"/>
    <w:link w:val="Antrat3Diagrama"/>
    <w:uiPriority w:val="9"/>
    <w:semiHidden/>
    <w:unhideWhenUsed/>
    <w:qFormat/>
    <w:rsid w:val="00583196"/>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052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0526C7"/>
    <w:rPr>
      <w:rFonts w:ascii="Courier New" w:hAnsi="Courier New" w:cs="Courier New"/>
    </w:rPr>
  </w:style>
  <w:style w:type="paragraph" w:styleId="Pagrindinistekstas">
    <w:name w:val="Body Text"/>
    <w:basedOn w:val="prastasis"/>
    <w:link w:val="PagrindinistekstasDiagrama"/>
    <w:uiPriority w:val="99"/>
    <w:rsid w:val="000526C7"/>
    <w:pPr>
      <w:jc w:val="both"/>
    </w:pPr>
    <w:rPr>
      <w:lang w:eastAsia="en-US"/>
    </w:rPr>
  </w:style>
  <w:style w:type="character" w:customStyle="1" w:styleId="PagrindinistekstasDiagrama">
    <w:name w:val="Pagrindinis tekstas Diagrama"/>
    <w:link w:val="Pagrindinistekstas"/>
    <w:rsid w:val="000526C7"/>
    <w:rPr>
      <w:sz w:val="24"/>
      <w:szCs w:val="24"/>
      <w:lang w:eastAsia="en-US"/>
    </w:rPr>
  </w:style>
  <w:style w:type="paragraph" w:styleId="Antrats">
    <w:name w:val="header"/>
    <w:basedOn w:val="prastasis"/>
    <w:link w:val="AntratsDiagrama"/>
    <w:uiPriority w:val="99"/>
    <w:rsid w:val="000526C7"/>
    <w:pPr>
      <w:tabs>
        <w:tab w:val="center" w:pos="4819"/>
        <w:tab w:val="right" w:pos="9638"/>
      </w:tabs>
    </w:pPr>
    <w:rPr>
      <w:lang w:eastAsia="en-US"/>
    </w:rPr>
  </w:style>
  <w:style w:type="character" w:customStyle="1" w:styleId="AntratsDiagrama">
    <w:name w:val="Antraštės Diagrama"/>
    <w:link w:val="Antrats"/>
    <w:uiPriority w:val="99"/>
    <w:rsid w:val="000526C7"/>
    <w:rPr>
      <w:sz w:val="24"/>
      <w:szCs w:val="24"/>
      <w:lang w:eastAsia="en-US"/>
    </w:rPr>
  </w:style>
  <w:style w:type="paragraph" w:styleId="Porat">
    <w:name w:val="footer"/>
    <w:basedOn w:val="prastasis"/>
    <w:link w:val="PoratDiagrama"/>
    <w:uiPriority w:val="99"/>
    <w:rsid w:val="000526C7"/>
    <w:pPr>
      <w:tabs>
        <w:tab w:val="center" w:pos="4819"/>
        <w:tab w:val="right" w:pos="9638"/>
      </w:tabs>
    </w:pPr>
  </w:style>
  <w:style w:type="character" w:customStyle="1" w:styleId="PoratDiagrama">
    <w:name w:val="Poraštė Diagrama"/>
    <w:link w:val="Porat"/>
    <w:uiPriority w:val="99"/>
    <w:rsid w:val="000526C7"/>
    <w:rPr>
      <w:sz w:val="24"/>
      <w:szCs w:val="24"/>
    </w:rPr>
  </w:style>
  <w:style w:type="character" w:styleId="Puslapionumeris">
    <w:name w:val="page number"/>
    <w:basedOn w:val="Numatytasispastraiposriftas"/>
    <w:uiPriority w:val="99"/>
    <w:rsid w:val="000526C7"/>
  </w:style>
  <w:style w:type="paragraph" w:styleId="Pagrindiniotekstotrauka2">
    <w:name w:val="Body Text Indent 2"/>
    <w:basedOn w:val="prastasis"/>
    <w:link w:val="Pagrindiniotekstotrauka2Diagrama"/>
    <w:uiPriority w:val="99"/>
    <w:unhideWhenUsed/>
    <w:rsid w:val="00AD59E9"/>
    <w:pPr>
      <w:spacing w:after="120" w:line="480" w:lineRule="auto"/>
      <w:ind w:left="283"/>
    </w:pPr>
  </w:style>
  <w:style w:type="character" w:customStyle="1" w:styleId="Pagrindiniotekstotrauka2Diagrama">
    <w:name w:val="Pagrindinio teksto įtrauka 2 Diagrama"/>
    <w:link w:val="Pagrindiniotekstotrauka2"/>
    <w:uiPriority w:val="99"/>
    <w:rsid w:val="00AD59E9"/>
    <w:rPr>
      <w:sz w:val="24"/>
      <w:szCs w:val="24"/>
    </w:rPr>
  </w:style>
  <w:style w:type="paragraph" w:styleId="Debesliotekstas">
    <w:name w:val="Balloon Text"/>
    <w:basedOn w:val="prastasis"/>
    <w:semiHidden/>
    <w:rsid w:val="00691453"/>
    <w:rPr>
      <w:rFonts w:ascii="Tahoma" w:hAnsi="Tahoma" w:cs="Tahoma"/>
      <w:sz w:val="16"/>
      <w:szCs w:val="16"/>
    </w:rPr>
  </w:style>
  <w:style w:type="character" w:styleId="Hipersaitas">
    <w:name w:val="Hyperlink"/>
    <w:rsid w:val="000F2E01"/>
    <w:rPr>
      <w:color w:val="0000FF"/>
      <w:u w:val="single"/>
    </w:rPr>
  </w:style>
  <w:style w:type="character" w:customStyle="1" w:styleId="Antrat1Diagrama">
    <w:name w:val="Antraštė 1 Diagrama"/>
    <w:link w:val="Antrat1"/>
    <w:rsid w:val="0093791D"/>
    <w:rPr>
      <w:b/>
      <w:bCs/>
      <w:sz w:val="24"/>
      <w:szCs w:val="24"/>
      <w:lang w:eastAsia="en-US"/>
    </w:rPr>
  </w:style>
  <w:style w:type="paragraph" w:styleId="Betarp">
    <w:name w:val="No Spacing"/>
    <w:uiPriority w:val="1"/>
    <w:qFormat/>
    <w:rsid w:val="00536043"/>
    <w:rPr>
      <w:sz w:val="24"/>
      <w:szCs w:val="24"/>
    </w:rPr>
  </w:style>
  <w:style w:type="character" w:styleId="Komentaronuoroda">
    <w:name w:val="annotation reference"/>
    <w:unhideWhenUsed/>
    <w:rsid w:val="0030322A"/>
    <w:rPr>
      <w:sz w:val="16"/>
      <w:szCs w:val="16"/>
    </w:rPr>
  </w:style>
  <w:style w:type="paragraph" w:styleId="Komentarotekstas">
    <w:name w:val="annotation text"/>
    <w:basedOn w:val="prastasis"/>
    <w:link w:val="KomentarotekstasDiagrama"/>
    <w:unhideWhenUsed/>
    <w:rsid w:val="0030322A"/>
    <w:rPr>
      <w:sz w:val="20"/>
      <w:szCs w:val="20"/>
    </w:rPr>
  </w:style>
  <w:style w:type="character" w:customStyle="1" w:styleId="KomentarotekstasDiagrama">
    <w:name w:val="Komentaro tekstas Diagrama"/>
    <w:basedOn w:val="Numatytasispastraiposriftas"/>
    <w:link w:val="Komentarotekstas"/>
    <w:rsid w:val="0030322A"/>
  </w:style>
  <w:style w:type="paragraph" w:styleId="Komentarotema">
    <w:name w:val="annotation subject"/>
    <w:basedOn w:val="Komentarotekstas"/>
    <w:next w:val="Komentarotekstas"/>
    <w:link w:val="KomentarotemaDiagrama"/>
    <w:uiPriority w:val="99"/>
    <w:semiHidden/>
    <w:unhideWhenUsed/>
    <w:rsid w:val="0030322A"/>
    <w:rPr>
      <w:b/>
      <w:bCs/>
    </w:rPr>
  </w:style>
  <w:style w:type="character" w:customStyle="1" w:styleId="KomentarotemaDiagrama">
    <w:name w:val="Komentaro tema Diagrama"/>
    <w:link w:val="Komentarotema"/>
    <w:uiPriority w:val="99"/>
    <w:semiHidden/>
    <w:rsid w:val="0030322A"/>
    <w:rPr>
      <w:b/>
      <w:bCs/>
    </w:rPr>
  </w:style>
  <w:style w:type="paragraph" w:styleId="Sraopastraipa">
    <w:name w:val="List Paragraph"/>
    <w:basedOn w:val="prastasis"/>
    <w:qFormat/>
    <w:rsid w:val="002D70EF"/>
    <w:pPr>
      <w:ind w:left="720"/>
      <w:contextualSpacing/>
    </w:pPr>
  </w:style>
  <w:style w:type="paragraph" w:styleId="prastasistinklapis">
    <w:name w:val="Normal (Web)"/>
    <w:basedOn w:val="prastasis"/>
    <w:uiPriority w:val="99"/>
    <w:unhideWhenUsed/>
    <w:rsid w:val="00AA279F"/>
    <w:pPr>
      <w:spacing w:after="300" w:line="300" w:lineRule="atLeast"/>
    </w:pPr>
  </w:style>
  <w:style w:type="paragraph" w:styleId="Pataisymai">
    <w:name w:val="Revision"/>
    <w:hidden/>
    <w:uiPriority w:val="99"/>
    <w:semiHidden/>
    <w:rsid w:val="00656E1A"/>
    <w:rPr>
      <w:sz w:val="24"/>
      <w:szCs w:val="24"/>
    </w:rPr>
  </w:style>
  <w:style w:type="character" w:customStyle="1" w:styleId="Antrat3Diagrama">
    <w:name w:val="Antraštė 3 Diagrama"/>
    <w:basedOn w:val="Numatytasispastraiposriftas"/>
    <w:link w:val="Antrat3"/>
    <w:uiPriority w:val="9"/>
    <w:semiHidden/>
    <w:rsid w:val="00583196"/>
    <w:rPr>
      <w:rFonts w:asciiTheme="majorHAnsi" w:eastAsiaTheme="majorEastAsia" w:hAnsiTheme="majorHAnsi" w:cstheme="majorBidi"/>
      <w:b/>
      <w:bCs/>
      <w:color w:val="4F81BD" w:themeColor="accent1"/>
      <w:sz w:val="24"/>
      <w:szCs w:val="24"/>
    </w:rPr>
  </w:style>
  <w:style w:type="paragraph" w:styleId="Puslapioinaostekstas">
    <w:name w:val="footnote text"/>
    <w:basedOn w:val="prastasis"/>
    <w:link w:val="PuslapioinaostekstasDiagrama"/>
    <w:rsid w:val="00074885"/>
    <w:rPr>
      <w:sz w:val="20"/>
      <w:szCs w:val="20"/>
      <w:lang w:val="en-GB" w:eastAsia="en-US"/>
    </w:rPr>
  </w:style>
  <w:style w:type="character" w:customStyle="1" w:styleId="PuslapioinaostekstasDiagrama">
    <w:name w:val="Puslapio išnašos tekstas Diagrama"/>
    <w:basedOn w:val="Numatytasispastraiposriftas"/>
    <w:link w:val="Puslapioinaostekstas"/>
    <w:rsid w:val="00074885"/>
    <w:rPr>
      <w:lang w:val="en-GB" w:eastAsia="en-US"/>
    </w:rPr>
  </w:style>
  <w:style w:type="character" w:styleId="Puslapioinaosnuoroda">
    <w:name w:val="footnote reference"/>
    <w:rsid w:val="000748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758">
      <w:bodyDiv w:val="1"/>
      <w:marLeft w:val="0"/>
      <w:marRight w:val="0"/>
      <w:marTop w:val="0"/>
      <w:marBottom w:val="0"/>
      <w:divBdr>
        <w:top w:val="none" w:sz="0" w:space="0" w:color="auto"/>
        <w:left w:val="none" w:sz="0" w:space="0" w:color="auto"/>
        <w:bottom w:val="none" w:sz="0" w:space="0" w:color="auto"/>
        <w:right w:val="none" w:sz="0" w:space="0" w:color="auto"/>
      </w:divBdr>
    </w:div>
    <w:div w:id="295718937">
      <w:bodyDiv w:val="1"/>
      <w:marLeft w:val="0"/>
      <w:marRight w:val="0"/>
      <w:marTop w:val="0"/>
      <w:marBottom w:val="0"/>
      <w:divBdr>
        <w:top w:val="none" w:sz="0" w:space="0" w:color="auto"/>
        <w:left w:val="none" w:sz="0" w:space="0" w:color="auto"/>
        <w:bottom w:val="none" w:sz="0" w:space="0" w:color="auto"/>
        <w:right w:val="none" w:sz="0" w:space="0" w:color="auto"/>
      </w:divBdr>
    </w:div>
    <w:div w:id="445197784">
      <w:bodyDiv w:val="1"/>
      <w:marLeft w:val="0"/>
      <w:marRight w:val="0"/>
      <w:marTop w:val="0"/>
      <w:marBottom w:val="0"/>
      <w:divBdr>
        <w:top w:val="none" w:sz="0" w:space="0" w:color="auto"/>
        <w:left w:val="none" w:sz="0" w:space="0" w:color="auto"/>
        <w:bottom w:val="none" w:sz="0" w:space="0" w:color="auto"/>
        <w:right w:val="none" w:sz="0" w:space="0" w:color="auto"/>
      </w:divBdr>
    </w:div>
    <w:div w:id="744566896">
      <w:bodyDiv w:val="1"/>
      <w:marLeft w:val="0"/>
      <w:marRight w:val="0"/>
      <w:marTop w:val="0"/>
      <w:marBottom w:val="0"/>
      <w:divBdr>
        <w:top w:val="none" w:sz="0" w:space="0" w:color="auto"/>
        <w:left w:val="none" w:sz="0" w:space="0" w:color="auto"/>
        <w:bottom w:val="none" w:sz="0" w:space="0" w:color="auto"/>
        <w:right w:val="none" w:sz="0" w:space="0" w:color="auto"/>
      </w:divBdr>
    </w:div>
    <w:div w:id="847716016">
      <w:bodyDiv w:val="1"/>
      <w:marLeft w:val="0"/>
      <w:marRight w:val="0"/>
      <w:marTop w:val="0"/>
      <w:marBottom w:val="0"/>
      <w:divBdr>
        <w:top w:val="none" w:sz="0" w:space="0" w:color="auto"/>
        <w:left w:val="none" w:sz="0" w:space="0" w:color="auto"/>
        <w:bottom w:val="none" w:sz="0" w:space="0" w:color="auto"/>
        <w:right w:val="none" w:sz="0" w:space="0" w:color="auto"/>
      </w:divBdr>
    </w:div>
    <w:div w:id="908157288">
      <w:bodyDiv w:val="1"/>
      <w:marLeft w:val="0"/>
      <w:marRight w:val="0"/>
      <w:marTop w:val="0"/>
      <w:marBottom w:val="0"/>
      <w:divBdr>
        <w:top w:val="none" w:sz="0" w:space="0" w:color="auto"/>
        <w:left w:val="none" w:sz="0" w:space="0" w:color="auto"/>
        <w:bottom w:val="none" w:sz="0" w:space="0" w:color="auto"/>
        <w:right w:val="none" w:sz="0" w:space="0" w:color="auto"/>
      </w:divBdr>
    </w:div>
    <w:div w:id="1087506942">
      <w:bodyDiv w:val="1"/>
      <w:marLeft w:val="0"/>
      <w:marRight w:val="0"/>
      <w:marTop w:val="0"/>
      <w:marBottom w:val="0"/>
      <w:divBdr>
        <w:top w:val="none" w:sz="0" w:space="0" w:color="auto"/>
        <w:left w:val="none" w:sz="0" w:space="0" w:color="auto"/>
        <w:bottom w:val="none" w:sz="0" w:space="0" w:color="auto"/>
        <w:right w:val="none" w:sz="0" w:space="0" w:color="auto"/>
      </w:divBdr>
    </w:div>
    <w:div w:id="1357197951">
      <w:bodyDiv w:val="1"/>
      <w:marLeft w:val="0"/>
      <w:marRight w:val="0"/>
      <w:marTop w:val="0"/>
      <w:marBottom w:val="0"/>
      <w:divBdr>
        <w:top w:val="none" w:sz="0" w:space="0" w:color="auto"/>
        <w:left w:val="none" w:sz="0" w:space="0" w:color="auto"/>
        <w:bottom w:val="none" w:sz="0" w:space="0" w:color="auto"/>
        <w:right w:val="none" w:sz="0" w:space="0" w:color="auto"/>
      </w:divBdr>
    </w:div>
    <w:div w:id="1382099795">
      <w:bodyDiv w:val="1"/>
      <w:marLeft w:val="0"/>
      <w:marRight w:val="0"/>
      <w:marTop w:val="0"/>
      <w:marBottom w:val="0"/>
      <w:divBdr>
        <w:top w:val="none" w:sz="0" w:space="0" w:color="auto"/>
        <w:left w:val="none" w:sz="0" w:space="0" w:color="auto"/>
        <w:bottom w:val="none" w:sz="0" w:space="0" w:color="auto"/>
        <w:right w:val="none" w:sz="0" w:space="0" w:color="auto"/>
      </w:divBdr>
      <w:divsChild>
        <w:div w:id="949817804">
          <w:marLeft w:val="0"/>
          <w:marRight w:val="0"/>
          <w:marTop w:val="45"/>
          <w:marBottom w:val="45"/>
          <w:divBdr>
            <w:top w:val="none" w:sz="0" w:space="0" w:color="auto"/>
            <w:left w:val="none" w:sz="0" w:space="0" w:color="auto"/>
            <w:bottom w:val="none" w:sz="0" w:space="0" w:color="auto"/>
            <w:right w:val="none" w:sz="0" w:space="0" w:color="auto"/>
          </w:divBdr>
          <w:divsChild>
            <w:div w:id="1132527747">
              <w:marLeft w:val="0"/>
              <w:marRight w:val="0"/>
              <w:marTop w:val="0"/>
              <w:marBottom w:val="0"/>
              <w:divBdr>
                <w:top w:val="none" w:sz="0" w:space="0" w:color="auto"/>
                <w:left w:val="none" w:sz="0" w:space="0" w:color="auto"/>
                <w:bottom w:val="none" w:sz="0" w:space="0" w:color="auto"/>
                <w:right w:val="none" w:sz="0" w:space="0" w:color="auto"/>
              </w:divBdr>
              <w:divsChild>
                <w:div w:id="2030132552">
                  <w:marLeft w:val="0"/>
                  <w:marRight w:val="0"/>
                  <w:marTop w:val="0"/>
                  <w:marBottom w:val="0"/>
                  <w:divBdr>
                    <w:top w:val="none" w:sz="0" w:space="0" w:color="auto"/>
                    <w:left w:val="none" w:sz="0" w:space="0" w:color="auto"/>
                    <w:bottom w:val="none" w:sz="0" w:space="0" w:color="auto"/>
                    <w:right w:val="none" w:sz="0" w:space="0" w:color="auto"/>
                  </w:divBdr>
                  <w:divsChild>
                    <w:div w:id="643045771">
                      <w:marLeft w:val="0"/>
                      <w:marRight w:val="0"/>
                      <w:marTop w:val="45"/>
                      <w:marBottom w:val="45"/>
                      <w:divBdr>
                        <w:top w:val="none" w:sz="0" w:space="0" w:color="auto"/>
                        <w:left w:val="none" w:sz="0" w:space="0" w:color="auto"/>
                        <w:bottom w:val="none" w:sz="0" w:space="0" w:color="auto"/>
                        <w:right w:val="none" w:sz="0" w:space="0" w:color="auto"/>
                      </w:divBdr>
                      <w:divsChild>
                        <w:div w:id="9873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81250">
      <w:bodyDiv w:val="1"/>
      <w:marLeft w:val="0"/>
      <w:marRight w:val="0"/>
      <w:marTop w:val="0"/>
      <w:marBottom w:val="0"/>
      <w:divBdr>
        <w:top w:val="none" w:sz="0" w:space="0" w:color="auto"/>
        <w:left w:val="none" w:sz="0" w:space="0" w:color="auto"/>
        <w:bottom w:val="none" w:sz="0" w:space="0" w:color="auto"/>
        <w:right w:val="none" w:sz="0" w:space="0" w:color="auto"/>
      </w:divBdr>
    </w:div>
    <w:div w:id="1906793947">
      <w:bodyDiv w:val="1"/>
      <w:marLeft w:val="0"/>
      <w:marRight w:val="0"/>
      <w:marTop w:val="0"/>
      <w:marBottom w:val="0"/>
      <w:divBdr>
        <w:top w:val="none" w:sz="0" w:space="0" w:color="auto"/>
        <w:left w:val="none" w:sz="0" w:space="0" w:color="auto"/>
        <w:bottom w:val="none" w:sz="0" w:space="0" w:color="auto"/>
        <w:right w:val="none" w:sz="0" w:space="0" w:color="auto"/>
      </w:divBdr>
    </w:div>
    <w:div w:id="2142452621">
      <w:bodyDiv w:val="1"/>
      <w:marLeft w:val="0"/>
      <w:marRight w:val="0"/>
      <w:marTop w:val="0"/>
      <w:marBottom w:val="0"/>
      <w:divBdr>
        <w:top w:val="none" w:sz="0" w:space="0" w:color="auto"/>
        <w:left w:val="none" w:sz="0" w:space="0" w:color="auto"/>
        <w:bottom w:val="none" w:sz="0" w:space="0" w:color="auto"/>
        <w:right w:val="none" w:sz="0" w:space="0" w:color="auto"/>
      </w:divBdr>
      <w:divsChild>
        <w:div w:id="552890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82CF6-6619-413E-B7DF-2A09BEF7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5</Pages>
  <Words>8973</Words>
  <Characters>5115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14060</CharactersWithSpaces>
  <SharedDoc>false</SharedDoc>
  <HLinks>
    <vt:vector size="6" baseType="variant">
      <vt:variant>
        <vt:i4>6553616</vt:i4>
      </vt:variant>
      <vt:variant>
        <vt:i4>0</vt:i4>
      </vt:variant>
      <vt:variant>
        <vt:i4>0</vt:i4>
      </vt:variant>
      <vt:variant>
        <vt:i4>5</vt:i4>
      </vt:variant>
      <vt:variant>
        <vt:lpwstr>mailto:inga.barauskaite@socmin.lt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2019-01-29T07:15:00Z</dcterms:created>
  <dc:creator>install</dc:creator>
  <cp:lastModifiedBy>Svajūnė Gaidamavičienė</cp:lastModifiedBy>
  <cp:lastPrinted>2019-02-19T06:01:00Z</cp:lastPrinted>
  <dcterms:modified xsi:type="dcterms:W3CDTF">2020-10-13T11:05:00Z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-267570414</vt:i4>
  </property>
  <property fmtid="{D5CDD505-2E9C-101B-9397-08002B2CF9AE}" pid="3" name="_NewReviewCycle">
    <vt:lpwstr/>
  </property>
  <property fmtid="{D5CDD505-2E9C-101B-9397-08002B2CF9AE}" pid="4" name="_EmailSubject">
    <vt:lpwstr>biudžetas</vt:lpwstr>
  </property>
  <property fmtid="{D5CDD505-2E9C-101B-9397-08002B2CF9AE}" pid="5" name="_AuthorEmail">
    <vt:lpwstr>Svajune.Gaidamaviciene@socmin.lt</vt:lpwstr>
  </property>
  <property fmtid="{D5CDD505-2E9C-101B-9397-08002B2CF9AE}" pid="6" name="_AuthorEmailDisplayName">
    <vt:lpwstr>Svajūnė Gaidamavičienė</vt:lpwstr>
  </property>
  <property fmtid="{D5CDD505-2E9C-101B-9397-08002B2CF9AE}" pid="7" name="_PreviousAdHocReviewCycleID">
    <vt:i4>2089749617</vt:i4>
  </property>
</Properties>
</file>