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0DD795" w14:textId="77777777" w:rsidR="0057725B" w:rsidRPr="00604D1E" w:rsidRDefault="003E7134" w:rsidP="003E7134">
      <w:pPr>
        <w:jc w:val="center"/>
        <w:rPr>
          <w:b/>
        </w:rPr>
      </w:pPr>
      <w:r w:rsidRPr="00604D1E">
        <w:rPr>
          <w:b/>
        </w:rPr>
        <w:t>DERINIMO PAŽYMA</w:t>
      </w:r>
    </w:p>
    <w:p w14:paraId="230DD796" w14:textId="0647A74E" w:rsidR="00627156" w:rsidRPr="00604D1E" w:rsidRDefault="001623B5" w:rsidP="000F7202">
      <w:pPr>
        <w:jc w:val="center"/>
        <w:rPr>
          <w:b/>
        </w:rPr>
      </w:pPr>
      <w:r w:rsidRPr="00604D1E">
        <w:rPr>
          <w:b/>
        </w:rPr>
        <w:t xml:space="preserve">DĖL </w:t>
      </w:r>
      <w:bookmarkStart w:id="0" w:name="_Hlk482085164"/>
      <w:r w:rsidR="009825A4" w:rsidRPr="00604D1E">
        <w:rPr>
          <w:b/>
        </w:rPr>
        <w:t>LIETUVOS RESPUBLIKOS AVIACIJOS ĮSTATYMO NR. VIII-2066 PAKEITIMO ĮSTATYMO PROJEKTO IR</w:t>
      </w:r>
      <w:bookmarkStart w:id="1" w:name="_Hlk482084411"/>
      <w:bookmarkStart w:id="2" w:name="_Hlk482085310"/>
      <w:bookmarkEnd w:id="0"/>
      <w:r w:rsidR="007D1733">
        <w:rPr>
          <w:b/>
        </w:rPr>
        <w:t xml:space="preserve"> </w:t>
      </w:r>
      <w:r w:rsidR="009825A4" w:rsidRPr="00604D1E">
        <w:rPr>
          <w:b/>
        </w:rPr>
        <w:t xml:space="preserve">LIETUVOS RESPUBLIKOS ADMINISTRACINIŲ NUSIŽENGIMŲ KODEKSO 393 STRAIPSNIO IR PRIEDO PAKEITIMO ĮSTATYMO PROJEKTO </w:t>
      </w:r>
      <w:bookmarkEnd w:id="1"/>
      <w:bookmarkEnd w:id="2"/>
    </w:p>
    <w:p w14:paraId="230DD797" w14:textId="77777777" w:rsidR="003E7134" w:rsidRPr="00604D1E" w:rsidRDefault="003E7134" w:rsidP="003E7134">
      <w:pPr>
        <w:jc w:val="center"/>
      </w:pPr>
    </w:p>
    <w:tbl>
      <w:tblPr>
        <w:tblW w:w="1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6"/>
        <w:gridCol w:w="6211"/>
        <w:gridCol w:w="5889"/>
      </w:tblGrid>
      <w:tr w:rsidR="003E7134" w:rsidRPr="00604D1E" w14:paraId="230DD79C" w14:textId="77777777" w:rsidTr="006F3922">
        <w:tc>
          <w:tcPr>
            <w:tcW w:w="2686" w:type="dxa"/>
          </w:tcPr>
          <w:p w14:paraId="230DD798" w14:textId="77777777" w:rsidR="003E7134" w:rsidRPr="00604D1E" w:rsidRDefault="003E7134" w:rsidP="006C2DE1">
            <w:pPr>
              <w:jc w:val="center"/>
            </w:pPr>
            <w:r w:rsidRPr="00604D1E">
              <w:t>Suinteresuota institucija</w:t>
            </w:r>
          </w:p>
        </w:tc>
        <w:tc>
          <w:tcPr>
            <w:tcW w:w="6211" w:type="dxa"/>
          </w:tcPr>
          <w:p w14:paraId="230DD799" w14:textId="77777777" w:rsidR="003E7134" w:rsidRPr="00604D1E" w:rsidRDefault="003E7134" w:rsidP="006C2DE1">
            <w:pPr>
              <w:jc w:val="center"/>
            </w:pPr>
            <w:r w:rsidRPr="00604D1E">
              <w:t>Suinteresuotos institucijos pastabos ir pasiūlymai</w:t>
            </w:r>
          </w:p>
        </w:tc>
        <w:tc>
          <w:tcPr>
            <w:tcW w:w="5889" w:type="dxa"/>
          </w:tcPr>
          <w:p w14:paraId="230DD79A" w14:textId="2E942E87" w:rsidR="00600C9D" w:rsidRPr="00604D1E" w:rsidRDefault="003E7134" w:rsidP="009C3463">
            <w:pPr>
              <w:jc w:val="center"/>
            </w:pPr>
            <w:r w:rsidRPr="00604D1E">
              <w:t xml:space="preserve">Argumentai, kodėl </w:t>
            </w:r>
            <w:r w:rsidR="00BF05AB" w:rsidRPr="00C91636">
              <w:t>ne</w:t>
            </w:r>
            <w:r w:rsidRPr="00C91636">
              <w:t xml:space="preserve">atsižvelgta </w:t>
            </w:r>
            <w:r w:rsidR="000157DB" w:rsidRPr="00C91636">
              <w:t xml:space="preserve">ar atsižvelgta iš dalies </w:t>
            </w:r>
            <w:r w:rsidRPr="00C91636">
              <w:t xml:space="preserve">į </w:t>
            </w:r>
            <w:r w:rsidRPr="00604D1E">
              <w:t>suinteresuotos institucijos pastabas ir pasiūlymus</w:t>
            </w:r>
          </w:p>
          <w:p w14:paraId="230DD79B" w14:textId="77777777" w:rsidR="00703F40" w:rsidRPr="00604D1E" w:rsidRDefault="00703F40" w:rsidP="009C3463">
            <w:pPr>
              <w:jc w:val="center"/>
            </w:pPr>
          </w:p>
        </w:tc>
      </w:tr>
      <w:tr w:rsidR="008D2907" w:rsidRPr="00604D1E" w14:paraId="230DD7A4" w14:textId="77777777" w:rsidTr="006F3922">
        <w:tc>
          <w:tcPr>
            <w:tcW w:w="2686" w:type="dxa"/>
          </w:tcPr>
          <w:p w14:paraId="230DD79D" w14:textId="77777777" w:rsidR="005C4215" w:rsidRPr="00CC7394" w:rsidRDefault="005C4215" w:rsidP="005C4215">
            <w:r w:rsidRPr="00CC7394">
              <w:t>Teisingumo ministerijos</w:t>
            </w:r>
          </w:p>
          <w:p w14:paraId="230DD79E" w14:textId="77777777" w:rsidR="005C4215" w:rsidRPr="00CC7394" w:rsidRDefault="005C4215" w:rsidP="005C4215">
            <w:r w:rsidRPr="00CC7394">
              <w:t>2017-11-</w:t>
            </w:r>
            <w:r w:rsidR="00CC7394" w:rsidRPr="00CC7394">
              <w:t xml:space="preserve">28 </w:t>
            </w:r>
            <w:r w:rsidRPr="00CC7394">
              <w:t xml:space="preserve">raštas                      </w:t>
            </w:r>
          </w:p>
          <w:p w14:paraId="230DD79F" w14:textId="77777777" w:rsidR="008D2907" w:rsidRPr="00604D1E" w:rsidRDefault="005C4215" w:rsidP="005C4215">
            <w:r w:rsidRPr="00CC7394">
              <w:t xml:space="preserve">Nr. </w:t>
            </w:r>
            <w:r w:rsidR="00C46884" w:rsidRPr="00CC7394">
              <w:t>(1.36 E) 2T-999</w:t>
            </w:r>
          </w:p>
        </w:tc>
        <w:tc>
          <w:tcPr>
            <w:tcW w:w="6211" w:type="dxa"/>
          </w:tcPr>
          <w:p w14:paraId="230DD7A0" w14:textId="77777777" w:rsidR="008D2907" w:rsidRPr="00604D1E" w:rsidRDefault="00DD23CA" w:rsidP="00264A10">
            <w:pPr>
              <w:jc w:val="both"/>
            </w:pPr>
            <w:r w:rsidRPr="00604D1E">
              <w:t xml:space="preserve">1. </w:t>
            </w:r>
            <w:r w:rsidR="00264A10" w:rsidRPr="00604D1E">
              <w:t>Pažymėtina, kad išlieka aktualios Lietuvos Respublikos teisingumo ministerijos 2017 m. liepos 31 d. raštu Nr. (1.6.E) 2T-672 teiktos teisinės išvados 7, 10, 12, 19, 21, 30, 41, 43, 47, 49, 54, 56, 57, 61, 63, 67 pastabos. Siūlytina pagal minėtas pastabas patikslinti projektu nauja redakcija dėstomą Lietuvos Respublikos aviacijos įstatymą (toliau – Įstatymas).</w:t>
            </w:r>
          </w:p>
        </w:tc>
        <w:tc>
          <w:tcPr>
            <w:tcW w:w="5889" w:type="dxa"/>
          </w:tcPr>
          <w:p w14:paraId="230DD7A1" w14:textId="77777777" w:rsidR="00264A10" w:rsidRPr="00604D1E" w:rsidRDefault="00264A10" w:rsidP="00264A10">
            <w:pPr>
              <w:rPr>
                <w:b/>
              </w:rPr>
            </w:pPr>
            <w:r w:rsidRPr="00604D1E">
              <w:rPr>
                <w:b/>
              </w:rPr>
              <w:t xml:space="preserve">Atsižvelgta iš dalies. </w:t>
            </w:r>
          </w:p>
          <w:p w14:paraId="230DD7A2" w14:textId="3A485D9C" w:rsidR="00264A10" w:rsidRPr="002C768A" w:rsidRDefault="00264A10" w:rsidP="002C768A">
            <w:pPr>
              <w:jc w:val="both"/>
            </w:pPr>
            <w:r w:rsidRPr="00604D1E">
              <w:t>Įstatym</w:t>
            </w:r>
            <w:r w:rsidR="005C4215" w:rsidRPr="00604D1E">
              <w:t>as</w:t>
            </w:r>
            <w:r w:rsidRPr="00604D1E">
              <w:t xml:space="preserve"> patikslintas pagal </w:t>
            </w:r>
            <w:r w:rsidR="00CF5A86">
              <w:t xml:space="preserve">10, </w:t>
            </w:r>
            <w:r w:rsidRPr="00604D1E">
              <w:t>56 ir 67 pastabas.</w:t>
            </w:r>
            <w:r w:rsidR="002C768A">
              <w:t xml:space="preserve"> 12, 21, 30, 43, 49, 54, 61 ir 63 </w:t>
            </w:r>
            <w:r w:rsidR="00724611" w:rsidRPr="002C768A">
              <w:t xml:space="preserve">pastabos suderintos </w:t>
            </w:r>
            <w:r w:rsidR="002C768A" w:rsidRPr="002C768A">
              <w:t>Susisiekimo ministerijos organizuoto 2018-05-14</w:t>
            </w:r>
            <w:r w:rsidR="002C768A">
              <w:t xml:space="preserve"> </w:t>
            </w:r>
            <w:r w:rsidR="002C768A" w:rsidRPr="002C768A">
              <w:t xml:space="preserve">suinteresuotų institucijų </w:t>
            </w:r>
            <w:r w:rsidR="00724611" w:rsidRPr="002C768A">
              <w:t>pasitarimo metu.</w:t>
            </w:r>
          </w:p>
          <w:p w14:paraId="230DD7A3" w14:textId="339BC694" w:rsidR="008D2907" w:rsidRPr="00604D1E" w:rsidRDefault="005C4215" w:rsidP="00F67E3C">
            <w:pPr>
              <w:jc w:val="both"/>
            </w:pPr>
            <w:r w:rsidRPr="00604D1E">
              <w:t xml:space="preserve">Taip pat žr. argumentus dėl Teisingumo ministerijos </w:t>
            </w:r>
            <w:r w:rsidR="004F52F9" w:rsidRPr="00604D1E">
              <w:t xml:space="preserve">  </w:t>
            </w:r>
            <w:r w:rsidR="00CF5A86">
              <w:t xml:space="preserve">   </w:t>
            </w:r>
            <w:r w:rsidRPr="00604D1E">
              <w:t>2017</w:t>
            </w:r>
            <w:r w:rsidR="00105E0F" w:rsidRPr="00604D1E">
              <w:t xml:space="preserve">-07-31 </w:t>
            </w:r>
            <w:r w:rsidRPr="00604D1E">
              <w:t>raštu Nr. (1.6.E) 2T-672 teiktos išvados 7, 19, 41, 47</w:t>
            </w:r>
            <w:r w:rsidR="002C768A">
              <w:t xml:space="preserve"> ir </w:t>
            </w:r>
            <w:r w:rsidRPr="00604D1E">
              <w:t>57 pastab</w:t>
            </w:r>
            <w:r w:rsidR="00F67E3C" w:rsidRPr="00604D1E">
              <w:t>ų.</w:t>
            </w:r>
          </w:p>
        </w:tc>
      </w:tr>
      <w:tr w:rsidR="00567364" w:rsidRPr="00567364" w14:paraId="230DD7B8" w14:textId="77777777" w:rsidTr="006F3922">
        <w:tc>
          <w:tcPr>
            <w:tcW w:w="2686" w:type="dxa"/>
          </w:tcPr>
          <w:p w14:paraId="230DD7B2" w14:textId="77777777" w:rsidR="008D2907" w:rsidRPr="00567364" w:rsidRDefault="008D2907" w:rsidP="00264A10"/>
        </w:tc>
        <w:tc>
          <w:tcPr>
            <w:tcW w:w="6211" w:type="dxa"/>
          </w:tcPr>
          <w:p w14:paraId="230DD7B3" w14:textId="77777777" w:rsidR="008D2907" w:rsidRPr="00567364" w:rsidRDefault="00CD34C6" w:rsidP="00264A10">
            <w:pPr>
              <w:jc w:val="both"/>
            </w:pPr>
            <w:r w:rsidRPr="00567364">
              <w:t>7. Įvertinant Įstatymo 5 str. 1 d.  numatomą teisinį reguliavimą, pažymėtina, jog Civilinės aviacijos administracijos galimai patiriamos sąnaudos išimtinai priklausytų nuo Civilinės aviacijos administracijos planuojamų sąnaudų. Šiame kontekste taip pat atkreiptinas dėmesys, jog, vadovaujantis Įstatymo 5 str. 4 d. nuostatomis, lėšų suma, reikalinga šioje dalyje nurodomai valstybinei priežiūrai atlikti, išlieka neapibrėžto pobūdžio. Remiantis tuo, kas išdėstyta, manytina, jog Įstatymo 5 str. turėtų būti numatomi aiškūs atsiskaitymų nuo rinkliavų už oro navigacijos paslaugas mokėjimo principai (esminiai elementai), pavyzdžiui, nustatomas konkretus didžiausias galimas šių atsiskaitymų dydis, rinkliavas už oro navigacijos paslaugas mokančių subjektų teisės, šių rinkliavų sumokėjimo terminai.</w:t>
            </w:r>
          </w:p>
        </w:tc>
        <w:tc>
          <w:tcPr>
            <w:tcW w:w="5889" w:type="dxa"/>
          </w:tcPr>
          <w:p w14:paraId="230DD7B4" w14:textId="77777777" w:rsidR="008D2907" w:rsidRPr="00567364" w:rsidRDefault="00EF307D" w:rsidP="00264A10">
            <w:pPr>
              <w:jc w:val="both"/>
              <w:rPr>
                <w:b/>
              </w:rPr>
            </w:pPr>
            <w:r w:rsidRPr="00567364">
              <w:rPr>
                <w:b/>
              </w:rPr>
              <w:t>Neatsižvelgta.</w:t>
            </w:r>
          </w:p>
          <w:p w14:paraId="230DD7B5" w14:textId="698D28D8" w:rsidR="00EF307D" w:rsidRPr="00567364" w:rsidRDefault="0088458A" w:rsidP="00264A10">
            <w:pPr>
              <w:jc w:val="both"/>
            </w:pPr>
            <w:r w:rsidRPr="00567364">
              <w:t>Pažymėtina, kad minėta nuostata į Įstatymą yra perkelta iš L</w:t>
            </w:r>
            <w:r w:rsidR="00540915" w:rsidRPr="00567364">
              <w:t>ietuvos Respublikos Vyriausybės 2002 m. sausio 22 d. nutarimo Nr. 96 „Dėl atskaitymų nuo rinkliavų už oro navigacijos paslaugas ir naudojimąsi oro uostais biudžetinei įstaigai Civilinės aviacijos administracijai išlaikyti dydžio nustatymo“.</w:t>
            </w:r>
            <w:r w:rsidRPr="00567364">
              <w:t xml:space="preserve"> Pagal minėtą nuostatą atskaitym</w:t>
            </w:r>
            <w:r w:rsidR="00CD766C" w:rsidRPr="00567364">
              <w:t>ai</w:t>
            </w:r>
            <w:r w:rsidRPr="00567364">
              <w:t xml:space="preserve"> nuo rinkliavų už oro navigacijos paslaugas 2017 m. </w:t>
            </w:r>
            <w:r w:rsidR="00CD766C" w:rsidRPr="00567364">
              <w:t xml:space="preserve">sudarė </w:t>
            </w:r>
            <w:r w:rsidR="003967AC" w:rsidRPr="00567364">
              <w:t xml:space="preserve"> </w:t>
            </w:r>
            <w:r w:rsidR="00D83BAB">
              <w:t xml:space="preserve">    </w:t>
            </w:r>
            <w:r w:rsidR="00CD766C" w:rsidRPr="00567364">
              <w:t xml:space="preserve">411 </w:t>
            </w:r>
            <w:r w:rsidRPr="00567364">
              <w:t xml:space="preserve">tūkst. </w:t>
            </w:r>
            <w:r w:rsidR="00CD766C" w:rsidRPr="00567364">
              <w:t>eurų</w:t>
            </w:r>
            <w:r w:rsidR="00E20E87" w:rsidRPr="00567364">
              <w:t xml:space="preserve">, o 2018 m. </w:t>
            </w:r>
            <w:r w:rsidR="00CD766C" w:rsidRPr="00567364">
              <w:t>sudarys 414 tūkst. eurų.</w:t>
            </w:r>
            <w:r w:rsidR="00E20E87" w:rsidRPr="00567364">
              <w:t xml:space="preserve"> </w:t>
            </w:r>
          </w:p>
          <w:p w14:paraId="230DD7B6" w14:textId="77777777" w:rsidR="0088458A" w:rsidRPr="00567364" w:rsidRDefault="0088458A" w:rsidP="00DE2D2A">
            <w:pPr>
              <w:widowControl w:val="0"/>
              <w:jc w:val="both"/>
            </w:pPr>
            <w:r w:rsidRPr="00567364">
              <w:t xml:space="preserve">Atsižvelgdami į tai, kad </w:t>
            </w:r>
            <w:r w:rsidR="00513D6D" w:rsidRPr="00567364">
              <w:t xml:space="preserve">nustatyti </w:t>
            </w:r>
            <w:r w:rsidRPr="00567364">
              <w:t xml:space="preserve">konkretaus atskaitymų nuo rinkliavų už oro navigacijos paslaugas dydžio nėra galimybės, </w:t>
            </w:r>
            <w:r w:rsidR="00513D6D" w:rsidRPr="00567364">
              <w:t>manome, kad siūlomos nuostatos tikslinti nereikėtų.</w:t>
            </w:r>
          </w:p>
          <w:p w14:paraId="7CF496C1" w14:textId="77777777" w:rsidR="00513D6D" w:rsidRDefault="00513D6D" w:rsidP="00282870">
            <w:pPr>
              <w:jc w:val="both"/>
            </w:pPr>
            <w:r w:rsidRPr="00567364">
              <w:t xml:space="preserve">Taip pat pažymėtina, kad </w:t>
            </w:r>
            <w:r w:rsidR="00CD766C" w:rsidRPr="00567364">
              <w:t xml:space="preserve">atskaitymų nuo rinkliavų už oro navigacijos paslaugas </w:t>
            </w:r>
            <w:r w:rsidRPr="00567364">
              <w:t>sumokėjimo termina</w:t>
            </w:r>
            <w:r w:rsidR="00CD766C" w:rsidRPr="00567364">
              <w:t>s</w:t>
            </w:r>
            <w:r w:rsidRPr="00567364">
              <w:t xml:space="preserve"> yra nu</w:t>
            </w:r>
            <w:r w:rsidR="00E7002C" w:rsidRPr="00567364">
              <w:t>statytas</w:t>
            </w:r>
            <w:r w:rsidRPr="00567364">
              <w:t xml:space="preserve"> minėtame nutarime</w:t>
            </w:r>
            <w:r w:rsidR="002554EE" w:rsidRPr="00567364">
              <w:t xml:space="preserve"> </w:t>
            </w:r>
            <w:r w:rsidR="0030093C" w:rsidRPr="00567364">
              <w:t>(</w:t>
            </w:r>
            <w:r w:rsidR="002554EE" w:rsidRPr="00567364">
              <w:t xml:space="preserve">pagal </w:t>
            </w:r>
            <w:r w:rsidR="00CD766C" w:rsidRPr="00567364">
              <w:t xml:space="preserve">minėto </w:t>
            </w:r>
            <w:r w:rsidR="002554EE" w:rsidRPr="00567364">
              <w:t>nutarimo</w:t>
            </w:r>
            <w:r w:rsidR="00CD766C" w:rsidRPr="00567364">
              <w:t xml:space="preserve"> 1 </w:t>
            </w:r>
            <w:r w:rsidR="002554EE" w:rsidRPr="00567364">
              <w:t xml:space="preserve">punkto nuostatas </w:t>
            </w:r>
            <w:r w:rsidR="003B3AD0" w:rsidRPr="00567364">
              <w:t xml:space="preserve">VĮ „Oro navigacija“ </w:t>
            </w:r>
            <w:r w:rsidR="00282870" w:rsidRPr="00567364">
              <w:t xml:space="preserve">iki einamojo mėnesio 25 d. perveda į biudžetinės įstaigos Civilinės aviacijos </w:t>
            </w:r>
            <w:r w:rsidR="00282870" w:rsidRPr="00567364">
              <w:lastRenderedPageBreak/>
              <w:t xml:space="preserve">administracijos (toliau – CAA) atsiskaitomąją sąskaitą rinkliavų už oro navigacijos paslaugas dalį, lygią vienai dvyliktajai CAA planuotų einamųjų metų sąnaudų, susijusių su </w:t>
            </w:r>
            <w:r w:rsidR="00797382" w:rsidRPr="00567364">
              <w:t>VĮ</w:t>
            </w:r>
            <w:r w:rsidR="00282870" w:rsidRPr="00567364">
              <w:t xml:space="preserve"> „Oro navigacija“ valstybine priežiūra pagal Reglamento (EB) Nr. 549/2004 nuostatas).</w:t>
            </w:r>
          </w:p>
          <w:p w14:paraId="230DD7B7" w14:textId="2DF71E37" w:rsidR="008B5BC1" w:rsidRPr="00567364" w:rsidRDefault="00593E08" w:rsidP="007D1317">
            <w:pPr>
              <w:jc w:val="both"/>
            </w:pPr>
            <w:r w:rsidRPr="00CD653D">
              <w:t xml:space="preserve">Papildomai pažymėtina, kad </w:t>
            </w:r>
            <w:r w:rsidR="003E5BCB" w:rsidRPr="00CD653D">
              <w:t xml:space="preserve">esminiai </w:t>
            </w:r>
            <w:r w:rsidR="00847BD5" w:rsidRPr="00CD653D">
              <w:t>klausim</w:t>
            </w:r>
            <w:r w:rsidR="003E5BCB" w:rsidRPr="00CD653D">
              <w:t>ai</w:t>
            </w:r>
            <w:r w:rsidR="00847BD5" w:rsidRPr="00CD653D">
              <w:t>, susij</w:t>
            </w:r>
            <w:r w:rsidR="003E5BCB" w:rsidRPr="00CD653D">
              <w:t>ę</w:t>
            </w:r>
            <w:r w:rsidR="00847BD5" w:rsidRPr="00CD653D">
              <w:t xml:space="preserve"> su rinkliav</w:t>
            </w:r>
            <w:r w:rsidR="00AF3C99">
              <w:t>omis</w:t>
            </w:r>
            <w:r w:rsidR="00847BD5" w:rsidRPr="00CD653D">
              <w:t xml:space="preserve"> už oro navigacijos paslaugas</w:t>
            </w:r>
            <w:r w:rsidR="007D1317" w:rsidRPr="00CD653D">
              <w:t xml:space="preserve">, </w:t>
            </w:r>
            <w:r w:rsidR="003E5BCB" w:rsidRPr="00CD653D">
              <w:t>yra reg</w:t>
            </w:r>
            <w:r w:rsidR="007D1317" w:rsidRPr="00CD653D">
              <w:t>lamentuojami</w:t>
            </w:r>
            <w:r w:rsidR="00847BD5" w:rsidRPr="00CD653D">
              <w:t xml:space="preserve"> </w:t>
            </w:r>
            <w:r w:rsidR="00BD56E1" w:rsidRPr="00567364">
              <w:t>Reglament</w:t>
            </w:r>
            <w:r w:rsidR="00AC49AB">
              <w:t>e</w:t>
            </w:r>
            <w:r w:rsidR="00BD56E1" w:rsidRPr="00567364">
              <w:t xml:space="preserve"> (EB) Nr. 5</w:t>
            </w:r>
            <w:r w:rsidR="00BD56E1">
              <w:t>50</w:t>
            </w:r>
            <w:r w:rsidR="00BD56E1" w:rsidRPr="00567364">
              <w:t>/2004</w:t>
            </w:r>
            <w:r w:rsidR="00BD56E1">
              <w:t>,</w:t>
            </w:r>
            <w:r w:rsidR="00BD56E1" w:rsidRPr="00567364">
              <w:t xml:space="preserve"> </w:t>
            </w:r>
            <w:r w:rsidR="003E5BCB" w:rsidRPr="00CD653D">
              <w:t>Reglament</w:t>
            </w:r>
            <w:r w:rsidR="00AC49AB">
              <w:t>e</w:t>
            </w:r>
            <w:r w:rsidR="003E5BCB" w:rsidRPr="00CD653D">
              <w:t xml:space="preserve"> (ES) Nr. 391/2013 ir </w:t>
            </w:r>
            <w:r w:rsidR="003E5BCB" w:rsidRPr="00CD653D">
              <w:rPr>
                <w:shd w:val="clear" w:color="auto" w:fill="FFFFFF"/>
              </w:rPr>
              <w:t xml:space="preserve">1981 m. vasario 12 d. </w:t>
            </w:r>
            <w:r w:rsidR="003E5BCB" w:rsidRPr="00CD653D">
              <w:t>Daugiašali</w:t>
            </w:r>
            <w:r w:rsidR="00AC49AB">
              <w:t>ame</w:t>
            </w:r>
            <w:r w:rsidR="003E5BCB" w:rsidRPr="00CD653D">
              <w:t xml:space="preserve"> susitarim</w:t>
            </w:r>
            <w:r w:rsidR="00AC49AB">
              <w:t>e</w:t>
            </w:r>
            <w:r w:rsidR="003E5BCB" w:rsidRPr="00CD653D">
              <w:t xml:space="preserve"> dėl maršruto rinkliavų.</w:t>
            </w:r>
          </w:p>
        </w:tc>
      </w:tr>
      <w:tr w:rsidR="00567364" w:rsidRPr="00567364" w14:paraId="230DD7CC" w14:textId="77777777" w:rsidTr="006F3922">
        <w:tc>
          <w:tcPr>
            <w:tcW w:w="2686" w:type="dxa"/>
          </w:tcPr>
          <w:p w14:paraId="230DD7C6" w14:textId="77777777" w:rsidR="000B72E2" w:rsidRPr="00567364" w:rsidRDefault="000B72E2" w:rsidP="00264A10"/>
        </w:tc>
        <w:tc>
          <w:tcPr>
            <w:tcW w:w="6211" w:type="dxa"/>
          </w:tcPr>
          <w:p w14:paraId="230DD7C7" w14:textId="3154B542" w:rsidR="00B757EB" w:rsidRPr="00567364" w:rsidRDefault="00B757EB" w:rsidP="00B757EB">
            <w:pPr>
              <w:pStyle w:val="Sraopastraipa"/>
              <w:tabs>
                <w:tab w:val="left" w:pos="359"/>
              </w:tabs>
              <w:ind w:left="0"/>
              <w:rPr>
                <w:szCs w:val="24"/>
              </w:rPr>
            </w:pPr>
            <w:r w:rsidRPr="00567364">
              <w:rPr>
                <w:szCs w:val="24"/>
              </w:rPr>
              <w:t xml:space="preserve">18. Įstatyme siūloma reglamentuoti sprendimo patvirtinti antžeminių paslaugų teikimą panaikinimą tiek juridiniams ir fiziniams asmenims, teikiantiems šias paslaugas komerciniais pagrindais, tiek </w:t>
            </w:r>
            <w:proofErr w:type="spellStart"/>
            <w:r w:rsidRPr="00567364">
              <w:rPr>
                <w:szCs w:val="24"/>
              </w:rPr>
              <w:t>savateikiams</w:t>
            </w:r>
            <w:proofErr w:type="spellEnd"/>
            <w:r w:rsidRPr="00567364">
              <w:rPr>
                <w:szCs w:val="24"/>
              </w:rPr>
              <w:t xml:space="preserve">. Antžemine paslauga laikoma ir orlaivio techninė priežiūra (įstatymo projekto 1 priedo 5 p.). Įstatymo 45 str. 6 ir 8 d. siekiama įtvirtinti sprendimo patvirtinti antžeminių paslaugų teikėją arba </w:t>
            </w:r>
            <w:proofErr w:type="spellStart"/>
            <w:r w:rsidRPr="00567364">
              <w:rPr>
                <w:szCs w:val="24"/>
              </w:rPr>
              <w:t>savateikį</w:t>
            </w:r>
            <w:proofErr w:type="spellEnd"/>
            <w:r w:rsidRPr="00567364">
              <w:rPr>
                <w:szCs w:val="24"/>
              </w:rPr>
              <w:t xml:space="preserve"> galiojimo sustabdymo ir panaikinimo už atitinkamų taisyklių pažeidimus atvejus. Reikėtų atkreipti dėmesį į tai, kad ir Lietuvos Respublikos administracinių nusižengimų kodeksas (toliau – ANK) numato teisės atlikti orlaivių techninę priežiūrą atėmimą už tam tikrą administracinį nusižengimą. Taigi, iš esmės tuos pačius teisinius santykius, – galimybės atlikti orlaivių techninę priežiūra tiek komerciniais pagrindais, tiek savo reikmėms, panaikinimas fiziniams asmenims už teisės normų pažeidimą, – reglamentuos du teisės aktai – Įstatymas ir ANK. Manytume, kad laikantis teisėkūros sistemiškumo principo, tapatūs teisiniai santykiai turėtų būti reguliuojami viename teisės akte. Todėl siūlytina svarstyti galimybę pripažinti ANK nuostatas, susijusias su teisės atlikti orlaivių techninę priežiūr</w:t>
            </w:r>
            <w:r w:rsidR="007D1733">
              <w:rPr>
                <w:szCs w:val="24"/>
              </w:rPr>
              <w:t>ą</w:t>
            </w:r>
            <w:r w:rsidRPr="00567364">
              <w:rPr>
                <w:szCs w:val="24"/>
              </w:rPr>
              <w:t xml:space="preserve"> atėmimu, netekusiomis galios, arba visus teisės pažeidimus, už kurių padarymą fiziniai asmenys, teikiantys orlaivių techninę priežiūr</w:t>
            </w:r>
            <w:r w:rsidR="007D1733">
              <w:rPr>
                <w:szCs w:val="24"/>
              </w:rPr>
              <w:t>ą</w:t>
            </w:r>
            <w:r w:rsidRPr="00567364">
              <w:rPr>
                <w:szCs w:val="24"/>
              </w:rPr>
              <w:t xml:space="preserve">, ar </w:t>
            </w:r>
            <w:proofErr w:type="spellStart"/>
            <w:r w:rsidRPr="00567364">
              <w:rPr>
                <w:szCs w:val="24"/>
              </w:rPr>
              <w:t>savateikiai</w:t>
            </w:r>
            <w:proofErr w:type="spellEnd"/>
            <w:r w:rsidRPr="00567364">
              <w:rPr>
                <w:szCs w:val="24"/>
              </w:rPr>
              <w:t xml:space="preserve">, gali netekti teisės atlikti orlaivių techninę priežiūrą, formuluoti ANK. Kartu atkreipiame dėmesį </w:t>
            </w:r>
            <w:r w:rsidRPr="00567364">
              <w:rPr>
                <w:szCs w:val="24"/>
              </w:rPr>
              <w:lastRenderedPageBreak/>
              <w:t xml:space="preserve">į teisinės terminijos nesuderinamumą – ANK vartojama </w:t>
            </w:r>
            <w:r w:rsidRPr="00567364">
              <w:rPr>
                <w:i/>
                <w:szCs w:val="24"/>
              </w:rPr>
              <w:t>teisės atlikti orlaivių techninę priežiūrą</w:t>
            </w:r>
            <w:r w:rsidRPr="00567364">
              <w:rPr>
                <w:szCs w:val="24"/>
              </w:rPr>
              <w:t xml:space="preserve"> sąvoka, be to, ANK 683 str. 1 d. nustatyta, kad teisės atlikti orlaivių techninę priežiūrą atėmimas vykdomas paimant </w:t>
            </w:r>
            <w:r w:rsidRPr="00567364">
              <w:rPr>
                <w:i/>
                <w:iCs/>
                <w:szCs w:val="24"/>
              </w:rPr>
              <w:t>licenciją</w:t>
            </w:r>
            <w:r w:rsidRPr="00567364">
              <w:rPr>
                <w:szCs w:val="24"/>
              </w:rPr>
              <w:t xml:space="preserve">, kai, tuo tarpu, Įstatyme vartojama </w:t>
            </w:r>
            <w:r w:rsidRPr="00567364">
              <w:rPr>
                <w:i/>
                <w:iCs/>
                <w:szCs w:val="24"/>
              </w:rPr>
              <w:t xml:space="preserve">sprendimo patvirtinti antžeminių paslaugų teikėją arba </w:t>
            </w:r>
            <w:proofErr w:type="spellStart"/>
            <w:r w:rsidRPr="00567364">
              <w:rPr>
                <w:i/>
                <w:iCs/>
                <w:szCs w:val="24"/>
              </w:rPr>
              <w:t>savateikį</w:t>
            </w:r>
            <w:proofErr w:type="spellEnd"/>
            <w:r w:rsidRPr="00567364">
              <w:rPr>
                <w:i/>
                <w:iCs/>
                <w:szCs w:val="24"/>
              </w:rPr>
              <w:t xml:space="preserve"> galiojimo panaikinimo</w:t>
            </w:r>
            <w:r w:rsidRPr="00567364">
              <w:rPr>
                <w:szCs w:val="24"/>
              </w:rPr>
              <w:t xml:space="preserve"> sąvoka, nors kalbama apie tą patį veiksmą.</w:t>
            </w:r>
          </w:p>
          <w:p w14:paraId="230DD7C8" w14:textId="1EE4249A" w:rsidR="000B72E2" w:rsidRPr="00567364" w:rsidRDefault="00B757EB" w:rsidP="007D1733">
            <w:pPr>
              <w:jc w:val="both"/>
            </w:pPr>
            <w:r w:rsidRPr="00567364">
              <w:t>Pastebėtina, kad šiuo metu ANK 393 str. 8 d. nustatyta administracinė atsakomybė už Aviacijos įstatyme nurodytų civilinės aviacijos specialistų tiesioginių pareigų atlikimą, kai tai daro neblaivus ar apsvaigęs nuo narkotinių, psichotropinių ar kitų psichiką veikiančių medžiagų civilinės aviacijos specialistas. ANK numato administracinę atsakomybę tik fiziniam asmeniui. Neaišku, kodėl projekte nėra siekiama įtvirtinti juridinio asmens, kuris neužtikrino, kad civilinės aviacijos specialistas tiesioginių pareigų atlikimo metu būtų blaivus ar neapsvaigęs nuo narkotinių, psichotropinių ar kitų psichiką veikiančių medžiagų, atsakomybės. Jei būtų nuspręsta pripažinti ANK nuostatas, susijusias su teisės atlikti orlaivių techninę priežiūr</w:t>
            </w:r>
            <w:r w:rsidR="007D1733">
              <w:t>ą</w:t>
            </w:r>
            <w:r w:rsidRPr="00567364">
              <w:t xml:space="preserve"> atėmimu, netekusiomis galios, siūlytina ir fiziniams asmenims numatyti sankcijas už civilinės aviacijos specialistų tiesioginių pareigų atlikimą, t. y. orlaivio skrydžio įgulos nario ir asmens, atliekančio orlaivių techninę priežiūrą, kai tai daro neblaivus ar apsvaigęs nuo narkotinių, psichotropinių ar kitų psichiką veikiančių medžiagų civilinės aviacijos specialistas, tuo labiau kad Įstatymo 7 str. 4 d. 2 p. ir 5 d. siūloma įtvirtinti galimybę sustabdyti ir panaikinti karinės aviacijos specialisto licencijos galiojimą, jeigu pradėtas tyrimas įtariant, kad karinės aviacijos specialistas naudojosi licencijos suteiktomis teisėmis būdamas apsvaigęs nuo alkoholio, narkotikų, psichotropinių arba kitų medžiagų.</w:t>
            </w:r>
          </w:p>
        </w:tc>
        <w:tc>
          <w:tcPr>
            <w:tcW w:w="5889" w:type="dxa"/>
          </w:tcPr>
          <w:p w14:paraId="230DD7C9" w14:textId="77777777" w:rsidR="000B72E2" w:rsidRPr="00567364" w:rsidRDefault="008471F5" w:rsidP="00264A10">
            <w:pPr>
              <w:jc w:val="both"/>
              <w:rPr>
                <w:b/>
              </w:rPr>
            </w:pPr>
            <w:r w:rsidRPr="00567364">
              <w:rPr>
                <w:b/>
              </w:rPr>
              <w:lastRenderedPageBreak/>
              <w:t>Atsižvelgta iš dalies.</w:t>
            </w:r>
          </w:p>
          <w:p w14:paraId="230DD7CA" w14:textId="4C3311E7" w:rsidR="008471F5" w:rsidRDefault="008471F5" w:rsidP="00264A10">
            <w:pPr>
              <w:jc w:val="both"/>
            </w:pPr>
            <w:r w:rsidRPr="00567364">
              <w:t>Patikslint</w:t>
            </w:r>
            <w:r w:rsidR="00CD3D24" w:rsidRPr="00567364">
              <w:t>as</w:t>
            </w:r>
            <w:r w:rsidRPr="00567364">
              <w:t xml:space="preserve"> Įstatymo </w:t>
            </w:r>
            <w:r w:rsidR="0077606E" w:rsidRPr="00567364">
              <w:t xml:space="preserve">1 </w:t>
            </w:r>
            <w:r w:rsidRPr="00567364">
              <w:t>pried</w:t>
            </w:r>
            <w:r w:rsidR="008272E3" w:rsidRPr="00567364">
              <w:t>o 5 punkt</w:t>
            </w:r>
            <w:r w:rsidR="00CD3D24" w:rsidRPr="00567364">
              <w:t xml:space="preserve">as ir </w:t>
            </w:r>
            <w:r w:rsidR="00A60B14" w:rsidRPr="00567364">
              <w:t>vietoj formuluotės</w:t>
            </w:r>
            <w:r w:rsidR="003A2A8B" w:rsidRPr="00567364">
              <w:t xml:space="preserve"> </w:t>
            </w:r>
            <w:r w:rsidR="00CD3D24" w:rsidRPr="00567364">
              <w:t xml:space="preserve">„orlaivio techninė priežiūra“ </w:t>
            </w:r>
            <w:r w:rsidR="00A60B14" w:rsidRPr="00567364">
              <w:t>įrašyta formuluotė „</w:t>
            </w:r>
            <w:r w:rsidR="00136A31">
              <w:t>techninės paslaugos</w:t>
            </w:r>
            <w:r w:rsidR="00A60B14" w:rsidRPr="00567364">
              <w:t>“.</w:t>
            </w:r>
            <w:r w:rsidRPr="00567364">
              <w:t xml:space="preserve"> </w:t>
            </w:r>
          </w:p>
          <w:p w14:paraId="564872D6" w14:textId="24F60302" w:rsidR="002056BA" w:rsidRPr="00D943B2" w:rsidRDefault="00FF73FA" w:rsidP="002056BA">
            <w:pPr>
              <w:pStyle w:val="Sraopastraipa"/>
              <w:tabs>
                <w:tab w:val="left" w:pos="851"/>
              </w:tabs>
              <w:ind w:left="0"/>
            </w:pPr>
            <w:r w:rsidRPr="00D943B2">
              <w:t xml:space="preserve">Taip pat pažymėtina, </w:t>
            </w:r>
            <w:r w:rsidR="002056BA" w:rsidRPr="00D943B2">
              <w:t xml:space="preserve">kad </w:t>
            </w:r>
            <w:r w:rsidR="002056BA" w:rsidRPr="00D943B2">
              <w:rPr>
                <w:szCs w:val="24"/>
              </w:rPr>
              <w:t>Įstatymo projektu siūloma atsisakyti Įstatymo nuostatų, susijusi</w:t>
            </w:r>
            <w:r w:rsidR="00D943B2">
              <w:rPr>
                <w:szCs w:val="24"/>
              </w:rPr>
              <w:t>ų</w:t>
            </w:r>
            <w:r w:rsidR="002056BA" w:rsidRPr="00D943B2">
              <w:rPr>
                <w:szCs w:val="24"/>
              </w:rPr>
              <w:t xml:space="preserve"> su </w:t>
            </w:r>
            <w:r w:rsidR="002056BA" w:rsidRPr="00D943B2">
              <w:rPr>
                <w:rFonts w:eastAsia="Times New Roman"/>
                <w:szCs w:val="24"/>
                <w:lang w:eastAsia="lt-LT"/>
              </w:rPr>
              <w:t>civilinės aviacijos specialistų licencijavimu</w:t>
            </w:r>
            <w:r w:rsidR="00D943B2">
              <w:rPr>
                <w:rFonts w:eastAsia="Times New Roman"/>
                <w:szCs w:val="24"/>
                <w:lang w:eastAsia="lt-LT"/>
              </w:rPr>
              <w:t xml:space="preserve"> (</w:t>
            </w:r>
            <w:r w:rsidR="00AA4D82" w:rsidRPr="00941A7A">
              <w:rPr>
                <w:szCs w:val="24"/>
              </w:rPr>
              <w:t xml:space="preserve">klausimus, susijusius su </w:t>
            </w:r>
            <w:r w:rsidR="00AA4D82" w:rsidRPr="00941A7A">
              <w:rPr>
                <w:rFonts w:eastAsia="Times New Roman"/>
                <w:szCs w:val="24"/>
                <w:lang w:eastAsia="lt-LT"/>
              </w:rPr>
              <w:t>civilinės aviacijos specialistų licencijavimu, reglamentuoja ES reglamentai (</w:t>
            </w:r>
            <w:r w:rsidR="00AA4D82" w:rsidRPr="00941A7A">
              <w:rPr>
                <w:szCs w:val="24"/>
              </w:rPr>
              <w:t>Reglamentas (EB) Nr.</w:t>
            </w:r>
            <w:r w:rsidR="00AA4D82">
              <w:rPr>
                <w:szCs w:val="24"/>
              </w:rPr>
              <w:t xml:space="preserve"> </w:t>
            </w:r>
            <w:r w:rsidR="00AA4D82" w:rsidRPr="00941A7A">
              <w:rPr>
                <w:szCs w:val="24"/>
              </w:rPr>
              <w:t xml:space="preserve">216/2008, </w:t>
            </w:r>
            <w:r w:rsidR="00AA4D82" w:rsidRPr="00AA4D82">
              <w:rPr>
                <w:szCs w:val="24"/>
              </w:rPr>
              <w:t>R</w:t>
            </w:r>
            <w:r w:rsidR="00AA4D82" w:rsidRPr="00AA4D82">
              <w:rPr>
                <w:rStyle w:val="Grietas"/>
                <w:b w:val="0"/>
                <w:szCs w:val="24"/>
              </w:rPr>
              <w:t>eglamentas (ES) Nr. 1178/2011,</w:t>
            </w:r>
            <w:r w:rsidR="00AA4D82" w:rsidRPr="00941A7A">
              <w:rPr>
                <w:rStyle w:val="Grietas"/>
                <w:szCs w:val="24"/>
              </w:rPr>
              <w:t xml:space="preserve"> </w:t>
            </w:r>
            <w:r w:rsidR="00AF3C99" w:rsidRPr="00AA4D82">
              <w:rPr>
                <w:rStyle w:val="Grietas"/>
                <w:b w:val="0"/>
                <w:szCs w:val="24"/>
              </w:rPr>
              <w:t>Reglamentas (ES) Nr. 1321/2014</w:t>
            </w:r>
            <w:r w:rsidR="00AF3C99">
              <w:rPr>
                <w:rStyle w:val="Grietas"/>
                <w:b w:val="0"/>
                <w:szCs w:val="24"/>
              </w:rPr>
              <w:t xml:space="preserve"> ir </w:t>
            </w:r>
            <w:r w:rsidR="00AA4D82" w:rsidRPr="00941A7A">
              <w:rPr>
                <w:szCs w:val="24"/>
              </w:rPr>
              <w:t xml:space="preserve">Reglamentas </w:t>
            </w:r>
            <w:r w:rsidR="00AA4D82" w:rsidRPr="00AA4D82">
              <w:rPr>
                <w:rStyle w:val="Grietas"/>
                <w:b w:val="0"/>
                <w:szCs w:val="24"/>
              </w:rPr>
              <w:t>(ES) 2015/340).</w:t>
            </w:r>
            <w:r w:rsidR="00AA4D82" w:rsidRPr="00941A7A">
              <w:rPr>
                <w:rStyle w:val="Grietas"/>
                <w:szCs w:val="24"/>
              </w:rPr>
              <w:t xml:space="preserve"> </w:t>
            </w:r>
            <w:r w:rsidR="002056BA" w:rsidRPr="00D943B2">
              <w:rPr>
                <w:rFonts w:eastAsia="Times New Roman"/>
                <w:szCs w:val="24"/>
                <w:lang w:eastAsia="lt-LT"/>
              </w:rPr>
              <w:t xml:space="preserve">Atsižvelgdami į tai, manome, kad </w:t>
            </w:r>
            <w:r w:rsidR="00F2083B" w:rsidRPr="00D943B2">
              <w:rPr>
                <w:rFonts w:eastAsia="Times New Roman"/>
                <w:szCs w:val="24"/>
                <w:lang w:eastAsia="lt-LT"/>
              </w:rPr>
              <w:t>Į</w:t>
            </w:r>
            <w:r w:rsidR="002056BA" w:rsidRPr="00D943B2">
              <w:rPr>
                <w:rFonts w:eastAsia="Times New Roman"/>
                <w:szCs w:val="24"/>
                <w:lang w:eastAsia="lt-LT"/>
              </w:rPr>
              <w:t>statym</w:t>
            </w:r>
            <w:r w:rsidR="00CD311E">
              <w:rPr>
                <w:rFonts w:eastAsia="Times New Roman"/>
                <w:szCs w:val="24"/>
                <w:lang w:eastAsia="lt-LT"/>
              </w:rPr>
              <w:t>e numatyti</w:t>
            </w:r>
            <w:r w:rsidR="00B57B89">
              <w:rPr>
                <w:rFonts w:eastAsia="Times New Roman"/>
                <w:szCs w:val="24"/>
                <w:lang w:eastAsia="lt-LT"/>
              </w:rPr>
              <w:t xml:space="preserve"> </w:t>
            </w:r>
            <w:r w:rsidR="00A03959">
              <w:rPr>
                <w:rFonts w:eastAsia="Times New Roman"/>
                <w:szCs w:val="24"/>
                <w:lang w:eastAsia="lt-LT"/>
              </w:rPr>
              <w:t xml:space="preserve">ANK įtvirtintas </w:t>
            </w:r>
            <w:r w:rsidR="00B57B89">
              <w:rPr>
                <w:rFonts w:eastAsia="Times New Roman"/>
                <w:szCs w:val="24"/>
                <w:lang w:eastAsia="lt-LT"/>
              </w:rPr>
              <w:t>sankcijas</w:t>
            </w:r>
            <w:r w:rsidR="00D943B2" w:rsidRPr="00D943B2">
              <w:rPr>
                <w:rFonts w:eastAsia="Times New Roman"/>
                <w:szCs w:val="24"/>
                <w:lang w:eastAsia="lt-LT"/>
              </w:rPr>
              <w:t xml:space="preserve"> už </w:t>
            </w:r>
            <w:r w:rsidR="00A03959">
              <w:rPr>
                <w:rFonts w:eastAsia="Times New Roman"/>
                <w:szCs w:val="24"/>
                <w:lang w:eastAsia="lt-LT"/>
              </w:rPr>
              <w:t xml:space="preserve">civilinės aviacijos specialistų </w:t>
            </w:r>
            <w:r w:rsidR="00A03959">
              <w:rPr>
                <w:szCs w:val="24"/>
                <w:lang w:eastAsia="lt-LT"/>
              </w:rPr>
              <w:t xml:space="preserve">tiesioginių pareigų atlikimą, kai tai daro neblaivus ar apsvaigęs nuo narkotinių, psichotropinių ar kitų psichiką veikiančių medžiagų civilinės aviacijos specialistas, </w:t>
            </w:r>
            <w:r w:rsidR="00D943B2" w:rsidRPr="00D943B2">
              <w:rPr>
                <w:rFonts w:eastAsia="Times New Roman"/>
                <w:szCs w:val="24"/>
                <w:lang w:eastAsia="lt-LT"/>
              </w:rPr>
              <w:t>yra</w:t>
            </w:r>
            <w:r w:rsidR="002056BA" w:rsidRPr="00D943B2">
              <w:rPr>
                <w:rFonts w:eastAsia="Times New Roman"/>
                <w:szCs w:val="24"/>
                <w:lang w:eastAsia="lt-LT"/>
              </w:rPr>
              <w:t xml:space="preserve"> netikslinga.</w:t>
            </w:r>
          </w:p>
          <w:p w14:paraId="230DD7CB" w14:textId="6A72C131" w:rsidR="005C030E" w:rsidRPr="00567364" w:rsidRDefault="005C030E" w:rsidP="007D1733">
            <w:pPr>
              <w:jc w:val="both"/>
            </w:pPr>
            <w:r w:rsidRPr="00567364">
              <w:t xml:space="preserve">Taip pat manome, kad </w:t>
            </w:r>
            <w:r w:rsidR="00AE2025" w:rsidRPr="00567364">
              <w:t>siūlymas</w:t>
            </w:r>
            <w:r w:rsidRPr="00567364">
              <w:t xml:space="preserve"> dėl administracinės atsakomybės nustatymo juridiniam asmeniui</w:t>
            </w:r>
            <w:r w:rsidR="008272E3" w:rsidRPr="00567364">
              <w:t xml:space="preserve">, kuris neužtikrino, kad civilinės aviacijos specialistas tiesioginių pareigų atlikimo metu būtų blaivus ar neapsvaigęs nuo narkotinių, psichotropinių ar kitų psichiką veikiančių medžiagų, </w:t>
            </w:r>
            <w:r w:rsidRPr="00567364">
              <w:t xml:space="preserve">nėra susijęs su </w:t>
            </w:r>
            <w:r w:rsidR="00A60B14" w:rsidRPr="00567364">
              <w:t>Įstatymo tikslais ir</w:t>
            </w:r>
            <w:r w:rsidR="007D1733">
              <w:t xml:space="preserve"> prireikus</w:t>
            </w:r>
            <w:r w:rsidR="00A60B14" w:rsidRPr="00567364">
              <w:t xml:space="preserve"> galėtų būti svarstomas atskirai.</w:t>
            </w:r>
          </w:p>
        </w:tc>
      </w:tr>
      <w:tr w:rsidR="00567364" w:rsidRPr="00567364" w14:paraId="230DD7D6" w14:textId="77777777" w:rsidTr="006F3922">
        <w:tc>
          <w:tcPr>
            <w:tcW w:w="2686" w:type="dxa"/>
          </w:tcPr>
          <w:p w14:paraId="230DD7CD" w14:textId="77777777" w:rsidR="00667248" w:rsidRPr="00567364" w:rsidRDefault="00667248" w:rsidP="00667248">
            <w:r w:rsidRPr="00567364">
              <w:t>Teisingumo ministerijos</w:t>
            </w:r>
          </w:p>
          <w:p w14:paraId="230DD7CE" w14:textId="77777777" w:rsidR="00667248" w:rsidRPr="00567364" w:rsidRDefault="00667248" w:rsidP="00667248">
            <w:r w:rsidRPr="00567364">
              <w:t xml:space="preserve">2017-07-31 raštas                      </w:t>
            </w:r>
          </w:p>
          <w:p w14:paraId="230DD7CF" w14:textId="77777777" w:rsidR="007E43DE" w:rsidRPr="00567364" w:rsidRDefault="00667248" w:rsidP="00667248">
            <w:r w:rsidRPr="00567364">
              <w:t>Nr. (1.6.E) 2T-672</w:t>
            </w:r>
          </w:p>
        </w:tc>
        <w:tc>
          <w:tcPr>
            <w:tcW w:w="6211" w:type="dxa"/>
          </w:tcPr>
          <w:p w14:paraId="230DD7D0" w14:textId="77777777" w:rsidR="007E43DE" w:rsidRPr="00567364" w:rsidRDefault="007E43DE" w:rsidP="00BA03E8">
            <w:pPr>
              <w:pStyle w:val="Sraopastraipa"/>
              <w:numPr>
                <w:ilvl w:val="0"/>
                <w:numId w:val="1"/>
              </w:numPr>
              <w:ind w:firstLine="20"/>
              <w:rPr>
                <w:szCs w:val="24"/>
              </w:rPr>
            </w:pPr>
            <w:r w:rsidRPr="00567364">
              <w:rPr>
                <w:szCs w:val="24"/>
              </w:rPr>
              <w:t xml:space="preserve">Atsižvelgiant į tai, kad, vadovaujantis Įstatymo 5 str. 1 d. nuostatomis, atsiskaitymai nuo rinkliavų už oro navigacijos paslaugas ir naudojimąsi oro uostais būtų mokami Civilinės </w:t>
            </w:r>
            <w:r w:rsidRPr="00567364">
              <w:rPr>
                <w:szCs w:val="24"/>
              </w:rPr>
              <w:lastRenderedPageBreak/>
              <w:t xml:space="preserve">aviacijos administracijos, t. y. biudžetinės įstaigos išlaikymui, atkreiptinas dėmesys į Lietuvos Respublikos Konstitucinio Teismo praktiką, jog pagal Lietuvos Respublikos Konstituciją valstybinius mokesčius ir kitus privalomus mokėjimus gali nustatyti tik Lietuvos Respublikos Seimas ir tik įstatymu, tai yra svarbi asmens teisių apsaugos garantija (2002 m. birželio </w:t>
            </w:r>
            <w:r w:rsidR="00EF29FE" w:rsidRPr="00567364">
              <w:rPr>
                <w:szCs w:val="24"/>
              </w:rPr>
              <w:t xml:space="preserve">  </w:t>
            </w:r>
            <w:r w:rsidRPr="00567364">
              <w:rPr>
                <w:szCs w:val="24"/>
              </w:rPr>
              <w:t xml:space="preserve">3 d., 2015 m. balandžio 3 d. nutarimai);  tokie esminiai mokesčio elementai kaip mokesčio objektas, mokestinių santykių subjektai, jų teisės ir pareigos, mokesčio </w:t>
            </w:r>
            <w:r w:rsidRPr="00567364">
              <w:rPr>
                <w:i/>
                <w:szCs w:val="24"/>
              </w:rPr>
              <w:t xml:space="preserve">dydžiai </w:t>
            </w:r>
            <w:r w:rsidRPr="00567364">
              <w:rPr>
                <w:szCs w:val="24"/>
              </w:rPr>
              <w:t xml:space="preserve">(tarifai), mokėjimo terminai, išimtys ir lengvatos, baudos ir delspinigiai turi būti nustatomi įstatymu (2006 m. sausio 24 d., 2007 m. lapkričio 29 d., 2013 m. gruodžio 16 d. nutarimai). Remiantis tuo, kas išdėstyta, manytina, kad Įstatymo 5 str. 1 d. numatomų atsiskaitymų dydį būtų tikslinga reguliuoti Įstatyme. </w:t>
            </w:r>
          </w:p>
          <w:p w14:paraId="230DD7D1" w14:textId="77777777" w:rsidR="007E43DE" w:rsidRPr="00567364" w:rsidRDefault="007E43DE" w:rsidP="007E43DE">
            <w:pPr>
              <w:pStyle w:val="Sraopastraipa"/>
              <w:ind w:left="0"/>
              <w:rPr>
                <w:szCs w:val="24"/>
              </w:rPr>
            </w:pPr>
            <w:r w:rsidRPr="00567364">
              <w:rPr>
                <w:szCs w:val="24"/>
              </w:rPr>
              <w:t xml:space="preserve">Be to, minėtas Įstatymo 5 str. 1 d. nuostatas siūlytina įvertinti Lietuvos Respublikos biudžetinių įstaigų įstatymo 2 str. 1 d. nuostatų, jog biudžetinė įstaiga – ribotos civilinės atsakomybės viešasis juridinis asmuo, įgyvendinantis valstybės ar savivaldybės funkcijas ir </w:t>
            </w:r>
            <w:r w:rsidRPr="00567364">
              <w:rPr>
                <w:i/>
                <w:szCs w:val="24"/>
              </w:rPr>
              <w:t>išlaikomas iš valstybės ar savivaldybės biudžetų asignavimų</w:t>
            </w:r>
            <w:r w:rsidRPr="00567364">
              <w:rPr>
                <w:szCs w:val="24"/>
              </w:rPr>
              <w:t xml:space="preserve">, taip pat iš Valstybinio socialinio draudimo fondo, Privalomojo sveikatos draudimo fondo biudžetų ir </w:t>
            </w:r>
            <w:r w:rsidRPr="00567364">
              <w:rPr>
                <w:i/>
                <w:szCs w:val="24"/>
              </w:rPr>
              <w:t>kitų valstybės pinigų fondų lėšų</w:t>
            </w:r>
            <w:r w:rsidRPr="00567364">
              <w:rPr>
                <w:szCs w:val="24"/>
              </w:rPr>
              <w:t xml:space="preserve"> bei Lietuvos Respublikos biudžeto sandaros įstatymo 3 str. 1 d. ir 13 str. </w:t>
            </w:r>
            <w:r w:rsidR="00AE63F9" w:rsidRPr="00567364">
              <w:rPr>
                <w:szCs w:val="24"/>
              </w:rPr>
              <w:t xml:space="preserve">    </w:t>
            </w:r>
            <w:r w:rsidR="00EF29FE" w:rsidRPr="00567364">
              <w:rPr>
                <w:szCs w:val="24"/>
              </w:rPr>
              <w:t xml:space="preserve">    </w:t>
            </w:r>
            <w:r w:rsidRPr="00567364">
              <w:rPr>
                <w:szCs w:val="24"/>
              </w:rPr>
              <w:t>1 d. 1 p. nuostatų kontekste.</w:t>
            </w:r>
          </w:p>
        </w:tc>
        <w:tc>
          <w:tcPr>
            <w:tcW w:w="5889" w:type="dxa"/>
          </w:tcPr>
          <w:p w14:paraId="230DD7D2" w14:textId="77777777" w:rsidR="007E43DE" w:rsidRPr="00567364" w:rsidRDefault="007E43DE" w:rsidP="007E43DE">
            <w:pPr>
              <w:jc w:val="both"/>
              <w:rPr>
                <w:b/>
              </w:rPr>
            </w:pPr>
            <w:r w:rsidRPr="00567364">
              <w:rPr>
                <w:b/>
              </w:rPr>
              <w:lastRenderedPageBreak/>
              <w:t xml:space="preserve">Atsižvelgta iš dalies. </w:t>
            </w:r>
          </w:p>
          <w:p w14:paraId="230DD7D3" w14:textId="77777777" w:rsidR="007E43DE" w:rsidRPr="00567364" w:rsidRDefault="007E43DE" w:rsidP="00D825D6">
            <w:pPr>
              <w:widowControl w:val="0"/>
              <w:jc w:val="both"/>
            </w:pPr>
            <w:r w:rsidRPr="00567364">
              <w:t xml:space="preserve">Patikslintos Įstatymo </w:t>
            </w:r>
            <w:r w:rsidR="002674E6" w:rsidRPr="00567364">
              <w:t xml:space="preserve">5 straipsnio </w:t>
            </w:r>
            <w:r w:rsidR="00713708" w:rsidRPr="00567364">
              <w:t xml:space="preserve">1 dalies </w:t>
            </w:r>
            <w:r w:rsidRPr="00567364">
              <w:t xml:space="preserve">nuostatos ir numatyta, kad </w:t>
            </w:r>
            <w:r w:rsidR="00713708" w:rsidRPr="00567364">
              <w:t xml:space="preserve">CAA yra biudžetinė įstaiga, išlaikoma iš </w:t>
            </w:r>
            <w:r w:rsidR="00713708" w:rsidRPr="00567364">
              <w:lastRenderedPageBreak/>
              <w:t xml:space="preserve">valstybės biudžeto ir atskaitymų nuo rinkliavų už oro navigacijos paslaugas. Taip pat Įstatymo 5 straipsnio </w:t>
            </w:r>
            <w:r w:rsidR="0063683A" w:rsidRPr="00567364">
              <w:t xml:space="preserve">            </w:t>
            </w:r>
            <w:r w:rsidR="00713708" w:rsidRPr="00567364">
              <w:t>1 dalyje numatytas atskaitymų nuo rinkliavų už oro navigacijos paslaugas dydis</w:t>
            </w:r>
            <w:r w:rsidRPr="00567364">
              <w:t>.</w:t>
            </w:r>
          </w:p>
          <w:p w14:paraId="230DD7D4" w14:textId="4D1F0142" w:rsidR="001A6468" w:rsidRPr="00567364" w:rsidRDefault="007C4B68" w:rsidP="00D825D6">
            <w:pPr>
              <w:widowControl w:val="0"/>
              <w:autoSpaceDE w:val="0"/>
              <w:autoSpaceDN w:val="0"/>
              <w:adjustRightInd w:val="0"/>
              <w:jc w:val="both"/>
            </w:pPr>
            <w:r w:rsidRPr="00567364">
              <w:t xml:space="preserve">Taip pat pažymėtina, kad, vadovaujantis </w:t>
            </w:r>
            <w:r w:rsidR="00AF3C99">
              <w:t>R</w:t>
            </w:r>
            <w:r w:rsidRPr="00567364">
              <w:t xml:space="preserve">eglamento  </w:t>
            </w:r>
            <w:r w:rsidRPr="00567364">
              <w:rPr>
                <w:bCs/>
              </w:rPr>
              <w:t xml:space="preserve">(EB) </w:t>
            </w:r>
            <w:r w:rsidR="000F7417" w:rsidRPr="00567364">
              <w:rPr>
                <w:bCs/>
              </w:rPr>
              <w:t xml:space="preserve">   </w:t>
            </w:r>
            <w:r w:rsidR="00AD2473" w:rsidRPr="00567364">
              <w:rPr>
                <w:bCs/>
              </w:rPr>
              <w:t xml:space="preserve">  </w:t>
            </w:r>
            <w:r w:rsidRPr="00567364">
              <w:rPr>
                <w:bCs/>
              </w:rPr>
              <w:t>Nr. 550/2004</w:t>
            </w:r>
            <w:r w:rsidRPr="00567364">
              <w:t xml:space="preserve"> 15 straipsnio 2 dalies b punkto nuostatomis, nustatant mokesčiams apskaičiuoti naudojamą sąnaudų bazę, sąnaudos gali apimti nacionalinių priežiūros institucijų ir (arba) kompetentingų subjektų patirtas sąnaudas.</w:t>
            </w:r>
            <w:r w:rsidR="00BA7A38" w:rsidRPr="00567364">
              <w:t xml:space="preserve"> Tokia praktika (kai nacionalinės priežiūros institucijos patirtos sąnaudos yra įtraukiamos į mokesčiams apskaičiuoti naudojamą sąnaudų bazę) yra taikoma ne tik Lietuvoje, bet ir kitose ES valstybėse narėse.</w:t>
            </w:r>
            <w:r w:rsidR="00EF3635" w:rsidRPr="00567364">
              <w:t xml:space="preserve"> </w:t>
            </w:r>
            <w:r w:rsidRPr="00567364">
              <w:t>Atsižvelg</w:t>
            </w:r>
            <w:r w:rsidR="00531171" w:rsidRPr="00567364">
              <w:t>iant į tai, Į</w:t>
            </w:r>
            <w:r w:rsidR="00F31C1C" w:rsidRPr="00567364">
              <w:t xml:space="preserve">statymo projektu siūloma neatsisakyti </w:t>
            </w:r>
            <w:r w:rsidRPr="00567364">
              <w:t>šiuo metu galiojančios Aviacijos įstatymo redakcijos nuostatos, kad CAA yra išlaikoma ir iš atskaitymų nuo rinkliavų už oro navigacijos paslaugas</w:t>
            </w:r>
            <w:r w:rsidR="00F31C1C" w:rsidRPr="00567364">
              <w:t>.</w:t>
            </w:r>
          </w:p>
          <w:p w14:paraId="230DD7D5" w14:textId="2C90EC0E" w:rsidR="007E43DE" w:rsidRPr="00567364" w:rsidRDefault="00DA5257" w:rsidP="00721286">
            <w:pPr>
              <w:autoSpaceDE w:val="0"/>
              <w:autoSpaceDN w:val="0"/>
              <w:adjustRightInd w:val="0"/>
              <w:jc w:val="both"/>
              <w:rPr>
                <w:b/>
              </w:rPr>
            </w:pPr>
            <w:r w:rsidRPr="00567364">
              <w:t xml:space="preserve">Papildomai pažymėtina, kad Susisiekimo ministerija asmenų (oro </w:t>
            </w:r>
            <w:r w:rsidR="00273946" w:rsidRPr="00567364">
              <w:t>navigacijos paslaugų teikėjų</w:t>
            </w:r>
            <w:r w:rsidRPr="00567364">
              <w:t xml:space="preserve"> ar orlaivių naudotojų) </w:t>
            </w:r>
            <w:r w:rsidR="00530310" w:rsidRPr="00567364">
              <w:t xml:space="preserve">skundų </w:t>
            </w:r>
            <w:r w:rsidRPr="00567364">
              <w:t xml:space="preserve">dėl šiuo metu galiojančios Aviacijos įstatymo redakcijos nuostatos, kad CAA yra išlaikoma ir iš atskaitymų nuo rinkliavų už oro navigacijos paslaugas, nėra gavusi. Be to, siūlomas teisinis reguliavimas </w:t>
            </w:r>
            <w:r w:rsidR="00C5007B" w:rsidRPr="00567364">
              <w:t xml:space="preserve">ne tik atitiktų ES teisės </w:t>
            </w:r>
            <w:r w:rsidR="00B54649" w:rsidRPr="00567364">
              <w:t xml:space="preserve">aktų </w:t>
            </w:r>
            <w:r w:rsidR="00C5007B" w:rsidRPr="00567364">
              <w:t>nuostatas, bet ir pa</w:t>
            </w:r>
            <w:r w:rsidRPr="00567364">
              <w:t>dėtų sutaupyti valstybės biudžeto lėšų</w:t>
            </w:r>
            <w:r w:rsidR="00A47216" w:rsidRPr="00567364">
              <w:t xml:space="preserve"> (numačius, kad</w:t>
            </w:r>
            <w:r w:rsidR="00604D1E" w:rsidRPr="00567364">
              <w:t xml:space="preserve"> </w:t>
            </w:r>
            <w:r w:rsidR="00A47216" w:rsidRPr="00567364">
              <w:t>CAA yra biudžetinė įstaiga,</w:t>
            </w:r>
            <w:r w:rsidR="00604D1E" w:rsidRPr="00567364">
              <w:t xml:space="preserve"> </w:t>
            </w:r>
            <w:r w:rsidR="00A47216" w:rsidRPr="00567364">
              <w:t xml:space="preserve">išlaikoma </w:t>
            </w:r>
            <w:r w:rsidR="00AE63F9" w:rsidRPr="00567364">
              <w:t xml:space="preserve">tik </w:t>
            </w:r>
            <w:r w:rsidR="00A47216" w:rsidRPr="00567364">
              <w:t xml:space="preserve">iš valstybės biudžeto, CAA išlaikymui </w:t>
            </w:r>
            <w:r w:rsidR="00D83BAB">
              <w:t xml:space="preserve">       </w:t>
            </w:r>
            <w:r w:rsidR="00A47216" w:rsidRPr="00567364">
              <w:t>20</w:t>
            </w:r>
            <w:r w:rsidR="00AE63F9" w:rsidRPr="00567364">
              <w:t>20</w:t>
            </w:r>
            <w:r w:rsidR="00A47216" w:rsidRPr="00567364">
              <w:t xml:space="preserve"> m. reikėtų skirti apie </w:t>
            </w:r>
            <w:r w:rsidR="00AE63F9" w:rsidRPr="00567364">
              <w:t>2</w:t>
            </w:r>
            <w:r w:rsidR="003E2AAF">
              <w:t xml:space="preserve"> </w:t>
            </w:r>
            <w:bookmarkStart w:id="3" w:name="_GoBack"/>
            <w:bookmarkEnd w:id="3"/>
            <w:r w:rsidR="00AE63F9" w:rsidRPr="00567364">
              <w:t>082</w:t>
            </w:r>
            <w:r w:rsidR="00A47216" w:rsidRPr="00567364">
              <w:t xml:space="preserve"> tūkst. eurų valstybės biudžeto lėšų, o numačius, kad CAA yra biudžetinė įstaiga, išlaikoma iš valstybės biudžeto ir atskaitymų nuo rinkliavų už oro navigacijos paslaugas</w:t>
            </w:r>
            <w:r w:rsidR="00AE63F9" w:rsidRPr="00567364">
              <w:t xml:space="preserve"> </w:t>
            </w:r>
            <w:r w:rsidR="00A47216" w:rsidRPr="00567364">
              <w:t>– apie 1</w:t>
            </w:r>
            <w:r w:rsidR="003E2AAF">
              <w:t xml:space="preserve"> </w:t>
            </w:r>
            <w:r w:rsidR="00AE63F9" w:rsidRPr="00567364">
              <w:t>657</w:t>
            </w:r>
            <w:r w:rsidR="00A47216" w:rsidRPr="00567364">
              <w:t xml:space="preserve"> tūkst. eurų valstybės biudžeto lėšų, t. y. apie </w:t>
            </w:r>
            <w:r w:rsidR="00AE63F9" w:rsidRPr="00567364">
              <w:t>425</w:t>
            </w:r>
            <w:r w:rsidR="00A47216" w:rsidRPr="00567364">
              <w:t xml:space="preserve"> tūkst. eurų mažiau)</w:t>
            </w:r>
            <w:r w:rsidRPr="00567364">
              <w:t>.</w:t>
            </w:r>
          </w:p>
        </w:tc>
      </w:tr>
      <w:tr w:rsidR="00567364" w:rsidRPr="00567364" w14:paraId="230DD7E5" w14:textId="77777777" w:rsidTr="006F3922">
        <w:tc>
          <w:tcPr>
            <w:tcW w:w="2686" w:type="dxa"/>
          </w:tcPr>
          <w:p w14:paraId="230DD7E0" w14:textId="77777777" w:rsidR="003C597D" w:rsidRPr="00567364" w:rsidRDefault="003C597D" w:rsidP="00670946"/>
        </w:tc>
        <w:tc>
          <w:tcPr>
            <w:tcW w:w="6211" w:type="dxa"/>
          </w:tcPr>
          <w:p w14:paraId="230DD7E1" w14:textId="77777777" w:rsidR="003C597D" w:rsidRPr="00567364" w:rsidRDefault="003A2D3C" w:rsidP="00BA03E8">
            <w:pPr>
              <w:pStyle w:val="Sraopastraipa"/>
              <w:numPr>
                <w:ilvl w:val="0"/>
                <w:numId w:val="7"/>
              </w:numPr>
              <w:ind w:firstLine="0"/>
              <w:rPr>
                <w:szCs w:val="24"/>
              </w:rPr>
            </w:pPr>
            <w:r w:rsidRPr="00567364">
              <w:rPr>
                <w:szCs w:val="24"/>
              </w:rPr>
              <w:t xml:space="preserve">Lietuvos Respublikos konkurencijos įstatymo 4 str. 1 d. nuostatų kontekste, siūlytina projektų aiškinamajame rašte pagrįsti Įstatymo 14 str. 1 d. ir 17 str. 1 d. numatomų nuostatų, </w:t>
            </w:r>
            <w:r w:rsidRPr="00567364">
              <w:rPr>
                <w:szCs w:val="24"/>
              </w:rPr>
              <w:lastRenderedPageBreak/>
              <w:t>kuriomis susisiekimo ministras turi paskirti oro navigacijos paslaugų teikėjo pažymėjimą turintį juridinį asmenį, poreikį.</w:t>
            </w:r>
          </w:p>
        </w:tc>
        <w:tc>
          <w:tcPr>
            <w:tcW w:w="5889" w:type="dxa"/>
          </w:tcPr>
          <w:p w14:paraId="230DD7E2" w14:textId="2BEED1A6" w:rsidR="00EF7AED" w:rsidRPr="00C91636" w:rsidRDefault="00D01C25" w:rsidP="007648E3">
            <w:pPr>
              <w:jc w:val="both"/>
              <w:rPr>
                <w:b/>
              </w:rPr>
            </w:pPr>
            <w:r w:rsidRPr="00C91636">
              <w:rPr>
                <w:b/>
              </w:rPr>
              <w:lastRenderedPageBreak/>
              <w:t>Neatsižvelgta</w:t>
            </w:r>
            <w:r w:rsidR="00EF7AED" w:rsidRPr="00C91636">
              <w:rPr>
                <w:b/>
              </w:rPr>
              <w:t>.</w:t>
            </w:r>
          </w:p>
          <w:p w14:paraId="57BC8940" w14:textId="349140A9" w:rsidR="00C045E0" w:rsidRPr="00C91636" w:rsidRDefault="00E346F0" w:rsidP="00D825D6">
            <w:pPr>
              <w:widowControl w:val="0"/>
              <w:jc w:val="both"/>
            </w:pPr>
            <w:r w:rsidRPr="00C91636">
              <w:t>P</w:t>
            </w:r>
            <w:r w:rsidR="00EF7AED" w:rsidRPr="00C91636">
              <w:t xml:space="preserve">ažymėtina, kad Įstatymo </w:t>
            </w:r>
            <w:r w:rsidR="00B07522" w:rsidRPr="00C91636">
              <w:t xml:space="preserve">15 straipsnio 1 dalies (buvusios </w:t>
            </w:r>
            <w:r w:rsidR="00EF7AED" w:rsidRPr="00C91636">
              <w:t>14 straipsnio 1 dalies</w:t>
            </w:r>
            <w:r w:rsidR="00B07522" w:rsidRPr="00C91636">
              <w:t>)</w:t>
            </w:r>
            <w:r w:rsidR="00EF7AED" w:rsidRPr="00C91636">
              <w:t xml:space="preserve"> </w:t>
            </w:r>
            <w:r w:rsidR="00D01C25" w:rsidRPr="00C91636">
              <w:t xml:space="preserve">ir 18 straipsnio 1 dalies (buvusios </w:t>
            </w:r>
            <w:r w:rsidRPr="00C91636">
              <w:t xml:space="preserve">    </w:t>
            </w:r>
            <w:r w:rsidR="00D01C25" w:rsidRPr="00C91636">
              <w:lastRenderedPageBreak/>
              <w:t xml:space="preserve">17 straipsnio 1 dalies) </w:t>
            </w:r>
            <w:r w:rsidR="00EF7AED" w:rsidRPr="00C91636">
              <w:t>nuostat</w:t>
            </w:r>
            <w:r w:rsidRPr="00C91636">
              <w:t>os</w:t>
            </w:r>
            <w:r w:rsidR="00C045E0" w:rsidRPr="00C91636">
              <w:t xml:space="preserve"> nėra nauj</w:t>
            </w:r>
            <w:r w:rsidRPr="00C91636">
              <w:t>os</w:t>
            </w:r>
            <w:r w:rsidR="00C045E0" w:rsidRPr="00C91636">
              <w:t xml:space="preserve"> teisinio reguliavimo nuostat</w:t>
            </w:r>
            <w:r w:rsidRPr="00C91636">
              <w:t>os</w:t>
            </w:r>
            <w:r w:rsidR="00D8394C" w:rsidRPr="00C91636">
              <w:t>,</w:t>
            </w:r>
            <w:r w:rsidR="00EF7AED" w:rsidRPr="00C91636">
              <w:t xml:space="preserve"> dėl kuri</w:t>
            </w:r>
            <w:r w:rsidRPr="00C91636">
              <w:t>ų</w:t>
            </w:r>
            <w:r w:rsidR="00EF7AED" w:rsidRPr="00C91636">
              <w:t xml:space="preserve"> reikėtų pateikti paaiškinimus Įstatymo aiškinamajame rašte </w:t>
            </w:r>
            <w:r w:rsidR="008F6B43" w:rsidRPr="00C91636">
              <w:t xml:space="preserve">(pagal Lietuvos Respublikos Seimo statuto (toliau – Seimo statutas) </w:t>
            </w:r>
            <w:r w:rsidR="00D83BAB" w:rsidRPr="00C91636">
              <w:t xml:space="preserve">          </w:t>
            </w:r>
            <w:r w:rsidR="008F6B43" w:rsidRPr="00C91636">
              <w:t>135 straipsnio 3 dalies 4 punktą aiškinamajame rašte turi būti nurodyta, kokios siūlomos naujos teisinio reguliavimo nuostatos). Š</w:t>
            </w:r>
            <w:r w:rsidR="00EF7AED" w:rsidRPr="00C91636">
              <w:t>iuo metu minėt</w:t>
            </w:r>
            <w:r w:rsidRPr="00C91636">
              <w:t>os</w:t>
            </w:r>
            <w:r w:rsidR="00EF7AED" w:rsidRPr="00C91636">
              <w:t xml:space="preserve"> nuostat</w:t>
            </w:r>
            <w:r w:rsidRPr="00C91636">
              <w:t>os</w:t>
            </w:r>
            <w:r w:rsidR="00EF7AED" w:rsidRPr="00C91636">
              <w:t xml:space="preserve"> yra įtvirtint</w:t>
            </w:r>
            <w:r w:rsidRPr="00C91636">
              <w:t>os</w:t>
            </w:r>
            <w:r w:rsidR="00EF7AED" w:rsidRPr="00C91636">
              <w:t xml:space="preserve"> galiojančio</w:t>
            </w:r>
            <w:r w:rsidR="00C91636">
              <w:t>s</w:t>
            </w:r>
            <w:r w:rsidR="001D2623" w:rsidRPr="00C91636">
              <w:t>e</w:t>
            </w:r>
            <w:r w:rsidR="00EF7AED" w:rsidRPr="00C91636">
              <w:t xml:space="preserve"> Aviacijos įstatymo</w:t>
            </w:r>
            <w:r w:rsidR="00C51749" w:rsidRPr="00C91636">
              <w:t xml:space="preserve"> 15 </w:t>
            </w:r>
            <w:r w:rsidR="00EF7AED" w:rsidRPr="00C91636">
              <w:t>straipsnio</w:t>
            </w:r>
            <w:r w:rsidR="00C51749" w:rsidRPr="00C91636">
              <w:t xml:space="preserve"> 1 </w:t>
            </w:r>
            <w:r w:rsidR="00EF7AED" w:rsidRPr="00C91636">
              <w:t xml:space="preserve">dalies </w:t>
            </w:r>
            <w:r w:rsidRPr="00C91636">
              <w:t xml:space="preserve">ir    18 straipsnio 1 dalies </w:t>
            </w:r>
            <w:r w:rsidR="00EF7AED" w:rsidRPr="00C91636">
              <w:t>redakcijo</w:t>
            </w:r>
            <w:r w:rsidR="00C91636">
              <w:t>s</w:t>
            </w:r>
            <w:r w:rsidR="00EF7AED" w:rsidRPr="00C91636">
              <w:t>e. Įstatymo 1</w:t>
            </w:r>
            <w:r w:rsidR="00B07522" w:rsidRPr="00C91636">
              <w:t>5</w:t>
            </w:r>
            <w:r w:rsidR="00EF7AED" w:rsidRPr="00C91636">
              <w:t xml:space="preserve"> straipsnio </w:t>
            </w:r>
            <w:r w:rsidRPr="00C91636">
              <w:t xml:space="preserve">      </w:t>
            </w:r>
            <w:r w:rsidR="00EF7AED" w:rsidRPr="00C91636">
              <w:t xml:space="preserve">1 dalies nuostata siekiama </w:t>
            </w:r>
            <w:r w:rsidR="00C045E0" w:rsidRPr="00C91636">
              <w:t xml:space="preserve">užtikrinti Reglamento </w:t>
            </w:r>
            <w:r w:rsidR="00C51749" w:rsidRPr="00C91636">
              <w:rPr>
                <w:rFonts w:eastAsia="Calibri"/>
              </w:rPr>
              <w:t xml:space="preserve">(EB) </w:t>
            </w:r>
            <w:r w:rsidRPr="00C91636">
              <w:rPr>
                <w:rFonts w:eastAsia="Calibri"/>
              </w:rPr>
              <w:t xml:space="preserve">      </w:t>
            </w:r>
            <w:r w:rsidR="00C51749" w:rsidRPr="00C91636">
              <w:rPr>
                <w:rFonts w:eastAsia="Calibri"/>
              </w:rPr>
              <w:t>Nr. 550/2004</w:t>
            </w:r>
            <w:r w:rsidRPr="00C91636">
              <w:rPr>
                <w:rFonts w:eastAsia="Calibri"/>
              </w:rPr>
              <w:t xml:space="preserve"> </w:t>
            </w:r>
            <w:r w:rsidR="00C045E0" w:rsidRPr="00C91636">
              <w:t xml:space="preserve">8 straipsnio 1 dalies </w:t>
            </w:r>
            <w:r w:rsidR="00452010" w:rsidRPr="00C91636">
              <w:t>nuostat</w:t>
            </w:r>
            <w:r w:rsidR="00FE07E1" w:rsidRPr="00C91636">
              <w:t>os</w:t>
            </w:r>
            <w:r w:rsidR="00EF7AED" w:rsidRPr="00C91636">
              <w:t>, kuri numato, kad</w:t>
            </w:r>
            <w:r w:rsidR="00452010" w:rsidRPr="00C91636">
              <w:t xml:space="preserve"> valstybės narės</w:t>
            </w:r>
            <w:r w:rsidR="00452010" w:rsidRPr="00C91636">
              <w:rPr>
                <w:i/>
              </w:rPr>
              <w:t xml:space="preserve"> </w:t>
            </w:r>
            <w:r w:rsidR="00452010" w:rsidRPr="00C91636">
              <w:t>paskiria oro eismo paslaugų teikėją, turintį Bendrijoje galiojantį sertifikatą</w:t>
            </w:r>
            <w:r w:rsidR="00EF7AED" w:rsidRPr="00C91636">
              <w:t xml:space="preserve">, </w:t>
            </w:r>
            <w:r w:rsidR="00C045E0" w:rsidRPr="00C91636">
              <w:t>įgyvendinimą</w:t>
            </w:r>
            <w:r w:rsidRPr="00C91636">
              <w:t xml:space="preserve">, o Įstatymo 18 straipsnio 1 dalies nuostata – Reglamento </w:t>
            </w:r>
            <w:r w:rsidRPr="00C91636">
              <w:rPr>
                <w:rFonts w:eastAsia="Calibri"/>
              </w:rPr>
              <w:t>(EB)       Nr. 550/2004 9</w:t>
            </w:r>
            <w:r w:rsidRPr="00C91636">
              <w:t xml:space="preserve"> straipsnio 1 dalies nuostatos, kuri numato, kad </w:t>
            </w:r>
            <w:r w:rsidR="00083C01" w:rsidRPr="00C91636">
              <w:t>v</w:t>
            </w:r>
            <w:r w:rsidR="00083C01" w:rsidRPr="00C91636">
              <w:rPr>
                <w:rFonts w:eastAsia="Arial Unicode MS"/>
              </w:rPr>
              <w:t>alstybės narės gali paskirti meteorologijos paslaugų teikėją, kuris išskirtiniu pagrindu teiktų visus arba dalį meteorologinių duomenų visoje arba dalyje oro erdvės, už kurią jos yra atsakingos, atsižvelgiant į saugos reikalavimus,</w:t>
            </w:r>
            <w:r w:rsidRPr="00C91636">
              <w:t xml:space="preserve"> įgyvendinimą.</w:t>
            </w:r>
          </w:p>
          <w:p w14:paraId="6B300354" w14:textId="77777777" w:rsidR="00B523C7" w:rsidRPr="00C91636" w:rsidRDefault="00E346F0" w:rsidP="005E31AA">
            <w:pPr>
              <w:autoSpaceDE w:val="0"/>
              <w:autoSpaceDN w:val="0"/>
              <w:adjustRightInd w:val="0"/>
              <w:jc w:val="both"/>
              <w:rPr>
                <w:rFonts w:eastAsia="Arial Unicode MS"/>
              </w:rPr>
            </w:pPr>
            <w:r w:rsidRPr="00C91636">
              <w:t xml:space="preserve">Taip pat </w:t>
            </w:r>
            <w:r w:rsidR="005E31AA" w:rsidRPr="00C91636">
              <w:t xml:space="preserve">pažymėtina, kad pagal Reglamento </w:t>
            </w:r>
            <w:r w:rsidR="005E31AA" w:rsidRPr="00C91636">
              <w:rPr>
                <w:rFonts w:eastAsia="Calibri"/>
              </w:rPr>
              <w:t xml:space="preserve">(EB) </w:t>
            </w:r>
            <w:r w:rsidRPr="00C91636">
              <w:rPr>
                <w:rFonts w:eastAsia="Calibri"/>
              </w:rPr>
              <w:t xml:space="preserve">               </w:t>
            </w:r>
            <w:r w:rsidR="005E31AA" w:rsidRPr="00C91636">
              <w:rPr>
                <w:rFonts w:eastAsia="Calibri"/>
              </w:rPr>
              <w:t xml:space="preserve">Nr. 550/2004 5 konstatuojamąją dalį </w:t>
            </w:r>
            <w:r w:rsidR="00BF71FE" w:rsidRPr="00C91636">
              <w:rPr>
                <w:rFonts w:eastAsia="Calibri"/>
              </w:rPr>
              <w:t>„</w:t>
            </w:r>
            <w:r w:rsidR="005E31AA" w:rsidRPr="00C91636">
              <w:rPr>
                <w:rFonts w:eastAsia="Calibri"/>
              </w:rPr>
              <w:t xml:space="preserve">šiame reglamente                 </w:t>
            </w:r>
            <w:r w:rsidR="005E31AA" w:rsidRPr="00C91636">
              <w:t>numatytas oro eismo paslaugų teikimas yra susijęs su valdžios institucijos galių vykdymu; šios galios nėra ekonominio pobūdžio ir nepateisina Sutarties konkurencijos taisyklių taikymo</w:t>
            </w:r>
            <w:r w:rsidR="00BF71FE" w:rsidRPr="00C91636">
              <w:t>“</w:t>
            </w:r>
            <w:r w:rsidR="005E31AA" w:rsidRPr="00C91636">
              <w:t>.</w:t>
            </w:r>
            <w:r w:rsidR="002332E0" w:rsidRPr="00C91636">
              <w:t xml:space="preserve"> Pagal </w:t>
            </w:r>
            <w:r w:rsidR="00B26110" w:rsidRPr="00C91636">
              <w:t xml:space="preserve">Reglamento </w:t>
            </w:r>
            <w:r w:rsidR="00B26110" w:rsidRPr="00C91636">
              <w:rPr>
                <w:rFonts w:eastAsia="Calibri"/>
              </w:rPr>
              <w:t xml:space="preserve">(EB)          Nr. 550/2004 8 straipsnio 4 dalį, </w:t>
            </w:r>
            <w:r w:rsidR="008755FB" w:rsidRPr="00C91636">
              <w:rPr>
                <w:rFonts w:eastAsia="Calibri"/>
              </w:rPr>
              <w:t>p</w:t>
            </w:r>
            <w:r w:rsidR="008755FB" w:rsidRPr="00C91636">
              <w:rPr>
                <w:rFonts w:eastAsia="Arial Unicode MS"/>
              </w:rPr>
              <w:t xml:space="preserve">asirinkdamos oro eismo paslaugų teikėją, valstybės narės veikia savo nuožiūra, jei teikėjas atitinka </w:t>
            </w:r>
            <w:r w:rsidR="008755FB" w:rsidRPr="00C91636">
              <w:t xml:space="preserve">Reglamento </w:t>
            </w:r>
            <w:r w:rsidR="008755FB" w:rsidRPr="00C91636">
              <w:rPr>
                <w:rFonts w:eastAsia="Calibri"/>
              </w:rPr>
              <w:t xml:space="preserve">(EB) Nr. 550/2004 </w:t>
            </w:r>
            <w:r w:rsidR="008755FB" w:rsidRPr="00C91636">
              <w:rPr>
                <w:rFonts w:eastAsia="Arial Unicode MS"/>
              </w:rPr>
              <w:t>6 ir 7 straipsniuose nurodytus reikalavimus ir sąlygas.</w:t>
            </w:r>
          </w:p>
          <w:p w14:paraId="230DD7E4" w14:textId="750B6318" w:rsidR="00E346F0" w:rsidRPr="00C91636" w:rsidRDefault="00E346F0" w:rsidP="005E31AA">
            <w:pPr>
              <w:autoSpaceDE w:val="0"/>
              <w:autoSpaceDN w:val="0"/>
              <w:adjustRightInd w:val="0"/>
              <w:jc w:val="both"/>
            </w:pPr>
            <w:r w:rsidRPr="00C91636">
              <w:t xml:space="preserve">Pagal Reglamento </w:t>
            </w:r>
            <w:r w:rsidRPr="00C91636">
              <w:rPr>
                <w:rFonts w:eastAsia="Calibri"/>
              </w:rPr>
              <w:t xml:space="preserve">(EB) Nr. 550/2004 15 konstatuojamąją dalį „&lt;...&gt; </w:t>
            </w:r>
            <w:r w:rsidRPr="00C91636">
              <w:t xml:space="preserve">valstybės narės turėtų galėti paskirti vieną ar daugiau meteorologijos paslaugų teikėjų, aptarnaujančių </w:t>
            </w:r>
            <w:r w:rsidRPr="00C91636">
              <w:lastRenderedPageBreak/>
              <w:t>visą ar dalį oro erdvės, už kurią jos yra atsakingos, neprivalėdamos skelbti konkurso“.</w:t>
            </w:r>
          </w:p>
        </w:tc>
      </w:tr>
      <w:tr w:rsidR="00567364" w:rsidRPr="00567364" w14:paraId="230DD7F9" w14:textId="77777777" w:rsidTr="006F3922">
        <w:tc>
          <w:tcPr>
            <w:tcW w:w="2686" w:type="dxa"/>
          </w:tcPr>
          <w:p w14:paraId="230DD7F1" w14:textId="77777777" w:rsidR="008A4C79" w:rsidRPr="00567364" w:rsidRDefault="008A4C79" w:rsidP="00670946"/>
        </w:tc>
        <w:tc>
          <w:tcPr>
            <w:tcW w:w="6211" w:type="dxa"/>
          </w:tcPr>
          <w:p w14:paraId="230DD7F2" w14:textId="77777777" w:rsidR="008A4C79" w:rsidRPr="00567364" w:rsidRDefault="008A4C79" w:rsidP="00BA03E8">
            <w:pPr>
              <w:pStyle w:val="Sraopastraipa"/>
              <w:numPr>
                <w:ilvl w:val="0"/>
                <w:numId w:val="5"/>
              </w:numPr>
              <w:ind w:firstLine="0"/>
              <w:rPr>
                <w:szCs w:val="24"/>
              </w:rPr>
            </w:pPr>
            <w:r w:rsidRPr="00567364">
              <w:rPr>
                <w:szCs w:val="24"/>
              </w:rPr>
              <w:t xml:space="preserve">Vadovaujantis 2010 m. spalio 20 d. Europos Parlamento ir Tarybos reglamento (ES) Nr. 996/2010 dėl civilinės aviacijos avarijų ir incidentų tyrimo ir prevencijos, kuriuo panaikinama Direktyva 94/56/EB (OL 2010 L 295, p. 35), su paskutiniais pakeitimais, padarytais 2014 m. balandžio 3 d. Europos Parlamento ir Tarybos reglamentu (ES) Nr. 376/2014 (OL 2014 L 122, p. 18) (toliau – Reglamentas Nr. 996/2010) </w:t>
            </w:r>
            <w:r w:rsidR="00EF29FE" w:rsidRPr="00567364">
              <w:rPr>
                <w:szCs w:val="24"/>
              </w:rPr>
              <w:t xml:space="preserve">              </w:t>
            </w:r>
            <w:r w:rsidRPr="00567364">
              <w:rPr>
                <w:szCs w:val="24"/>
              </w:rPr>
              <w:t>4 straipsnio 1 dalimi, kiekviena valstybė narė užtikrina, kad saugos tyrimus be išorinio poveikio atliktų ar prižiūrėtų nuolat veikianti nacionalinė civilinės aviacijos saugos tyrimų institucija, pajėgi nepriklausomai atlikti visą saugos tyrimą pati arba sudarydama susitarimus su kitomis saugos tyrimų institucijomis. Pagal šiuo metu esamą ir projektu siūlomą įstatyminį reglamentavimą nacionalinės civilinės aviacijos saugos tyrimų institucijos funkcijas vykdo Lietuvos Respublikos teisingumo ministro paskirtas orlaivių avarijų ir incidentų tyrimų vadovas (vadovai). Paskirtas orlaivių avarijų ir incidentų tyrimų vadovas, dirbdamas Lietuvos Respublikos teisingumo ministerijos Transporto avarijų ir incidentų tyrimo skyriuje, negali būti laikomas nuolat veikiančiu ir nepriklausomu organizaciniu vienetu, o Transporto avarijų ir incidentų tyrimo skyrius savo organizacine, funkcine ir teisine struktūra yra visiškai priklausomas nuo Lietuvos Respublikos teisingumo ministerijos ir iš esmės neturi sprendimų priėmimo teisės. Atsižvelgiant į išdėstytus argumentus, turėtų būti sprendžiamas klausimas dėl nepriklausomos ir savarankiškos saugos tyrimų įstaigos steigimo.</w:t>
            </w:r>
          </w:p>
          <w:p w14:paraId="230DD7F3" w14:textId="77777777" w:rsidR="008A4C79" w:rsidRPr="00567364" w:rsidRDefault="008A4C79" w:rsidP="008A4C79">
            <w:pPr>
              <w:jc w:val="both"/>
            </w:pPr>
            <w:r w:rsidRPr="00567364">
              <w:t xml:space="preserve">Vadovaujantis Reglamento Nr. 996/2010 4 straipsnio 6 dalimi, saugos tyrimų institucijai atitinkamos valstybės narės suteikia reikiamas priemones, ji turi galėti gauti pakankamai išteklių savarankiškai vykdyti įpareigojimus. Visų pirma – saugos tyrimų institucijai skiriamas biudžetas, iš kurio ji galėtų </w:t>
            </w:r>
            <w:r w:rsidRPr="00567364">
              <w:lastRenderedPageBreak/>
              <w:t xml:space="preserve">vykdyti savo funkcijas. Transporto avarijų ir incidentų tyrimo skyriui esant Lietuvos Respublikos teisingumo ministerijos administraciniu padaliniu nėra garantuojamas visiškai atskiras ir pakankamas biudžetas, kuriuo šis skyrius galėtų nepriklausomai disponuoti vykdant savo funkcijas, todėl  neužtikrinamas tinkamas Reglamento Nr. 996/2010 įgyvendinimas. Atsižvelgiant į tai, projektu turi būti numatyta, kad orlaivių avarijų ir incidentų tyrimai atliekami iš atskaitymų nuo rinkliavų už oro navigacijos paslaugas ir naudojimąsi oro uostais. Toks orlaivių avarijų ir incidentų tyrimų finansavimas numatytas ir Tarptautinės civilinės aviacijos organizacijos dokumentuose (pvz., </w:t>
            </w:r>
            <w:proofErr w:type="spellStart"/>
            <w:r w:rsidRPr="00567364">
              <w:rPr>
                <w:i/>
              </w:rPr>
              <w:t>Policies</w:t>
            </w:r>
            <w:proofErr w:type="spellEnd"/>
            <w:r w:rsidR="001A64F2" w:rsidRPr="00567364">
              <w:rPr>
                <w:i/>
              </w:rPr>
              <w:t xml:space="preserve"> </w:t>
            </w:r>
            <w:proofErr w:type="spellStart"/>
            <w:r w:rsidRPr="00567364">
              <w:rPr>
                <w:i/>
              </w:rPr>
              <w:t>on</w:t>
            </w:r>
            <w:proofErr w:type="spellEnd"/>
            <w:r w:rsidR="001A64F2" w:rsidRPr="00567364">
              <w:rPr>
                <w:i/>
              </w:rPr>
              <w:t xml:space="preserve"> </w:t>
            </w:r>
            <w:proofErr w:type="spellStart"/>
            <w:r w:rsidRPr="00567364">
              <w:rPr>
                <w:i/>
              </w:rPr>
              <w:t>Charges</w:t>
            </w:r>
            <w:proofErr w:type="spellEnd"/>
            <w:r w:rsidR="001A64F2" w:rsidRPr="00567364">
              <w:rPr>
                <w:i/>
              </w:rPr>
              <w:t xml:space="preserve"> </w:t>
            </w:r>
            <w:proofErr w:type="spellStart"/>
            <w:r w:rsidRPr="00567364">
              <w:rPr>
                <w:i/>
              </w:rPr>
              <w:t>for</w:t>
            </w:r>
            <w:proofErr w:type="spellEnd"/>
            <w:r w:rsidR="001A64F2" w:rsidRPr="00567364">
              <w:rPr>
                <w:i/>
              </w:rPr>
              <w:t xml:space="preserve"> </w:t>
            </w:r>
            <w:proofErr w:type="spellStart"/>
            <w:r w:rsidRPr="00567364">
              <w:rPr>
                <w:i/>
              </w:rPr>
              <w:t>Airports</w:t>
            </w:r>
            <w:proofErr w:type="spellEnd"/>
            <w:r w:rsidR="001A64F2" w:rsidRPr="00567364">
              <w:rPr>
                <w:i/>
              </w:rPr>
              <w:t xml:space="preserve"> </w:t>
            </w:r>
            <w:proofErr w:type="spellStart"/>
            <w:r w:rsidRPr="00567364">
              <w:rPr>
                <w:i/>
              </w:rPr>
              <w:t>and</w:t>
            </w:r>
            <w:proofErr w:type="spellEnd"/>
            <w:r w:rsidR="001A64F2" w:rsidRPr="00567364">
              <w:rPr>
                <w:i/>
              </w:rPr>
              <w:t xml:space="preserve"> </w:t>
            </w:r>
            <w:proofErr w:type="spellStart"/>
            <w:r w:rsidRPr="00567364">
              <w:rPr>
                <w:i/>
              </w:rPr>
              <w:t>Air</w:t>
            </w:r>
            <w:proofErr w:type="spellEnd"/>
            <w:r w:rsidR="001A64F2" w:rsidRPr="00567364">
              <w:rPr>
                <w:i/>
              </w:rPr>
              <w:t xml:space="preserve"> </w:t>
            </w:r>
            <w:proofErr w:type="spellStart"/>
            <w:r w:rsidRPr="00567364">
              <w:rPr>
                <w:i/>
              </w:rPr>
              <w:t>Navigation</w:t>
            </w:r>
            <w:proofErr w:type="spellEnd"/>
            <w:r w:rsidR="001A64F2" w:rsidRPr="00567364">
              <w:rPr>
                <w:i/>
              </w:rPr>
              <w:t xml:space="preserve"> </w:t>
            </w:r>
            <w:proofErr w:type="spellStart"/>
            <w:r w:rsidRPr="00567364">
              <w:rPr>
                <w:i/>
              </w:rPr>
              <w:t>Services</w:t>
            </w:r>
            <w:proofErr w:type="spellEnd"/>
            <w:r w:rsidRPr="00567364">
              <w:rPr>
                <w:i/>
              </w:rPr>
              <w:t xml:space="preserve">, </w:t>
            </w:r>
            <w:proofErr w:type="spellStart"/>
            <w:r w:rsidRPr="00567364">
              <w:rPr>
                <w:i/>
              </w:rPr>
              <w:t>ICAO‘s</w:t>
            </w:r>
            <w:proofErr w:type="spellEnd"/>
            <w:r w:rsidR="001A64F2" w:rsidRPr="00567364">
              <w:rPr>
                <w:i/>
              </w:rPr>
              <w:t xml:space="preserve"> </w:t>
            </w:r>
            <w:proofErr w:type="spellStart"/>
            <w:r w:rsidRPr="00567364">
              <w:rPr>
                <w:i/>
              </w:rPr>
              <w:t>Doc</w:t>
            </w:r>
            <w:proofErr w:type="spellEnd"/>
            <w:r w:rsidRPr="00567364">
              <w:rPr>
                <w:i/>
              </w:rPr>
              <w:t xml:space="preserve"> 9082</w:t>
            </w:r>
            <w:r w:rsidRPr="00567364">
              <w:t>).</w:t>
            </w:r>
          </w:p>
          <w:p w14:paraId="230DD7F4" w14:textId="77777777" w:rsidR="008A4C79" w:rsidRPr="00567364" w:rsidRDefault="008A4C79" w:rsidP="008A4C79">
            <w:pPr>
              <w:pStyle w:val="Sraopastraipa"/>
              <w:tabs>
                <w:tab w:val="left" w:pos="304"/>
              </w:tabs>
              <w:ind w:left="0"/>
              <w:rPr>
                <w:szCs w:val="24"/>
              </w:rPr>
            </w:pPr>
            <w:r w:rsidRPr="00567364">
              <w:rPr>
                <w:szCs w:val="24"/>
              </w:rPr>
              <w:t>Pažymėtina, kad pirmiau minėtus trūkumus ir neatitikimus nustatė ir Europos civilinės aviacijos saugos tyrimų institucijų tinklas, kuris 2016 metais vertino Lietuvos Respublikos tarptautinių įsipareigojimų laikymąsi ir gebėjimą atlikti orlaivių avarijų ir incidentų saugos tyrimus (</w:t>
            </w:r>
            <w:proofErr w:type="spellStart"/>
            <w:r w:rsidRPr="00567364">
              <w:rPr>
                <w:i/>
                <w:szCs w:val="24"/>
              </w:rPr>
              <w:t>Peer</w:t>
            </w:r>
            <w:proofErr w:type="spellEnd"/>
            <w:r w:rsidR="00CB6243" w:rsidRPr="00567364">
              <w:rPr>
                <w:i/>
                <w:szCs w:val="24"/>
              </w:rPr>
              <w:t xml:space="preserve"> </w:t>
            </w:r>
            <w:proofErr w:type="spellStart"/>
            <w:r w:rsidRPr="00567364">
              <w:rPr>
                <w:i/>
                <w:szCs w:val="24"/>
              </w:rPr>
              <w:t>Review</w:t>
            </w:r>
            <w:proofErr w:type="spellEnd"/>
            <w:r w:rsidR="00CB6243" w:rsidRPr="00567364">
              <w:rPr>
                <w:i/>
                <w:szCs w:val="24"/>
              </w:rPr>
              <w:t xml:space="preserve"> </w:t>
            </w:r>
            <w:proofErr w:type="spellStart"/>
            <w:r w:rsidRPr="00567364">
              <w:rPr>
                <w:i/>
                <w:szCs w:val="24"/>
              </w:rPr>
              <w:t>Final</w:t>
            </w:r>
            <w:proofErr w:type="spellEnd"/>
            <w:r w:rsidR="00CB6243" w:rsidRPr="00567364">
              <w:rPr>
                <w:i/>
                <w:szCs w:val="24"/>
              </w:rPr>
              <w:t xml:space="preserve"> </w:t>
            </w:r>
            <w:proofErr w:type="spellStart"/>
            <w:r w:rsidRPr="00567364">
              <w:rPr>
                <w:i/>
                <w:szCs w:val="24"/>
              </w:rPr>
              <w:t>Report</w:t>
            </w:r>
            <w:proofErr w:type="spellEnd"/>
            <w:r w:rsidR="00CB6243" w:rsidRPr="00567364">
              <w:rPr>
                <w:i/>
                <w:szCs w:val="24"/>
              </w:rPr>
              <w:t xml:space="preserve"> </w:t>
            </w:r>
            <w:proofErr w:type="spellStart"/>
            <w:r w:rsidRPr="00567364">
              <w:rPr>
                <w:i/>
                <w:szCs w:val="24"/>
              </w:rPr>
              <w:t>of</w:t>
            </w:r>
            <w:proofErr w:type="spellEnd"/>
            <w:r w:rsidRPr="00567364">
              <w:rPr>
                <w:i/>
                <w:szCs w:val="24"/>
              </w:rPr>
              <w:t xml:space="preserve"> Lithuania</w:t>
            </w:r>
            <w:r w:rsidRPr="00567364">
              <w:rPr>
                <w:szCs w:val="24"/>
              </w:rPr>
              <w:t>). Taip pat Lietuvos Respublikos Seimo Nacionalinio saugumo ir gynybos komitetas 2015 m. gruodžio 8 d. raštu Nr. S-2015-7839 „Dėl transporto tyrimų vadovų“, skirtu Lietuvos Respublikos teisingumo ministerijai ir Lietuvos Respublikos susisiekimo ministerijai, akcentavo skirtų išteklių nepakankamumą ir prašė imtis priemonių, kad būtų užtikrintas tinkamas geležinkelių, laivybos ir aviacijos incidentų tyrimų atlikimas.</w:t>
            </w:r>
          </w:p>
        </w:tc>
        <w:tc>
          <w:tcPr>
            <w:tcW w:w="5889" w:type="dxa"/>
          </w:tcPr>
          <w:p w14:paraId="230DD7F5" w14:textId="77777777" w:rsidR="008A4C79" w:rsidRPr="00567364" w:rsidRDefault="008A4C79" w:rsidP="008A4C79">
            <w:pPr>
              <w:widowControl w:val="0"/>
              <w:jc w:val="both"/>
              <w:rPr>
                <w:b/>
              </w:rPr>
            </w:pPr>
            <w:r w:rsidRPr="00567364">
              <w:rPr>
                <w:b/>
              </w:rPr>
              <w:lastRenderedPageBreak/>
              <w:t>Neatsižvelgta.</w:t>
            </w:r>
          </w:p>
          <w:p w14:paraId="230DD7F6" w14:textId="77777777" w:rsidR="008A4C79" w:rsidRPr="00567364" w:rsidRDefault="008A4C79" w:rsidP="008A4C79">
            <w:pPr>
              <w:widowControl w:val="0"/>
              <w:jc w:val="both"/>
            </w:pPr>
            <w:r w:rsidRPr="00567364">
              <w:t>Manome, kad klausimą dėl nepriklausomos ir savarankiškos saugos tyrimų įstaigos steigimo ir jos finansavimo pagal kompetenciją turėtų spręsti Teisingumo ministerija.</w:t>
            </w:r>
          </w:p>
          <w:p w14:paraId="230DD7F7" w14:textId="77777777" w:rsidR="008A4C79" w:rsidRPr="00567364" w:rsidRDefault="008A4C79" w:rsidP="008A4C79">
            <w:pPr>
              <w:widowControl w:val="0"/>
              <w:jc w:val="both"/>
            </w:pPr>
            <w:r w:rsidRPr="00567364">
              <w:t>Taip pat pažymėtina, kad minėtas klausimas yra susijęs ir su kitų transporto sričių (vandens, geležinkelių) saugos tyrimų srityje nustatytais trūkumais ir neatitikimais ir turėtų būti sprendžiamas kompleksiškai, įvertinant visų transporto sričių (aviacijos, vandens, geležinkelių) saugos tyrimų srityje</w:t>
            </w:r>
            <w:r w:rsidR="00212A1D" w:rsidRPr="00567364">
              <w:t xml:space="preserve"> </w:t>
            </w:r>
            <w:r w:rsidRPr="00567364">
              <w:t>nustatytus trūkumus ir neatitikimus.</w:t>
            </w:r>
          </w:p>
          <w:p w14:paraId="230DD7F8" w14:textId="77777777" w:rsidR="008A4C79" w:rsidRPr="00567364" w:rsidRDefault="008A4C79" w:rsidP="008A4C79">
            <w:pPr>
              <w:widowControl w:val="0"/>
              <w:jc w:val="both"/>
              <w:rPr>
                <w:b/>
              </w:rPr>
            </w:pPr>
            <w:r w:rsidRPr="00567364">
              <w:t xml:space="preserve">Papildomai pažymėtina, kad Teisingumo ministerija jau kreipėsi į Lietuvos Respublikos Vyriausybę, siekdama išspręsti minėtą klausimą (Teisingumo ministerijos        </w:t>
            </w:r>
            <w:r w:rsidRPr="00567364">
              <w:rPr>
                <w:lang w:eastAsia="en-US"/>
              </w:rPr>
              <w:t>2017-06-26 raštas Nr.</w:t>
            </w:r>
            <w:r w:rsidRPr="00567364">
              <w:t xml:space="preserve"> (8.4.1.) 7R-5237).</w:t>
            </w:r>
          </w:p>
        </w:tc>
      </w:tr>
      <w:tr w:rsidR="00567364" w:rsidRPr="00567364" w14:paraId="230DD805" w14:textId="77777777" w:rsidTr="006F3922">
        <w:tc>
          <w:tcPr>
            <w:tcW w:w="2686" w:type="dxa"/>
          </w:tcPr>
          <w:p w14:paraId="230DD801" w14:textId="77777777" w:rsidR="00724606" w:rsidRPr="00567364" w:rsidRDefault="00724606" w:rsidP="00670946"/>
        </w:tc>
        <w:tc>
          <w:tcPr>
            <w:tcW w:w="6211" w:type="dxa"/>
          </w:tcPr>
          <w:p w14:paraId="230DD802" w14:textId="77777777" w:rsidR="00724606" w:rsidRPr="00567364" w:rsidRDefault="007E43DE" w:rsidP="00BA03E8">
            <w:pPr>
              <w:pStyle w:val="Sraopastraipa"/>
              <w:numPr>
                <w:ilvl w:val="0"/>
                <w:numId w:val="3"/>
              </w:numPr>
              <w:ind w:firstLine="0"/>
              <w:rPr>
                <w:szCs w:val="24"/>
              </w:rPr>
            </w:pPr>
            <w:r w:rsidRPr="00567364">
              <w:rPr>
                <w:szCs w:val="24"/>
              </w:rPr>
              <w:t>Pastebėtina, jog Įstatymo 47 str. 3 d. 1 p. nurodomi kriterijai yra iš esmės abstraktaus pobūdžio (pvz., „turi personalą“). Siekiant teisinio aiškumo, siūlytina detalizuoti šiuos kriterijus.</w:t>
            </w:r>
          </w:p>
        </w:tc>
        <w:tc>
          <w:tcPr>
            <w:tcW w:w="5889" w:type="dxa"/>
          </w:tcPr>
          <w:p w14:paraId="230DD803" w14:textId="67A36498" w:rsidR="00724606" w:rsidRPr="00643169" w:rsidRDefault="00B523C7" w:rsidP="00AE221A">
            <w:pPr>
              <w:widowControl w:val="0"/>
              <w:jc w:val="both"/>
              <w:rPr>
                <w:b/>
              </w:rPr>
            </w:pPr>
            <w:r w:rsidRPr="00643169">
              <w:rPr>
                <w:b/>
              </w:rPr>
              <w:t>Atsižvelgta iš dalies.</w:t>
            </w:r>
          </w:p>
          <w:p w14:paraId="230DD804" w14:textId="4E94D394" w:rsidR="00E755F3" w:rsidRPr="00567364" w:rsidRDefault="00B523C7" w:rsidP="00B523C7">
            <w:pPr>
              <w:tabs>
                <w:tab w:val="left" w:pos="993"/>
              </w:tabs>
              <w:snapToGrid w:val="0"/>
              <w:jc w:val="both"/>
            </w:pPr>
            <w:r w:rsidRPr="00643169">
              <w:t xml:space="preserve">Patikslintos Įstatymo 45 straipsnio 5 dalies 1 punkto (buvusio 47 straipsnio 3 dalies 1 punkto) nuostatos ir numatyta, kad </w:t>
            </w:r>
            <w:r w:rsidRPr="00643169">
              <w:rPr>
                <w:szCs w:val="18"/>
              </w:rPr>
              <w:t xml:space="preserve">susisiekimo ministras patvirtina antžeminių paslaugų teikėją arba </w:t>
            </w:r>
            <w:proofErr w:type="spellStart"/>
            <w:r w:rsidRPr="00643169">
              <w:rPr>
                <w:szCs w:val="18"/>
              </w:rPr>
              <w:t>savateikį</w:t>
            </w:r>
            <w:proofErr w:type="spellEnd"/>
            <w:r w:rsidRPr="00643169">
              <w:rPr>
                <w:szCs w:val="18"/>
              </w:rPr>
              <w:t xml:space="preserve">, jeigu pareiškėjas, be kita ko, </w:t>
            </w:r>
            <w:r w:rsidRPr="00643169">
              <w:rPr>
                <w:szCs w:val="18"/>
                <w:lang w:eastAsia="en-US"/>
              </w:rPr>
              <w:t xml:space="preserve">turi finansinių išteklių, įrangos, personalą, patvirtintas organizacinę struktūrą ir priežiūros ir eksploatavimo procedūras ir gali užtikrinti įrenginių, orlaivių, įrangos ir </w:t>
            </w:r>
            <w:r w:rsidRPr="00643169">
              <w:rPr>
                <w:szCs w:val="18"/>
                <w:lang w:eastAsia="en-US"/>
              </w:rPr>
              <w:lastRenderedPageBreak/>
              <w:t xml:space="preserve">asmenų saugumą bei saugą, </w:t>
            </w:r>
            <w:r w:rsidRPr="00643169">
              <w:rPr>
                <w:i/>
                <w:szCs w:val="18"/>
                <w:lang w:eastAsia="en-US"/>
              </w:rPr>
              <w:t>atsižvelgdamas</w:t>
            </w:r>
            <w:r w:rsidRPr="00643169">
              <w:rPr>
                <w:i/>
                <w:szCs w:val="20"/>
                <w:lang w:eastAsia="en-US"/>
              </w:rPr>
              <w:t xml:space="preserve"> į CAA patvirtintus reikalavimus antžeminių paslaugų teikimui</w:t>
            </w:r>
            <w:r w:rsidRPr="00643169">
              <w:rPr>
                <w:szCs w:val="18"/>
                <w:lang w:eastAsia="en-US"/>
              </w:rPr>
              <w:t>.</w:t>
            </w:r>
          </w:p>
        </w:tc>
      </w:tr>
      <w:tr w:rsidR="00567364" w:rsidRPr="00567364" w14:paraId="230DD81A" w14:textId="77777777" w:rsidTr="006F3922">
        <w:tc>
          <w:tcPr>
            <w:tcW w:w="2686" w:type="dxa"/>
          </w:tcPr>
          <w:p w14:paraId="230DD813" w14:textId="77777777" w:rsidR="00724606" w:rsidRPr="00567364" w:rsidRDefault="00724606" w:rsidP="00670946"/>
        </w:tc>
        <w:tc>
          <w:tcPr>
            <w:tcW w:w="6211" w:type="dxa"/>
          </w:tcPr>
          <w:p w14:paraId="230DD814" w14:textId="77777777" w:rsidR="00724606" w:rsidRPr="00567364" w:rsidRDefault="00724606" w:rsidP="007E43DE">
            <w:pPr>
              <w:pStyle w:val="Sraopastraipa"/>
              <w:tabs>
                <w:tab w:val="left" w:pos="304"/>
              </w:tabs>
              <w:ind w:left="0"/>
              <w:rPr>
                <w:szCs w:val="24"/>
              </w:rPr>
            </w:pPr>
            <w:r w:rsidRPr="00567364">
              <w:rPr>
                <w:szCs w:val="24"/>
              </w:rPr>
              <w:t xml:space="preserve">57. Lietuvos Respublikos civilinio kodekso 6.988 str. 3 d. nuostatų, jog privalomojo draudimo  sąlygas reglamentuoja kiti įstatymai, kontekste, siūlytina papildyti Įstatymo 49 str. 4 d., Įstatyme nuosekliai įtvirtinant ne tik vežėjų ir civilinių orlaivių naudotojų, bet ir oro uostų valdytojų ir oro navigacijos paslaugų teikėjų bei antžeminių paslaugų teikėjų ir </w:t>
            </w:r>
            <w:proofErr w:type="spellStart"/>
            <w:r w:rsidRPr="00567364">
              <w:rPr>
                <w:szCs w:val="24"/>
              </w:rPr>
              <w:t>savateikių</w:t>
            </w:r>
            <w:proofErr w:type="spellEnd"/>
            <w:r w:rsidRPr="00567364">
              <w:rPr>
                <w:szCs w:val="24"/>
              </w:rPr>
              <w:t xml:space="preserve"> civilinės atsakomybės taikymo sąlygas.</w:t>
            </w:r>
          </w:p>
        </w:tc>
        <w:tc>
          <w:tcPr>
            <w:tcW w:w="5889" w:type="dxa"/>
          </w:tcPr>
          <w:p w14:paraId="230DD815" w14:textId="77777777" w:rsidR="00724606" w:rsidRPr="00567364" w:rsidRDefault="00F037CA" w:rsidP="007648E3">
            <w:pPr>
              <w:jc w:val="both"/>
              <w:rPr>
                <w:b/>
              </w:rPr>
            </w:pPr>
            <w:r w:rsidRPr="00567364">
              <w:rPr>
                <w:b/>
              </w:rPr>
              <w:t>Neatsižvelgta.</w:t>
            </w:r>
          </w:p>
          <w:p w14:paraId="230DD816" w14:textId="77777777" w:rsidR="00F037CA" w:rsidRPr="00567364" w:rsidRDefault="005E5F5A" w:rsidP="00252CDE">
            <w:pPr>
              <w:widowControl w:val="0"/>
              <w:jc w:val="both"/>
            </w:pPr>
            <w:r w:rsidRPr="00567364">
              <w:t>Pažymėtina, kad būtiniausius vežėjų ir orlaivių naudotojų civilinės atsakomybės už žalą, padarytą keleiviams, bagažui, kroviniams ir tretiesiems asmenims, draudimo reikalavimus ir minimalius draudimo sumų dydžius nustato Reglamentas (EB) Nr. 785/2004.</w:t>
            </w:r>
          </w:p>
          <w:p w14:paraId="230DD817" w14:textId="10044C62" w:rsidR="005E5F5A" w:rsidRPr="00567364" w:rsidRDefault="005E5F5A" w:rsidP="00252CDE">
            <w:pPr>
              <w:widowControl w:val="0"/>
              <w:jc w:val="both"/>
            </w:pPr>
            <w:r w:rsidRPr="00567364">
              <w:t>Oro uost</w:t>
            </w:r>
            <w:r w:rsidR="00DF7F75">
              <w:t>ą valdančios įmonės</w:t>
            </w:r>
            <w:r w:rsidRPr="00567364">
              <w:t xml:space="preserve">, oro navigacijos paslaugų teikėjų,  antžeminių paslaugų teikėjų ir </w:t>
            </w:r>
            <w:proofErr w:type="spellStart"/>
            <w:r w:rsidRPr="00567364">
              <w:t>savateikių</w:t>
            </w:r>
            <w:proofErr w:type="spellEnd"/>
            <w:r w:rsidRPr="00567364">
              <w:t xml:space="preserve"> civilinės atsakomybės draudimo sumų ES teisės aktai nenustato.</w:t>
            </w:r>
          </w:p>
          <w:p w14:paraId="230DD818" w14:textId="7608B6D3" w:rsidR="003F4677" w:rsidRPr="00567364" w:rsidRDefault="005E5F5A" w:rsidP="00252CDE">
            <w:pPr>
              <w:widowControl w:val="0"/>
              <w:jc w:val="both"/>
            </w:pPr>
            <w:r w:rsidRPr="00567364">
              <w:t>Atsižvelgdami į tai</w:t>
            </w:r>
            <w:r w:rsidR="003F4677" w:rsidRPr="00567364">
              <w:t xml:space="preserve">, manome, kad Įstatymo </w:t>
            </w:r>
            <w:r w:rsidR="003305C2" w:rsidRPr="00567364">
              <w:t xml:space="preserve">47 straipsnio </w:t>
            </w:r>
            <w:r w:rsidR="00BE7F20" w:rsidRPr="00567364">
              <w:t xml:space="preserve">   </w:t>
            </w:r>
            <w:r w:rsidR="00FA6F7A" w:rsidRPr="00567364">
              <w:t xml:space="preserve">   </w:t>
            </w:r>
            <w:r w:rsidR="003305C2" w:rsidRPr="00567364">
              <w:t xml:space="preserve">4 dalyje (buvusioje </w:t>
            </w:r>
            <w:r w:rsidR="003F4677" w:rsidRPr="00567364">
              <w:t>49 straipsnio 4 dalyje</w:t>
            </w:r>
            <w:r w:rsidR="003305C2" w:rsidRPr="00567364">
              <w:t>)</w:t>
            </w:r>
            <w:r w:rsidR="003F4677" w:rsidRPr="00567364">
              <w:t xml:space="preserve"> įtvirtinti oro uost</w:t>
            </w:r>
            <w:r w:rsidR="00E00879">
              <w:t>ą valdančios įmonės</w:t>
            </w:r>
            <w:r w:rsidR="003F4677" w:rsidRPr="00567364">
              <w:t xml:space="preserve">, oro navigacijos paslaugų teikėjų,  antžeminių paslaugų teikėjų ir </w:t>
            </w:r>
            <w:proofErr w:type="spellStart"/>
            <w:r w:rsidR="003F4677" w:rsidRPr="00567364">
              <w:t>savateikių</w:t>
            </w:r>
            <w:proofErr w:type="spellEnd"/>
            <w:r w:rsidR="003F4677" w:rsidRPr="00567364">
              <w:t xml:space="preserve"> civilinės atsakomybės draudimo sumų nereikėtų</w:t>
            </w:r>
            <w:r w:rsidR="00C553AC" w:rsidRPr="00567364">
              <w:t xml:space="preserve"> (s</w:t>
            </w:r>
            <w:r w:rsidR="003F4677" w:rsidRPr="00567364">
              <w:t>prendimą dėl draudimo sumos turėtų priimti pat</w:t>
            </w:r>
            <w:r w:rsidR="00E00879">
              <w:t>i</w:t>
            </w:r>
            <w:r w:rsidR="003F4677" w:rsidRPr="00567364">
              <w:t xml:space="preserve"> oro uost</w:t>
            </w:r>
            <w:r w:rsidR="00E00879">
              <w:t>ą valdanti įmonė</w:t>
            </w:r>
            <w:r w:rsidR="00C553AC" w:rsidRPr="00567364">
              <w:t xml:space="preserve">, </w:t>
            </w:r>
            <w:r w:rsidR="00E00879">
              <w:t xml:space="preserve">pats </w:t>
            </w:r>
            <w:r w:rsidR="003F4677" w:rsidRPr="00567364">
              <w:t>oro navigacijos paslaugų teikėjas</w:t>
            </w:r>
            <w:r w:rsidR="00C553AC" w:rsidRPr="00567364">
              <w:t xml:space="preserve"> ar antžeminių paslaugų teikėjas ar </w:t>
            </w:r>
            <w:proofErr w:type="spellStart"/>
            <w:r w:rsidR="00C553AC" w:rsidRPr="00567364">
              <w:t>savateikis</w:t>
            </w:r>
            <w:proofErr w:type="spellEnd"/>
            <w:r w:rsidR="003F4677" w:rsidRPr="00567364">
              <w:t>,</w:t>
            </w:r>
            <w:r w:rsidR="00C553AC" w:rsidRPr="00567364">
              <w:t xml:space="preserve"> įvertinę galimą padaryti žalą</w:t>
            </w:r>
            <w:r w:rsidR="003F4677" w:rsidRPr="00567364">
              <w:t xml:space="preserve">). </w:t>
            </w:r>
          </w:p>
          <w:p w14:paraId="230DD819" w14:textId="77777777" w:rsidR="00356C59" w:rsidRPr="00567364" w:rsidRDefault="00356C59" w:rsidP="00AE4D0C">
            <w:pPr>
              <w:jc w:val="both"/>
            </w:pPr>
            <w:r w:rsidRPr="00567364">
              <w:t xml:space="preserve">Taip pat pažymėtina, kad pagal </w:t>
            </w:r>
            <w:r w:rsidR="00D750C9" w:rsidRPr="00567364">
              <w:rPr>
                <w:bCs/>
              </w:rPr>
              <w:t>Tarptautinės oro transporto asociacijos</w:t>
            </w:r>
            <w:r w:rsidR="00D750C9" w:rsidRPr="00567364">
              <w:t xml:space="preserve"> (</w:t>
            </w:r>
            <w:r w:rsidRPr="00567364">
              <w:t>IATA</w:t>
            </w:r>
            <w:r w:rsidR="00D750C9" w:rsidRPr="00567364">
              <w:t>)</w:t>
            </w:r>
            <w:r w:rsidR="00870F94" w:rsidRPr="00567364">
              <w:t xml:space="preserve"> Antžeminių paslaugų teikimo oro uostuose vadove pateikt</w:t>
            </w:r>
            <w:r w:rsidR="001B1DC0" w:rsidRPr="00567364">
              <w:t>ą</w:t>
            </w:r>
            <w:r w:rsidR="00870F94" w:rsidRPr="00567364">
              <w:t xml:space="preserve"> Standartinės antžeminių paslaugų sutarties </w:t>
            </w:r>
            <w:r w:rsidR="001D14A7" w:rsidRPr="00567364">
              <w:t>pavyzd</w:t>
            </w:r>
            <w:r w:rsidR="001B1DC0" w:rsidRPr="00567364">
              <w:t>į atsakomybės už</w:t>
            </w:r>
            <w:r w:rsidR="007744CB" w:rsidRPr="00567364">
              <w:t xml:space="preserve"> antžeminių paslaugų teikėjo padarytą</w:t>
            </w:r>
            <w:r w:rsidR="001B1DC0" w:rsidRPr="00567364">
              <w:t xml:space="preserve"> žalą</w:t>
            </w:r>
            <w:r w:rsidR="00212A1D" w:rsidRPr="00567364">
              <w:t xml:space="preserve"> </w:t>
            </w:r>
            <w:r w:rsidR="00D8394C" w:rsidRPr="00567364">
              <w:t xml:space="preserve">ribos </w:t>
            </w:r>
            <w:r w:rsidR="001B1DC0" w:rsidRPr="00567364">
              <w:t xml:space="preserve">neturėtų viršyti 1,5 mln. dolerių (už </w:t>
            </w:r>
            <w:r w:rsidR="00D750C9" w:rsidRPr="00567364">
              <w:t>žalą, padarytą vežėjo orlaiviui)</w:t>
            </w:r>
            <w:r w:rsidR="001B1DC0" w:rsidRPr="00567364">
              <w:t xml:space="preserve"> ir 1 mln. dolerių (už </w:t>
            </w:r>
            <w:r w:rsidR="007744CB" w:rsidRPr="00567364">
              <w:t xml:space="preserve">žalą, padarytą </w:t>
            </w:r>
            <w:r w:rsidR="001B1DC0" w:rsidRPr="00567364">
              <w:t>kroviniui).</w:t>
            </w:r>
          </w:p>
        </w:tc>
      </w:tr>
      <w:tr w:rsidR="00567364" w:rsidRPr="00567364" w14:paraId="230DD87D" w14:textId="77777777" w:rsidTr="006F3922">
        <w:tc>
          <w:tcPr>
            <w:tcW w:w="2686" w:type="dxa"/>
          </w:tcPr>
          <w:p w14:paraId="571EDA20" w14:textId="77777777" w:rsidR="00FD7C9F" w:rsidRPr="00567364" w:rsidRDefault="00FD7C9F" w:rsidP="00FD7C9F">
            <w:r w:rsidRPr="00567364">
              <w:t xml:space="preserve">Aplinkos ministerijos </w:t>
            </w:r>
          </w:p>
          <w:p w14:paraId="55A2E88C" w14:textId="77777777" w:rsidR="00FD7C9F" w:rsidRPr="00567364" w:rsidRDefault="00FD7C9F" w:rsidP="00FD7C9F">
            <w:r w:rsidRPr="00567364">
              <w:t xml:space="preserve">2017-11-17 raštas </w:t>
            </w:r>
          </w:p>
          <w:p w14:paraId="230DD873" w14:textId="65C0246A" w:rsidR="003E0DF1" w:rsidRPr="00567364" w:rsidRDefault="00FD7C9F" w:rsidP="00FD7C9F">
            <w:r w:rsidRPr="00567364">
              <w:t>Nr.</w:t>
            </w:r>
            <w:r w:rsidRPr="00567364">
              <w:rPr>
                <w:rFonts w:ascii="Arial" w:hAnsi="Arial" w:cs="Arial"/>
                <w:sz w:val="20"/>
                <w:szCs w:val="20"/>
              </w:rPr>
              <w:t xml:space="preserve"> </w:t>
            </w:r>
            <w:r w:rsidRPr="00567364">
              <w:t>(12-1)-D8-7694</w:t>
            </w:r>
          </w:p>
        </w:tc>
        <w:tc>
          <w:tcPr>
            <w:tcW w:w="6211" w:type="dxa"/>
          </w:tcPr>
          <w:p w14:paraId="230DD874" w14:textId="77777777" w:rsidR="00891AAB" w:rsidRPr="00567364" w:rsidRDefault="00891AAB" w:rsidP="00D825D6">
            <w:pPr>
              <w:pStyle w:val="Pagrindinistekstas"/>
              <w:widowControl w:val="0"/>
              <w:ind w:firstLine="0"/>
            </w:pPr>
            <w:r w:rsidRPr="00567364">
              <w:t xml:space="preserve">2. Įstatymo projekto 18 straipsnio 2 dalyje numatyta teisė susisiekimo ministrui vienasmeniškai sudaryti sutartis su kitų valstybių paslaugų teikėjais dėl meteorologijos paslaugų teikimo ir su tuo susijusių kitų funkcijų perdavimo tam tikrose Lietuvos Respublikos oro erdvės dalyse arba prisiimti tokius įsipareigojimus iš kitų valstybių ar tarptautinių organizacijų. Svarstytina, ar minimos sutartys turėtų būti pasirašomos </w:t>
            </w:r>
            <w:r w:rsidRPr="00567364">
              <w:lastRenderedPageBreak/>
              <w:t>vienasmeniškai, be Vyriausybės pritarimo. Manytina, kad jos gali turėti įtakos ne tik visų rūšių transporto saugaus eismo sričiai, bet ir kitoms, ne tik Susisiekimo ministerijos kompetencijai priskirtoms, valstybės politikos sritimis.</w:t>
            </w:r>
          </w:p>
          <w:p w14:paraId="230DD875" w14:textId="77777777" w:rsidR="00891AAB" w:rsidRPr="00567364" w:rsidRDefault="00891AAB" w:rsidP="00D825D6">
            <w:pPr>
              <w:pStyle w:val="Pagrindinistekstas"/>
              <w:widowControl w:val="0"/>
              <w:ind w:firstLine="0"/>
            </w:pPr>
            <w:r w:rsidRPr="00567364">
              <w:t xml:space="preserve">Įstatymo projekto rengėjai Derinimo pažymoje nurodo, šis susitarimas atitiktų Lietuvos Respublikos tarptautinių sutarčių rengimo ir sudarymo taisyklių, patvirtintų Lietuvos Respublikos Vyriausybės 2001 m. spalio 1 d. nutarimu </w:t>
            </w:r>
            <w:r w:rsidR="00EF29FE" w:rsidRPr="00567364">
              <w:t xml:space="preserve">            </w:t>
            </w:r>
            <w:r w:rsidRPr="00567364">
              <w:t>Nr. 1179 „Dėl Lietuvos Respublikos tarptautinių sutarčių rengimo ir sudarymo taisyklių patvirtinimo“, 13 punkto nuostatas; kad ministerijos, Vyriausybės įstaigos ir kitos valstybės institucijos gali sudaryti susitarimus pagal jų kompetenciją su kitų valstybių ar tarptautinių organizacijų institucijomis, jeigu šiuose susitarimuose nėra teisiškai privalomų įpareigojimų Lietuvos Respublikos Vyriausybei, kitoms ministerijoms ir Vyriausybės įstaigoms, jei neprieštarauja Lietuvos Respublikos įstatymams, kitiems teisės aktams ir tarptautiniams įsipareigojimams, jeigu šiems susitarimams vykdyti nereikia papildomų Lietuvos Respublikos valstybės biudžeto lėšų.</w:t>
            </w:r>
          </w:p>
          <w:p w14:paraId="230DD876" w14:textId="77777777" w:rsidR="003E0DF1" w:rsidRPr="00567364" w:rsidRDefault="00891AAB" w:rsidP="00891AAB">
            <w:pPr>
              <w:jc w:val="both"/>
            </w:pPr>
            <w:r w:rsidRPr="00567364">
              <w:t xml:space="preserve">Šiuo konkrečiu atveju abejojama, ar tai tik susisiekimo ministro kompetencija, atsižvelgiant ir į tai, kad, be Lietuvos Respublikos susisiekimo ministerijos, valstybinį aviacijos valdymą </w:t>
            </w:r>
            <w:r w:rsidR="00212A1D" w:rsidRPr="00567364">
              <w:t xml:space="preserve">vykdo ir </w:t>
            </w:r>
            <w:r w:rsidRPr="00567364">
              <w:t>Lietuvos Respublikos Vyriausybė ir Lietuvos Respublikos krašto apsaugos ministerija, ir kariuomenės vadas.</w:t>
            </w:r>
          </w:p>
        </w:tc>
        <w:tc>
          <w:tcPr>
            <w:tcW w:w="5889" w:type="dxa"/>
          </w:tcPr>
          <w:p w14:paraId="230DD877" w14:textId="77777777" w:rsidR="00891AAB" w:rsidRPr="00567364" w:rsidRDefault="00891AAB" w:rsidP="00891AAB">
            <w:pPr>
              <w:rPr>
                <w:b/>
              </w:rPr>
            </w:pPr>
            <w:r w:rsidRPr="00567364">
              <w:rPr>
                <w:b/>
              </w:rPr>
              <w:lastRenderedPageBreak/>
              <w:t>Neatsižvelgta.</w:t>
            </w:r>
          </w:p>
          <w:p w14:paraId="230DD878" w14:textId="3C096D6D" w:rsidR="00891AAB" w:rsidRPr="00567364" w:rsidRDefault="00891AAB" w:rsidP="00891AAB">
            <w:pPr>
              <w:widowControl w:val="0"/>
              <w:suppressAutoHyphens/>
              <w:jc w:val="both"/>
            </w:pPr>
            <w:r w:rsidRPr="00567364">
              <w:t xml:space="preserve">Vadovaujantis </w:t>
            </w:r>
            <w:r w:rsidR="00543544" w:rsidRPr="00567364">
              <w:t xml:space="preserve">Lietuvos Respublikos tarptautinių sutarčių rengimo ir sudarymo taisyklių, patvirtintų Lietuvos Respublikos Vyriausybės 2001 m. spalio 1 d. nutarimu      Nr. 1179 „Dėl Lietuvos Respublikos tarptautinių sutarčių rengimo ir sudarymo taisyklių patvirtinimo“ (toliau – Tarptautinių sutarčių rengimo ir sudarymo taisyklės),          </w:t>
            </w:r>
            <w:r w:rsidRPr="00567364">
              <w:lastRenderedPageBreak/>
              <w:t xml:space="preserve">13 punkto nuostatomis, ministerijų, Vyriausybės įstaigų ir kitų valstybės institucijų sudaromų susitarimų projektai kartu su suinteresuotų ministerijų ar Vyriausybės įstaigų išvadomis turi būti teikiami derinti Užsienio reikalų ministerijai. Užsienio reikalų ministerijai raštu pritarus susitarimo sudarymui, susitarimą sudaro ministerijos, Vyriausybės įstaigos ar kitos valstybės institucijos vadovas arba jo įgaliotas asmuo. </w:t>
            </w:r>
          </w:p>
          <w:p w14:paraId="230DD879" w14:textId="77777777" w:rsidR="00891AAB" w:rsidRPr="00567364" w:rsidRDefault="00891AAB" w:rsidP="00891AAB">
            <w:pPr>
              <w:widowControl w:val="0"/>
              <w:suppressAutoHyphens/>
              <w:jc w:val="both"/>
            </w:pPr>
            <w:r w:rsidRPr="00567364">
              <w:t>Pažymėtina, kad pagal minėto punkto nuostatas Vyriausybės pritarimo gauti nereikalaujama.</w:t>
            </w:r>
          </w:p>
          <w:p w14:paraId="230DD87A" w14:textId="77777777" w:rsidR="003E0DF1" w:rsidRPr="00567364" w:rsidRDefault="00891AAB" w:rsidP="00891AAB">
            <w:pPr>
              <w:widowControl w:val="0"/>
              <w:suppressAutoHyphens/>
              <w:jc w:val="both"/>
            </w:pPr>
            <w:r w:rsidRPr="00567364">
              <w:t>Papildomai p</w:t>
            </w:r>
            <w:r w:rsidR="00E30D55" w:rsidRPr="00567364">
              <w:t>ažymėtina</w:t>
            </w:r>
            <w:r w:rsidRPr="00567364">
              <w:t>, kad pagal Tarptautinių sutarčių rengimo ir sudarymo taisyklių 13 punkto nuostatas ministerijų sudaromų susitarimų projektai turi būti derinami su suinteresuotomis ministerijomis ar Vyriausybės įstaigomis, t. y. šiuo atveju susitarimas būtų derinamas ir su Aplinkos ministerija.</w:t>
            </w:r>
          </w:p>
          <w:p w14:paraId="230DD87C" w14:textId="77777777" w:rsidR="00891AAB" w:rsidRPr="00567364" w:rsidRDefault="00891AAB" w:rsidP="00F9678D">
            <w:pPr>
              <w:jc w:val="both"/>
              <w:rPr>
                <w:b/>
              </w:rPr>
            </w:pPr>
          </w:p>
        </w:tc>
      </w:tr>
      <w:tr w:rsidR="00567364" w:rsidRPr="00567364" w14:paraId="230DD88B" w14:textId="77777777" w:rsidTr="006F3922">
        <w:tc>
          <w:tcPr>
            <w:tcW w:w="2686" w:type="dxa"/>
          </w:tcPr>
          <w:p w14:paraId="230DD87E" w14:textId="77777777" w:rsidR="00C82E6A" w:rsidRPr="00567364" w:rsidRDefault="00C82E6A" w:rsidP="004676BC"/>
        </w:tc>
        <w:tc>
          <w:tcPr>
            <w:tcW w:w="6211" w:type="dxa"/>
          </w:tcPr>
          <w:p w14:paraId="230DD87F" w14:textId="77777777" w:rsidR="00ED3146" w:rsidRPr="00567364" w:rsidRDefault="00ED3146" w:rsidP="00350FD4">
            <w:pPr>
              <w:pStyle w:val="Pagrindinistekstas"/>
              <w:widowControl w:val="0"/>
              <w:ind w:firstLine="0"/>
            </w:pPr>
            <w:r w:rsidRPr="00567364">
              <w:t>3. Įstatymo projekto 25 straipsnio 2 dalyje numatyta, kad gavęs CAA išvadą dėl veikiančio aerodromo apsaugos zonoje augančių medžių, jų grupių, krūmų ir miško keliamos grėsmės skrydžių saugai, aerodromo valdytojas, informavęs Valstybinės miškų tarnybos teritorinį skyrių, kertamų miškų valdytojus, savininkus ir naudotojus, juos kerta ar geni be atskiro leidimo.</w:t>
            </w:r>
          </w:p>
          <w:p w14:paraId="230DD880" w14:textId="77777777" w:rsidR="00ED3146" w:rsidRPr="00567364" w:rsidRDefault="00ED3146" w:rsidP="00350FD4">
            <w:pPr>
              <w:pStyle w:val="Pagrindinistekstas"/>
              <w:widowControl w:val="0"/>
              <w:ind w:firstLine="0"/>
            </w:pPr>
            <w:r w:rsidRPr="00567364">
              <w:t>Įstatymo projekto rengėjai</w:t>
            </w:r>
            <w:r w:rsidR="005A76A9" w:rsidRPr="00567364">
              <w:t xml:space="preserve"> </w:t>
            </w:r>
            <w:r w:rsidRPr="00567364">
              <w:t>derinimo pažymoje nurodo, kad</w:t>
            </w:r>
            <w:r w:rsidR="00BA03E8" w:rsidRPr="00567364">
              <w:t xml:space="preserve"> </w:t>
            </w:r>
            <w:r w:rsidRPr="00567364">
              <w:lastRenderedPageBreak/>
              <w:t>šiuo metu nustatytas teisinis reguliavimas neleidžia operatyviai reaguoti į skrydžių saugos reikalavimų užtikrinimą aerodromo apsaugos zonoje, kadangi teisės aktų nustatytų procedūrų privalomumas lemia, kad medžių, keliančių pavojų skrydžių saugai, pašalinimas gali užtrukti apie 2 metus.</w:t>
            </w:r>
            <w:r w:rsidR="00DB0BF1" w:rsidRPr="00567364">
              <w:t xml:space="preserve"> </w:t>
            </w:r>
            <w:r w:rsidRPr="00567364">
              <w:t>Atkreiptinas dėmesys, kad vadovaujantis Leidimų kirsti mišką išdavimo tvarkos aprašu, patvirtintu Lietuvos Respublikos aplinkos ministro 2010 m. gruodžio 30 d. įsakymu Nr. D1-1055 „Dėl Leidimų kirsti mišką išdavimo tvarkos aprašo patvirtinimo“, leidimas kirsti mišką išduodamas ne vėliau kaip per 5 darbo dienas, todėl keliantys pavojų skrydžių saugai</w:t>
            </w:r>
            <w:r w:rsidR="00BA03E8" w:rsidRPr="00567364">
              <w:t xml:space="preserve"> </w:t>
            </w:r>
            <w:r w:rsidRPr="00567364">
              <w:t>medžiai</w:t>
            </w:r>
            <w:r w:rsidR="00BA03E8" w:rsidRPr="00567364">
              <w:t xml:space="preserve"> </w:t>
            </w:r>
            <w:r w:rsidRPr="00567364">
              <w:t>gali būti iškirsti per labai trumpą laiką.</w:t>
            </w:r>
          </w:p>
          <w:p w14:paraId="230DD881" w14:textId="77777777" w:rsidR="00ED3146" w:rsidRPr="00567364" w:rsidRDefault="00ED3146" w:rsidP="00ED3146">
            <w:pPr>
              <w:pStyle w:val="Pagrindinistekstas"/>
              <w:widowControl w:val="0"/>
              <w:ind w:firstLine="0"/>
            </w:pPr>
            <w:r w:rsidRPr="00567364">
              <w:t>Vadovaujantis LR miškų įstatymo 9 straipsnio 1 ir 2 dalimis, miškai turi būti tvarkomi pagal nepertraukiamo naudojimo principą, miško valdytojai, savininkai ir naudotojai privalo saugoti miškus nuo neigiamų veiksnių, laiku ir tinkamai atkurti iškirstą mišką, todėl</w:t>
            </w:r>
            <w:r w:rsidR="00BA03E8" w:rsidRPr="00567364">
              <w:t xml:space="preserve"> </w:t>
            </w:r>
            <w:r w:rsidRPr="00567364">
              <w:t>manytina, kad Įstatymo projekte turėtų būti numatytas miško valdytojų nuostolių kompensavimas už iškertamą mišką, o teritorijose, kuriose būtina užtikrinti skrydžių saugą ir negali augti miško medžiai – miško</w:t>
            </w:r>
            <w:r w:rsidR="00BA03E8" w:rsidRPr="00567364">
              <w:t xml:space="preserve"> </w:t>
            </w:r>
            <w:r w:rsidRPr="00567364">
              <w:t>žemės</w:t>
            </w:r>
            <w:r w:rsidR="00BA03E8" w:rsidRPr="00567364">
              <w:t xml:space="preserve"> </w:t>
            </w:r>
            <w:r w:rsidRPr="00567364">
              <w:t>pavertimas</w:t>
            </w:r>
            <w:r w:rsidR="00BA03E8" w:rsidRPr="00567364">
              <w:t xml:space="preserve"> </w:t>
            </w:r>
            <w:r w:rsidRPr="00567364">
              <w:t>kitomis naudmenomis LR miškų įstatymo nustatyta tvarka.</w:t>
            </w:r>
          </w:p>
          <w:p w14:paraId="230DD882" w14:textId="77777777" w:rsidR="00ED3146" w:rsidRPr="00567364" w:rsidRDefault="00ED3146" w:rsidP="00ED3146">
            <w:pPr>
              <w:pStyle w:val="Pagrindinistekstas"/>
              <w:widowControl w:val="0"/>
              <w:ind w:firstLine="0"/>
            </w:pPr>
            <w:r w:rsidRPr="00567364">
              <w:t>Atkreiptinas dėmesys, kad siūlomi pakeitimai apima medžių ir krūmų kirtimą ne tik miško žemėje, todėl turėtų būti atsižvelgta į LR želdynų įstatymo, reglamentuojančio Lietuvos Respublikos teritorijoje ne miškų ūkio paskirties žemėje esančių želdynų ir želdinių  apsaugos, tvarkymo, želdynų kūrimo ir želdinių  veisimo teisinio  reguliavimo pagrindus, nuostatas.</w:t>
            </w:r>
          </w:p>
          <w:p w14:paraId="230DD883" w14:textId="77777777" w:rsidR="00ED3146" w:rsidRPr="00567364" w:rsidRDefault="00ED3146" w:rsidP="00ED3146">
            <w:pPr>
              <w:pStyle w:val="Pagrindinistekstas"/>
              <w:widowControl w:val="0"/>
              <w:ind w:firstLine="0"/>
            </w:pPr>
            <w:r w:rsidRPr="00567364">
              <w:t xml:space="preserve">Pakartotinai atkreipiame dėmesį, kad Įstatymo projekte siūlomos įtvirtinti nuostatos sudarytų prielaidas nekontroliuojamam miško, želdynų ir saugotinų želdinių kirtimui didelėse aerodromų apsaugos zonų teritorijose (iki </w:t>
            </w:r>
            <w:r w:rsidR="00EF29FE" w:rsidRPr="00567364">
              <w:t xml:space="preserve">     </w:t>
            </w:r>
            <w:r w:rsidRPr="00567364">
              <w:t xml:space="preserve">15 km spinduliu nuo aerodromo). </w:t>
            </w:r>
          </w:p>
          <w:p w14:paraId="230DD884" w14:textId="77777777" w:rsidR="00C82E6A" w:rsidRPr="00567364" w:rsidRDefault="00ED3146" w:rsidP="00ED3146">
            <w:pPr>
              <w:jc w:val="both"/>
            </w:pPr>
            <w:r w:rsidRPr="00567364">
              <w:lastRenderedPageBreak/>
              <w:t>Atsižvelgdami į tai, kas išdėstyta, nepritariame Įstatymo projekto 25 straipsnio 2 dalies nuostatoms ir siūlome palikti galiojantį reglamentavimą.</w:t>
            </w:r>
          </w:p>
        </w:tc>
        <w:tc>
          <w:tcPr>
            <w:tcW w:w="5889" w:type="dxa"/>
          </w:tcPr>
          <w:p w14:paraId="230DD885" w14:textId="77777777" w:rsidR="00C82E6A" w:rsidRPr="00567364" w:rsidRDefault="00ED3146" w:rsidP="00E0117F">
            <w:pPr>
              <w:widowControl w:val="0"/>
              <w:suppressAutoHyphens/>
              <w:jc w:val="both"/>
              <w:rPr>
                <w:b/>
              </w:rPr>
            </w:pPr>
            <w:r w:rsidRPr="00567364">
              <w:rPr>
                <w:b/>
              </w:rPr>
              <w:lastRenderedPageBreak/>
              <w:t>Atsižvelgta iš dalies.</w:t>
            </w:r>
          </w:p>
          <w:p w14:paraId="230DD886" w14:textId="6177452A" w:rsidR="000C02FC" w:rsidRPr="00567364" w:rsidRDefault="002D7633" w:rsidP="007B5ABA">
            <w:pPr>
              <w:jc w:val="both"/>
            </w:pPr>
            <w:r w:rsidRPr="00567364">
              <w:t xml:space="preserve">Įstatymo 25 straipsnis </w:t>
            </w:r>
            <w:r w:rsidR="00085D57" w:rsidRPr="00567364">
              <w:t>papildytas nuostatomis dėl želdinių</w:t>
            </w:r>
            <w:r w:rsidR="007B5ABA">
              <w:t>, įskaitant želdynuose augančius želdinius,</w:t>
            </w:r>
            <w:r w:rsidR="00085D57" w:rsidRPr="00567364">
              <w:t xml:space="preserve"> kirtimo </w:t>
            </w:r>
            <w:r w:rsidRPr="00567364">
              <w:t>ir numatyta, kad</w:t>
            </w:r>
            <w:r w:rsidR="00085D57" w:rsidRPr="00567364">
              <w:t>,</w:t>
            </w:r>
            <w:r w:rsidRPr="00567364">
              <w:t xml:space="preserve"> </w:t>
            </w:r>
            <w:r w:rsidR="007B5ABA">
              <w:t>g</w:t>
            </w:r>
            <w:r w:rsidR="007B5ABA" w:rsidRPr="00492A4E">
              <w:t>av</w:t>
            </w:r>
            <w:r w:rsidR="00A07434">
              <w:t>usi</w:t>
            </w:r>
            <w:r w:rsidR="007B5ABA" w:rsidRPr="00492A4E">
              <w:t xml:space="preserve"> CAA išvadą dėl tarptautinio oro uosto aerodromo apsaugos zonoje augančių </w:t>
            </w:r>
            <w:r w:rsidR="007B5ABA">
              <w:t>želdinių, įskaitant želdynuose augančius želdinius,</w:t>
            </w:r>
            <w:r w:rsidR="007B5ABA" w:rsidRPr="00492A4E">
              <w:t xml:space="preserve"> keliamos grėsmės skrydžių saugai</w:t>
            </w:r>
            <w:r w:rsidR="007B5ABA">
              <w:t>, kurioje nurodytos</w:t>
            </w:r>
            <w:r w:rsidR="007B5ABA" w:rsidRPr="00492A4E">
              <w:t xml:space="preserve"> kirstinų želdynų ar želdinių ribos, </w:t>
            </w:r>
            <w:r w:rsidR="007B5ABA">
              <w:t>oro uostą</w:t>
            </w:r>
            <w:r w:rsidR="007B5ABA" w:rsidRPr="00492A4E">
              <w:t xml:space="preserve"> vald</w:t>
            </w:r>
            <w:r w:rsidR="007B5ABA">
              <w:t>anti įmonė</w:t>
            </w:r>
            <w:r w:rsidR="007B5ABA" w:rsidRPr="00492A4E">
              <w:t xml:space="preserve">, </w:t>
            </w:r>
            <w:r w:rsidR="007B5ABA">
              <w:t xml:space="preserve">CAA nustatyta </w:t>
            </w:r>
            <w:r w:rsidR="007B5ABA">
              <w:lastRenderedPageBreak/>
              <w:t xml:space="preserve">tvarka </w:t>
            </w:r>
            <w:r w:rsidR="007B5ABA" w:rsidRPr="00492A4E">
              <w:t>informav</w:t>
            </w:r>
            <w:r w:rsidR="007B5ABA">
              <w:t>usi</w:t>
            </w:r>
            <w:r w:rsidR="007B5ABA" w:rsidRPr="00492A4E">
              <w:t xml:space="preserve"> savivaldybę ir šių želdynų</w:t>
            </w:r>
            <w:r w:rsidR="007B5ABA">
              <w:t xml:space="preserve"> ar želdinių</w:t>
            </w:r>
            <w:r w:rsidR="007B5ABA" w:rsidRPr="00492A4E">
              <w:t xml:space="preserve"> savininkus ir valdytojus, kerta ar genėja </w:t>
            </w:r>
            <w:r w:rsidR="007B5ABA">
              <w:t xml:space="preserve"> želdinius, įskaitant</w:t>
            </w:r>
            <w:r w:rsidR="007B5ABA" w:rsidRPr="002B077F">
              <w:t xml:space="preserve"> </w:t>
            </w:r>
            <w:r w:rsidR="007B5ABA">
              <w:t xml:space="preserve">želdynuose augančius želdinius, </w:t>
            </w:r>
            <w:r w:rsidR="007B5ABA" w:rsidRPr="00492A4E">
              <w:t>be atskiro leidimo.</w:t>
            </w:r>
            <w:r w:rsidR="00D67B7E" w:rsidRPr="00567364">
              <w:t xml:space="preserve"> </w:t>
            </w:r>
          </w:p>
          <w:p w14:paraId="230DD887" w14:textId="77777777" w:rsidR="00D9237F" w:rsidRPr="00567364" w:rsidRDefault="000C02FC" w:rsidP="00D9237F">
            <w:pPr>
              <w:widowControl w:val="0"/>
              <w:suppressAutoHyphens/>
              <w:jc w:val="both"/>
            </w:pPr>
            <w:r w:rsidRPr="00567364">
              <w:t>Taip pat pažymėtina, kad Leidimų kirsti mišką išdavimo tvarkos aprašas, patvirtintas Lietuvos Respublikos aplinkos ministro 2010 m. gruodžio 30 d. įsakymu Nr. D1-1055 „Dėl Leidimų kirsti mišką išdavimo tvarkos aprašo patvirtinimo“</w:t>
            </w:r>
            <w:r w:rsidR="00D9237F" w:rsidRPr="00567364">
              <w:t>,</w:t>
            </w:r>
            <w:r w:rsidRPr="00567364">
              <w:t xml:space="preserve"> </w:t>
            </w:r>
            <w:r w:rsidR="00085D57" w:rsidRPr="00567364">
              <w:t>reglamentuoja leidimų kirsti mišką  išdavimo miško valdytojams ir naudotojams tvarką.</w:t>
            </w:r>
            <w:r w:rsidR="002D7633" w:rsidRPr="00567364">
              <w:t xml:space="preserve"> </w:t>
            </w:r>
            <w:r w:rsidR="00D9237F" w:rsidRPr="00567364">
              <w:t xml:space="preserve">Tuo tarpu Įstatymu siūloma suteikti teisę kirsti mišką, keliantį grėsmę skrydžių saugai, aerodromo valdytojui, kuris nebūtinai yra miško valdytojas ar naudotojas. </w:t>
            </w:r>
          </w:p>
          <w:p w14:paraId="230DD888" w14:textId="77777777" w:rsidR="00BA03E8" w:rsidRPr="00567364" w:rsidRDefault="00BA03E8" w:rsidP="008D3505">
            <w:pPr>
              <w:widowControl w:val="0"/>
              <w:jc w:val="both"/>
            </w:pPr>
            <w:r w:rsidRPr="00567364">
              <w:t>Kitiems</w:t>
            </w:r>
            <w:r w:rsidR="00493A78" w:rsidRPr="00567364">
              <w:t xml:space="preserve"> </w:t>
            </w:r>
            <w:r w:rsidRPr="00567364">
              <w:t>sub</w:t>
            </w:r>
            <w:r w:rsidR="00212A1D" w:rsidRPr="00567364">
              <w:t>jek</w:t>
            </w:r>
            <w:r w:rsidRPr="00567364">
              <w:t>tams</w:t>
            </w:r>
            <w:r w:rsidR="00493A78" w:rsidRPr="00567364">
              <w:t xml:space="preserve"> </w:t>
            </w:r>
            <w:r w:rsidRPr="00567364">
              <w:t>priklausančio</w:t>
            </w:r>
            <w:r w:rsidR="00493A78" w:rsidRPr="00567364">
              <w:t xml:space="preserve"> </w:t>
            </w:r>
            <w:r w:rsidRPr="00567364">
              <w:t>miško</w:t>
            </w:r>
            <w:r w:rsidR="00493A78" w:rsidRPr="00567364">
              <w:t xml:space="preserve"> </w:t>
            </w:r>
            <w:r w:rsidRPr="00567364">
              <w:t>atvejais, vadovaujantis</w:t>
            </w:r>
            <w:r w:rsidR="004A2AE5" w:rsidRPr="00567364">
              <w:t xml:space="preserve"> </w:t>
            </w:r>
            <w:r w:rsidR="00A23BF7" w:rsidRPr="00567364">
              <w:t xml:space="preserve">Lietuvos Respublikos miškų įstatymo (toliau – Miškų įstatymas) </w:t>
            </w:r>
            <w:r w:rsidRPr="00567364">
              <w:t>11 straipsnio 1 dalies 2 punktu</w:t>
            </w:r>
            <w:r w:rsidR="00350FD4" w:rsidRPr="00567364">
              <w:t>,</w:t>
            </w:r>
            <w:r w:rsidR="004A2AE5" w:rsidRPr="00567364">
              <w:t xml:space="preserve"> </w:t>
            </w:r>
            <w:r w:rsidRPr="00567364">
              <w:t>miško</w:t>
            </w:r>
            <w:r w:rsidR="004A2AE5" w:rsidRPr="00567364">
              <w:t xml:space="preserve"> </w:t>
            </w:r>
            <w:r w:rsidRPr="00567364">
              <w:t>žemė</w:t>
            </w:r>
            <w:r w:rsidR="004A2AE5" w:rsidRPr="00567364">
              <w:t xml:space="preserve"> </w:t>
            </w:r>
            <w:r w:rsidRPr="00567364">
              <w:t>gali</w:t>
            </w:r>
            <w:r w:rsidR="004A2AE5" w:rsidRPr="00567364">
              <w:t xml:space="preserve"> </w:t>
            </w:r>
            <w:r w:rsidRPr="00567364">
              <w:t>būti</w:t>
            </w:r>
            <w:r w:rsidR="004A2AE5" w:rsidRPr="00567364">
              <w:t xml:space="preserve"> </w:t>
            </w:r>
            <w:r w:rsidRPr="00567364">
              <w:t>paverčiama</w:t>
            </w:r>
            <w:r w:rsidR="004A2AE5" w:rsidRPr="00567364">
              <w:t xml:space="preserve"> </w:t>
            </w:r>
            <w:r w:rsidRPr="00567364">
              <w:t>kitomis</w:t>
            </w:r>
            <w:r w:rsidR="004A2AE5" w:rsidRPr="00567364">
              <w:t xml:space="preserve"> </w:t>
            </w:r>
            <w:r w:rsidRPr="00567364">
              <w:t>naudmenomis</w:t>
            </w:r>
            <w:r w:rsidR="00A23BF7" w:rsidRPr="00567364">
              <w:t xml:space="preserve"> </w:t>
            </w:r>
            <w:r w:rsidRPr="00567364">
              <w:t>inžinerinės infrastruktūros teritorijoms formuoti</w:t>
            </w:r>
            <w:r w:rsidR="00A23BF7" w:rsidRPr="00567364">
              <w:t xml:space="preserve"> (tik tokiu atveju galim</w:t>
            </w:r>
            <w:r w:rsidR="00350FD4" w:rsidRPr="00567364">
              <w:t>a</w:t>
            </w:r>
            <w:r w:rsidR="00A23BF7" w:rsidRPr="00567364">
              <w:t xml:space="preserve"> kirsti svetimą mišką)</w:t>
            </w:r>
            <w:r w:rsidRPr="00567364">
              <w:t xml:space="preserve">. </w:t>
            </w:r>
            <w:r w:rsidR="00F3745D" w:rsidRPr="00567364">
              <w:t>P</w:t>
            </w:r>
            <w:r w:rsidRPr="00567364">
              <w:t>agal Miškų įstatymo 11 straipsnio 5 dalį</w:t>
            </w:r>
            <w:r w:rsidR="00350FD4" w:rsidRPr="00567364">
              <w:t xml:space="preserve"> </w:t>
            </w:r>
            <w:r w:rsidR="00D67B7E" w:rsidRPr="00567364">
              <w:t>m</w:t>
            </w:r>
            <w:r w:rsidR="00477E50" w:rsidRPr="00567364">
              <w:t xml:space="preserve">iško žemės pavertimas kitomis naudmenomis turi būti suplanuotas vietovės lygmens bendruosiuose planuose arba specialiojo teritorijų planavimo dokumentuose, arba detaliuosiuose planuose, arba žemės valdos projektuose. </w:t>
            </w:r>
            <w:r w:rsidRPr="00567364">
              <w:t xml:space="preserve">Be to, pagal </w:t>
            </w:r>
            <w:r w:rsidR="00933FF5" w:rsidRPr="00567364">
              <w:t xml:space="preserve">Miško žemės pavertimo kitomis naudmenomis ir kompensavimo už miško žemės pavertimą kitomis naudmenomis tvarkos aprašo, patvirtinto Lietuvos Respublikos Vyriausybės </w:t>
            </w:r>
            <w:r w:rsidR="00607711" w:rsidRPr="00567364">
              <w:t xml:space="preserve">    2011 m. rugsėjo 28 d. nutarimu Nr. 1131</w:t>
            </w:r>
            <w:r w:rsidR="00933FF5" w:rsidRPr="00567364">
              <w:t xml:space="preserve"> „</w:t>
            </w:r>
            <w:r w:rsidR="008D3505" w:rsidRPr="00567364">
              <w:rPr>
                <w:bCs/>
              </w:rPr>
              <w:t>Dėl Miško žemės pavertimo kitomis naudmenomis ir kompensavimo už miško žemės pavertimą kitomis naudmenomis tvarkos aprašo patvirtinimo ir kai kurių Lietuvos Respublikos Vyriausybės nutarimų pripažinimo netekusiais galios</w:t>
            </w:r>
            <w:r w:rsidR="00933FF5" w:rsidRPr="00567364">
              <w:t xml:space="preserve">“, </w:t>
            </w:r>
            <w:r w:rsidR="008D3505" w:rsidRPr="00567364">
              <w:t xml:space="preserve">        </w:t>
            </w:r>
            <w:r w:rsidRPr="00567364">
              <w:t xml:space="preserve">5 punktą miško žemės pavertimas kitomis naudmenomis galimas tik po to, kai patvirtinti </w:t>
            </w:r>
            <w:r w:rsidR="00B800F8" w:rsidRPr="00567364">
              <w:t>M</w:t>
            </w:r>
            <w:r w:rsidRPr="00567364">
              <w:t xml:space="preserve">iškų įstatymo </w:t>
            </w:r>
            <w:r w:rsidR="002D3A74" w:rsidRPr="00567364">
              <w:t xml:space="preserve">                      </w:t>
            </w:r>
            <w:r w:rsidRPr="00567364">
              <w:t xml:space="preserve">11 straipsnio 2, 3 ir 4 dalyse nurodyti teritorijų planavimo </w:t>
            </w:r>
            <w:r w:rsidRPr="00567364">
              <w:lastRenderedPageBreak/>
              <w:t xml:space="preserve">dokumentai. </w:t>
            </w:r>
            <w:r w:rsidR="008D1B13" w:rsidRPr="00567364">
              <w:t>M</w:t>
            </w:r>
            <w:r w:rsidRPr="00567364">
              <w:t>inėt</w:t>
            </w:r>
            <w:r w:rsidR="00350FD4" w:rsidRPr="00567364">
              <w:t>ų</w:t>
            </w:r>
            <w:r w:rsidRPr="00567364">
              <w:t xml:space="preserve"> procedūr</w:t>
            </w:r>
            <w:r w:rsidR="00350FD4" w:rsidRPr="00567364">
              <w:t>ų privalomumas lemia</w:t>
            </w:r>
            <w:r w:rsidR="001A408F" w:rsidRPr="00567364">
              <w:t xml:space="preserve"> tai</w:t>
            </w:r>
            <w:r w:rsidR="00350FD4" w:rsidRPr="00567364">
              <w:t xml:space="preserve">, kad medžių, keliančių </w:t>
            </w:r>
            <w:r w:rsidR="00496DA5" w:rsidRPr="00567364">
              <w:t>grėsmę</w:t>
            </w:r>
            <w:r w:rsidR="00350FD4" w:rsidRPr="00567364">
              <w:t xml:space="preserve"> skrydžių saugai, pašalinimas gali užtrukti apie 2 metus</w:t>
            </w:r>
            <w:r w:rsidR="00496DA5" w:rsidRPr="00567364">
              <w:t xml:space="preserve">. </w:t>
            </w:r>
          </w:p>
          <w:p w14:paraId="230DD889" w14:textId="2DA68548" w:rsidR="00E95B50" w:rsidRPr="00567364" w:rsidRDefault="00E95B50" w:rsidP="00E95B50">
            <w:pPr>
              <w:widowControl w:val="0"/>
              <w:suppressAutoHyphens/>
              <w:jc w:val="both"/>
            </w:pPr>
            <w:r w:rsidRPr="00567364">
              <w:t>Taip pat pažymėtina, kad Įstatyme numatytas miško ir želdinių</w:t>
            </w:r>
            <w:r w:rsidR="00084216">
              <w:t>, įskaitant želdynuose augančius želdinius,</w:t>
            </w:r>
            <w:r w:rsidR="00084216" w:rsidRPr="00567364">
              <w:t xml:space="preserve"> </w:t>
            </w:r>
            <w:r w:rsidRPr="00567364">
              <w:t>kirtimas yra siejamas ne su aerodromo apsaugos zonų ribomis, o su miško ir želdinių</w:t>
            </w:r>
            <w:r w:rsidR="00084216">
              <w:t>, įskaitant želdynuose augančius želdinius,</w:t>
            </w:r>
            <w:r w:rsidR="00084216" w:rsidRPr="00567364">
              <w:t xml:space="preserve"> </w:t>
            </w:r>
            <w:r w:rsidRPr="00567364">
              <w:t>keliam</w:t>
            </w:r>
            <w:r w:rsidR="000D23C1" w:rsidRPr="00567364">
              <w:t>a grėsme</w:t>
            </w:r>
            <w:r w:rsidRPr="00567364">
              <w:t xml:space="preserve"> skrydžių saugai (miškas ir želdiniai</w:t>
            </w:r>
            <w:r w:rsidR="00084216">
              <w:t>, įskaitant želdynuose augančius želdinius,</w:t>
            </w:r>
            <w:r w:rsidR="00084216" w:rsidRPr="00567364">
              <w:t xml:space="preserve"> </w:t>
            </w:r>
            <w:r w:rsidRPr="00567364">
              <w:t>galėtų būti kertami tik gavus CAA išvadą dėl jų keliamos grėsmės skrydžių saugai).</w:t>
            </w:r>
          </w:p>
          <w:p w14:paraId="230DD88A" w14:textId="77777777" w:rsidR="00BA03E8" w:rsidRPr="00567364" w:rsidRDefault="00F66AAD" w:rsidP="008D1B13">
            <w:pPr>
              <w:widowControl w:val="0"/>
              <w:suppressAutoHyphens/>
              <w:jc w:val="both"/>
            </w:pPr>
            <w:r w:rsidRPr="00567364">
              <w:t xml:space="preserve">Taip pat manome, kad skrydžių saugos užtikrinimas yra valstybės </w:t>
            </w:r>
            <w:r w:rsidR="00C65D0D" w:rsidRPr="00567364">
              <w:t xml:space="preserve">pareiga </w:t>
            </w:r>
            <w:r w:rsidRPr="00567364">
              <w:t>ir</w:t>
            </w:r>
            <w:r w:rsidR="008D1B13" w:rsidRPr="00567364">
              <w:t xml:space="preserve"> </w:t>
            </w:r>
            <w:r w:rsidR="008D5A99" w:rsidRPr="00567364">
              <w:t xml:space="preserve">kompensacijos valstybei ar savivaldybei už skrydžių saugai </w:t>
            </w:r>
            <w:r w:rsidR="00C65D0D" w:rsidRPr="00567364">
              <w:t xml:space="preserve">grėsmę </w:t>
            </w:r>
            <w:r w:rsidR="008D5A99" w:rsidRPr="00567364">
              <w:t>keliančio miško</w:t>
            </w:r>
            <w:r w:rsidR="00C65D0D" w:rsidRPr="00567364">
              <w:t xml:space="preserve">, </w:t>
            </w:r>
            <w:r w:rsidR="008D5A99" w:rsidRPr="00567364">
              <w:t xml:space="preserve"> želdynų</w:t>
            </w:r>
            <w:r w:rsidR="00C65D0D" w:rsidRPr="00567364">
              <w:t xml:space="preserve"> ir </w:t>
            </w:r>
            <w:r w:rsidR="008D5A99" w:rsidRPr="00567364">
              <w:t>želdinių iškirtimą neturėtų būti mokamos.</w:t>
            </w:r>
          </w:p>
        </w:tc>
      </w:tr>
      <w:tr w:rsidR="00567364" w:rsidRPr="00567364" w14:paraId="230DD896" w14:textId="77777777" w:rsidTr="006F3922">
        <w:tc>
          <w:tcPr>
            <w:tcW w:w="2686" w:type="dxa"/>
          </w:tcPr>
          <w:p w14:paraId="230DD88C" w14:textId="77777777" w:rsidR="00DB0BF1" w:rsidRPr="00567364" w:rsidRDefault="00DB0BF1" w:rsidP="00DB0BF1">
            <w:r w:rsidRPr="00567364">
              <w:lastRenderedPageBreak/>
              <w:t xml:space="preserve">Valstybinės miškų tarnybos </w:t>
            </w:r>
          </w:p>
          <w:p w14:paraId="230DD88D" w14:textId="77777777" w:rsidR="00DB0BF1" w:rsidRPr="00567364" w:rsidRDefault="00DB0BF1" w:rsidP="00DB0BF1">
            <w:r w:rsidRPr="00567364">
              <w:t xml:space="preserve">2017-11-16 raštas </w:t>
            </w:r>
          </w:p>
          <w:p w14:paraId="230DD88E" w14:textId="77777777" w:rsidR="00ED3146" w:rsidRPr="00567364" w:rsidRDefault="00DB0BF1" w:rsidP="00DB0BF1">
            <w:r w:rsidRPr="00567364">
              <w:t>Nr.</w:t>
            </w:r>
            <w:r w:rsidR="008F4BCC" w:rsidRPr="00567364">
              <w:t xml:space="preserve"> R2-1980</w:t>
            </w:r>
          </w:p>
        </w:tc>
        <w:tc>
          <w:tcPr>
            <w:tcW w:w="6211" w:type="dxa"/>
          </w:tcPr>
          <w:p w14:paraId="230DD88F" w14:textId="08E316C7" w:rsidR="00252A80" w:rsidRPr="00567364" w:rsidRDefault="00252A80" w:rsidP="00B910FB">
            <w:pPr>
              <w:pStyle w:val="Style5"/>
              <w:shd w:val="clear" w:color="auto" w:fill="auto"/>
              <w:spacing w:line="240" w:lineRule="auto"/>
              <w:ind w:hanging="20"/>
              <w:jc w:val="both"/>
              <w:rPr>
                <w:sz w:val="24"/>
                <w:szCs w:val="24"/>
                <w:u w:val="none"/>
                <w:lang w:val="lt-LT"/>
              </w:rPr>
            </w:pPr>
            <w:r w:rsidRPr="00567364">
              <w:rPr>
                <w:rStyle w:val="CharStyle7"/>
                <w:sz w:val="24"/>
                <w:szCs w:val="24"/>
                <w:u w:val="none"/>
                <w:lang w:val="lt-LT"/>
              </w:rPr>
              <w:t xml:space="preserve">Teisės akto projekto Nr. 17-12525 „Lietuvos Respublikos Vyriausybės nutarimo „Dėl Lietuvos Respublikos aviacijos įstatymo Nr. VIII-2066 pakeitimo įstatymo projekto ir Lietuvos Respublikos administracinių nusižengimų kodekso 393 straipsnio ir priedo pakeitimo įstatymo projekto pateikimo Lietuvos Respublikos Seimui projektas“ ir teisės akto projekto Nr. 17-12526 „Lietuvos Respublikos aviacijos įstatymo </w:t>
            </w:r>
            <w:r w:rsidR="00EF29FE" w:rsidRPr="00567364">
              <w:rPr>
                <w:rStyle w:val="CharStyle7"/>
                <w:sz w:val="24"/>
                <w:szCs w:val="24"/>
                <w:u w:val="none"/>
                <w:lang w:val="lt-LT"/>
              </w:rPr>
              <w:t xml:space="preserve">          </w:t>
            </w:r>
            <w:r w:rsidRPr="00567364">
              <w:rPr>
                <w:rStyle w:val="CharStyle7"/>
                <w:sz w:val="24"/>
                <w:szCs w:val="24"/>
                <w:u w:val="none"/>
                <w:lang w:val="lt-LT"/>
              </w:rPr>
              <w:t>Nr. VIII-2066 pakeitimo įstatymo projektas“ nederiname, nes siūloma Lietuvos Respublikos aviacijos įstatymo Nr. VIII-2066 pakeitimo įstatymo projekto 25 straipsnio 2 dalies (toliau –</w:t>
            </w:r>
            <w:r w:rsidRPr="00567364">
              <w:rPr>
                <w:rStyle w:val="CharStyle13"/>
                <w:color w:val="auto"/>
                <w:sz w:val="24"/>
                <w:szCs w:val="24"/>
                <w:u w:val="none"/>
                <w:lang w:val="lt-LT"/>
              </w:rPr>
              <w:t xml:space="preserve"> </w:t>
            </w:r>
            <w:r w:rsidRPr="00567364">
              <w:rPr>
                <w:rStyle w:val="CharStyle7"/>
                <w:sz w:val="24"/>
                <w:szCs w:val="24"/>
                <w:u w:val="none"/>
                <w:lang w:val="lt-LT"/>
              </w:rPr>
              <w:t xml:space="preserve">25 str. 2 d.) nuostata, apibrėžianti augančio miško iškirtimą, reglamentuoja Miškų įstatymu reguliuojamą veiką. Atkreiptinas dėmesys, kad ši įstatymo nuostata, kai miško iškirtimas teritorijose, dėl kurių bus gauta Civilinės aviacijos administracijos išvada, konstatuojanti miško keliamą grėsmę skrydžių saugai, sąlygos faktinį miško žemės pavertimą kitomis naudmenomis (t. y. teritorijos </w:t>
            </w:r>
            <w:proofErr w:type="spellStart"/>
            <w:r w:rsidRPr="00567364">
              <w:rPr>
                <w:rStyle w:val="CharStyle7"/>
                <w:sz w:val="24"/>
                <w:szCs w:val="24"/>
                <w:u w:val="none"/>
                <w:lang w:val="lt-LT"/>
              </w:rPr>
              <w:t>išmiškinimą</w:t>
            </w:r>
            <w:proofErr w:type="spellEnd"/>
            <w:r w:rsidRPr="00567364">
              <w:rPr>
                <w:rStyle w:val="CharStyle7"/>
                <w:sz w:val="24"/>
                <w:szCs w:val="24"/>
                <w:u w:val="none"/>
                <w:lang w:val="lt-LT"/>
              </w:rPr>
              <w:t xml:space="preserve">), kadangi bet koks vėlesnis medžių auginimas šiose teritorijose bus apribotas (arba medžiai bus nuolat šalinami kirtimais). </w:t>
            </w:r>
            <w:r w:rsidRPr="00567364">
              <w:rPr>
                <w:rStyle w:val="CharStyle7"/>
                <w:sz w:val="24"/>
                <w:szCs w:val="24"/>
                <w:u w:val="none"/>
                <w:lang w:val="lt-LT"/>
              </w:rPr>
              <w:lastRenderedPageBreak/>
              <w:t>Manytume, kad nagrinėjama civilinės aviacijos saugos miškų teritorijose problema turėtų būti sprendžiama Miškų įstatymo 11 str. numatyta tvarka.</w:t>
            </w:r>
          </w:p>
          <w:p w14:paraId="230DD890" w14:textId="77777777" w:rsidR="00252A80" w:rsidRPr="00567364" w:rsidRDefault="00252A80" w:rsidP="00B910FB">
            <w:pPr>
              <w:pStyle w:val="Style5"/>
              <w:shd w:val="clear" w:color="auto" w:fill="auto"/>
              <w:spacing w:line="240" w:lineRule="auto"/>
              <w:ind w:hanging="20"/>
              <w:jc w:val="both"/>
              <w:rPr>
                <w:sz w:val="24"/>
                <w:szCs w:val="24"/>
                <w:u w:val="none"/>
                <w:lang w:val="lt-LT"/>
              </w:rPr>
            </w:pPr>
            <w:r w:rsidRPr="00567364">
              <w:rPr>
                <w:rStyle w:val="CharStyle7"/>
                <w:sz w:val="24"/>
                <w:szCs w:val="24"/>
                <w:u w:val="none"/>
                <w:lang w:val="lt-LT"/>
              </w:rPr>
              <w:t>Pažymėtina, kad 25 str. 2 d. nuostatoje nustatomas reikalavimas informuoti Valstybinės miškų tarnybos teritorinį skyrių, tačiau nepaliekama galimybių Valstybinei miškų tarnybai per nustatytą laiką priimti neigiamą sprendimą planuojamo miško kirtimo atveju, kaip tai numato Leidimų kirsti mišką išdavimo tvarkos aprašas, patvirtintas Aplinkos ministro 2010 m. gruodžio 30 d. įsakymu Nr. D1-1055 „Dėl Leidimų kirsti mišką išdavimo tvarkos aprašo patvirtinimo“. Informuojame, kad informacija apie planuojamus miško kirtimus turi būti teikiama Valstybinės miškų tarnybos Miškų kontrolės skyriaus teritoriniam poskyriui, o ne Teritoriniam skyriui.</w:t>
            </w:r>
          </w:p>
          <w:p w14:paraId="230DD891" w14:textId="77777777" w:rsidR="00ED3146" w:rsidRPr="00567364" w:rsidRDefault="00252A80" w:rsidP="00B910FB">
            <w:pPr>
              <w:pStyle w:val="Style5"/>
              <w:shd w:val="clear" w:color="auto" w:fill="auto"/>
              <w:spacing w:line="240" w:lineRule="auto"/>
              <w:ind w:hanging="20"/>
              <w:jc w:val="both"/>
              <w:rPr>
                <w:sz w:val="24"/>
                <w:szCs w:val="24"/>
                <w:lang w:val="lt-LT"/>
              </w:rPr>
            </w:pPr>
            <w:r w:rsidRPr="00567364">
              <w:rPr>
                <w:rStyle w:val="CharStyle7"/>
                <w:sz w:val="24"/>
                <w:szCs w:val="24"/>
                <w:u w:val="none"/>
                <w:lang w:val="lt-LT"/>
              </w:rPr>
              <w:t>Atkreipiame dėmesį, kad Valstybinė miškų tarnyba kontroliuoja medžių / miško kirtimą miško žemėje, tačiau medžių / krūmų kirtimo kontrolė ne miško žemės plotuose yra ne jos kompetencijoje.</w:t>
            </w:r>
          </w:p>
        </w:tc>
        <w:tc>
          <w:tcPr>
            <w:tcW w:w="5889" w:type="dxa"/>
          </w:tcPr>
          <w:p w14:paraId="230DD892" w14:textId="77777777" w:rsidR="00467847" w:rsidRPr="00567364" w:rsidRDefault="005A76A9" w:rsidP="00DB0BF1">
            <w:pPr>
              <w:widowControl w:val="0"/>
              <w:suppressAutoHyphens/>
              <w:jc w:val="both"/>
              <w:rPr>
                <w:b/>
              </w:rPr>
            </w:pPr>
            <w:r w:rsidRPr="00567364">
              <w:rPr>
                <w:b/>
              </w:rPr>
              <w:lastRenderedPageBreak/>
              <w:t>Atsižvelgta iš dalies</w:t>
            </w:r>
            <w:r w:rsidR="00DB0BF1" w:rsidRPr="00567364">
              <w:rPr>
                <w:b/>
              </w:rPr>
              <w:t>.</w:t>
            </w:r>
          </w:p>
          <w:p w14:paraId="230DD893" w14:textId="27414009" w:rsidR="005A76A9" w:rsidRPr="00567364" w:rsidRDefault="00467847" w:rsidP="00DB0BF1">
            <w:pPr>
              <w:widowControl w:val="0"/>
              <w:suppressAutoHyphens/>
              <w:jc w:val="both"/>
              <w:rPr>
                <w:b/>
              </w:rPr>
            </w:pPr>
            <w:r w:rsidRPr="00567364">
              <w:t xml:space="preserve">Patikslintos Įstatymo 25 straipsnio nuostatos ir numatyta, kad </w:t>
            </w:r>
            <w:r w:rsidR="00A91915" w:rsidRPr="00567364">
              <w:t>oro uost</w:t>
            </w:r>
            <w:r w:rsidR="00A05BD9">
              <w:t>ą</w:t>
            </w:r>
            <w:r w:rsidR="00367CB2">
              <w:t xml:space="preserve"> valdanti įmonė</w:t>
            </w:r>
            <w:r w:rsidRPr="00567364">
              <w:t xml:space="preserve"> apie miško kirtim</w:t>
            </w:r>
            <w:r w:rsidR="004E73BB" w:rsidRPr="00567364">
              <w:t>us</w:t>
            </w:r>
            <w:r w:rsidRPr="00567364">
              <w:t xml:space="preserve"> informuoja ne </w:t>
            </w:r>
            <w:r w:rsidR="004E73BB" w:rsidRPr="00567364">
              <w:t>Valstybinės miškų tarnybos t</w:t>
            </w:r>
            <w:r w:rsidRPr="00567364">
              <w:rPr>
                <w:rStyle w:val="CharStyle7"/>
              </w:rPr>
              <w:t>eritorin</w:t>
            </w:r>
            <w:r w:rsidR="00C25C9E" w:rsidRPr="00567364">
              <w:rPr>
                <w:rStyle w:val="CharStyle7"/>
              </w:rPr>
              <w:t>į</w:t>
            </w:r>
            <w:r w:rsidRPr="00567364">
              <w:rPr>
                <w:rStyle w:val="CharStyle7"/>
              </w:rPr>
              <w:t xml:space="preserve"> skyri</w:t>
            </w:r>
            <w:r w:rsidR="00C25C9E" w:rsidRPr="00567364">
              <w:rPr>
                <w:rStyle w:val="CharStyle7"/>
              </w:rPr>
              <w:t>ų</w:t>
            </w:r>
            <w:r w:rsidRPr="00567364">
              <w:t xml:space="preserve">, o </w:t>
            </w:r>
            <w:r w:rsidRPr="00567364">
              <w:rPr>
                <w:rStyle w:val="CharStyle7"/>
              </w:rPr>
              <w:t>Valstybin</w:t>
            </w:r>
            <w:r w:rsidR="00A91915" w:rsidRPr="00567364">
              <w:rPr>
                <w:rStyle w:val="CharStyle7"/>
              </w:rPr>
              <w:t>ę</w:t>
            </w:r>
            <w:r w:rsidRPr="00567364">
              <w:rPr>
                <w:rStyle w:val="CharStyle7"/>
              </w:rPr>
              <w:t xml:space="preserve"> miškų tarnyb</w:t>
            </w:r>
            <w:r w:rsidR="00A91915" w:rsidRPr="00567364">
              <w:rPr>
                <w:rStyle w:val="CharStyle7"/>
              </w:rPr>
              <w:t xml:space="preserve">ą. </w:t>
            </w:r>
          </w:p>
          <w:p w14:paraId="230DD894" w14:textId="77777777" w:rsidR="005A76A9" w:rsidRPr="00567364" w:rsidRDefault="005A76A9" w:rsidP="00DB0BF1">
            <w:pPr>
              <w:widowControl w:val="0"/>
              <w:suppressAutoHyphens/>
              <w:jc w:val="both"/>
            </w:pPr>
            <w:r w:rsidRPr="00567364">
              <w:t xml:space="preserve">Taip pat žr. argumentus dėl Aplinkos ministerijos </w:t>
            </w:r>
            <w:r w:rsidR="003B6ECE" w:rsidRPr="00567364">
              <w:t xml:space="preserve">                     </w:t>
            </w:r>
            <w:r w:rsidRPr="00567364">
              <w:t xml:space="preserve">3 pastabos. </w:t>
            </w:r>
          </w:p>
          <w:p w14:paraId="230DD895" w14:textId="77777777" w:rsidR="00ED3146" w:rsidRPr="00567364" w:rsidRDefault="00ED3146" w:rsidP="002032C8">
            <w:pPr>
              <w:widowControl w:val="0"/>
              <w:suppressAutoHyphens/>
              <w:jc w:val="both"/>
              <w:rPr>
                <w:b/>
              </w:rPr>
            </w:pPr>
          </w:p>
        </w:tc>
      </w:tr>
      <w:tr w:rsidR="00567364" w:rsidRPr="00567364" w14:paraId="230DD8A1" w14:textId="77777777" w:rsidTr="006F3922">
        <w:tc>
          <w:tcPr>
            <w:tcW w:w="2686" w:type="dxa"/>
          </w:tcPr>
          <w:p w14:paraId="230DD897" w14:textId="77777777" w:rsidR="00DB5C3A" w:rsidRPr="00567364" w:rsidRDefault="00DB5C3A" w:rsidP="00DB5C3A">
            <w:r w:rsidRPr="00567364">
              <w:t xml:space="preserve">Vidaus reikalų ministerijos </w:t>
            </w:r>
          </w:p>
          <w:p w14:paraId="230DD898" w14:textId="77777777" w:rsidR="00DB5C3A" w:rsidRPr="00567364" w:rsidRDefault="00DB5C3A" w:rsidP="00DB5C3A">
            <w:r w:rsidRPr="00567364">
              <w:t>2017-11-</w:t>
            </w:r>
            <w:r w:rsidR="00AA0D76" w:rsidRPr="00567364">
              <w:t xml:space="preserve">22 </w:t>
            </w:r>
            <w:r w:rsidRPr="00567364">
              <w:t xml:space="preserve">raštas </w:t>
            </w:r>
          </w:p>
          <w:p w14:paraId="230DD899" w14:textId="77777777" w:rsidR="00DB0BF1" w:rsidRPr="00567364" w:rsidRDefault="00DB5C3A" w:rsidP="00DB5C3A">
            <w:r w:rsidRPr="00567364">
              <w:t>Nr.</w:t>
            </w:r>
            <w:r w:rsidR="00AA0D76" w:rsidRPr="00567364">
              <w:t xml:space="preserve"> 1D-6128</w:t>
            </w:r>
          </w:p>
        </w:tc>
        <w:tc>
          <w:tcPr>
            <w:tcW w:w="6211" w:type="dxa"/>
          </w:tcPr>
          <w:p w14:paraId="230DD89A" w14:textId="77777777" w:rsidR="00DB5C3A" w:rsidRPr="00567364" w:rsidRDefault="00DB5C3A" w:rsidP="00B910FB">
            <w:pPr>
              <w:pStyle w:val="Antrats"/>
              <w:tabs>
                <w:tab w:val="clear" w:pos="4819"/>
                <w:tab w:val="center" w:pos="353"/>
              </w:tabs>
              <w:jc w:val="both"/>
            </w:pPr>
            <w:r w:rsidRPr="00567364">
              <w:t>2. Tarnyba, atlikdama įstatymų nustatytas funkcijas, eksploatuoja orlaivius bei vykdo jais skrydžius (taip pat ir orlaiviais su specialiąja įranga). Šių skrydžių pobūdis ir eksploatacijos reikalavimai neturėtų būti reglamentuojami civilinės aviacijos veiklą nustatančiais teisės aktais, įgyvendinant reglamento (ES) Nr. 216/2008 taikymo išimtį. Šiuo metu galiojantis teisinis reglamentavimas nenumato specializuotų standartų, kurie turėtų būti taikomi  tarnybos aviacijos veikloje. Atsižvelgdami į tai, kas išdėstyta, siūlome keičiamo įstatymo 12 straipsnio 5 dalį išdėstyti taip:</w:t>
            </w:r>
          </w:p>
          <w:p w14:paraId="230DD89B" w14:textId="77777777" w:rsidR="00DB0BF1" w:rsidRPr="00567364" w:rsidRDefault="00DB5C3A" w:rsidP="00B910FB">
            <w:pPr>
              <w:pStyle w:val="Antrats"/>
              <w:jc w:val="both"/>
            </w:pPr>
            <w:r w:rsidRPr="00567364">
              <w:t xml:space="preserve">„5. Nekariniai valstybės orlaiviai registruojami Lietuvos Respublikos civilinių orlaivių registre. </w:t>
            </w:r>
            <w:r w:rsidRPr="00567364">
              <w:rPr>
                <w:b/>
              </w:rPr>
              <w:t>Nekarinių valstybės orlaivių skrydžių ir eksploatavimo reikalavimus tvirtina vidaus reikalų ar muitinės įstaigos vadovas, suderinęs su CAA.</w:t>
            </w:r>
            <w:r w:rsidR="00212A1D" w:rsidRPr="00567364">
              <w:rPr>
                <w:b/>
              </w:rPr>
              <w:t xml:space="preserve"> </w:t>
            </w:r>
            <w:r w:rsidRPr="00567364">
              <w:rPr>
                <w:b/>
              </w:rPr>
              <w:t xml:space="preserve">Šie reikalavimai neturi kelti grėsmės civilinių </w:t>
            </w:r>
            <w:r w:rsidRPr="00567364">
              <w:rPr>
                <w:b/>
              </w:rPr>
              <w:lastRenderedPageBreak/>
              <w:t>orlaivių saugai, tarptautiniam ar komerciniam vidaus eismui, taip pat oro erdvei ir oro uostams, naudojamiems šiam eismui. Nekarinių valstybės orlaivių eksploatavimo priežiūrą atlieka CAA</w:t>
            </w:r>
            <w:r w:rsidRPr="00567364">
              <w:t>.“</w:t>
            </w:r>
          </w:p>
        </w:tc>
        <w:tc>
          <w:tcPr>
            <w:tcW w:w="5889" w:type="dxa"/>
          </w:tcPr>
          <w:p w14:paraId="230DD89C" w14:textId="77777777" w:rsidR="005517F2" w:rsidRPr="00567364" w:rsidRDefault="005517F2" w:rsidP="00E0117F">
            <w:pPr>
              <w:widowControl w:val="0"/>
              <w:suppressAutoHyphens/>
              <w:jc w:val="both"/>
              <w:rPr>
                <w:b/>
              </w:rPr>
            </w:pPr>
            <w:r w:rsidRPr="00567364">
              <w:rPr>
                <w:b/>
              </w:rPr>
              <w:lastRenderedPageBreak/>
              <w:t>Atsižvelgta iš dalies.</w:t>
            </w:r>
          </w:p>
          <w:p w14:paraId="3C66C1BC" w14:textId="3872D1EA" w:rsidR="00E53268" w:rsidRDefault="00A0113A" w:rsidP="00E53268">
            <w:pPr>
              <w:widowControl w:val="0"/>
              <w:jc w:val="both"/>
            </w:pPr>
            <w:r w:rsidRPr="00567364">
              <w:t xml:space="preserve">Patikslintos Įstatymo 12 straipsnio </w:t>
            </w:r>
            <w:r w:rsidR="008E6A33">
              <w:t>6</w:t>
            </w:r>
            <w:r w:rsidRPr="00567364">
              <w:t xml:space="preserve"> dalies </w:t>
            </w:r>
            <w:r w:rsidR="008E6A33">
              <w:t xml:space="preserve">(buvusios          </w:t>
            </w:r>
            <w:r w:rsidR="008E6A33" w:rsidRPr="00567364">
              <w:t>12 straipsnio 5 dalies</w:t>
            </w:r>
            <w:r w:rsidR="008E6A33">
              <w:t>)</w:t>
            </w:r>
            <w:r w:rsidR="008E6A33" w:rsidRPr="00567364">
              <w:t xml:space="preserve"> </w:t>
            </w:r>
            <w:r w:rsidRPr="00567364">
              <w:t>nuostatos ir n</w:t>
            </w:r>
            <w:r w:rsidR="005517F2" w:rsidRPr="00567364">
              <w:t>umatyta, kad</w:t>
            </w:r>
            <w:r w:rsidR="00EA3FCA" w:rsidRPr="00567364">
              <w:t xml:space="preserve"> nekarinių valstybės orlaivių eksploatavimą prižiūri CAA.</w:t>
            </w:r>
          </w:p>
          <w:p w14:paraId="230DD89E" w14:textId="5C62265E" w:rsidR="0079177F" w:rsidRPr="00567364" w:rsidRDefault="0079177F" w:rsidP="00E53268">
            <w:pPr>
              <w:widowControl w:val="0"/>
              <w:jc w:val="both"/>
            </w:pPr>
            <w:r w:rsidRPr="00567364">
              <w:t xml:space="preserve">Taip pat pažymėtina, kad </w:t>
            </w:r>
            <w:r w:rsidR="00D67953" w:rsidRPr="00567364">
              <w:t>bendrąsias skrydžių taisykles</w:t>
            </w:r>
            <w:r w:rsidR="001B5862" w:rsidRPr="00567364">
              <w:t>, kurios taikomos oro erdvės naudotojams ir bendrojo oro eismo orlaiviams, nustato Reglamentas (ES) Nr. 923/2012.</w:t>
            </w:r>
          </w:p>
          <w:p w14:paraId="230DD89F" w14:textId="77777777" w:rsidR="00A0113A" w:rsidRPr="00567364" w:rsidRDefault="003867E0" w:rsidP="00E53268">
            <w:pPr>
              <w:pStyle w:val="CM1"/>
              <w:widowControl w:val="0"/>
              <w:jc w:val="both"/>
              <w:rPr>
                <w:rFonts w:ascii="Times New Roman" w:hAnsi="Times New Roman"/>
              </w:rPr>
            </w:pPr>
            <w:r w:rsidRPr="00567364">
              <w:rPr>
                <w:rFonts w:ascii="Times New Roman" w:hAnsi="Times New Roman"/>
              </w:rPr>
              <w:t xml:space="preserve">Pagal minėto reglamento </w:t>
            </w:r>
            <w:r w:rsidR="00610BE7" w:rsidRPr="00567364">
              <w:rPr>
                <w:rFonts w:ascii="Times New Roman" w:hAnsi="Times New Roman"/>
              </w:rPr>
              <w:t xml:space="preserve">4 straipsnio 1 dalies nuostatas kompetentingos institucijos (Lietuvos Respublikoje – CAA) savo iniciatyva arba atitinkamų subjektų prašymu gali atleisti atskirus subjektus arba tam tikrų kategorijų subjektus nuo bet kurių šio reglamento reikalavimų laikymosi, jeigu jie vykdo toliau (4 straipsnio 1 dalyje) išvardytą viešojo intereso veiklą ir rengia saugaus šios veiklos vykdymo mokymus.  </w:t>
            </w:r>
          </w:p>
          <w:p w14:paraId="230DD8A0" w14:textId="77777777" w:rsidR="00B66036" w:rsidRPr="00567364" w:rsidRDefault="00A0113A" w:rsidP="00252CDE">
            <w:pPr>
              <w:pStyle w:val="CM1"/>
              <w:widowControl w:val="0"/>
              <w:jc w:val="both"/>
              <w:rPr>
                <w:b/>
              </w:rPr>
            </w:pPr>
            <w:r w:rsidRPr="00567364">
              <w:rPr>
                <w:rFonts w:ascii="Times New Roman" w:hAnsi="Times New Roman"/>
              </w:rPr>
              <w:lastRenderedPageBreak/>
              <w:t xml:space="preserve">Atsižvelgdami į tai, manome, kad siūloma nuostata, jog </w:t>
            </w:r>
            <w:r w:rsidR="00A200CE" w:rsidRPr="00567364">
              <w:rPr>
                <w:rFonts w:ascii="Times New Roman" w:hAnsi="Times New Roman"/>
              </w:rPr>
              <w:t>„n</w:t>
            </w:r>
            <w:r w:rsidRPr="00567364">
              <w:rPr>
                <w:rFonts w:ascii="Times New Roman" w:hAnsi="Times New Roman"/>
              </w:rPr>
              <w:t>ekarinių valstybės orlaivių skrydžių ir eksploatavimo reikalavimus tvirtina vidaus reikalų ar muitinės įstaigos vadovas</w:t>
            </w:r>
            <w:r w:rsidR="00A200CE" w:rsidRPr="00567364">
              <w:rPr>
                <w:rFonts w:ascii="Times New Roman" w:hAnsi="Times New Roman"/>
              </w:rPr>
              <w:t>“ pri</w:t>
            </w:r>
            <w:r w:rsidRPr="00567364">
              <w:rPr>
                <w:rFonts w:ascii="Times New Roman" w:hAnsi="Times New Roman"/>
              </w:rPr>
              <w:t>eštarautų  Reglamento (ES) Nr. 923/2012 nuostatoms.</w:t>
            </w:r>
            <w:r w:rsidR="00610BE7" w:rsidRPr="00567364">
              <w:rPr>
                <w:rFonts w:ascii="Times New Roman" w:hAnsi="Times New Roman"/>
              </w:rPr>
              <w:t xml:space="preserve"> </w:t>
            </w:r>
          </w:p>
        </w:tc>
      </w:tr>
      <w:tr w:rsidR="00567364" w:rsidRPr="00567364" w14:paraId="230DD8B0" w14:textId="77777777" w:rsidTr="006F3922">
        <w:tc>
          <w:tcPr>
            <w:tcW w:w="2686" w:type="dxa"/>
          </w:tcPr>
          <w:p w14:paraId="230DD8A9" w14:textId="77777777" w:rsidR="00DB0BF1" w:rsidRPr="00567364" w:rsidRDefault="00DB0BF1" w:rsidP="00DB0BF1"/>
        </w:tc>
        <w:tc>
          <w:tcPr>
            <w:tcW w:w="6211" w:type="dxa"/>
          </w:tcPr>
          <w:p w14:paraId="230DD8AA" w14:textId="77777777" w:rsidR="000176EE" w:rsidRPr="00567364" w:rsidRDefault="000176EE" w:rsidP="00B910FB">
            <w:pPr>
              <w:pStyle w:val="Antrats"/>
              <w:jc w:val="both"/>
            </w:pPr>
            <w:r w:rsidRPr="00567364">
              <w:t xml:space="preserve">5. Nekariniai valstybės orlaiviai, vykdantys specialiųjų operacijų eismą (teikdami neatidėliotinas paslaugas – vykdant donorinius, paieškos ir gelbėjimo skrydžius bei kitas neatidėliotinas užduotis), turėtų būti atleisti nuo rinkliavų už oro navigacijos bei naudojimosi oro uostais paslaugas. Atsižvelgdami į tai, siūlome keičiamo įstatymo 46 straipsnio </w:t>
            </w:r>
            <w:r w:rsidR="00EF29FE" w:rsidRPr="00567364">
              <w:t xml:space="preserve">   </w:t>
            </w:r>
            <w:r w:rsidRPr="00567364">
              <w:t>1 dalį išdėstyti taip:</w:t>
            </w:r>
          </w:p>
          <w:p w14:paraId="230DD8AB" w14:textId="77777777" w:rsidR="00DB0BF1" w:rsidRPr="00567364" w:rsidRDefault="000176EE" w:rsidP="00B910FB">
            <w:pPr>
              <w:pStyle w:val="Antrats"/>
              <w:jc w:val="both"/>
            </w:pPr>
            <w:r w:rsidRPr="00567364">
              <w:t xml:space="preserve">„1. Fiziniai ir juridiniai asmenys, </w:t>
            </w:r>
            <w:r w:rsidRPr="00567364">
              <w:rPr>
                <w:strike/>
              </w:rPr>
              <w:t>valstybės orlaivių naudotojai</w:t>
            </w:r>
            <w:r w:rsidRPr="00567364">
              <w:t xml:space="preserve"> </w:t>
            </w:r>
            <w:r w:rsidRPr="00567364">
              <w:rPr>
                <w:b/>
              </w:rPr>
              <w:t>išskyrus nekarinių valstybės orlaivių naudotojus, vykdančius specialiųjų operacijų eismą</w:t>
            </w:r>
            <w:r w:rsidRPr="00567364">
              <w:t>, moka paslaugų teikėjams rinkliavas už oro navigacijos paslaugas Lietuvos Respublikos oro erdvėje (maršruto ir terminalo) ir rinkliavas už naudojimąsi oro uostais.“</w:t>
            </w:r>
          </w:p>
        </w:tc>
        <w:tc>
          <w:tcPr>
            <w:tcW w:w="5889" w:type="dxa"/>
          </w:tcPr>
          <w:p w14:paraId="230DD8AC" w14:textId="77777777" w:rsidR="000176EE" w:rsidRPr="00567364" w:rsidRDefault="000176EE" w:rsidP="000176EE">
            <w:pPr>
              <w:jc w:val="both"/>
              <w:rPr>
                <w:b/>
              </w:rPr>
            </w:pPr>
            <w:r w:rsidRPr="00567364">
              <w:rPr>
                <w:b/>
              </w:rPr>
              <w:t>Neatsižvelgta.</w:t>
            </w:r>
          </w:p>
          <w:p w14:paraId="230DD8AD" w14:textId="77777777" w:rsidR="000176EE" w:rsidRPr="00567364" w:rsidRDefault="000176EE" w:rsidP="000176EE">
            <w:pPr>
              <w:pStyle w:val="CM1"/>
              <w:widowControl w:val="0"/>
              <w:jc w:val="both"/>
              <w:rPr>
                <w:rFonts w:ascii="Times New Roman" w:hAnsi="Times New Roman"/>
              </w:rPr>
            </w:pPr>
            <w:r w:rsidRPr="00567364">
              <w:rPr>
                <w:rFonts w:ascii="Times New Roman" w:hAnsi="Times New Roman"/>
              </w:rPr>
              <w:t>Pažymėtina, kad</w:t>
            </w:r>
            <w:r w:rsidR="00212A1D" w:rsidRPr="00567364">
              <w:rPr>
                <w:rFonts w:ascii="Times New Roman" w:hAnsi="Times New Roman"/>
              </w:rPr>
              <w:t xml:space="preserve"> </w:t>
            </w:r>
            <w:r w:rsidRPr="00567364">
              <w:rPr>
                <w:rFonts w:ascii="Times New Roman" w:hAnsi="Times New Roman"/>
              </w:rPr>
              <w:t xml:space="preserve">pagal Reglamento (ES) Nr. 391/2013 </w:t>
            </w:r>
            <w:r w:rsidR="009F5A1E" w:rsidRPr="00567364">
              <w:rPr>
                <w:rFonts w:ascii="Times New Roman" w:hAnsi="Times New Roman"/>
              </w:rPr>
              <w:t xml:space="preserve">    </w:t>
            </w:r>
            <w:r w:rsidR="00FA6F7A" w:rsidRPr="00567364">
              <w:rPr>
                <w:rFonts w:ascii="Times New Roman" w:hAnsi="Times New Roman"/>
              </w:rPr>
              <w:t xml:space="preserve">   </w:t>
            </w:r>
            <w:r w:rsidRPr="00567364">
              <w:rPr>
                <w:rFonts w:ascii="Times New Roman" w:hAnsi="Times New Roman"/>
              </w:rPr>
              <w:t>10 straipsnio nuostatas valstybės narės netaiko arba gali netaikyti rinkliavų už oro navigacijos paslaugas šio straipsnio 1 ir 2 dalyse numatytais atvejais. Taip pat pažymėtina, kad pagal to paties straipsnio 5 dalį valstybės narės užtikrina, kad oro navigacijos paslaugų teikėjams būtų atlyginta už vykdant neapmokestintus skrydžius suteiktas paslaugas.</w:t>
            </w:r>
          </w:p>
          <w:p w14:paraId="230DD8AE" w14:textId="77777777" w:rsidR="000176EE" w:rsidRPr="00567364" w:rsidRDefault="000176EE" w:rsidP="00823C6D">
            <w:pPr>
              <w:jc w:val="both"/>
            </w:pPr>
            <w:r w:rsidRPr="00567364">
              <w:t xml:space="preserve">Konkretūs atvejai, kada orlaivių naudotojai nemoka rinkliavų už oro navigacijos paslaugas ir subjektai, kurie atlygina už vykdant neapmokestintus skrydžius suteiktas paslaugas, yra nurodyti </w:t>
            </w:r>
            <w:r w:rsidR="0091783E" w:rsidRPr="00567364">
              <w:t xml:space="preserve">Rinkliavų už naudojimąsi oro navigacijos paslaugomis Lietuvos Respublikos oro erdvėje mokėjimo ir naudojimo tvarkos </w:t>
            </w:r>
            <w:r w:rsidR="00AC1E41" w:rsidRPr="00567364">
              <w:t xml:space="preserve">aprašo, patvirtinto </w:t>
            </w:r>
            <w:r w:rsidRPr="00567364">
              <w:t>L</w:t>
            </w:r>
            <w:r w:rsidR="00A83901" w:rsidRPr="00567364">
              <w:t>ietuvos Respublikos</w:t>
            </w:r>
            <w:r w:rsidRPr="00567364">
              <w:t xml:space="preserve"> susisiekimo ministro 2017</w:t>
            </w:r>
            <w:r w:rsidR="00AC1E41" w:rsidRPr="00567364">
              <w:t xml:space="preserve"> m. sausio </w:t>
            </w:r>
            <w:r w:rsidRPr="00567364">
              <w:t xml:space="preserve">23 </w:t>
            </w:r>
            <w:r w:rsidR="00AC1E41" w:rsidRPr="00567364">
              <w:t xml:space="preserve">d. </w:t>
            </w:r>
            <w:r w:rsidRPr="00567364">
              <w:t>įsakymu Nr. 3-23</w:t>
            </w:r>
            <w:r w:rsidR="00794EBE" w:rsidRPr="00567364">
              <w:t xml:space="preserve"> „</w:t>
            </w:r>
            <w:r w:rsidR="0091783E" w:rsidRPr="00567364">
              <w:rPr>
                <w:bCs/>
              </w:rPr>
              <w:t>Dėl Rinkliavų už naudojimąsi oro navigacijos paslaugomis Lietuvos Respublikos oro erdvėje mokėjimo ir naudojimo tvarkos aprašo patvirtinimo</w:t>
            </w:r>
            <w:r w:rsidR="00794EBE" w:rsidRPr="00567364">
              <w:t>“</w:t>
            </w:r>
            <w:r w:rsidR="00AC1E41" w:rsidRPr="00567364">
              <w:t xml:space="preserve">, </w:t>
            </w:r>
            <w:r w:rsidR="00823C6D" w:rsidRPr="00567364">
              <w:t xml:space="preserve">      </w:t>
            </w:r>
            <w:r w:rsidR="00FA6F7A" w:rsidRPr="00567364">
              <w:t xml:space="preserve">  </w:t>
            </w:r>
            <w:r w:rsidR="00823C6D" w:rsidRPr="00567364">
              <w:t xml:space="preserve"> </w:t>
            </w:r>
            <w:r w:rsidRPr="00567364">
              <w:t>9</w:t>
            </w:r>
            <w:r w:rsidR="00AC1E41" w:rsidRPr="00567364">
              <w:t>–</w:t>
            </w:r>
            <w:r w:rsidRPr="00567364">
              <w:t xml:space="preserve">13 punktuose. </w:t>
            </w:r>
          </w:p>
          <w:p w14:paraId="230DD8AF" w14:textId="1960D998" w:rsidR="00DB0BF1" w:rsidRPr="00567364" w:rsidRDefault="00690C20" w:rsidP="00690C20">
            <w:pPr>
              <w:jc w:val="both"/>
              <w:rPr>
                <w:b/>
              </w:rPr>
            </w:pPr>
            <w:r w:rsidRPr="00567364">
              <w:t xml:space="preserve">Rinkliavų už naudojimąsi oro </w:t>
            </w:r>
            <w:r w:rsidR="00E42256">
              <w:t>uostu</w:t>
            </w:r>
            <w:r w:rsidR="009174B0">
              <w:t xml:space="preserve"> tvirtinimo, mokėjimo ir naudojimo tvarkos </w:t>
            </w:r>
            <w:r w:rsidR="00AC1E41" w:rsidRPr="00567364">
              <w:t xml:space="preserve">aprašo, patvirtinto </w:t>
            </w:r>
            <w:r w:rsidR="000176EE" w:rsidRPr="00567364">
              <w:t>L</w:t>
            </w:r>
            <w:r w:rsidR="00AC1E41" w:rsidRPr="00567364">
              <w:t xml:space="preserve">ietuvos </w:t>
            </w:r>
            <w:r w:rsidR="000176EE" w:rsidRPr="00567364">
              <w:t>R</w:t>
            </w:r>
            <w:r w:rsidR="00AC1E41" w:rsidRPr="00567364">
              <w:t>espublikos</w:t>
            </w:r>
            <w:r w:rsidR="000176EE" w:rsidRPr="00567364">
              <w:t xml:space="preserve"> susisiekimo ministro 201</w:t>
            </w:r>
            <w:r w:rsidR="009174B0">
              <w:t>1</w:t>
            </w:r>
            <w:r w:rsidR="00AC1E41" w:rsidRPr="00567364">
              <w:t xml:space="preserve"> m. </w:t>
            </w:r>
            <w:r w:rsidR="009174B0">
              <w:t xml:space="preserve">vasario 28 </w:t>
            </w:r>
            <w:r w:rsidR="00AC1E41" w:rsidRPr="00567364">
              <w:t xml:space="preserve">d. </w:t>
            </w:r>
            <w:r w:rsidR="000176EE" w:rsidRPr="00567364">
              <w:t xml:space="preserve">įsakymu </w:t>
            </w:r>
            <w:r w:rsidRPr="00567364">
              <w:t xml:space="preserve">        </w:t>
            </w:r>
            <w:r w:rsidR="00FA6F7A" w:rsidRPr="00567364">
              <w:t xml:space="preserve">     </w:t>
            </w:r>
            <w:r w:rsidR="000176EE" w:rsidRPr="00567364">
              <w:t>Nr. 3-</w:t>
            </w:r>
            <w:r w:rsidR="009174B0">
              <w:t>118</w:t>
            </w:r>
            <w:r w:rsidR="00794EBE" w:rsidRPr="00567364">
              <w:t xml:space="preserve"> „</w:t>
            </w:r>
            <w:r w:rsidRPr="00567364">
              <w:rPr>
                <w:bCs/>
              </w:rPr>
              <w:t>Dėl Rinkliavų už naudojimąsi oro uostu tvirtinimo, mokėjimo ir naudojimo tvarkos aprašo patvirtinimo</w:t>
            </w:r>
            <w:r w:rsidR="00794EBE" w:rsidRPr="00567364">
              <w:t>“</w:t>
            </w:r>
            <w:r w:rsidR="00AC1E41" w:rsidRPr="00567364">
              <w:t xml:space="preserve">, </w:t>
            </w:r>
            <w:r w:rsidR="000176EE" w:rsidRPr="00567364">
              <w:t>24</w:t>
            </w:r>
            <w:r w:rsidR="00AC1E41" w:rsidRPr="00567364">
              <w:t>–</w:t>
            </w:r>
            <w:r w:rsidR="000176EE" w:rsidRPr="00567364">
              <w:t xml:space="preserve">26 punktuose yra numatyti atvejai, kada orlaivių naudotojai nemoka rinkliavų už naudojimąsi oro uostais ir koks subjektas atlygina už vykdant neapmokestintus skrydžius suteiktas paslaugas. </w:t>
            </w:r>
            <w:r w:rsidR="000176EE" w:rsidRPr="00567364">
              <w:lastRenderedPageBreak/>
              <w:t>Atsižvelgdami į tai, manome, kad minėtas klausimas galėtų būti sprendžiamas keičiant minėtus aprašus, V</w:t>
            </w:r>
            <w:r w:rsidR="00AF6101" w:rsidRPr="00567364">
              <w:t xml:space="preserve">idaus reikalų ministerijai </w:t>
            </w:r>
            <w:r w:rsidR="000176EE" w:rsidRPr="00567364">
              <w:t xml:space="preserve">pateikus papildomą informaciją, kokius konkrečiai skrydžius norima atleisti </w:t>
            </w:r>
            <w:r w:rsidR="00414934">
              <w:t xml:space="preserve">nuo rinkliavų </w:t>
            </w:r>
            <w:r w:rsidR="000176EE" w:rsidRPr="00567364">
              <w:t>ir kas atlygintų paslaugų teikėjams už vykdant neapmokestintus skrydžius suteiktas paslaugas.</w:t>
            </w:r>
          </w:p>
        </w:tc>
      </w:tr>
      <w:tr w:rsidR="006D52A1" w:rsidRPr="006D52A1" w14:paraId="230DD913" w14:textId="77777777" w:rsidTr="006F3922">
        <w:tc>
          <w:tcPr>
            <w:tcW w:w="2686" w:type="dxa"/>
          </w:tcPr>
          <w:p w14:paraId="230DD90B" w14:textId="77777777" w:rsidR="00276A40" w:rsidRPr="006D52A1" w:rsidRDefault="00276A40" w:rsidP="00DB0BF1">
            <w:r w:rsidRPr="006D52A1">
              <w:lastRenderedPageBreak/>
              <w:t xml:space="preserve">Finansų ministerijos 2017-12-11 raštas </w:t>
            </w:r>
          </w:p>
          <w:p w14:paraId="230DD90C" w14:textId="77777777" w:rsidR="00276A40" w:rsidRPr="006D52A1" w:rsidRDefault="00276A40" w:rsidP="00DB0BF1">
            <w:r w:rsidRPr="006D52A1">
              <w:t>Nr. (1.16-0203)-5K-1721908)-6K-1707306</w:t>
            </w:r>
          </w:p>
          <w:p w14:paraId="230DD90D" w14:textId="77777777" w:rsidR="00276A40" w:rsidRPr="006D52A1" w:rsidRDefault="00276A40" w:rsidP="00DB0BF1"/>
          <w:p w14:paraId="230DD90E" w14:textId="77777777" w:rsidR="00276A40" w:rsidRPr="006D52A1" w:rsidRDefault="00276A40" w:rsidP="00DB0BF1"/>
        </w:tc>
        <w:tc>
          <w:tcPr>
            <w:tcW w:w="6211" w:type="dxa"/>
          </w:tcPr>
          <w:p w14:paraId="230DD90F" w14:textId="77777777" w:rsidR="00276A40" w:rsidRPr="006D52A1" w:rsidRDefault="001177F0" w:rsidP="001177F0">
            <w:pPr>
              <w:pStyle w:val="Style9"/>
              <w:shd w:val="clear" w:color="auto" w:fill="auto"/>
              <w:spacing w:line="269" w:lineRule="exact"/>
              <w:ind w:right="40" w:firstLine="4"/>
              <w:jc w:val="both"/>
            </w:pPr>
            <w:r w:rsidRPr="006D52A1">
              <w:rPr>
                <w:sz w:val="24"/>
                <w:szCs w:val="24"/>
              </w:rPr>
              <w:t xml:space="preserve">Aiškinamajame rašte nurodyta, kad įstatymo projektu </w:t>
            </w:r>
            <w:r w:rsidRPr="006D52A1">
              <w:rPr>
                <w:sz w:val="24"/>
                <w:szCs w:val="24"/>
                <w:lang w:eastAsia="en-US"/>
              </w:rPr>
              <w:t xml:space="preserve">Nr. 1 </w:t>
            </w:r>
            <w:r w:rsidRPr="006D52A1">
              <w:rPr>
                <w:sz w:val="24"/>
                <w:szCs w:val="24"/>
              </w:rPr>
              <w:t xml:space="preserve">nustačius, kad Civilinės aviacijos administracija (toliau </w:t>
            </w:r>
            <w:r w:rsidR="00C75465" w:rsidRPr="006D52A1">
              <w:rPr>
                <w:sz w:val="24"/>
                <w:szCs w:val="24"/>
                <w:lang w:eastAsia="en-US"/>
              </w:rPr>
              <w:t>–</w:t>
            </w:r>
            <w:r w:rsidRPr="006D52A1">
              <w:rPr>
                <w:sz w:val="24"/>
                <w:szCs w:val="24"/>
                <w:lang w:eastAsia="en-US"/>
              </w:rPr>
              <w:t xml:space="preserve"> </w:t>
            </w:r>
            <w:r w:rsidRPr="006D52A1">
              <w:rPr>
                <w:sz w:val="24"/>
                <w:szCs w:val="24"/>
              </w:rPr>
              <w:t xml:space="preserve">CAA) yra biudžetinė įstaiga, išlaikoma iš valstybės biudžeto ir iš atskaitymų nuo rinkliavų už oro navigacijos paslaugas (atsisakius nuostatos </w:t>
            </w:r>
            <w:r w:rsidR="0020023A" w:rsidRPr="006D52A1">
              <w:rPr>
                <w:sz w:val="24"/>
                <w:szCs w:val="24"/>
                <w:lang w:eastAsia="en-US"/>
              </w:rPr>
              <w:t>–</w:t>
            </w:r>
            <w:r w:rsidRPr="006D52A1">
              <w:rPr>
                <w:sz w:val="24"/>
                <w:szCs w:val="24"/>
                <w:lang w:eastAsia="en-US"/>
              </w:rPr>
              <w:t xml:space="preserve"> </w:t>
            </w:r>
            <w:r w:rsidRPr="006D52A1">
              <w:rPr>
                <w:sz w:val="24"/>
                <w:szCs w:val="24"/>
              </w:rPr>
              <w:t xml:space="preserve">ši įstaiga išlaikoma ir iš atskaitymų nuo rinkliavų už naudojimąsi oro uostais), </w:t>
            </w:r>
            <w:r w:rsidRPr="006D52A1">
              <w:rPr>
                <w:sz w:val="24"/>
                <w:szCs w:val="24"/>
                <w:lang w:eastAsia="en-US"/>
              </w:rPr>
              <w:t xml:space="preserve">2019 </w:t>
            </w:r>
            <w:r w:rsidRPr="006D52A1">
              <w:rPr>
                <w:sz w:val="24"/>
                <w:szCs w:val="24"/>
              </w:rPr>
              <w:t xml:space="preserve">m. CAA išlaikyti reikės skirti apie </w:t>
            </w:r>
            <w:r w:rsidRPr="006D52A1">
              <w:rPr>
                <w:sz w:val="24"/>
                <w:szCs w:val="24"/>
                <w:lang w:eastAsia="en-US"/>
              </w:rPr>
              <w:t xml:space="preserve">1528 </w:t>
            </w:r>
            <w:r w:rsidRPr="006D52A1">
              <w:rPr>
                <w:sz w:val="24"/>
                <w:szCs w:val="24"/>
              </w:rPr>
              <w:t>tūkst. eurų valstybės biudžeto lėšų, t.</w:t>
            </w:r>
            <w:r w:rsidR="00C75465" w:rsidRPr="006D52A1">
              <w:rPr>
                <w:sz w:val="24"/>
                <w:szCs w:val="24"/>
              </w:rPr>
              <w:t xml:space="preserve"> </w:t>
            </w:r>
            <w:r w:rsidRPr="006D52A1">
              <w:rPr>
                <w:sz w:val="24"/>
                <w:szCs w:val="24"/>
              </w:rPr>
              <w:t xml:space="preserve">y. apie </w:t>
            </w:r>
            <w:r w:rsidRPr="006D52A1">
              <w:rPr>
                <w:sz w:val="24"/>
                <w:szCs w:val="24"/>
                <w:lang w:eastAsia="en-US"/>
              </w:rPr>
              <w:t xml:space="preserve">1090 </w:t>
            </w:r>
            <w:r w:rsidRPr="006D52A1">
              <w:rPr>
                <w:sz w:val="24"/>
                <w:szCs w:val="24"/>
              </w:rPr>
              <w:t xml:space="preserve">tūkst. eurų daugiau, nei skirta </w:t>
            </w:r>
            <w:r w:rsidRPr="006D52A1">
              <w:rPr>
                <w:sz w:val="24"/>
                <w:szCs w:val="24"/>
                <w:lang w:eastAsia="en-US"/>
              </w:rPr>
              <w:t xml:space="preserve">2017 </w:t>
            </w:r>
            <w:r w:rsidRPr="006D52A1">
              <w:rPr>
                <w:sz w:val="24"/>
                <w:szCs w:val="24"/>
              </w:rPr>
              <w:t xml:space="preserve">m. </w:t>
            </w:r>
            <w:r w:rsidRPr="006D52A1">
              <w:rPr>
                <w:sz w:val="24"/>
                <w:szCs w:val="24"/>
                <w:lang w:eastAsia="en-US"/>
              </w:rPr>
              <w:t xml:space="preserve">(2017 </w:t>
            </w:r>
            <w:r w:rsidRPr="006D52A1">
              <w:rPr>
                <w:sz w:val="24"/>
                <w:szCs w:val="24"/>
              </w:rPr>
              <w:t xml:space="preserve">m. skirta </w:t>
            </w:r>
            <w:r w:rsidRPr="006D52A1">
              <w:rPr>
                <w:sz w:val="24"/>
                <w:szCs w:val="24"/>
                <w:lang w:eastAsia="en-US"/>
              </w:rPr>
              <w:t xml:space="preserve">438 </w:t>
            </w:r>
            <w:r w:rsidRPr="006D52A1">
              <w:rPr>
                <w:sz w:val="24"/>
                <w:szCs w:val="24"/>
              </w:rPr>
              <w:t xml:space="preserve">tūkst. eurų valstybės biudžeto lėšų, </w:t>
            </w:r>
            <w:r w:rsidRPr="006D52A1">
              <w:rPr>
                <w:sz w:val="24"/>
                <w:szCs w:val="24"/>
                <w:lang w:eastAsia="en-US"/>
              </w:rPr>
              <w:t xml:space="preserve">2018 </w:t>
            </w:r>
            <w:r w:rsidRPr="006D52A1">
              <w:rPr>
                <w:sz w:val="24"/>
                <w:szCs w:val="24"/>
              </w:rPr>
              <w:t xml:space="preserve">m. </w:t>
            </w:r>
            <w:r w:rsidR="00C75465" w:rsidRPr="006D52A1">
              <w:rPr>
                <w:sz w:val="24"/>
                <w:szCs w:val="24"/>
                <w:lang w:eastAsia="en-US"/>
              </w:rPr>
              <w:t>–</w:t>
            </w:r>
            <w:r w:rsidRPr="006D52A1">
              <w:rPr>
                <w:sz w:val="24"/>
                <w:szCs w:val="24"/>
                <w:lang w:eastAsia="en-US"/>
              </w:rPr>
              <w:t xml:space="preserve"> 455 </w:t>
            </w:r>
            <w:r w:rsidRPr="006D52A1">
              <w:rPr>
                <w:sz w:val="24"/>
                <w:szCs w:val="24"/>
              </w:rPr>
              <w:t xml:space="preserve">tūkst. eurų valstybės biudžeto lėšų). Atsižvelgdami į tai, kad vidutinės trukmės laikotarpiu skirti papildomų asignavimų Susisiekimo ministerijai galimybės ribotos, manome, jog dėl teisinio reguliavimo, kuriuo būtų atsisakoma nuostatos dėl CAA išlaikymo iš atskaitymų nuo rinkliavų už naudojimąsi oro uostais, turėtų būti sprendžiama rengiant </w:t>
            </w:r>
            <w:r w:rsidRPr="006D52A1">
              <w:rPr>
                <w:sz w:val="24"/>
                <w:szCs w:val="24"/>
                <w:lang w:eastAsia="en-US"/>
              </w:rPr>
              <w:t xml:space="preserve">2019 </w:t>
            </w:r>
            <w:r w:rsidRPr="006D52A1">
              <w:rPr>
                <w:sz w:val="24"/>
                <w:szCs w:val="24"/>
              </w:rPr>
              <w:t>metų ir vėlesnių metų Lietuvos Respublikos valstybės biudžeto ir savivaldybių biudžetų finansinių rodiklių patvirtinimo įstatymų projektus.</w:t>
            </w:r>
          </w:p>
        </w:tc>
        <w:tc>
          <w:tcPr>
            <w:tcW w:w="5889" w:type="dxa"/>
          </w:tcPr>
          <w:p w14:paraId="230DD910" w14:textId="77777777" w:rsidR="00276A40" w:rsidRPr="006D52A1" w:rsidRDefault="00B907AE" w:rsidP="00E91006">
            <w:pPr>
              <w:rPr>
                <w:b/>
              </w:rPr>
            </w:pPr>
            <w:r w:rsidRPr="006D52A1">
              <w:rPr>
                <w:b/>
              </w:rPr>
              <w:t xml:space="preserve">Neatsižvelgta. </w:t>
            </w:r>
          </w:p>
          <w:p w14:paraId="230DD911" w14:textId="77777777" w:rsidR="00B907AE" w:rsidRPr="006D52A1" w:rsidRDefault="00B907AE" w:rsidP="00724611">
            <w:pPr>
              <w:widowControl w:val="0"/>
              <w:jc w:val="both"/>
              <w:rPr>
                <w:i/>
              </w:rPr>
            </w:pPr>
            <w:r w:rsidRPr="006D52A1">
              <w:t xml:space="preserve">Įstatymas patikslintas, įvertinus Teisingumo ministerijos 2017-07-31 raštu Nr. (1.6.E) 2T-672 teiktos išvados           </w:t>
            </w:r>
            <w:r w:rsidR="0023146F" w:rsidRPr="006D52A1">
              <w:t xml:space="preserve">     </w:t>
            </w:r>
            <w:r w:rsidRPr="006D52A1">
              <w:t>7 pastabą, kuria buvo siūloma įvertinti Įstatymo</w:t>
            </w:r>
            <w:r w:rsidR="0023146F" w:rsidRPr="006D52A1">
              <w:t xml:space="preserve"> </w:t>
            </w:r>
            <w:r w:rsidRPr="006D52A1">
              <w:t xml:space="preserve">5 straipsnio 1 dalies nuostatas Lietuvos Respublikos biudžetinių įstaigų įstatymo 2 straipsnio 1 dalies nuostatų, jog biudžetinė įstaiga – ribotos civilinės atsakomybės viešasis juridinis asmuo, įgyvendinantis valstybės ar savivaldybės funkcijas ir </w:t>
            </w:r>
            <w:r w:rsidRPr="006D52A1">
              <w:rPr>
                <w:i/>
              </w:rPr>
              <w:t>išlaikomas iš valstybės ar savivaldybės biudžetų asignavimų</w:t>
            </w:r>
            <w:r w:rsidRPr="006D52A1">
              <w:t>, taip pat iš Valstybinio socialinio draudimo fondo, Privalomojo sveikatos draudimo fondo biudžetų ir kitų valstybės pinigų fondų lėšų, kontekste</w:t>
            </w:r>
            <w:r w:rsidRPr="006D52A1">
              <w:rPr>
                <w:i/>
              </w:rPr>
              <w:t>.</w:t>
            </w:r>
          </w:p>
          <w:p w14:paraId="230DD912" w14:textId="77777777" w:rsidR="006F0180" w:rsidRPr="006D52A1" w:rsidRDefault="006F0180" w:rsidP="00B907AE">
            <w:pPr>
              <w:jc w:val="both"/>
            </w:pPr>
          </w:p>
        </w:tc>
      </w:tr>
      <w:tr w:rsidR="006D52A1" w:rsidRPr="006D52A1" w14:paraId="230DD91D" w14:textId="77777777" w:rsidTr="006F3922">
        <w:tc>
          <w:tcPr>
            <w:tcW w:w="2686" w:type="dxa"/>
          </w:tcPr>
          <w:p w14:paraId="230DD914" w14:textId="77777777" w:rsidR="001177F0" w:rsidRPr="006D52A1" w:rsidRDefault="001177F0" w:rsidP="00DB0BF1"/>
        </w:tc>
        <w:tc>
          <w:tcPr>
            <w:tcW w:w="6211" w:type="dxa"/>
          </w:tcPr>
          <w:p w14:paraId="230DD915" w14:textId="77777777" w:rsidR="001177F0" w:rsidRPr="006D52A1" w:rsidRDefault="001177F0" w:rsidP="001177F0">
            <w:pPr>
              <w:pStyle w:val="Style9"/>
              <w:shd w:val="clear" w:color="auto" w:fill="auto"/>
              <w:spacing w:line="240" w:lineRule="auto"/>
              <w:jc w:val="both"/>
              <w:rPr>
                <w:sz w:val="24"/>
                <w:szCs w:val="24"/>
              </w:rPr>
            </w:pPr>
            <w:r w:rsidRPr="006D52A1">
              <w:rPr>
                <w:sz w:val="24"/>
                <w:szCs w:val="24"/>
              </w:rPr>
              <w:t xml:space="preserve">Taip pat atkreipiame dėmesį, kad įstatymo projekto </w:t>
            </w:r>
            <w:r w:rsidRPr="006D52A1">
              <w:rPr>
                <w:sz w:val="24"/>
                <w:szCs w:val="24"/>
                <w:lang w:eastAsia="en-US"/>
              </w:rPr>
              <w:t xml:space="preserve">Nr. 1      </w:t>
            </w:r>
            <w:r w:rsidR="003A7F17" w:rsidRPr="006D52A1">
              <w:rPr>
                <w:sz w:val="24"/>
                <w:szCs w:val="24"/>
                <w:lang w:eastAsia="en-US"/>
              </w:rPr>
              <w:t xml:space="preserve">    </w:t>
            </w:r>
            <w:r w:rsidRPr="006D52A1">
              <w:rPr>
                <w:sz w:val="24"/>
                <w:szCs w:val="24"/>
                <w:lang w:eastAsia="en-US"/>
              </w:rPr>
              <w:t xml:space="preserve">47 </w:t>
            </w:r>
            <w:r w:rsidRPr="006D52A1">
              <w:rPr>
                <w:sz w:val="24"/>
                <w:szCs w:val="24"/>
              </w:rPr>
              <w:t>straipsnyje numatoma pareiga apsidrausti nėra tapati privalomajam draudimui.</w:t>
            </w:r>
          </w:p>
          <w:p w14:paraId="230DD916" w14:textId="77777777" w:rsidR="001177F0" w:rsidRPr="006D52A1" w:rsidRDefault="001177F0" w:rsidP="001177F0">
            <w:pPr>
              <w:pStyle w:val="Style9"/>
              <w:shd w:val="clear" w:color="auto" w:fill="auto"/>
              <w:spacing w:line="240" w:lineRule="auto"/>
              <w:jc w:val="both"/>
              <w:rPr>
                <w:sz w:val="24"/>
                <w:szCs w:val="24"/>
              </w:rPr>
            </w:pPr>
            <w:r w:rsidRPr="006D52A1">
              <w:rPr>
                <w:sz w:val="24"/>
                <w:szCs w:val="24"/>
              </w:rPr>
              <w:t xml:space="preserve">Jeigu įstatymo projekto </w:t>
            </w:r>
            <w:r w:rsidRPr="006D52A1">
              <w:rPr>
                <w:sz w:val="24"/>
                <w:szCs w:val="24"/>
                <w:lang w:eastAsia="en-US"/>
              </w:rPr>
              <w:t xml:space="preserve">Nr. 1 </w:t>
            </w:r>
            <w:r w:rsidRPr="006D52A1">
              <w:rPr>
                <w:sz w:val="24"/>
                <w:szCs w:val="24"/>
              </w:rPr>
              <w:t xml:space="preserve">rengėjai manytų, kad tikslinga įvesti privalomąjį draudimą, įstatymo projektas </w:t>
            </w:r>
            <w:r w:rsidRPr="006D52A1">
              <w:rPr>
                <w:sz w:val="24"/>
                <w:szCs w:val="24"/>
                <w:lang w:eastAsia="en-US"/>
              </w:rPr>
              <w:t xml:space="preserve">Nr. 1 </w:t>
            </w:r>
            <w:r w:rsidRPr="006D52A1">
              <w:rPr>
                <w:sz w:val="24"/>
                <w:szCs w:val="24"/>
              </w:rPr>
              <w:t xml:space="preserve">turėtų būti papildytas nuostatomis dėl privalomojo draudimo vadovaujantis Privalomųjų draudimų koncepcijos, patvirtintos Lietuvos Respublikos Vyriausybės </w:t>
            </w:r>
            <w:r w:rsidRPr="006D52A1">
              <w:rPr>
                <w:sz w:val="24"/>
                <w:szCs w:val="24"/>
                <w:lang w:eastAsia="en-US"/>
              </w:rPr>
              <w:t xml:space="preserve">2010 </w:t>
            </w:r>
            <w:r w:rsidRPr="006D52A1">
              <w:rPr>
                <w:sz w:val="24"/>
                <w:szCs w:val="24"/>
              </w:rPr>
              <w:t xml:space="preserve">m. gruodžio </w:t>
            </w:r>
            <w:r w:rsidRPr="006D52A1">
              <w:rPr>
                <w:sz w:val="24"/>
                <w:szCs w:val="24"/>
                <w:lang w:eastAsia="en-US"/>
              </w:rPr>
              <w:t xml:space="preserve">15 </w:t>
            </w:r>
            <w:r w:rsidRPr="006D52A1">
              <w:rPr>
                <w:sz w:val="24"/>
                <w:szCs w:val="24"/>
              </w:rPr>
              <w:t xml:space="preserve">d. nutarimu </w:t>
            </w:r>
            <w:r w:rsidRPr="006D52A1">
              <w:rPr>
                <w:sz w:val="24"/>
                <w:szCs w:val="24"/>
                <w:lang w:eastAsia="en-US"/>
              </w:rPr>
              <w:t xml:space="preserve">Nr. 1789, 33 </w:t>
            </w:r>
            <w:r w:rsidRPr="006D52A1">
              <w:rPr>
                <w:sz w:val="24"/>
                <w:szCs w:val="24"/>
              </w:rPr>
              <w:t xml:space="preserve">punktu ir apie privalomojo draudimo reikalavimą turėtų būti informuojama Europos Komisija pagal </w:t>
            </w:r>
            <w:r w:rsidRPr="006D52A1">
              <w:rPr>
                <w:sz w:val="24"/>
                <w:szCs w:val="24"/>
                <w:lang w:eastAsia="en-US"/>
              </w:rPr>
              <w:t xml:space="preserve">2009 </w:t>
            </w:r>
            <w:r w:rsidRPr="006D52A1">
              <w:rPr>
                <w:sz w:val="24"/>
                <w:szCs w:val="24"/>
              </w:rPr>
              <w:t xml:space="preserve">m. lapkričio </w:t>
            </w:r>
            <w:r w:rsidRPr="006D52A1">
              <w:rPr>
                <w:sz w:val="24"/>
                <w:szCs w:val="24"/>
                <w:lang w:eastAsia="en-US"/>
              </w:rPr>
              <w:t xml:space="preserve">25 </w:t>
            </w:r>
            <w:r w:rsidRPr="006D52A1">
              <w:rPr>
                <w:sz w:val="24"/>
                <w:szCs w:val="24"/>
              </w:rPr>
              <w:t xml:space="preserve">d. Europos Parlamento ir Tarybos </w:t>
            </w:r>
            <w:r w:rsidRPr="006D52A1">
              <w:rPr>
                <w:sz w:val="24"/>
                <w:szCs w:val="24"/>
              </w:rPr>
              <w:lastRenderedPageBreak/>
              <w:t xml:space="preserve">direktyvos 2009/138/EB Dėl draudimo ir perdraudimo veiklos pradėjimo ir jos vykdymo (Mokumas II) </w:t>
            </w:r>
            <w:r w:rsidRPr="006D52A1">
              <w:rPr>
                <w:sz w:val="24"/>
                <w:szCs w:val="24"/>
                <w:lang w:eastAsia="en-US"/>
              </w:rPr>
              <w:t xml:space="preserve">179 </w:t>
            </w:r>
            <w:r w:rsidRPr="006D52A1">
              <w:rPr>
                <w:sz w:val="24"/>
                <w:szCs w:val="24"/>
              </w:rPr>
              <w:t xml:space="preserve">straipsnio reikalavimus, kurie yra perkelti į Lietuvos Respublikos draudimo įstatymo </w:t>
            </w:r>
            <w:r w:rsidRPr="006D52A1">
              <w:rPr>
                <w:sz w:val="24"/>
                <w:szCs w:val="24"/>
                <w:lang w:eastAsia="en-US"/>
              </w:rPr>
              <w:t xml:space="preserve">215 </w:t>
            </w:r>
            <w:r w:rsidRPr="006D52A1">
              <w:rPr>
                <w:sz w:val="24"/>
                <w:szCs w:val="24"/>
              </w:rPr>
              <w:t>straipsnį. Atitinkamai informacija apie šį reikalavimą turėtų būti skelbiama Europos Sąjungos oficialiajame leidinyje.</w:t>
            </w:r>
          </w:p>
        </w:tc>
        <w:tc>
          <w:tcPr>
            <w:tcW w:w="5889" w:type="dxa"/>
          </w:tcPr>
          <w:p w14:paraId="230DD917" w14:textId="77777777" w:rsidR="001177F0" w:rsidRPr="006D52A1" w:rsidRDefault="00186475" w:rsidP="00E91006">
            <w:pPr>
              <w:rPr>
                <w:b/>
              </w:rPr>
            </w:pPr>
            <w:r w:rsidRPr="006D52A1">
              <w:rPr>
                <w:b/>
              </w:rPr>
              <w:lastRenderedPageBreak/>
              <w:t xml:space="preserve">Neatsižvelgta. </w:t>
            </w:r>
          </w:p>
          <w:p w14:paraId="230DD918" w14:textId="77777777" w:rsidR="00AE3A57" w:rsidRPr="006D52A1" w:rsidRDefault="00AE3A57" w:rsidP="00AE3A57">
            <w:pPr>
              <w:jc w:val="both"/>
            </w:pPr>
            <w:r w:rsidRPr="006D52A1">
              <w:t>Žr. argumentus dėl Teisingumo ministerijos 2017-07-31 raštu Nr. (1.6.E) 2T-672 teiktos išvados 57 pastabos.</w:t>
            </w:r>
          </w:p>
          <w:p w14:paraId="230DD919" w14:textId="77777777" w:rsidR="00186475" w:rsidRPr="006D52A1" w:rsidRDefault="00A22DAA" w:rsidP="00DD47D3">
            <w:pPr>
              <w:jc w:val="both"/>
            </w:pPr>
            <w:r w:rsidRPr="006D52A1">
              <w:t xml:space="preserve">  </w:t>
            </w:r>
          </w:p>
          <w:p w14:paraId="230DD91A" w14:textId="77777777" w:rsidR="003933FE" w:rsidRPr="006D52A1" w:rsidRDefault="003933FE" w:rsidP="00DD47D3">
            <w:pPr>
              <w:jc w:val="both"/>
            </w:pPr>
          </w:p>
          <w:p w14:paraId="230DD91B" w14:textId="77777777" w:rsidR="00B75224" w:rsidRPr="006D52A1" w:rsidRDefault="00B75224" w:rsidP="00B75224">
            <w:pPr>
              <w:jc w:val="both"/>
            </w:pPr>
          </w:p>
          <w:p w14:paraId="230DD91C" w14:textId="77777777" w:rsidR="0007322B" w:rsidRPr="006D52A1" w:rsidRDefault="0007322B" w:rsidP="00DD47D3">
            <w:pPr>
              <w:jc w:val="both"/>
            </w:pPr>
          </w:p>
        </w:tc>
      </w:tr>
    </w:tbl>
    <w:p w14:paraId="230DD92A" w14:textId="77777777" w:rsidR="00567364" w:rsidRPr="006D52A1" w:rsidRDefault="00567364" w:rsidP="00567364">
      <w:pPr>
        <w:jc w:val="center"/>
      </w:pPr>
      <w:r w:rsidRPr="006D52A1">
        <w:t>__________________________</w:t>
      </w:r>
    </w:p>
    <w:p w14:paraId="230DD92B" w14:textId="77777777" w:rsidR="00567364" w:rsidRPr="006D52A1" w:rsidRDefault="00567364" w:rsidP="00567364">
      <w:pPr>
        <w:jc w:val="center"/>
      </w:pPr>
    </w:p>
    <w:sectPr w:rsidR="00567364" w:rsidRPr="006D52A1" w:rsidSect="00593440">
      <w:headerReference w:type="default" r:id="rId8"/>
      <w:pgSz w:w="16838" w:h="11906" w:orient="landscape"/>
      <w:pgMar w:top="1134" w:right="1134"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1A8C22" w14:textId="77777777" w:rsidR="00E30977" w:rsidRDefault="00E30977" w:rsidP="003017E3">
      <w:r>
        <w:separator/>
      </w:r>
    </w:p>
  </w:endnote>
  <w:endnote w:type="continuationSeparator" w:id="0">
    <w:p w14:paraId="1F56C158" w14:textId="77777777" w:rsidR="00E30977" w:rsidRDefault="00E30977" w:rsidP="00301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00"/>
    <w:family w:val="roman"/>
    <w:pitch w:val="variable"/>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EUAlbertina">
    <w:altName w:val="Cambria"/>
    <w:panose1 w:val="00000000000000000000"/>
    <w:charset w:val="00"/>
    <w:family w:val="roman"/>
    <w:notTrueType/>
    <w:pitch w:val="default"/>
    <w:sig w:usb0="00000001"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829688" w14:textId="77777777" w:rsidR="00E30977" w:rsidRDefault="00E30977" w:rsidP="003017E3">
      <w:r>
        <w:separator/>
      </w:r>
    </w:p>
  </w:footnote>
  <w:footnote w:type="continuationSeparator" w:id="0">
    <w:p w14:paraId="13FCE566" w14:textId="77777777" w:rsidR="00E30977" w:rsidRDefault="00E30977" w:rsidP="003017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0DD930" w14:textId="64CE236B" w:rsidR="0086246B" w:rsidRDefault="0086246B">
    <w:pPr>
      <w:pStyle w:val="Antrats"/>
      <w:jc w:val="center"/>
    </w:pPr>
    <w:r>
      <w:fldChar w:fldCharType="begin"/>
    </w:r>
    <w:r>
      <w:instrText xml:space="preserve"> PAGE   \* MERGEFORMAT </w:instrText>
    </w:r>
    <w:r>
      <w:fldChar w:fldCharType="separate"/>
    </w:r>
    <w:r w:rsidR="004A08AE">
      <w:rPr>
        <w:noProof/>
      </w:rPr>
      <w:t>22</w:t>
    </w:r>
    <w:r>
      <w:rPr>
        <w:noProof/>
      </w:rPr>
      <w:fldChar w:fldCharType="end"/>
    </w:r>
  </w:p>
  <w:p w14:paraId="230DD931" w14:textId="77777777" w:rsidR="0086246B" w:rsidRDefault="0086246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6268E1"/>
    <w:multiLevelType w:val="hybridMultilevel"/>
    <w:tmpl w:val="8FF88D5E"/>
    <w:lvl w:ilvl="0" w:tplc="FDF41DBC">
      <w:start w:val="49"/>
      <w:numFmt w:val="decimal"/>
      <w:suff w:val="space"/>
      <w:lvlText w:val="%1."/>
      <w:lvlJc w:val="left"/>
      <w:pPr>
        <w:ind w:left="0" w:firstLine="72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4972564"/>
    <w:multiLevelType w:val="hybridMultilevel"/>
    <w:tmpl w:val="46660A50"/>
    <w:lvl w:ilvl="0" w:tplc="F482B7DC">
      <w:start w:val="54"/>
      <w:numFmt w:val="decimal"/>
      <w:suff w:val="space"/>
      <w:lvlText w:val="%1."/>
      <w:lvlJc w:val="left"/>
      <w:pPr>
        <w:ind w:left="0" w:firstLine="72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BC32D0C"/>
    <w:multiLevelType w:val="hybridMultilevel"/>
    <w:tmpl w:val="C044A160"/>
    <w:lvl w:ilvl="0" w:tplc="04DA9344">
      <w:start w:val="47"/>
      <w:numFmt w:val="decimal"/>
      <w:suff w:val="space"/>
      <w:lvlText w:val="%1."/>
      <w:lvlJc w:val="left"/>
      <w:pPr>
        <w:ind w:left="0" w:firstLine="72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C9C4806"/>
    <w:multiLevelType w:val="hybridMultilevel"/>
    <w:tmpl w:val="88DAA04A"/>
    <w:lvl w:ilvl="0" w:tplc="22FEDC3A">
      <w:start w:val="12"/>
      <w:numFmt w:val="decimal"/>
      <w:suff w:val="space"/>
      <w:lvlText w:val="%1."/>
      <w:lvlJc w:val="left"/>
      <w:pPr>
        <w:ind w:left="0" w:firstLine="720"/>
      </w:pPr>
      <w:rPr>
        <w:rFonts w:ascii="Times New Roman" w:hAnsi="Times New Roman" w:cs="Times New Roman" w:hint="default"/>
        <w:b w:val="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4677AD"/>
    <w:multiLevelType w:val="hybridMultilevel"/>
    <w:tmpl w:val="EA3CC4B4"/>
    <w:lvl w:ilvl="0" w:tplc="BF4EC788">
      <w:start w:val="41"/>
      <w:numFmt w:val="decimal"/>
      <w:suff w:val="space"/>
      <w:lvlText w:val="%1."/>
      <w:lvlJc w:val="left"/>
      <w:pPr>
        <w:ind w:left="0" w:firstLine="72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39A1628"/>
    <w:multiLevelType w:val="hybridMultilevel"/>
    <w:tmpl w:val="7CF8BDFE"/>
    <w:lvl w:ilvl="0" w:tplc="A9884CA8">
      <w:start w:val="19"/>
      <w:numFmt w:val="decimal"/>
      <w:suff w:val="space"/>
      <w:lvlText w:val="%1."/>
      <w:lvlJc w:val="left"/>
      <w:pPr>
        <w:ind w:left="0" w:firstLine="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A2D29FD"/>
    <w:multiLevelType w:val="hybridMultilevel"/>
    <w:tmpl w:val="59FEEF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D8B7C41"/>
    <w:multiLevelType w:val="hybridMultilevel"/>
    <w:tmpl w:val="2FE824CE"/>
    <w:lvl w:ilvl="0" w:tplc="C83AF248">
      <w:start w:val="10"/>
      <w:numFmt w:val="decimal"/>
      <w:suff w:val="space"/>
      <w:lvlText w:val="%1."/>
      <w:lvlJc w:val="left"/>
      <w:pPr>
        <w:ind w:left="0" w:firstLine="720"/>
      </w:pPr>
      <w:rPr>
        <w:rFonts w:ascii="Times New Roman" w:hAnsi="Times New Roman" w:cs="Times New Roman" w:hint="default"/>
        <w:b w:val="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0561FA5"/>
    <w:multiLevelType w:val="hybridMultilevel"/>
    <w:tmpl w:val="54E0AA58"/>
    <w:lvl w:ilvl="0" w:tplc="E8AA8A4E">
      <w:start w:val="1"/>
      <w:numFmt w:val="decimal"/>
      <w:lvlText w:val="%1."/>
      <w:lvlJc w:val="left"/>
      <w:pPr>
        <w:ind w:left="1211"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3376000C"/>
    <w:multiLevelType w:val="hybridMultilevel"/>
    <w:tmpl w:val="E5547CD4"/>
    <w:lvl w:ilvl="0" w:tplc="5F363096">
      <w:start w:val="1"/>
      <w:numFmt w:val="decimal"/>
      <w:lvlText w:val="%1."/>
      <w:lvlJc w:val="left"/>
      <w:pPr>
        <w:ind w:left="720" w:hanging="360"/>
      </w:pPr>
      <w:rPr>
        <w:rFonts w:hint="default"/>
        <w:b w:val="0"/>
        <w:color w:val="1A1B1A"/>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51C1E3C"/>
    <w:multiLevelType w:val="hybridMultilevel"/>
    <w:tmpl w:val="92D43C46"/>
    <w:lvl w:ilvl="0" w:tplc="9EACD672">
      <w:start w:val="1"/>
      <w:numFmt w:val="decimal"/>
      <w:lvlText w:val="%1."/>
      <w:lvlJc w:val="left"/>
      <w:pPr>
        <w:ind w:left="1100" w:hanging="360"/>
      </w:pPr>
      <w:rPr>
        <w:rFonts w:hint="default"/>
        <w:b w:val="0"/>
        <w:color w:val="000000"/>
      </w:rPr>
    </w:lvl>
    <w:lvl w:ilvl="1" w:tplc="04270019" w:tentative="1">
      <w:start w:val="1"/>
      <w:numFmt w:val="lowerLetter"/>
      <w:lvlText w:val="%2."/>
      <w:lvlJc w:val="left"/>
      <w:pPr>
        <w:ind w:left="1820" w:hanging="360"/>
      </w:pPr>
    </w:lvl>
    <w:lvl w:ilvl="2" w:tplc="0427001B" w:tentative="1">
      <w:start w:val="1"/>
      <w:numFmt w:val="lowerRoman"/>
      <w:lvlText w:val="%3."/>
      <w:lvlJc w:val="right"/>
      <w:pPr>
        <w:ind w:left="2540" w:hanging="180"/>
      </w:pPr>
    </w:lvl>
    <w:lvl w:ilvl="3" w:tplc="0427000F" w:tentative="1">
      <w:start w:val="1"/>
      <w:numFmt w:val="decimal"/>
      <w:lvlText w:val="%4."/>
      <w:lvlJc w:val="left"/>
      <w:pPr>
        <w:ind w:left="3260" w:hanging="360"/>
      </w:pPr>
    </w:lvl>
    <w:lvl w:ilvl="4" w:tplc="04270019" w:tentative="1">
      <w:start w:val="1"/>
      <w:numFmt w:val="lowerLetter"/>
      <w:lvlText w:val="%5."/>
      <w:lvlJc w:val="left"/>
      <w:pPr>
        <w:ind w:left="3980" w:hanging="360"/>
      </w:pPr>
    </w:lvl>
    <w:lvl w:ilvl="5" w:tplc="0427001B" w:tentative="1">
      <w:start w:val="1"/>
      <w:numFmt w:val="lowerRoman"/>
      <w:lvlText w:val="%6."/>
      <w:lvlJc w:val="right"/>
      <w:pPr>
        <w:ind w:left="4700" w:hanging="180"/>
      </w:pPr>
    </w:lvl>
    <w:lvl w:ilvl="6" w:tplc="0427000F" w:tentative="1">
      <w:start w:val="1"/>
      <w:numFmt w:val="decimal"/>
      <w:lvlText w:val="%7."/>
      <w:lvlJc w:val="left"/>
      <w:pPr>
        <w:ind w:left="5420" w:hanging="360"/>
      </w:pPr>
    </w:lvl>
    <w:lvl w:ilvl="7" w:tplc="04270019" w:tentative="1">
      <w:start w:val="1"/>
      <w:numFmt w:val="lowerLetter"/>
      <w:lvlText w:val="%8."/>
      <w:lvlJc w:val="left"/>
      <w:pPr>
        <w:ind w:left="6140" w:hanging="360"/>
      </w:pPr>
    </w:lvl>
    <w:lvl w:ilvl="8" w:tplc="0427001B" w:tentative="1">
      <w:start w:val="1"/>
      <w:numFmt w:val="lowerRoman"/>
      <w:lvlText w:val="%9."/>
      <w:lvlJc w:val="right"/>
      <w:pPr>
        <w:ind w:left="6860" w:hanging="180"/>
      </w:pPr>
    </w:lvl>
  </w:abstractNum>
  <w:abstractNum w:abstractNumId="11" w15:restartNumberingAfterBreak="0">
    <w:nsid w:val="4EF2529E"/>
    <w:multiLevelType w:val="hybridMultilevel"/>
    <w:tmpl w:val="CF96271A"/>
    <w:lvl w:ilvl="0" w:tplc="575616E4">
      <w:start w:val="1"/>
      <w:numFmt w:val="decimal"/>
      <w:lvlText w:val="%1."/>
      <w:lvlJc w:val="left"/>
      <w:pPr>
        <w:ind w:left="1211"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592644A9"/>
    <w:multiLevelType w:val="hybridMultilevel"/>
    <w:tmpl w:val="2A2C3EC0"/>
    <w:lvl w:ilvl="0" w:tplc="00504CE4">
      <w:start w:val="1"/>
      <w:numFmt w:val="decimal"/>
      <w:lvlText w:val="%1)"/>
      <w:lvlJc w:val="left"/>
      <w:pPr>
        <w:ind w:left="2204" w:hanging="360"/>
      </w:pPr>
      <w:rPr>
        <w:rFonts w:hint="default"/>
        <w:b w:val="0"/>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6A3F3135"/>
    <w:multiLevelType w:val="multilevel"/>
    <w:tmpl w:val="54A82EE4"/>
    <w:lvl w:ilvl="0">
      <w:start w:val="5"/>
      <w:numFmt w:val="decimal"/>
      <w:pStyle w:val="KTpstrnum"/>
      <w:lvlText w:val="(%1)"/>
      <w:lvlJc w:val="left"/>
      <w:pPr>
        <w:ind w:left="709" w:firstLine="567"/>
      </w:pPr>
      <w:rPr>
        <w:rFonts w:ascii="Times New Roman" w:hAnsi="Times New Roman" w:hint="default"/>
        <w:sz w:val="24"/>
      </w:rPr>
    </w:lvl>
    <w:lvl w:ilvl="1">
      <w:start w:val="1"/>
      <w:numFmt w:val="lowerLetter"/>
      <w:lvlText w:val="(%2)"/>
      <w:lvlJc w:val="left"/>
      <w:pPr>
        <w:ind w:left="1701" w:hanging="567"/>
      </w:pPr>
      <w:rPr>
        <w:rFonts w:hint="default"/>
      </w:rPr>
    </w:lvl>
    <w:lvl w:ilvl="2">
      <w:start w:val="1"/>
      <w:numFmt w:val="lowerRoman"/>
      <w:lvlText w:val="(%3)"/>
      <w:lvlJc w:val="left"/>
      <w:pPr>
        <w:ind w:left="2268" w:hanging="567"/>
      </w:pPr>
      <w:rPr>
        <w:rFonts w:hint="default"/>
      </w:rPr>
    </w:lvl>
    <w:lvl w:ilvl="3">
      <w:start w:val="1"/>
      <w:numFmt w:val="decimal"/>
      <w:lvlText w:val="(%4)"/>
      <w:lvlJc w:val="left"/>
      <w:pPr>
        <w:ind w:left="2835" w:hanging="567"/>
      </w:pPr>
      <w:rPr>
        <w:rFonts w:ascii="Times New Roman" w:hAnsi="Times New Roman" w:hint="default"/>
        <w:sz w:val="24"/>
      </w:rPr>
    </w:lvl>
    <w:lvl w:ilvl="4">
      <w:start w:val="1"/>
      <w:numFmt w:val="lowerLetter"/>
      <w:lvlText w:val="(%5)"/>
      <w:lvlJc w:val="left"/>
      <w:pPr>
        <w:ind w:left="3402" w:hanging="567"/>
      </w:pPr>
      <w:rPr>
        <w:rFonts w:ascii="Times New Roman" w:hAnsi="Times New Roman" w:hint="default"/>
        <w:sz w:val="24"/>
      </w:rPr>
    </w:lvl>
    <w:lvl w:ilvl="5">
      <w:start w:val="1"/>
      <w:numFmt w:val="lowerRoman"/>
      <w:lvlText w:val="(%6)"/>
      <w:lvlJc w:val="left"/>
      <w:pPr>
        <w:ind w:left="3969" w:hanging="567"/>
      </w:pPr>
      <w:rPr>
        <w:rFonts w:ascii="Times New Roman" w:hAnsi="Times New Roman" w:hint="default"/>
        <w:sz w:val="24"/>
      </w:rPr>
    </w:lvl>
    <w:lvl w:ilvl="6">
      <w:start w:val="1"/>
      <w:numFmt w:val="decimal"/>
      <w:lvlText w:val="%7."/>
      <w:lvlJc w:val="left"/>
      <w:pPr>
        <w:tabs>
          <w:tab w:val="num" w:pos="3969"/>
        </w:tabs>
        <w:ind w:left="3402" w:firstLine="567"/>
      </w:pPr>
      <w:rPr>
        <w:rFonts w:hint="default"/>
      </w:rPr>
    </w:lvl>
    <w:lvl w:ilvl="7">
      <w:start w:val="1"/>
      <w:numFmt w:val="lowerLetter"/>
      <w:lvlText w:val="%8."/>
      <w:lvlJc w:val="left"/>
      <w:pPr>
        <w:tabs>
          <w:tab w:val="num" w:pos="4536"/>
        </w:tabs>
        <w:ind w:left="3969" w:firstLine="567"/>
      </w:pPr>
      <w:rPr>
        <w:rFonts w:hint="default"/>
      </w:rPr>
    </w:lvl>
    <w:lvl w:ilvl="8">
      <w:start w:val="1"/>
      <w:numFmt w:val="lowerRoman"/>
      <w:lvlText w:val="%9."/>
      <w:lvlJc w:val="left"/>
      <w:pPr>
        <w:tabs>
          <w:tab w:val="num" w:pos="5103"/>
        </w:tabs>
        <w:ind w:left="4536" w:firstLine="567"/>
      </w:pPr>
      <w:rPr>
        <w:rFonts w:hint="default"/>
      </w:rPr>
    </w:lvl>
  </w:abstractNum>
  <w:abstractNum w:abstractNumId="14" w15:restartNumberingAfterBreak="0">
    <w:nsid w:val="6AC56856"/>
    <w:multiLevelType w:val="hybridMultilevel"/>
    <w:tmpl w:val="D95AD074"/>
    <w:lvl w:ilvl="0" w:tplc="496AD422">
      <w:start w:val="7"/>
      <w:numFmt w:val="decimal"/>
      <w:suff w:val="space"/>
      <w:lvlText w:val="%1."/>
      <w:lvlJc w:val="left"/>
      <w:pPr>
        <w:ind w:left="0" w:firstLine="720"/>
      </w:pPr>
      <w:rPr>
        <w:rFonts w:ascii="Times New Roman" w:hAnsi="Times New Roman" w:cs="Times New Roman" w:hint="default"/>
        <w:b w:val="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B0A7A5E"/>
    <w:multiLevelType w:val="hybridMultilevel"/>
    <w:tmpl w:val="71A8C61A"/>
    <w:lvl w:ilvl="0" w:tplc="61F0B3EC">
      <w:start w:val="43"/>
      <w:numFmt w:val="decimal"/>
      <w:suff w:val="space"/>
      <w:lvlText w:val="%1."/>
      <w:lvlJc w:val="left"/>
      <w:pPr>
        <w:ind w:left="0" w:firstLine="72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4"/>
  </w:num>
  <w:num w:numId="2">
    <w:abstractNumId w:val="13"/>
  </w:num>
  <w:num w:numId="3">
    <w:abstractNumId w:val="2"/>
  </w:num>
  <w:num w:numId="4">
    <w:abstractNumId w:val="0"/>
  </w:num>
  <w:num w:numId="5">
    <w:abstractNumId w:val="4"/>
  </w:num>
  <w:num w:numId="6">
    <w:abstractNumId w:val="15"/>
  </w:num>
  <w:num w:numId="7">
    <w:abstractNumId w:val="5"/>
  </w:num>
  <w:num w:numId="8">
    <w:abstractNumId w:val="1"/>
  </w:num>
  <w:num w:numId="9">
    <w:abstractNumId w:val="3"/>
  </w:num>
  <w:num w:numId="10">
    <w:abstractNumId w:val="7"/>
  </w:num>
  <w:num w:numId="11">
    <w:abstractNumId w:val="11"/>
  </w:num>
  <w:num w:numId="12">
    <w:abstractNumId w:val="9"/>
  </w:num>
  <w:num w:numId="13">
    <w:abstractNumId w:val="6"/>
  </w:num>
  <w:num w:numId="14">
    <w:abstractNumId w:val="10"/>
  </w:num>
  <w:num w:numId="15">
    <w:abstractNumId w:val="12"/>
  </w:num>
  <w:num w:numId="16">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134"/>
    <w:rsid w:val="000000D5"/>
    <w:rsid w:val="00000269"/>
    <w:rsid w:val="000015D5"/>
    <w:rsid w:val="0000210F"/>
    <w:rsid w:val="00002350"/>
    <w:rsid w:val="00002E76"/>
    <w:rsid w:val="00004B60"/>
    <w:rsid w:val="00005A40"/>
    <w:rsid w:val="00006C32"/>
    <w:rsid w:val="000074FB"/>
    <w:rsid w:val="00007BD3"/>
    <w:rsid w:val="00007EDA"/>
    <w:rsid w:val="0001062D"/>
    <w:rsid w:val="0001369C"/>
    <w:rsid w:val="0001402D"/>
    <w:rsid w:val="000157DB"/>
    <w:rsid w:val="00015D83"/>
    <w:rsid w:val="000176EE"/>
    <w:rsid w:val="000176F4"/>
    <w:rsid w:val="00023986"/>
    <w:rsid w:val="00023D23"/>
    <w:rsid w:val="000241C4"/>
    <w:rsid w:val="00026B65"/>
    <w:rsid w:val="00027061"/>
    <w:rsid w:val="00036510"/>
    <w:rsid w:val="000372F3"/>
    <w:rsid w:val="00040061"/>
    <w:rsid w:val="00040A88"/>
    <w:rsid w:val="0004196A"/>
    <w:rsid w:val="00044FC6"/>
    <w:rsid w:val="00045B99"/>
    <w:rsid w:val="00046478"/>
    <w:rsid w:val="00046AA9"/>
    <w:rsid w:val="00046BFA"/>
    <w:rsid w:val="000524B5"/>
    <w:rsid w:val="000525A8"/>
    <w:rsid w:val="00053B75"/>
    <w:rsid w:val="00054BDC"/>
    <w:rsid w:val="00055102"/>
    <w:rsid w:val="000556CC"/>
    <w:rsid w:val="00057192"/>
    <w:rsid w:val="000615E1"/>
    <w:rsid w:val="00061AA4"/>
    <w:rsid w:val="00062905"/>
    <w:rsid w:val="00062A7E"/>
    <w:rsid w:val="00063690"/>
    <w:rsid w:val="00063976"/>
    <w:rsid w:val="00063B9D"/>
    <w:rsid w:val="0006582C"/>
    <w:rsid w:val="00066790"/>
    <w:rsid w:val="00066A71"/>
    <w:rsid w:val="00066E06"/>
    <w:rsid w:val="00070C27"/>
    <w:rsid w:val="000719DB"/>
    <w:rsid w:val="0007322B"/>
    <w:rsid w:val="00073607"/>
    <w:rsid w:val="000746D5"/>
    <w:rsid w:val="00077A2D"/>
    <w:rsid w:val="000812E8"/>
    <w:rsid w:val="000837FB"/>
    <w:rsid w:val="00083C01"/>
    <w:rsid w:val="00083C58"/>
    <w:rsid w:val="00084216"/>
    <w:rsid w:val="000842E0"/>
    <w:rsid w:val="0008531C"/>
    <w:rsid w:val="00085D57"/>
    <w:rsid w:val="00085FDC"/>
    <w:rsid w:val="00086077"/>
    <w:rsid w:val="00086378"/>
    <w:rsid w:val="000904A0"/>
    <w:rsid w:val="00090657"/>
    <w:rsid w:val="000919F6"/>
    <w:rsid w:val="00095012"/>
    <w:rsid w:val="00095DAF"/>
    <w:rsid w:val="0009606C"/>
    <w:rsid w:val="0009644A"/>
    <w:rsid w:val="000969F0"/>
    <w:rsid w:val="000974DB"/>
    <w:rsid w:val="000A03BE"/>
    <w:rsid w:val="000A094F"/>
    <w:rsid w:val="000A1D60"/>
    <w:rsid w:val="000A3BD1"/>
    <w:rsid w:val="000A3F1E"/>
    <w:rsid w:val="000A4763"/>
    <w:rsid w:val="000A5071"/>
    <w:rsid w:val="000A5F37"/>
    <w:rsid w:val="000A6367"/>
    <w:rsid w:val="000A798C"/>
    <w:rsid w:val="000A7D8E"/>
    <w:rsid w:val="000B1B25"/>
    <w:rsid w:val="000B26E4"/>
    <w:rsid w:val="000B5B5E"/>
    <w:rsid w:val="000B72E2"/>
    <w:rsid w:val="000B7982"/>
    <w:rsid w:val="000C02FC"/>
    <w:rsid w:val="000C0417"/>
    <w:rsid w:val="000C19D2"/>
    <w:rsid w:val="000C1F33"/>
    <w:rsid w:val="000C29F3"/>
    <w:rsid w:val="000C3A69"/>
    <w:rsid w:val="000C45DC"/>
    <w:rsid w:val="000C479E"/>
    <w:rsid w:val="000D23C1"/>
    <w:rsid w:val="000D319F"/>
    <w:rsid w:val="000D333B"/>
    <w:rsid w:val="000D358E"/>
    <w:rsid w:val="000D3736"/>
    <w:rsid w:val="000D384C"/>
    <w:rsid w:val="000D4012"/>
    <w:rsid w:val="000D45B8"/>
    <w:rsid w:val="000D55B0"/>
    <w:rsid w:val="000D6C76"/>
    <w:rsid w:val="000E0C27"/>
    <w:rsid w:val="000E0E4E"/>
    <w:rsid w:val="000E18AF"/>
    <w:rsid w:val="000E34DF"/>
    <w:rsid w:val="000E36F1"/>
    <w:rsid w:val="000F06CA"/>
    <w:rsid w:val="000F19C6"/>
    <w:rsid w:val="000F29A2"/>
    <w:rsid w:val="000F4160"/>
    <w:rsid w:val="000F4D39"/>
    <w:rsid w:val="000F53D0"/>
    <w:rsid w:val="000F6CDA"/>
    <w:rsid w:val="000F70E3"/>
    <w:rsid w:val="000F7202"/>
    <w:rsid w:val="000F7417"/>
    <w:rsid w:val="00100003"/>
    <w:rsid w:val="001008DF"/>
    <w:rsid w:val="001009C9"/>
    <w:rsid w:val="0010230B"/>
    <w:rsid w:val="00103CC8"/>
    <w:rsid w:val="001044EC"/>
    <w:rsid w:val="0010505A"/>
    <w:rsid w:val="001058F9"/>
    <w:rsid w:val="00105E0F"/>
    <w:rsid w:val="0010778B"/>
    <w:rsid w:val="0011064C"/>
    <w:rsid w:val="00112BAF"/>
    <w:rsid w:val="001136C4"/>
    <w:rsid w:val="00115801"/>
    <w:rsid w:val="00115BF6"/>
    <w:rsid w:val="00116448"/>
    <w:rsid w:val="001168DF"/>
    <w:rsid w:val="001174A4"/>
    <w:rsid w:val="001177F0"/>
    <w:rsid w:val="00121248"/>
    <w:rsid w:val="00121FDB"/>
    <w:rsid w:val="001232C1"/>
    <w:rsid w:val="001234D2"/>
    <w:rsid w:val="001242DB"/>
    <w:rsid w:val="00126F9C"/>
    <w:rsid w:val="00130A91"/>
    <w:rsid w:val="001315C6"/>
    <w:rsid w:val="00131D71"/>
    <w:rsid w:val="0013219B"/>
    <w:rsid w:val="00134F01"/>
    <w:rsid w:val="00135527"/>
    <w:rsid w:val="00136A31"/>
    <w:rsid w:val="00140BC1"/>
    <w:rsid w:val="00141697"/>
    <w:rsid w:val="00141A18"/>
    <w:rsid w:val="00142946"/>
    <w:rsid w:val="00145B93"/>
    <w:rsid w:val="00147572"/>
    <w:rsid w:val="001478C9"/>
    <w:rsid w:val="00147C54"/>
    <w:rsid w:val="00152BF1"/>
    <w:rsid w:val="001539FE"/>
    <w:rsid w:val="00154E3C"/>
    <w:rsid w:val="001576E8"/>
    <w:rsid w:val="00157BAC"/>
    <w:rsid w:val="00157DBB"/>
    <w:rsid w:val="001623B5"/>
    <w:rsid w:val="0016558C"/>
    <w:rsid w:val="001656BB"/>
    <w:rsid w:val="00166543"/>
    <w:rsid w:val="00166AA3"/>
    <w:rsid w:val="001673C0"/>
    <w:rsid w:val="00167F59"/>
    <w:rsid w:val="001714A9"/>
    <w:rsid w:val="001744B3"/>
    <w:rsid w:val="0017485F"/>
    <w:rsid w:val="00180725"/>
    <w:rsid w:val="00181B73"/>
    <w:rsid w:val="00181BA0"/>
    <w:rsid w:val="00182544"/>
    <w:rsid w:val="001828FB"/>
    <w:rsid w:val="00183926"/>
    <w:rsid w:val="0018453F"/>
    <w:rsid w:val="00184DF8"/>
    <w:rsid w:val="00184FCC"/>
    <w:rsid w:val="00186112"/>
    <w:rsid w:val="00186475"/>
    <w:rsid w:val="001868BD"/>
    <w:rsid w:val="00191349"/>
    <w:rsid w:val="00192C1E"/>
    <w:rsid w:val="00193DBD"/>
    <w:rsid w:val="0019483F"/>
    <w:rsid w:val="00194E0C"/>
    <w:rsid w:val="001A044E"/>
    <w:rsid w:val="001A08F7"/>
    <w:rsid w:val="001A1D88"/>
    <w:rsid w:val="001A3FC5"/>
    <w:rsid w:val="001A408F"/>
    <w:rsid w:val="001A4544"/>
    <w:rsid w:val="001A4D73"/>
    <w:rsid w:val="001A4F98"/>
    <w:rsid w:val="001A6468"/>
    <w:rsid w:val="001A64F2"/>
    <w:rsid w:val="001A6DCE"/>
    <w:rsid w:val="001B123B"/>
    <w:rsid w:val="001B1DC0"/>
    <w:rsid w:val="001B3A7D"/>
    <w:rsid w:val="001B3FD4"/>
    <w:rsid w:val="001B576E"/>
    <w:rsid w:val="001B57F2"/>
    <w:rsid w:val="001B583D"/>
    <w:rsid w:val="001B5862"/>
    <w:rsid w:val="001B5BE1"/>
    <w:rsid w:val="001B695F"/>
    <w:rsid w:val="001B6DE6"/>
    <w:rsid w:val="001B7258"/>
    <w:rsid w:val="001B7883"/>
    <w:rsid w:val="001C11E3"/>
    <w:rsid w:val="001C1E53"/>
    <w:rsid w:val="001C52FB"/>
    <w:rsid w:val="001C6262"/>
    <w:rsid w:val="001C655F"/>
    <w:rsid w:val="001C6D20"/>
    <w:rsid w:val="001D0EE4"/>
    <w:rsid w:val="001D14A7"/>
    <w:rsid w:val="001D1F1B"/>
    <w:rsid w:val="001D2578"/>
    <w:rsid w:val="001D2623"/>
    <w:rsid w:val="001D3DFE"/>
    <w:rsid w:val="001D63BE"/>
    <w:rsid w:val="001E2218"/>
    <w:rsid w:val="001E5F26"/>
    <w:rsid w:val="001E5FEC"/>
    <w:rsid w:val="001E74F3"/>
    <w:rsid w:val="001E7627"/>
    <w:rsid w:val="001F13F6"/>
    <w:rsid w:val="001F3156"/>
    <w:rsid w:val="001F38BD"/>
    <w:rsid w:val="001F7F35"/>
    <w:rsid w:val="0020023A"/>
    <w:rsid w:val="002020CE"/>
    <w:rsid w:val="002025A4"/>
    <w:rsid w:val="002032C8"/>
    <w:rsid w:val="00204E34"/>
    <w:rsid w:val="002056BA"/>
    <w:rsid w:val="00206DB1"/>
    <w:rsid w:val="00210CF6"/>
    <w:rsid w:val="00210F75"/>
    <w:rsid w:val="00211C79"/>
    <w:rsid w:val="00212475"/>
    <w:rsid w:val="00212A1D"/>
    <w:rsid w:val="002134DF"/>
    <w:rsid w:val="00213FF7"/>
    <w:rsid w:val="00214F49"/>
    <w:rsid w:val="00215808"/>
    <w:rsid w:val="00215DE5"/>
    <w:rsid w:val="00215FB4"/>
    <w:rsid w:val="00215FFB"/>
    <w:rsid w:val="00217A4C"/>
    <w:rsid w:val="0022097B"/>
    <w:rsid w:val="00220DCB"/>
    <w:rsid w:val="00222023"/>
    <w:rsid w:val="00222438"/>
    <w:rsid w:val="00222846"/>
    <w:rsid w:val="00222B05"/>
    <w:rsid w:val="00222BC4"/>
    <w:rsid w:val="002259C2"/>
    <w:rsid w:val="00227BCB"/>
    <w:rsid w:val="002304FD"/>
    <w:rsid w:val="00230E22"/>
    <w:rsid w:val="0023146F"/>
    <w:rsid w:val="00232661"/>
    <w:rsid w:val="0023288E"/>
    <w:rsid w:val="002332E0"/>
    <w:rsid w:val="0023369C"/>
    <w:rsid w:val="00235821"/>
    <w:rsid w:val="00236068"/>
    <w:rsid w:val="00236EF4"/>
    <w:rsid w:val="002437A1"/>
    <w:rsid w:val="00244572"/>
    <w:rsid w:val="0025022E"/>
    <w:rsid w:val="00250741"/>
    <w:rsid w:val="00252A80"/>
    <w:rsid w:val="00252CDE"/>
    <w:rsid w:val="00253BA8"/>
    <w:rsid w:val="00253D04"/>
    <w:rsid w:val="002554EE"/>
    <w:rsid w:val="00255A08"/>
    <w:rsid w:val="00256682"/>
    <w:rsid w:val="002578B8"/>
    <w:rsid w:val="002605E4"/>
    <w:rsid w:val="0026092A"/>
    <w:rsid w:val="00260FBB"/>
    <w:rsid w:val="00264A10"/>
    <w:rsid w:val="00264FCA"/>
    <w:rsid w:val="002654FC"/>
    <w:rsid w:val="00265D61"/>
    <w:rsid w:val="00265F3A"/>
    <w:rsid w:val="002674E6"/>
    <w:rsid w:val="0027004D"/>
    <w:rsid w:val="00270465"/>
    <w:rsid w:val="00270C50"/>
    <w:rsid w:val="002715EE"/>
    <w:rsid w:val="00271FE9"/>
    <w:rsid w:val="00272DBB"/>
    <w:rsid w:val="0027334D"/>
    <w:rsid w:val="00273946"/>
    <w:rsid w:val="0027503A"/>
    <w:rsid w:val="00275B8C"/>
    <w:rsid w:val="00276A40"/>
    <w:rsid w:val="00282220"/>
    <w:rsid w:val="00282870"/>
    <w:rsid w:val="00282B8F"/>
    <w:rsid w:val="00287084"/>
    <w:rsid w:val="0029017C"/>
    <w:rsid w:val="00292194"/>
    <w:rsid w:val="00292468"/>
    <w:rsid w:val="00297E9A"/>
    <w:rsid w:val="002A10D1"/>
    <w:rsid w:val="002A1E65"/>
    <w:rsid w:val="002A6561"/>
    <w:rsid w:val="002A6F4C"/>
    <w:rsid w:val="002A7BD9"/>
    <w:rsid w:val="002B1103"/>
    <w:rsid w:val="002B31B8"/>
    <w:rsid w:val="002B46A9"/>
    <w:rsid w:val="002B7000"/>
    <w:rsid w:val="002B7B86"/>
    <w:rsid w:val="002B7E86"/>
    <w:rsid w:val="002C0344"/>
    <w:rsid w:val="002C1EC1"/>
    <w:rsid w:val="002C2772"/>
    <w:rsid w:val="002C52E7"/>
    <w:rsid w:val="002C55E1"/>
    <w:rsid w:val="002C65F5"/>
    <w:rsid w:val="002C71CB"/>
    <w:rsid w:val="002C768A"/>
    <w:rsid w:val="002C7AB9"/>
    <w:rsid w:val="002C7F77"/>
    <w:rsid w:val="002D02E3"/>
    <w:rsid w:val="002D3A74"/>
    <w:rsid w:val="002D5635"/>
    <w:rsid w:val="002D5EEE"/>
    <w:rsid w:val="002D64E6"/>
    <w:rsid w:val="002D7633"/>
    <w:rsid w:val="002E0D9B"/>
    <w:rsid w:val="002E1CC1"/>
    <w:rsid w:val="002E1D73"/>
    <w:rsid w:val="002E482A"/>
    <w:rsid w:val="002E523A"/>
    <w:rsid w:val="002E6276"/>
    <w:rsid w:val="002F0E2F"/>
    <w:rsid w:val="002F1555"/>
    <w:rsid w:val="002F34CE"/>
    <w:rsid w:val="002F3DF2"/>
    <w:rsid w:val="002F5A60"/>
    <w:rsid w:val="002F70DF"/>
    <w:rsid w:val="0030093C"/>
    <w:rsid w:val="003013D3"/>
    <w:rsid w:val="003017E3"/>
    <w:rsid w:val="00302766"/>
    <w:rsid w:val="003027BA"/>
    <w:rsid w:val="00303E60"/>
    <w:rsid w:val="0030488A"/>
    <w:rsid w:val="00305AAC"/>
    <w:rsid w:val="00306BA3"/>
    <w:rsid w:val="0030795E"/>
    <w:rsid w:val="0031201A"/>
    <w:rsid w:val="00312913"/>
    <w:rsid w:val="00313384"/>
    <w:rsid w:val="00313FCF"/>
    <w:rsid w:val="00313FF4"/>
    <w:rsid w:val="00314346"/>
    <w:rsid w:val="003147D7"/>
    <w:rsid w:val="003154E4"/>
    <w:rsid w:val="00315E19"/>
    <w:rsid w:val="0031729C"/>
    <w:rsid w:val="00320E40"/>
    <w:rsid w:val="003212CA"/>
    <w:rsid w:val="00321C51"/>
    <w:rsid w:val="00322307"/>
    <w:rsid w:val="0032306E"/>
    <w:rsid w:val="003230FE"/>
    <w:rsid w:val="003236D5"/>
    <w:rsid w:val="0032529F"/>
    <w:rsid w:val="00325517"/>
    <w:rsid w:val="003277D1"/>
    <w:rsid w:val="003305C2"/>
    <w:rsid w:val="00330C77"/>
    <w:rsid w:val="00331202"/>
    <w:rsid w:val="00331AF5"/>
    <w:rsid w:val="003340DC"/>
    <w:rsid w:val="00335338"/>
    <w:rsid w:val="00336BE2"/>
    <w:rsid w:val="00337D48"/>
    <w:rsid w:val="00337DB3"/>
    <w:rsid w:val="00340727"/>
    <w:rsid w:val="0034098E"/>
    <w:rsid w:val="00341DA4"/>
    <w:rsid w:val="00342D17"/>
    <w:rsid w:val="00343583"/>
    <w:rsid w:val="0034385B"/>
    <w:rsid w:val="00343E8C"/>
    <w:rsid w:val="00345AAA"/>
    <w:rsid w:val="0034659E"/>
    <w:rsid w:val="00350FD4"/>
    <w:rsid w:val="00353314"/>
    <w:rsid w:val="00353C81"/>
    <w:rsid w:val="00356C59"/>
    <w:rsid w:val="003617E7"/>
    <w:rsid w:val="00361EF8"/>
    <w:rsid w:val="003620A0"/>
    <w:rsid w:val="0036254B"/>
    <w:rsid w:val="00362CD7"/>
    <w:rsid w:val="003630B6"/>
    <w:rsid w:val="003640B0"/>
    <w:rsid w:val="003646BE"/>
    <w:rsid w:val="00366D5F"/>
    <w:rsid w:val="00366E17"/>
    <w:rsid w:val="00367CB2"/>
    <w:rsid w:val="003706A5"/>
    <w:rsid w:val="00372624"/>
    <w:rsid w:val="003742DD"/>
    <w:rsid w:val="00375054"/>
    <w:rsid w:val="00375E0C"/>
    <w:rsid w:val="00376CF2"/>
    <w:rsid w:val="00377EB6"/>
    <w:rsid w:val="003806AA"/>
    <w:rsid w:val="00381B0E"/>
    <w:rsid w:val="00381EF4"/>
    <w:rsid w:val="00382AD3"/>
    <w:rsid w:val="00382C3D"/>
    <w:rsid w:val="00382DE3"/>
    <w:rsid w:val="00382E2C"/>
    <w:rsid w:val="00383C17"/>
    <w:rsid w:val="00383E83"/>
    <w:rsid w:val="00385FEF"/>
    <w:rsid w:val="003866E4"/>
    <w:rsid w:val="003867E0"/>
    <w:rsid w:val="00386B09"/>
    <w:rsid w:val="003877DA"/>
    <w:rsid w:val="00391D80"/>
    <w:rsid w:val="003933FE"/>
    <w:rsid w:val="0039394F"/>
    <w:rsid w:val="003967AC"/>
    <w:rsid w:val="00396884"/>
    <w:rsid w:val="00397A85"/>
    <w:rsid w:val="003A0C02"/>
    <w:rsid w:val="003A0DAE"/>
    <w:rsid w:val="003A169C"/>
    <w:rsid w:val="003A2A8B"/>
    <w:rsid w:val="003A2D3C"/>
    <w:rsid w:val="003A78E6"/>
    <w:rsid w:val="003A7CEB"/>
    <w:rsid w:val="003A7F17"/>
    <w:rsid w:val="003B21FF"/>
    <w:rsid w:val="003B3AD0"/>
    <w:rsid w:val="003B4CF7"/>
    <w:rsid w:val="003B646A"/>
    <w:rsid w:val="003B6D38"/>
    <w:rsid w:val="003B6ECE"/>
    <w:rsid w:val="003C1DAD"/>
    <w:rsid w:val="003C2550"/>
    <w:rsid w:val="003C2D68"/>
    <w:rsid w:val="003C4817"/>
    <w:rsid w:val="003C53AD"/>
    <w:rsid w:val="003C597D"/>
    <w:rsid w:val="003C5C94"/>
    <w:rsid w:val="003C6784"/>
    <w:rsid w:val="003C7923"/>
    <w:rsid w:val="003D0E43"/>
    <w:rsid w:val="003D3BD4"/>
    <w:rsid w:val="003D4EE4"/>
    <w:rsid w:val="003D6071"/>
    <w:rsid w:val="003D7852"/>
    <w:rsid w:val="003D7C62"/>
    <w:rsid w:val="003E0750"/>
    <w:rsid w:val="003E0DF1"/>
    <w:rsid w:val="003E23C6"/>
    <w:rsid w:val="003E2AAF"/>
    <w:rsid w:val="003E3037"/>
    <w:rsid w:val="003E3380"/>
    <w:rsid w:val="003E34A2"/>
    <w:rsid w:val="003E374D"/>
    <w:rsid w:val="003E3F3C"/>
    <w:rsid w:val="003E5BCB"/>
    <w:rsid w:val="003E5CF1"/>
    <w:rsid w:val="003E6284"/>
    <w:rsid w:val="003E7134"/>
    <w:rsid w:val="003E7712"/>
    <w:rsid w:val="003F0184"/>
    <w:rsid w:val="003F1487"/>
    <w:rsid w:val="003F2488"/>
    <w:rsid w:val="003F3066"/>
    <w:rsid w:val="003F3765"/>
    <w:rsid w:val="003F4677"/>
    <w:rsid w:val="003F4918"/>
    <w:rsid w:val="003F7727"/>
    <w:rsid w:val="00400574"/>
    <w:rsid w:val="00400613"/>
    <w:rsid w:val="004008B5"/>
    <w:rsid w:val="00401BBB"/>
    <w:rsid w:val="00402D0A"/>
    <w:rsid w:val="00404316"/>
    <w:rsid w:val="00404833"/>
    <w:rsid w:val="00405214"/>
    <w:rsid w:val="00405573"/>
    <w:rsid w:val="0040559B"/>
    <w:rsid w:val="0040632C"/>
    <w:rsid w:val="00406DD4"/>
    <w:rsid w:val="00414934"/>
    <w:rsid w:val="00417596"/>
    <w:rsid w:val="00420138"/>
    <w:rsid w:val="004208BE"/>
    <w:rsid w:val="00421D7F"/>
    <w:rsid w:val="004221FE"/>
    <w:rsid w:val="004231CC"/>
    <w:rsid w:val="0042383E"/>
    <w:rsid w:val="00423A4B"/>
    <w:rsid w:val="00423F89"/>
    <w:rsid w:val="0042653D"/>
    <w:rsid w:val="00426C72"/>
    <w:rsid w:val="00426EEB"/>
    <w:rsid w:val="0042781E"/>
    <w:rsid w:val="00427FD6"/>
    <w:rsid w:val="00433DE9"/>
    <w:rsid w:val="00434242"/>
    <w:rsid w:val="00434BA4"/>
    <w:rsid w:val="00435947"/>
    <w:rsid w:val="004375E7"/>
    <w:rsid w:val="004379B3"/>
    <w:rsid w:val="00441C6E"/>
    <w:rsid w:val="00441EA1"/>
    <w:rsid w:val="00442F28"/>
    <w:rsid w:val="00446700"/>
    <w:rsid w:val="00446E4C"/>
    <w:rsid w:val="00447AF7"/>
    <w:rsid w:val="00452010"/>
    <w:rsid w:val="004545E3"/>
    <w:rsid w:val="00454649"/>
    <w:rsid w:val="00454653"/>
    <w:rsid w:val="00455352"/>
    <w:rsid w:val="004562C4"/>
    <w:rsid w:val="004611E3"/>
    <w:rsid w:val="00461CED"/>
    <w:rsid w:val="00462D73"/>
    <w:rsid w:val="004658E1"/>
    <w:rsid w:val="00465A6A"/>
    <w:rsid w:val="004664D2"/>
    <w:rsid w:val="00466F56"/>
    <w:rsid w:val="004672A7"/>
    <w:rsid w:val="0046754C"/>
    <w:rsid w:val="004676BC"/>
    <w:rsid w:val="00467847"/>
    <w:rsid w:val="004705E3"/>
    <w:rsid w:val="004709BF"/>
    <w:rsid w:val="004710E1"/>
    <w:rsid w:val="00472930"/>
    <w:rsid w:val="00473AEA"/>
    <w:rsid w:val="00474203"/>
    <w:rsid w:val="00474939"/>
    <w:rsid w:val="00475DD4"/>
    <w:rsid w:val="00475FB5"/>
    <w:rsid w:val="00477E50"/>
    <w:rsid w:val="00480370"/>
    <w:rsid w:val="004814A5"/>
    <w:rsid w:val="00483E85"/>
    <w:rsid w:val="00484009"/>
    <w:rsid w:val="00484149"/>
    <w:rsid w:val="00484EF5"/>
    <w:rsid w:val="00487936"/>
    <w:rsid w:val="00491922"/>
    <w:rsid w:val="00493A78"/>
    <w:rsid w:val="00493FBC"/>
    <w:rsid w:val="00494249"/>
    <w:rsid w:val="0049464E"/>
    <w:rsid w:val="00494E47"/>
    <w:rsid w:val="004959B7"/>
    <w:rsid w:val="00496DA5"/>
    <w:rsid w:val="004A08AE"/>
    <w:rsid w:val="004A2AE5"/>
    <w:rsid w:val="004A3064"/>
    <w:rsid w:val="004A3419"/>
    <w:rsid w:val="004A3981"/>
    <w:rsid w:val="004A5D5B"/>
    <w:rsid w:val="004A621A"/>
    <w:rsid w:val="004A6E3E"/>
    <w:rsid w:val="004A73AE"/>
    <w:rsid w:val="004B010C"/>
    <w:rsid w:val="004B11E7"/>
    <w:rsid w:val="004B2150"/>
    <w:rsid w:val="004B2356"/>
    <w:rsid w:val="004B2EEC"/>
    <w:rsid w:val="004B2FAC"/>
    <w:rsid w:val="004B3184"/>
    <w:rsid w:val="004B4CD2"/>
    <w:rsid w:val="004B79DD"/>
    <w:rsid w:val="004B7D22"/>
    <w:rsid w:val="004C013F"/>
    <w:rsid w:val="004C0413"/>
    <w:rsid w:val="004C0C7C"/>
    <w:rsid w:val="004C0FAF"/>
    <w:rsid w:val="004C28E6"/>
    <w:rsid w:val="004C4894"/>
    <w:rsid w:val="004D427E"/>
    <w:rsid w:val="004D4BE7"/>
    <w:rsid w:val="004D70B1"/>
    <w:rsid w:val="004D75F5"/>
    <w:rsid w:val="004E0296"/>
    <w:rsid w:val="004E1FEE"/>
    <w:rsid w:val="004E3AF9"/>
    <w:rsid w:val="004E40AF"/>
    <w:rsid w:val="004E6359"/>
    <w:rsid w:val="004E73BB"/>
    <w:rsid w:val="004E78FF"/>
    <w:rsid w:val="004E796B"/>
    <w:rsid w:val="004F0E19"/>
    <w:rsid w:val="004F1B84"/>
    <w:rsid w:val="004F1CC5"/>
    <w:rsid w:val="004F1D19"/>
    <w:rsid w:val="004F3CDC"/>
    <w:rsid w:val="004F4041"/>
    <w:rsid w:val="004F4356"/>
    <w:rsid w:val="004F52F9"/>
    <w:rsid w:val="004F5B21"/>
    <w:rsid w:val="004F5DCA"/>
    <w:rsid w:val="00500005"/>
    <w:rsid w:val="00500937"/>
    <w:rsid w:val="00501552"/>
    <w:rsid w:val="005028A0"/>
    <w:rsid w:val="00502AF3"/>
    <w:rsid w:val="0050363D"/>
    <w:rsid w:val="0050384F"/>
    <w:rsid w:val="00503F8D"/>
    <w:rsid w:val="0050503F"/>
    <w:rsid w:val="00506ACE"/>
    <w:rsid w:val="00507C43"/>
    <w:rsid w:val="00507C8E"/>
    <w:rsid w:val="00510CF4"/>
    <w:rsid w:val="0051117D"/>
    <w:rsid w:val="00513681"/>
    <w:rsid w:val="00513BEF"/>
    <w:rsid w:val="00513D6D"/>
    <w:rsid w:val="005171D7"/>
    <w:rsid w:val="005175DB"/>
    <w:rsid w:val="0051779C"/>
    <w:rsid w:val="00520522"/>
    <w:rsid w:val="00521AAB"/>
    <w:rsid w:val="0052236A"/>
    <w:rsid w:val="005224B2"/>
    <w:rsid w:val="00524F89"/>
    <w:rsid w:val="00525829"/>
    <w:rsid w:val="005274AB"/>
    <w:rsid w:val="00530310"/>
    <w:rsid w:val="00531171"/>
    <w:rsid w:val="00531429"/>
    <w:rsid w:val="005328AA"/>
    <w:rsid w:val="00533172"/>
    <w:rsid w:val="00534282"/>
    <w:rsid w:val="00534C90"/>
    <w:rsid w:val="00534CE1"/>
    <w:rsid w:val="00536CF8"/>
    <w:rsid w:val="00540915"/>
    <w:rsid w:val="00541507"/>
    <w:rsid w:val="00541BF1"/>
    <w:rsid w:val="00542AF7"/>
    <w:rsid w:val="00543163"/>
    <w:rsid w:val="00543544"/>
    <w:rsid w:val="00545B8C"/>
    <w:rsid w:val="0054707A"/>
    <w:rsid w:val="00550AA2"/>
    <w:rsid w:val="005517F2"/>
    <w:rsid w:val="005520BD"/>
    <w:rsid w:val="005523E0"/>
    <w:rsid w:val="005530BB"/>
    <w:rsid w:val="00553543"/>
    <w:rsid w:val="00554033"/>
    <w:rsid w:val="0055643F"/>
    <w:rsid w:val="00557305"/>
    <w:rsid w:val="00560888"/>
    <w:rsid w:val="00561A8D"/>
    <w:rsid w:val="005626F3"/>
    <w:rsid w:val="00563B8B"/>
    <w:rsid w:val="00567364"/>
    <w:rsid w:val="005676A2"/>
    <w:rsid w:val="005677ED"/>
    <w:rsid w:val="005714D5"/>
    <w:rsid w:val="00572C20"/>
    <w:rsid w:val="0057430F"/>
    <w:rsid w:val="005762C4"/>
    <w:rsid w:val="00576A5D"/>
    <w:rsid w:val="00576D93"/>
    <w:rsid w:val="0057725B"/>
    <w:rsid w:val="0057742F"/>
    <w:rsid w:val="00580023"/>
    <w:rsid w:val="00580A68"/>
    <w:rsid w:val="00581B30"/>
    <w:rsid w:val="00582413"/>
    <w:rsid w:val="005863C3"/>
    <w:rsid w:val="005866B6"/>
    <w:rsid w:val="0058693A"/>
    <w:rsid w:val="00586A2F"/>
    <w:rsid w:val="00586C17"/>
    <w:rsid w:val="0059054D"/>
    <w:rsid w:val="00591269"/>
    <w:rsid w:val="00592531"/>
    <w:rsid w:val="00592F2A"/>
    <w:rsid w:val="0059308B"/>
    <w:rsid w:val="00593440"/>
    <w:rsid w:val="00593E08"/>
    <w:rsid w:val="005942F8"/>
    <w:rsid w:val="005950C5"/>
    <w:rsid w:val="0059574E"/>
    <w:rsid w:val="00595823"/>
    <w:rsid w:val="00596FBF"/>
    <w:rsid w:val="00597314"/>
    <w:rsid w:val="00597C3B"/>
    <w:rsid w:val="005A0B62"/>
    <w:rsid w:val="005A155A"/>
    <w:rsid w:val="005A1B0C"/>
    <w:rsid w:val="005A2152"/>
    <w:rsid w:val="005A594E"/>
    <w:rsid w:val="005A76A9"/>
    <w:rsid w:val="005B1F79"/>
    <w:rsid w:val="005B2836"/>
    <w:rsid w:val="005C030E"/>
    <w:rsid w:val="005C4215"/>
    <w:rsid w:val="005C697E"/>
    <w:rsid w:val="005D0D75"/>
    <w:rsid w:val="005D1B3D"/>
    <w:rsid w:val="005D2856"/>
    <w:rsid w:val="005D2A3B"/>
    <w:rsid w:val="005D525F"/>
    <w:rsid w:val="005D7440"/>
    <w:rsid w:val="005E115D"/>
    <w:rsid w:val="005E289D"/>
    <w:rsid w:val="005E31AA"/>
    <w:rsid w:val="005E456A"/>
    <w:rsid w:val="005E4672"/>
    <w:rsid w:val="005E4B76"/>
    <w:rsid w:val="005E541A"/>
    <w:rsid w:val="005E5C64"/>
    <w:rsid w:val="005E5F5A"/>
    <w:rsid w:val="005E6B35"/>
    <w:rsid w:val="005F16A7"/>
    <w:rsid w:val="005F20B7"/>
    <w:rsid w:val="005F21A9"/>
    <w:rsid w:val="005F356A"/>
    <w:rsid w:val="005F6257"/>
    <w:rsid w:val="005F7159"/>
    <w:rsid w:val="005F73A5"/>
    <w:rsid w:val="005F793A"/>
    <w:rsid w:val="00600871"/>
    <w:rsid w:val="00600A19"/>
    <w:rsid w:val="00600C9D"/>
    <w:rsid w:val="00601806"/>
    <w:rsid w:val="006039CF"/>
    <w:rsid w:val="00603A5E"/>
    <w:rsid w:val="00604340"/>
    <w:rsid w:val="00604D1E"/>
    <w:rsid w:val="00605A8D"/>
    <w:rsid w:val="00605CAD"/>
    <w:rsid w:val="00606D13"/>
    <w:rsid w:val="006075D2"/>
    <w:rsid w:val="00607711"/>
    <w:rsid w:val="00610BE7"/>
    <w:rsid w:val="00611283"/>
    <w:rsid w:val="006117F5"/>
    <w:rsid w:val="006118FC"/>
    <w:rsid w:val="00611F9A"/>
    <w:rsid w:val="00613BDA"/>
    <w:rsid w:val="00614243"/>
    <w:rsid w:val="00615517"/>
    <w:rsid w:val="00615E6E"/>
    <w:rsid w:val="006169DA"/>
    <w:rsid w:val="006178BC"/>
    <w:rsid w:val="0062018A"/>
    <w:rsid w:val="006201A8"/>
    <w:rsid w:val="0062068C"/>
    <w:rsid w:val="006227B0"/>
    <w:rsid w:val="00623A94"/>
    <w:rsid w:val="00623B83"/>
    <w:rsid w:val="006245F6"/>
    <w:rsid w:val="0062501D"/>
    <w:rsid w:val="006261C9"/>
    <w:rsid w:val="00627156"/>
    <w:rsid w:val="00630B31"/>
    <w:rsid w:val="0063131C"/>
    <w:rsid w:val="00634047"/>
    <w:rsid w:val="00634830"/>
    <w:rsid w:val="00634884"/>
    <w:rsid w:val="00634F71"/>
    <w:rsid w:val="0063683A"/>
    <w:rsid w:val="00637D89"/>
    <w:rsid w:val="00637DF1"/>
    <w:rsid w:val="00642694"/>
    <w:rsid w:val="00643169"/>
    <w:rsid w:val="00643BD5"/>
    <w:rsid w:val="00644028"/>
    <w:rsid w:val="006474B7"/>
    <w:rsid w:val="006513A2"/>
    <w:rsid w:val="006561F5"/>
    <w:rsid w:val="0066040D"/>
    <w:rsid w:val="006624FA"/>
    <w:rsid w:val="00664AE2"/>
    <w:rsid w:val="00664D48"/>
    <w:rsid w:val="00665C49"/>
    <w:rsid w:val="00667248"/>
    <w:rsid w:val="00670946"/>
    <w:rsid w:val="0067145B"/>
    <w:rsid w:val="00673D3E"/>
    <w:rsid w:val="00675197"/>
    <w:rsid w:val="00675AF8"/>
    <w:rsid w:val="00675D90"/>
    <w:rsid w:val="0068083F"/>
    <w:rsid w:val="00682D96"/>
    <w:rsid w:val="00683542"/>
    <w:rsid w:val="00683ECF"/>
    <w:rsid w:val="0068418E"/>
    <w:rsid w:val="00684BFC"/>
    <w:rsid w:val="00685314"/>
    <w:rsid w:val="00686DDE"/>
    <w:rsid w:val="00687D2C"/>
    <w:rsid w:val="00690B27"/>
    <w:rsid w:val="00690C20"/>
    <w:rsid w:val="00691CFF"/>
    <w:rsid w:val="00693409"/>
    <w:rsid w:val="006955BD"/>
    <w:rsid w:val="00696F2D"/>
    <w:rsid w:val="006A00B2"/>
    <w:rsid w:val="006A0317"/>
    <w:rsid w:val="006A04E0"/>
    <w:rsid w:val="006A0EBF"/>
    <w:rsid w:val="006A1DB4"/>
    <w:rsid w:val="006A3DF5"/>
    <w:rsid w:val="006A40A9"/>
    <w:rsid w:val="006A5F65"/>
    <w:rsid w:val="006A6130"/>
    <w:rsid w:val="006A62B2"/>
    <w:rsid w:val="006A678A"/>
    <w:rsid w:val="006A770F"/>
    <w:rsid w:val="006B07D7"/>
    <w:rsid w:val="006B10C3"/>
    <w:rsid w:val="006B2D86"/>
    <w:rsid w:val="006B5F83"/>
    <w:rsid w:val="006B6CC2"/>
    <w:rsid w:val="006B74CC"/>
    <w:rsid w:val="006B793D"/>
    <w:rsid w:val="006C2DE1"/>
    <w:rsid w:val="006C3909"/>
    <w:rsid w:val="006C3ECC"/>
    <w:rsid w:val="006C4185"/>
    <w:rsid w:val="006C41B8"/>
    <w:rsid w:val="006C630A"/>
    <w:rsid w:val="006C6993"/>
    <w:rsid w:val="006C6C79"/>
    <w:rsid w:val="006C6ECC"/>
    <w:rsid w:val="006D13D2"/>
    <w:rsid w:val="006D28FB"/>
    <w:rsid w:val="006D4C5A"/>
    <w:rsid w:val="006D52A1"/>
    <w:rsid w:val="006D5D2A"/>
    <w:rsid w:val="006D6A9D"/>
    <w:rsid w:val="006E1115"/>
    <w:rsid w:val="006E1B50"/>
    <w:rsid w:val="006E2344"/>
    <w:rsid w:val="006E256A"/>
    <w:rsid w:val="006E535A"/>
    <w:rsid w:val="006E7ABC"/>
    <w:rsid w:val="006F0180"/>
    <w:rsid w:val="006F0CD3"/>
    <w:rsid w:val="006F1264"/>
    <w:rsid w:val="006F210D"/>
    <w:rsid w:val="006F27C4"/>
    <w:rsid w:val="006F2A00"/>
    <w:rsid w:val="006F3922"/>
    <w:rsid w:val="006F4704"/>
    <w:rsid w:val="006F4F12"/>
    <w:rsid w:val="006F6101"/>
    <w:rsid w:val="006F71D6"/>
    <w:rsid w:val="006F77A8"/>
    <w:rsid w:val="006F7ECC"/>
    <w:rsid w:val="00701213"/>
    <w:rsid w:val="0070278E"/>
    <w:rsid w:val="007036E0"/>
    <w:rsid w:val="00703887"/>
    <w:rsid w:val="00703BD3"/>
    <w:rsid w:val="00703CB9"/>
    <w:rsid w:val="00703F40"/>
    <w:rsid w:val="00704363"/>
    <w:rsid w:val="00704DB0"/>
    <w:rsid w:val="00704ED5"/>
    <w:rsid w:val="007056DC"/>
    <w:rsid w:val="00705F6A"/>
    <w:rsid w:val="00707095"/>
    <w:rsid w:val="00707676"/>
    <w:rsid w:val="00713708"/>
    <w:rsid w:val="00721286"/>
    <w:rsid w:val="00721525"/>
    <w:rsid w:val="00721CC2"/>
    <w:rsid w:val="00724606"/>
    <w:rsid w:val="00724611"/>
    <w:rsid w:val="00724E7F"/>
    <w:rsid w:val="00725158"/>
    <w:rsid w:val="00725420"/>
    <w:rsid w:val="00730BD5"/>
    <w:rsid w:val="00730F44"/>
    <w:rsid w:val="0073106A"/>
    <w:rsid w:val="0073127A"/>
    <w:rsid w:val="00733193"/>
    <w:rsid w:val="007335FE"/>
    <w:rsid w:val="00733F42"/>
    <w:rsid w:val="007341F8"/>
    <w:rsid w:val="00735D6F"/>
    <w:rsid w:val="00735ED8"/>
    <w:rsid w:val="0073741A"/>
    <w:rsid w:val="0074098A"/>
    <w:rsid w:val="00741504"/>
    <w:rsid w:val="00741773"/>
    <w:rsid w:val="00741F8E"/>
    <w:rsid w:val="0074336F"/>
    <w:rsid w:val="00750828"/>
    <w:rsid w:val="007512A6"/>
    <w:rsid w:val="007516FD"/>
    <w:rsid w:val="00751C4D"/>
    <w:rsid w:val="007520F6"/>
    <w:rsid w:val="00752693"/>
    <w:rsid w:val="00757B63"/>
    <w:rsid w:val="00761F1B"/>
    <w:rsid w:val="00764178"/>
    <w:rsid w:val="007648E3"/>
    <w:rsid w:val="0076670E"/>
    <w:rsid w:val="00770E21"/>
    <w:rsid w:val="00772CA3"/>
    <w:rsid w:val="0077341C"/>
    <w:rsid w:val="00773C42"/>
    <w:rsid w:val="007744CB"/>
    <w:rsid w:val="007747D3"/>
    <w:rsid w:val="00774C1E"/>
    <w:rsid w:val="0077606E"/>
    <w:rsid w:val="0078433C"/>
    <w:rsid w:val="00785A0E"/>
    <w:rsid w:val="00786D46"/>
    <w:rsid w:val="00786F21"/>
    <w:rsid w:val="007879BB"/>
    <w:rsid w:val="0079177F"/>
    <w:rsid w:val="00791C83"/>
    <w:rsid w:val="00792097"/>
    <w:rsid w:val="007924DD"/>
    <w:rsid w:val="00793F27"/>
    <w:rsid w:val="00794EBE"/>
    <w:rsid w:val="00797382"/>
    <w:rsid w:val="007A135A"/>
    <w:rsid w:val="007A14E4"/>
    <w:rsid w:val="007A31D5"/>
    <w:rsid w:val="007A6174"/>
    <w:rsid w:val="007B1078"/>
    <w:rsid w:val="007B2214"/>
    <w:rsid w:val="007B354A"/>
    <w:rsid w:val="007B3810"/>
    <w:rsid w:val="007B3866"/>
    <w:rsid w:val="007B4769"/>
    <w:rsid w:val="007B5092"/>
    <w:rsid w:val="007B5ABA"/>
    <w:rsid w:val="007B624E"/>
    <w:rsid w:val="007B6617"/>
    <w:rsid w:val="007B7642"/>
    <w:rsid w:val="007B7B13"/>
    <w:rsid w:val="007C06AE"/>
    <w:rsid w:val="007C172F"/>
    <w:rsid w:val="007C1AF3"/>
    <w:rsid w:val="007C37E8"/>
    <w:rsid w:val="007C4B68"/>
    <w:rsid w:val="007C4DF0"/>
    <w:rsid w:val="007C5CA1"/>
    <w:rsid w:val="007C65D5"/>
    <w:rsid w:val="007D01DD"/>
    <w:rsid w:val="007D1317"/>
    <w:rsid w:val="007D1733"/>
    <w:rsid w:val="007D1E91"/>
    <w:rsid w:val="007D23B6"/>
    <w:rsid w:val="007D6F93"/>
    <w:rsid w:val="007E04A7"/>
    <w:rsid w:val="007E177E"/>
    <w:rsid w:val="007E43DE"/>
    <w:rsid w:val="007E4AA4"/>
    <w:rsid w:val="007E569F"/>
    <w:rsid w:val="007E5BD7"/>
    <w:rsid w:val="007E6A28"/>
    <w:rsid w:val="007E6A2C"/>
    <w:rsid w:val="007E6D64"/>
    <w:rsid w:val="007E7288"/>
    <w:rsid w:val="007F0141"/>
    <w:rsid w:val="007F13FC"/>
    <w:rsid w:val="007F297F"/>
    <w:rsid w:val="007F4A25"/>
    <w:rsid w:val="007F5604"/>
    <w:rsid w:val="007F605E"/>
    <w:rsid w:val="007F69C0"/>
    <w:rsid w:val="007F6C9F"/>
    <w:rsid w:val="007F7363"/>
    <w:rsid w:val="007F73B7"/>
    <w:rsid w:val="008026B4"/>
    <w:rsid w:val="0080325B"/>
    <w:rsid w:val="00803508"/>
    <w:rsid w:val="00804C77"/>
    <w:rsid w:val="00810378"/>
    <w:rsid w:val="00810B6E"/>
    <w:rsid w:val="00810F7B"/>
    <w:rsid w:val="008144CD"/>
    <w:rsid w:val="00816431"/>
    <w:rsid w:val="00816631"/>
    <w:rsid w:val="0082232B"/>
    <w:rsid w:val="008227C4"/>
    <w:rsid w:val="00822E0D"/>
    <w:rsid w:val="00823C6D"/>
    <w:rsid w:val="008255CE"/>
    <w:rsid w:val="008272E3"/>
    <w:rsid w:val="0082734F"/>
    <w:rsid w:val="00827ACC"/>
    <w:rsid w:val="00831242"/>
    <w:rsid w:val="00831A6D"/>
    <w:rsid w:val="008329F9"/>
    <w:rsid w:val="008347AE"/>
    <w:rsid w:val="00840CD0"/>
    <w:rsid w:val="0084187A"/>
    <w:rsid w:val="00841A6C"/>
    <w:rsid w:val="00841F07"/>
    <w:rsid w:val="008434E7"/>
    <w:rsid w:val="0084395E"/>
    <w:rsid w:val="0084604F"/>
    <w:rsid w:val="008466C5"/>
    <w:rsid w:val="00846AE6"/>
    <w:rsid w:val="008471F5"/>
    <w:rsid w:val="00847BD5"/>
    <w:rsid w:val="00850BE3"/>
    <w:rsid w:val="00852A8E"/>
    <w:rsid w:val="00852B77"/>
    <w:rsid w:val="00854B36"/>
    <w:rsid w:val="008552AC"/>
    <w:rsid w:val="008552E2"/>
    <w:rsid w:val="00855C57"/>
    <w:rsid w:val="00856785"/>
    <w:rsid w:val="0085776E"/>
    <w:rsid w:val="00860180"/>
    <w:rsid w:val="00860C09"/>
    <w:rsid w:val="0086246B"/>
    <w:rsid w:val="00864656"/>
    <w:rsid w:val="008652A2"/>
    <w:rsid w:val="00865D66"/>
    <w:rsid w:val="0087099B"/>
    <w:rsid w:val="00870F94"/>
    <w:rsid w:val="008711A6"/>
    <w:rsid w:val="00872D89"/>
    <w:rsid w:val="00873991"/>
    <w:rsid w:val="008755FB"/>
    <w:rsid w:val="0087708C"/>
    <w:rsid w:val="0087750B"/>
    <w:rsid w:val="00877C5C"/>
    <w:rsid w:val="00882E95"/>
    <w:rsid w:val="00883003"/>
    <w:rsid w:val="0088458A"/>
    <w:rsid w:val="008850E9"/>
    <w:rsid w:val="00885A5F"/>
    <w:rsid w:val="00885D3E"/>
    <w:rsid w:val="00886428"/>
    <w:rsid w:val="008870EE"/>
    <w:rsid w:val="008876AD"/>
    <w:rsid w:val="00887E8C"/>
    <w:rsid w:val="0089103D"/>
    <w:rsid w:val="00891983"/>
    <w:rsid w:val="00891A2C"/>
    <w:rsid w:val="00891AAB"/>
    <w:rsid w:val="008932AE"/>
    <w:rsid w:val="008938A6"/>
    <w:rsid w:val="00895780"/>
    <w:rsid w:val="008957F1"/>
    <w:rsid w:val="00896376"/>
    <w:rsid w:val="00897260"/>
    <w:rsid w:val="008A113C"/>
    <w:rsid w:val="008A3411"/>
    <w:rsid w:val="008A3991"/>
    <w:rsid w:val="008A4C79"/>
    <w:rsid w:val="008A4F6E"/>
    <w:rsid w:val="008A6FC6"/>
    <w:rsid w:val="008A7D58"/>
    <w:rsid w:val="008B4917"/>
    <w:rsid w:val="008B5BC1"/>
    <w:rsid w:val="008B6773"/>
    <w:rsid w:val="008B6F70"/>
    <w:rsid w:val="008B7202"/>
    <w:rsid w:val="008B7519"/>
    <w:rsid w:val="008C163C"/>
    <w:rsid w:val="008C235F"/>
    <w:rsid w:val="008C3552"/>
    <w:rsid w:val="008C41DA"/>
    <w:rsid w:val="008C4492"/>
    <w:rsid w:val="008C493C"/>
    <w:rsid w:val="008C496A"/>
    <w:rsid w:val="008C5676"/>
    <w:rsid w:val="008C7148"/>
    <w:rsid w:val="008D0306"/>
    <w:rsid w:val="008D1A69"/>
    <w:rsid w:val="008D1B13"/>
    <w:rsid w:val="008D2907"/>
    <w:rsid w:val="008D2A3E"/>
    <w:rsid w:val="008D3505"/>
    <w:rsid w:val="008D4432"/>
    <w:rsid w:val="008D44AE"/>
    <w:rsid w:val="008D45F3"/>
    <w:rsid w:val="008D474B"/>
    <w:rsid w:val="008D5A99"/>
    <w:rsid w:val="008D5DFF"/>
    <w:rsid w:val="008D7277"/>
    <w:rsid w:val="008E12B5"/>
    <w:rsid w:val="008E22D5"/>
    <w:rsid w:val="008E38CA"/>
    <w:rsid w:val="008E3DDA"/>
    <w:rsid w:val="008E6A33"/>
    <w:rsid w:val="008F139C"/>
    <w:rsid w:val="008F24BF"/>
    <w:rsid w:val="008F3CE6"/>
    <w:rsid w:val="008F4030"/>
    <w:rsid w:val="008F4BCC"/>
    <w:rsid w:val="008F523C"/>
    <w:rsid w:val="008F588A"/>
    <w:rsid w:val="008F6544"/>
    <w:rsid w:val="008F6576"/>
    <w:rsid w:val="008F6917"/>
    <w:rsid w:val="008F6B43"/>
    <w:rsid w:val="00900E3C"/>
    <w:rsid w:val="00901794"/>
    <w:rsid w:val="009028FD"/>
    <w:rsid w:val="00902EC3"/>
    <w:rsid w:val="00904D7E"/>
    <w:rsid w:val="009071B2"/>
    <w:rsid w:val="009079D3"/>
    <w:rsid w:val="00910E33"/>
    <w:rsid w:val="0091152A"/>
    <w:rsid w:val="00911E35"/>
    <w:rsid w:val="00913161"/>
    <w:rsid w:val="00915D39"/>
    <w:rsid w:val="009174B0"/>
    <w:rsid w:val="0091783E"/>
    <w:rsid w:val="009204FE"/>
    <w:rsid w:val="009210A3"/>
    <w:rsid w:val="00922100"/>
    <w:rsid w:val="00922608"/>
    <w:rsid w:val="009229E7"/>
    <w:rsid w:val="00924A65"/>
    <w:rsid w:val="0092584B"/>
    <w:rsid w:val="00926A6F"/>
    <w:rsid w:val="00926E65"/>
    <w:rsid w:val="00927C72"/>
    <w:rsid w:val="0093031E"/>
    <w:rsid w:val="00930E14"/>
    <w:rsid w:val="00931F57"/>
    <w:rsid w:val="0093273C"/>
    <w:rsid w:val="0093296D"/>
    <w:rsid w:val="009334A1"/>
    <w:rsid w:val="00933A98"/>
    <w:rsid w:val="00933FF5"/>
    <w:rsid w:val="0093496B"/>
    <w:rsid w:val="0094229E"/>
    <w:rsid w:val="00945A0B"/>
    <w:rsid w:val="00946415"/>
    <w:rsid w:val="00947B45"/>
    <w:rsid w:val="00947B85"/>
    <w:rsid w:val="00950C01"/>
    <w:rsid w:val="0095412B"/>
    <w:rsid w:val="00957C11"/>
    <w:rsid w:val="00957FFD"/>
    <w:rsid w:val="009600CA"/>
    <w:rsid w:val="009609F3"/>
    <w:rsid w:val="0096217C"/>
    <w:rsid w:val="00962C84"/>
    <w:rsid w:val="00963038"/>
    <w:rsid w:val="0096393F"/>
    <w:rsid w:val="00967454"/>
    <w:rsid w:val="00967DCB"/>
    <w:rsid w:val="009704B5"/>
    <w:rsid w:val="00971884"/>
    <w:rsid w:val="009733DC"/>
    <w:rsid w:val="009768AA"/>
    <w:rsid w:val="0098018F"/>
    <w:rsid w:val="00980F13"/>
    <w:rsid w:val="00981922"/>
    <w:rsid w:val="009825A4"/>
    <w:rsid w:val="009842B3"/>
    <w:rsid w:val="00984D44"/>
    <w:rsid w:val="00984F80"/>
    <w:rsid w:val="00986918"/>
    <w:rsid w:val="00990011"/>
    <w:rsid w:val="009900AB"/>
    <w:rsid w:val="00991D54"/>
    <w:rsid w:val="00994464"/>
    <w:rsid w:val="009945A4"/>
    <w:rsid w:val="00994C95"/>
    <w:rsid w:val="00994C96"/>
    <w:rsid w:val="00995755"/>
    <w:rsid w:val="00996E5C"/>
    <w:rsid w:val="009A10A4"/>
    <w:rsid w:val="009A2109"/>
    <w:rsid w:val="009A307E"/>
    <w:rsid w:val="009A35B1"/>
    <w:rsid w:val="009A4F2C"/>
    <w:rsid w:val="009B01CB"/>
    <w:rsid w:val="009B1474"/>
    <w:rsid w:val="009B224F"/>
    <w:rsid w:val="009B30B7"/>
    <w:rsid w:val="009B55ED"/>
    <w:rsid w:val="009B5E4A"/>
    <w:rsid w:val="009B6F2D"/>
    <w:rsid w:val="009C3463"/>
    <w:rsid w:val="009C3699"/>
    <w:rsid w:val="009C54B4"/>
    <w:rsid w:val="009C5DF6"/>
    <w:rsid w:val="009C5FF2"/>
    <w:rsid w:val="009C615F"/>
    <w:rsid w:val="009C7478"/>
    <w:rsid w:val="009C76BD"/>
    <w:rsid w:val="009D03E9"/>
    <w:rsid w:val="009D049F"/>
    <w:rsid w:val="009D135E"/>
    <w:rsid w:val="009D3C48"/>
    <w:rsid w:val="009D4550"/>
    <w:rsid w:val="009D4ACC"/>
    <w:rsid w:val="009D5DF1"/>
    <w:rsid w:val="009D6547"/>
    <w:rsid w:val="009D77CD"/>
    <w:rsid w:val="009E0774"/>
    <w:rsid w:val="009E1068"/>
    <w:rsid w:val="009E1FA6"/>
    <w:rsid w:val="009E3133"/>
    <w:rsid w:val="009E690F"/>
    <w:rsid w:val="009E7605"/>
    <w:rsid w:val="009E774E"/>
    <w:rsid w:val="009E7F0C"/>
    <w:rsid w:val="009F17F8"/>
    <w:rsid w:val="009F1D69"/>
    <w:rsid w:val="009F1EA2"/>
    <w:rsid w:val="009F2340"/>
    <w:rsid w:val="009F36FC"/>
    <w:rsid w:val="009F3DE2"/>
    <w:rsid w:val="009F3FF5"/>
    <w:rsid w:val="009F485A"/>
    <w:rsid w:val="009F5671"/>
    <w:rsid w:val="009F5A1E"/>
    <w:rsid w:val="00A004A2"/>
    <w:rsid w:val="00A0113A"/>
    <w:rsid w:val="00A03959"/>
    <w:rsid w:val="00A05BD9"/>
    <w:rsid w:val="00A05DB3"/>
    <w:rsid w:val="00A07434"/>
    <w:rsid w:val="00A1075A"/>
    <w:rsid w:val="00A10760"/>
    <w:rsid w:val="00A129AB"/>
    <w:rsid w:val="00A131C1"/>
    <w:rsid w:val="00A13790"/>
    <w:rsid w:val="00A14F7B"/>
    <w:rsid w:val="00A1623F"/>
    <w:rsid w:val="00A16EE3"/>
    <w:rsid w:val="00A200CE"/>
    <w:rsid w:val="00A2205F"/>
    <w:rsid w:val="00A22658"/>
    <w:rsid w:val="00A22DAA"/>
    <w:rsid w:val="00A23BF7"/>
    <w:rsid w:val="00A23E8F"/>
    <w:rsid w:val="00A24200"/>
    <w:rsid w:val="00A24C30"/>
    <w:rsid w:val="00A25DDF"/>
    <w:rsid w:val="00A2624C"/>
    <w:rsid w:val="00A306B9"/>
    <w:rsid w:val="00A306C2"/>
    <w:rsid w:val="00A3321B"/>
    <w:rsid w:val="00A3370E"/>
    <w:rsid w:val="00A34647"/>
    <w:rsid w:val="00A3488B"/>
    <w:rsid w:val="00A35053"/>
    <w:rsid w:val="00A35065"/>
    <w:rsid w:val="00A367AF"/>
    <w:rsid w:val="00A37A5C"/>
    <w:rsid w:val="00A40D3A"/>
    <w:rsid w:val="00A413F8"/>
    <w:rsid w:val="00A44D26"/>
    <w:rsid w:val="00A453EB"/>
    <w:rsid w:val="00A45417"/>
    <w:rsid w:val="00A46065"/>
    <w:rsid w:val="00A46256"/>
    <w:rsid w:val="00A47216"/>
    <w:rsid w:val="00A478B4"/>
    <w:rsid w:val="00A50149"/>
    <w:rsid w:val="00A53FFE"/>
    <w:rsid w:val="00A574B2"/>
    <w:rsid w:val="00A60330"/>
    <w:rsid w:val="00A603DE"/>
    <w:rsid w:val="00A60545"/>
    <w:rsid w:val="00A60B14"/>
    <w:rsid w:val="00A61086"/>
    <w:rsid w:val="00A61184"/>
    <w:rsid w:val="00A6262A"/>
    <w:rsid w:val="00A6384C"/>
    <w:rsid w:val="00A65956"/>
    <w:rsid w:val="00A67997"/>
    <w:rsid w:val="00A70B7B"/>
    <w:rsid w:val="00A71991"/>
    <w:rsid w:val="00A71D6C"/>
    <w:rsid w:val="00A72550"/>
    <w:rsid w:val="00A730EA"/>
    <w:rsid w:val="00A74DC6"/>
    <w:rsid w:val="00A76D63"/>
    <w:rsid w:val="00A77FD9"/>
    <w:rsid w:val="00A80AAC"/>
    <w:rsid w:val="00A8162E"/>
    <w:rsid w:val="00A81D22"/>
    <w:rsid w:val="00A8229C"/>
    <w:rsid w:val="00A83901"/>
    <w:rsid w:val="00A83DD2"/>
    <w:rsid w:val="00A83DE0"/>
    <w:rsid w:val="00A83E0E"/>
    <w:rsid w:val="00A845B4"/>
    <w:rsid w:val="00A87C35"/>
    <w:rsid w:val="00A916E4"/>
    <w:rsid w:val="00A91915"/>
    <w:rsid w:val="00A9389E"/>
    <w:rsid w:val="00A947F9"/>
    <w:rsid w:val="00A955C9"/>
    <w:rsid w:val="00A95CBB"/>
    <w:rsid w:val="00A95DBA"/>
    <w:rsid w:val="00A97BF1"/>
    <w:rsid w:val="00AA08B6"/>
    <w:rsid w:val="00AA0D76"/>
    <w:rsid w:val="00AA13CF"/>
    <w:rsid w:val="00AA1F1E"/>
    <w:rsid w:val="00AA2594"/>
    <w:rsid w:val="00AA3476"/>
    <w:rsid w:val="00AA4D82"/>
    <w:rsid w:val="00AA5DE3"/>
    <w:rsid w:val="00AA5ED7"/>
    <w:rsid w:val="00AA7653"/>
    <w:rsid w:val="00AA7EDD"/>
    <w:rsid w:val="00AB403D"/>
    <w:rsid w:val="00AB528D"/>
    <w:rsid w:val="00AB60F3"/>
    <w:rsid w:val="00AB6125"/>
    <w:rsid w:val="00AC02F9"/>
    <w:rsid w:val="00AC1B31"/>
    <w:rsid w:val="00AC1E41"/>
    <w:rsid w:val="00AC49AB"/>
    <w:rsid w:val="00AC5BA8"/>
    <w:rsid w:val="00AD2473"/>
    <w:rsid w:val="00AD303C"/>
    <w:rsid w:val="00AD33C8"/>
    <w:rsid w:val="00AD45D1"/>
    <w:rsid w:val="00AD53A3"/>
    <w:rsid w:val="00AD5FA1"/>
    <w:rsid w:val="00AD601B"/>
    <w:rsid w:val="00AD64E0"/>
    <w:rsid w:val="00AD72D8"/>
    <w:rsid w:val="00AE0C7A"/>
    <w:rsid w:val="00AE2025"/>
    <w:rsid w:val="00AE221A"/>
    <w:rsid w:val="00AE2979"/>
    <w:rsid w:val="00AE2BFF"/>
    <w:rsid w:val="00AE2EA3"/>
    <w:rsid w:val="00AE3058"/>
    <w:rsid w:val="00AE3A57"/>
    <w:rsid w:val="00AE4306"/>
    <w:rsid w:val="00AE4D0C"/>
    <w:rsid w:val="00AE5DE0"/>
    <w:rsid w:val="00AE63F9"/>
    <w:rsid w:val="00AE6D24"/>
    <w:rsid w:val="00AF0ED6"/>
    <w:rsid w:val="00AF25D9"/>
    <w:rsid w:val="00AF3C99"/>
    <w:rsid w:val="00AF3D23"/>
    <w:rsid w:val="00AF4708"/>
    <w:rsid w:val="00AF4913"/>
    <w:rsid w:val="00AF4EBC"/>
    <w:rsid w:val="00AF6101"/>
    <w:rsid w:val="00AF6DF2"/>
    <w:rsid w:val="00AF7CEC"/>
    <w:rsid w:val="00B0260A"/>
    <w:rsid w:val="00B039A7"/>
    <w:rsid w:val="00B07522"/>
    <w:rsid w:val="00B106F8"/>
    <w:rsid w:val="00B11A01"/>
    <w:rsid w:val="00B1290A"/>
    <w:rsid w:val="00B14543"/>
    <w:rsid w:val="00B1745E"/>
    <w:rsid w:val="00B17617"/>
    <w:rsid w:val="00B17912"/>
    <w:rsid w:val="00B20108"/>
    <w:rsid w:val="00B20388"/>
    <w:rsid w:val="00B219C7"/>
    <w:rsid w:val="00B24483"/>
    <w:rsid w:val="00B24774"/>
    <w:rsid w:val="00B259F6"/>
    <w:rsid w:val="00B26110"/>
    <w:rsid w:val="00B26ED5"/>
    <w:rsid w:val="00B32295"/>
    <w:rsid w:val="00B3415D"/>
    <w:rsid w:val="00B35636"/>
    <w:rsid w:val="00B3693A"/>
    <w:rsid w:val="00B36EF4"/>
    <w:rsid w:val="00B417C3"/>
    <w:rsid w:val="00B418EA"/>
    <w:rsid w:val="00B425C4"/>
    <w:rsid w:val="00B446E2"/>
    <w:rsid w:val="00B44BCB"/>
    <w:rsid w:val="00B44BFB"/>
    <w:rsid w:val="00B45C33"/>
    <w:rsid w:val="00B47174"/>
    <w:rsid w:val="00B47B5B"/>
    <w:rsid w:val="00B523C7"/>
    <w:rsid w:val="00B54649"/>
    <w:rsid w:val="00B56CB2"/>
    <w:rsid w:val="00B56F89"/>
    <w:rsid w:val="00B57B89"/>
    <w:rsid w:val="00B6021E"/>
    <w:rsid w:val="00B603EE"/>
    <w:rsid w:val="00B60665"/>
    <w:rsid w:val="00B62C27"/>
    <w:rsid w:val="00B631F2"/>
    <w:rsid w:val="00B66036"/>
    <w:rsid w:val="00B70769"/>
    <w:rsid w:val="00B718B1"/>
    <w:rsid w:val="00B71BB0"/>
    <w:rsid w:val="00B73B5A"/>
    <w:rsid w:val="00B75224"/>
    <w:rsid w:val="00B757EB"/>
    <w:rsid w:val="00B7633B"/>
    <w:rsid w:val="00B77DAF"/>
    <w:rsid w:val="00B800F8"/>
    <w:rsid w:val="00B844E4"/>
    <w:rsid w:val="00B85C5D"/>
    <w:rsid w:val="00B907AE"/>
    <w:rsid w:val="00B910FB"/>
    <w:rsid w:val="00B91378"/>
    <w:rsid w:val="00B9745B"/>
    <w:rsid w:val="00BA01B0"/>
    <w:rsid w:val="00BA03E8"/>
    <w:rsid w:val="00BA061F"/>
    <w:rsid w:val="00BA1173"/>
    <w:rsid w:val="00BA1F63"/>
    <w:rsid w:val="00BA30FC"/>
    <w:rsid w:val="00BA31DC"/>
    <w:rsid w:val="00BA4010"/>
    <w:rsid w:val="00BA5911"/>
    <w:rsid w:val="00BA5A06"/>
    <w:rsid w:val="00BA604C"/>
    <w:rsid w:val="00BA6D3E"/>
    <w:rsid w:val="00BA7A38"/>
    <w:rsid w:val="00BB0C46"/>
    <w:rsid w:val="00BB1F6A"/>
    <w:rsid w:val="00BB2B4C"/>
    <w:rsid w:val="00BB332A"/>
    <w:rsid w:val="00BB3A3E"/>
    <w:rsid w:val="00BB5458"/>
    <w:rsid w:val="00BB63F0"/>
    <w:rsid w:val="00BC129B"/>
    <w:rsid w:val="00BC3117"/>
    <w:rsid w:val="00BC42E2"/>
    <w:rsid w:val="00BC492C"/>
    <w:rsid w:val="00BC59E4"/>
    <w:rsid w:val="00BC5B65"/>
    <w:rsid w:val="00BC6B2B"/>
    <w:rsid w:val="00BD0D3D"/>
    <w:rsid w:val="00BD0F38"/>
    <w:rsid w:val="00BD1D41"/>
    <w:rsid w:val="00BD1E3A"/>
    <w:rsid w:val="00BD1FEA"/>
    <w:rsid w:val="00BD3C7B"/>
    <w:rsid w:val="00BD3CE8"/>
    <w:rsid w:val="00BD4E10"/>
    <w:rsid w:val="00BD56E1"/>
    <w:rsid w:val="00BD5774"/>
    <w:rsid w:val="00BD7FCA"/>
    <w:rsid w:val="00BE0C5F"/>
    <w:rsid w:val="00BE19CF"/>
    <w:rsid w:val="00BE21DA"/>
    <w:rsid w:val="00BE2202"/>
    <w:rsid w:val="00BE567D"/>
    <w:rsid w:val="00BE6699"/>
    <w:rsid w:val="00BE69AD"/>
    <w:rsid w:val="00BE6A98"/>
    <w:rsid w:val="00BE7D77"/>
    <w:rsid w:val="00BE7DF3"/>
    <w:rsid w:val="00BE7F20"/>
    <w:rsid w:val="00BF05AB"/>
    <w:rsid w:val="00BF0BF7"/>
    <w:rsid w:val="00BF2A1E"/>
    <w:rsid w:val="00BF2ED6"/>
    <w:rsid w:val="00BF3306"/>
    <w:rsid w:val="00BF3809"/>
    <w:rsid w:val="00BF3C98"/>
    <w:rsid w:val="00BF66C2"/>
    <w:rsid w:val="00BF71FE"/>
    <w:rsid w:val="00C002C1"/>
    <w:rsid w:val="00C00830"/>
    <w:rsid w:val="00C00BD5"/>
    <w:rsid w:val="00C0140B"/>
    <w:rsid w:val="00C0346A"/>
    <w:rsid w:val="00C0357E"/>
    <w:rsid w:val="00C038AB"/>
    <w:rsid w:val="00C03EF3"/>
    <w:rsid w:val="00C04192"/>
    <w:rsid w:val="00C045E0"/>
    <w:rsid w:val="00C0596B"/>
    <w:rsid w:val="00C10179"/>
    <w:rsid w:val="00C103B3"/>
    <w:rsid w:val="00C10BB1"/>
    <w:rsid w:val="00C112FE"/>
    <w:rsid w:val="00C11DB5"/>
    <w:rsid w:val="00C1215C"/>
    <w:rsid w:val="00C12217"/>
    <w:rsid w:val="00C14D55"/>
    <w:rsid w:val="00C15E6B"/>
    <w:rsid w:val="00C208DC"/>
    <w:rsid w:val="00C212A4"/>
    <w:rsid w:val="00C24C0E"/>
    <w:rsid w:val="00C25C9E"/>
    <w:rsid w:val="00C31263"/>
    <w:rsid w:val="00C31588"/>
    <w:rsid w:val="00C32D68"/>
    <w:rsid w:val="00C3312E"/>
    <w:rsid w:val="00C33E1E"/>
    <w:rsid w:val="00C34CCD"/>
    <w:rsid w:val="00C360D8"/>
    <w:rsid w:val="00C37026"/>
    <w:rsid w:val="00C40168"/>
    <w:rsid w:val="00C416CE"/>
    <w:rsid w:val="00C41DAF"/>
    <w:rsid w:val="00C43442"/>
    <w:rsid w:val="00C4446C"/>
    <w:rsid w:val="00C45D85"/>
    <w:rsid w:val="00C45FF0"/>
    <w:rsid w:val="00C46703"/>
    <w:rsid w:val="00C467E9"/>
    <w:rsid w:val="00C46884"/>
    <w:rsid w:val="00C46A71"/>
    <w:rsid w:val="00C46E42"/>
    <w:rsid w:val="00C472CA"/>
    <w:rsid w:val="00C5007B"/>
    <w:rsid w:val="00C5051D"/>
    <w:rsid w:val="00C51749"/>
    <w:rsid w:val="00C51860"/>
    <w:rsid w:val="00C54377"/>
    <w:rsid w:val="00C55004"/>
    <w:rsid w:val="00C553AC"/>
    <w:rsid w:val="00C6000E"/>
    <w:rsid w:val="00C642D3"/>
    <w:rsid w:val="00C6538A"/>
    <w:rsid w:val="00C656FA"/>
    <w:rsid w:val="00C65D0D"/>
    <w:rsid w:val="00C678FC"/>
    <w:rsid w:val="00C72C79"/>
    <w:rsid w:val="00C74253"/>
    <w:rsid w:val="00C744DE"/>
    <w:rsid w:val="00C74D3E"/>
    <w:rsid w:val="00C75465"/>
    <w:rsid w:val="00C75734"/>
    <w:rsid w:val="00C7748A"/>
    <w:rsid w:val="00C8013E"/>
    <w:rsid w:val="00C805CF"/>
    <w:rsid w:val="00C81DCA"/>
    <w:rsid w:val="00C823ED"/>
    <w:rsid w:val="00C82E6A"/>
    <w:rsid w:val="00C82F75"/>
    <w:rsid w:val="00C8586C"/>
    <w:rsid w:val="00C873B1"/>
    <w:rsid w:val="00C90CD1"/>
    <w:rsid w:val="00C91636"/>
    <w:rsid w:val="00C92C30"/>
    <w:rsid w:val="00C932C3"/>
    <w:rsid w:val="00C953B6"/>
    <w:rsid w:val="00C953F1"/>
    <w:rsid w:val="00C95FC1"/>
    <w:rsid w:val="00C97F88"/>
    <w:rsid w:val="00CA2E85"/>
    <w:rsid w:val="00CA4C5A"/>
    <w:rsid w:val="00CA552F"/>
    <w:rsid w:val="00CA5950"/>
    <w:rsid w:val="00CA5D8C"/>
    <w:rsid w:val="00CA5E1B"/>
    <w:rsid w:val="00CA6EEC"/>
    <w:rsid w:val="00CB1210"/>
    <w:rsid w:val="00CB2733"/>
    <w:rsid w:val="00CB5B20"/>
    <w:rsid w:val="00CB6243"/>
    <w:rsid w:val="00CB63C3"/>
    <w:rsid w:val="00CB7BA8"/>
    <w:rsid w:val="00CC10E6"/>
    <w:rsid w:val="00CC1B87"/>
    <w:rsid w:val="00CC5228"/>
    <w:rsid w:val="00CC7394"/>
    <w:rsid w:val="00CC76E9"/>
    <w:rsid w:val="00CD02A7"/>
    <w:rsid w:val="00CD0354"/>
    <w:rsid w:val="00CD311E"/>
    <w:rsid w:val="00CD34C6"/>
    <w:rsid w:val="00CD3D24"/>
    <w:rsid w:val="00CD3EAB"/>
    <w:rsid w:val="00CD4AA3"/>
    <w:rsid w:val="00CD57DA"/>
    <w:rsid w:val="00CD5CC9"/>
    <w:rsid w:val="00CD6422"/>
    <w:rsid w:val="00CD653D"/>
    <w:rsid w:val="00CD6705"/>
    <w:rsid w:val="00CD6757"/>
    <w:rsid w:val="00CD69F1"/>
    <w:rsid w:val="00CD719F"/>
    <w:rsid w:val="00CD766C"/>
    <w:rsid w:val="00CE0C40"/>
    <w:rsid w:val="00CE1B75"/>
    <w:rsid w:val="00CE1F8C"/>
    <w:rsid w:val="00CE2673"/>
    <w:rsid w:val="00CE34B1"/>
    <w:rsid w:val="00CE3B9D"/>
    <w:rsid w:val="00CE6579"/>
    <w:rsid w:val="00CE67D5"/>
    <w:rsid w:val="00CE7BB0"/>
    <w:rsid w:val="00CF0D70"/>
    <w:rsid w:val="00CF125A"/>
    <w:rsid w:val="00CF19A4"/>
    <w:rsid w:val="00CF2BF1"/>
    <w:rsid w:val="00CF3362"/>
    <w:rsid w:val="00CF3CD7"/>
    <w:rsid w:val="00CF44E3"/>
    <w:rsid w:val="00CF5456"/>
    <w:rsid w:val="00CF5A86"/>
    <w:rsid w:val="00CF5C14"/>
    <w:rsid w:val="00CF5DBA"/>
    <w:rsid w:val="00D002FA"/>
    <w:rsid w:val="00D01C25"/>
    <w:rsid w:val="00D02243"/>
    <w:rsid w:val="00D0275D"/>
    <w:rsid w:val="00D02A8D"/>
    <w:rsid w:val="00D04113"/>
    <w:rsid w:val="00D04893"/>
    <w:rsid w:val="00D0509E"/>
    <w:rsid w:val="00D05E37"/>
    <w:rsid w:val="00D06191"/>
    <w:rsid w:val="00D10256"/>
    <w:rsid w:val="00D1061F"/>
    <w:rsid w:val="00D10CE5"/>
    <w:rsid w:val="00D10D4D"/>
    <w:rsid w:val="00D11BB4"/>
    <w:rsid w:val="00D13672"/>
    <w:rsid w:val="00D149F7"/>
    <w:rsid w:val="00D14B73"/>
    <w:rsid w:val="00D14CF0"/>
    <w:rsid w:val="00D15A64"/>
    <w:rsid w:val="00D160C1"/>
    <w:rsid w:val="00D16555"/>
    <w:rsid w:val="00D17A56"/>
    <w:rsid w:val="00D17F6B"/>
    <w:rsid w:val="00D20051"/>
    <w:rsid w:val="00D20119"/>
    <w:rsid w:val="00D20B89"/>
    <w:rsid w:val="00D22320"/>
    <w:rsid w:val="00D2311B"/>
    <w:rsid w:val="00D2319D"/>
    <w:rsid w:val="00D2325D"/>
    <w:rsid w:val="00D2524F"/>
    <w:rsid w:val="00D25DBF"/>
    <w:rsid w:val="00D33EB5"/>
    <w:rsid w:val="00D34298"/>
    <w:rsid w:val="00D34D71"/>
    <w:rsid w:val="00D354E8"/>
    <w:rsid w:val="00D369F7"/>
    <w:rsid w:val="00D3747D"/>
    <w:rsid w:val="00D37CD4"/>
    <w:rsid w:val="00D37DBF"/>
    <w:rsid w:val="00D37EAA"/>
    <w:rsid w:val="00D407B8"/>
    <w:rsid w:val="00D41D86"/>
    <w:rsid w:val="00D41F99"/>
    <w:rsid w:val="00D41F9D"/>
    <w:rsid w:val="00D427E7"/>
    <w:rsid w:val="00D43A6E"/>
    <w:rsid w:val="00D44058"/>
    <w:rsid w:val="00D447E5"/>
    <w:rsid w:val="00D45CC3"/>
    <w:rsid w:val="00D460D3"/>
    <w:rsid w:val="00D46CAA"/>
    <w:rsid w:val="00D5035B"/>
    <w:rsid w:val="00D5145B"/>
    <w:rsid w:val="00D524B2"/>
    <w:rsid w:val="00D52918"/>
    <w:rsid w:val="00D536DA"/>
    <w:rsid w:val="00D53B3A"/>
    <w:rsid w:val="00D53F61"/>
    <w:rsid w:val="00D543A2"/>
    <w:rsid w:val="00D544AD"/>
    <w:rsid w:val="00D55238"/>
    <w:rsid w:val="00D567FB"/>
    <w:rsid w:val="00D5775F"/>
    <w:rsid w:val="00D578BD"/>
    <w:rsid w:val="00D601CC"/>
    <w:rsid w:val="00D63396"/>
    <w:rsid w:val="00D6360D"/>
    <w:rsid w:val="00D63FC4"/>
    <w:rsid w:val="00D66A2B"/>
    <w:rsid w:val="00D67159"/>
    <w:rsid w:val="00D67953"/>
    <w:rsid w:val="00D67B7E"/>
    <w:rsid w:val="00D70680"/>
    <w:rsid w:val="00D7127D"/>
    <w:rsid w:val="00D732BD"/>
    <w:rsid w:val="00D74B7B"/>
    <w:rsid w:val="00D750C9"/>
    <w:rsid w:val="00D75221"/>
    <w:rsid w:val="00D753D1"/>
    <w:rsid w:val="00D7585E"/>
    <w:rsid w:val="00D75979"/>
    <w:rsid w:val="00D76989"/>
    <w:rsid w:val="00D76C5E"/>
    <w:rsid w:val="00D76F08"/>
    <w:rsid w:val="00D81AB2"/>
    <w:rsid w:val="00D825D6"/>
    <w:rsid w:val="00D83495"/>
    <w:rsid w:val="00D8394C"/>
    <w:rsid w:val="00D83BAB"/>
    <w:rsid w:val="00D83DB3"/>
    <w:rsid w:val="00D85C24"/>
    <w:rsid w:val="00D86910"/>
    <w:rsid w:val="00D86E78"/>
    <w:rsid w:val="00D873AA"/>
    <w:rsid w:val="00D90484"/>
    <w:rsid w:val="00D910E1"/>
    <w:rsid w:val="00D9237F"/>
    <w:rsid w:val="00D93389"/>
    <w:rsid w:val="00D943B2"/>
    <w:rsid w:val="00D950E1"/>
    <w:rsid w:val="00D95305"/>
    <w:rsid w:val="00D96832"/>
    <w:rsid w:val="00D97CAF"/>
    <w:rsid w:val="00DA0268"/>
    <w:rsid w:val="00DA241C"/>
    <w:rsid w:val="00DA3D4A"/>
    <w:rsid w:val="00DA479F"/>
    <w:rsid w:val="00DA5257"/>
    <w:rsid w:val="00DA548A"/>
    <w:rsid w:val="00DA64D9"/>
    <w:rsid w:val="00DA673E"/>
    <w:rsid w:val="00DB0BF1"/>
    <w:rsid w:val="00DB0CBF"/>
    <w:rsid w:val="00DB223D"/>
    <w:rsid w:val="00DB3154"/>
    <w:rsid w:val="00DB3790"/>
    <w:rsid w:val="00DB5C3A"/>
    <w:rsid w:val="00DB7949"/>
    <w:rsid w:val="00DC078D"/>
    <w:rsid w:val="00DC12EC"/>
    <w:rsid w:val="00DC2616"/>
    <w:rsid w:val="00DC26BF"/>
    <w:rsid w:val="00DC3BB7"/>
    <w:rsid w:val="00DC55D4"/>
    <w:rsid w:val="00DD1563"/>
    <w:rsid w:val="00DD1930"/>
    <w:rsid w:val="00DD23CA"/>
    <w:rsid w:val="00DD3159"/>
    <w:rsid w:val="00DD47D3"/>
    <w:rsid w:val="00DD65E0"/>
    <w:rsid w:val="00DD6DE2"/>
    <w:rsid w:val="00DD7A1C"/>
    <w:rsid w:val="00DE1734"/>
    <w:rsid w:val="00DE2793"/>
    <w:rsid w:val="00DE2CEE"/>
    <w:rsid w:val="00DE2D2A"/>
    <w:rsid w:val="00DE2F8C"/>
    <w:rsid w:val="00DE3C4F"/>
    <w:rsid w:val="00DE5751"/>
    <w:rsid w:val="00DE6FC5"/>
    <w:rsid w:val="00DE7FD6"/>
    <w:rsid w:val="00DF0383"/>
    <w:rsid w:val="00DF29F1"/>
    <w:rsid w:val="00DF401D"/>
    <w:rsid w:val="00DF76A3"/>
    <w:rsid w:val="00DF7F75"/>
    <w:rsid w:val="00E00879"/>
    <w:rsid w:val="00E0117F"/>
    <w:rsid w:val="00E04D2D"/>
    <w:rsid w:val="00E109B2"/>
    <w:rsid w:val="00E115AF"/>
    <w:rsid w:val="00E11953"/>
    <w:rsid w:val="00E129E8"/>
    <w:rsid w:val="00E14660"/>
    <w:rsid w:val="00E149A9"/>
    <w:rsid w:val="00E15814"/>
    <w:rsid w:val="00E17994"/>
    <w:rsid w:val="00E20E87"/>
    <w:rsid w:val="00E2305B"/>
    <w:rsid w:val="00E23BD4"/>
    <w:rsid w:val="00E24145"/>
    <w:rsid w:val="00E24F89"/>
    <w:rsid w:val="00E252B7"/>
    <w:rsid w:val="00E26BB1"/>
    <w:rsid w:val="00E26FED"/>
    <w:rsid w:val="00E277ED"/>
    <w:rsid w:val="00E30977"/>
    <w:rsid w:val="00E30D55"/>
    <w:rsid w:val="00E313D9"/>
    <w:rsid w:val="00E33514"/>
    <w:rsid w:val="00E3422C"/>
    <w:rsid w:val="00E342D6"/>
    <w:rsid w:val="00E346F0"/>
    <w:rsid w:val="00E35EF2"/>
    <w:rsid w:val="00E36F4E"/>
    <w:rsid w:val="00E375E1"/>
    <w:rsid w:val="00E37D44"/>
    <w:rsid w:val="00E4036B"/>
    <w:rsid w:val="00E4135A"/>
    <w:rsid w:val="00E4139E"/>
    <w:rsid w:val="00E42256"/>
    <w:rsid w:val="00E4247D"/>
    <w:rsid w:val="00E4282F"/>
    <w:rsid w:val="00E42936"/>
    <w:rsid w:val="00E42A4B"/>
    <w:rsid w:val="00E42CA0"/>
    <w:rsid w:val="00E457AD"/>
    <w:rsid w:val="00E53268"/>
    <w:rsid w:val="00E53713"/>
    <w:rsid w:val="00E60209"/>
    <w:rsid w:val="00E6034D"/>
    <w:rsid w:val="00E609A2"/>
    <w:rsid w:val="00E60F0F"/>
    <w:rsid w:val="00E616E2"/>
    <w:rsid w:val="00E648E0"/>
    <w:rsid w:val="00E65753"/>
    <w:rsid w:val="00E6640A"/>
    <w:rsid w:val="00E6792F"/>
    <w:rsid w:val="00E7002C"/>
    <w:rsid w:val="00E71721"/>
    <w:rsid w:val="00E71EA7"/>
    <w:rsid w:val="00E72444"/>
    <w:rsid w:val="00E72607"/>
    <w:rsid w:val="00E73EE4"/>
    <w:rsid w:val="00E746F4"/>
    <w:rsid w:val="00E74FBF"/>
    <w:rsid w:val="00E755F3"/>
    <w:rsid w:val="00E76BD4"/>
    <w:rsid w:val="00E77C6B"/>
    <w:rsid w:val="00E77DC1"/>
    <w:rsid w:val="00E82BAC"/>
    <w:rsid w:val="00E82CD6"/>
    <w:rsid w:val="00E8422F"/>
    <w:rsid w:val="00E8677A"/>
    <w:rsid w:val="00E871A1"/>
    <w:rsid w:val="00E874BF"/>
    <w:rsid w:val="00E87EA5"/>
    <w:rsid w:val="00E90508"/>
    <w:rsid w:val="00E91006"/>
    <w:rsid w:val="00E93B04"/>
    <w:rsid w:val="00E95B50"/>
    <w:rsid w:val="00E97549"/>
    <w:rsid w:val="00EA09B7"/>
    <w:rsid w:val="00EA104F"/>
    <w:rsid w:val="00EA2851"/>
    <w:rsid w:val="00EA3430"/>
    <w:rsid w:val="00EA3585"/>
    <w:rsid w:val="00EA3930"/>
    <w:rsid w:val="00EA3FCA"/>
    <w:rsid w:val="00EA49C6"/>
    <w:rsid w:val="00EA5517"/>
    <w:rsid w:val="00EA59E4"/>
    <w:rsid w:val="00EB0549"/>
    <w:rsid w:val="00EB0A97"/>
    <w:rsid w:val="00EB2BFD"/>
    <w:rsid w:val="00EB2E06"/>
    <w:rsid w:val="00EB6FDA"/>
    <w:rsid w:val="00EC1608"/>
    <w:rsid w:val="00EC3688"/>
    <w:rsid w:val="00EC45B9"/>
    <w:rsid w:val="00EC4837"/>
    <w:rsid w:val="00EC5E1C"/>
    <w:rsid w:val="00EC6E62"/>
    <w:rsid w:val="00EC73B7"/>
    <w:rsid w:val="00ED0D47"/>
    <w:rsid w:val="00ED2EFD"/>
    <w:rsid w:val="00ED3146"/>
    <w:rsid w:val="00ED3A38"/>
    <w:rsid w:val="00ED60C5"/>
    <w:rsid w:val="00ED62CC"/>
    <w:rsid w:val="00ED6C29"/>
    <w:rsid w:val="00EE0001"/>
    <w:rsid w:val="00EE220E"/>
    <w:rsid w:val="00EE2FAD"/>
    <w:rsid w:val="00EE329F"/>
    <w:rsid w:val="00EE527E"/>
    <w:rsid w:val="00EE6759"/>
    <w:rsid w:val="00EE68B6"/>
    <w:rsid w:val="00EF1457"/>
    <w:rsid w:val="00EF29FE"/>
    <w:rsid w:val="00EF2B02"/>
    <w:rsid w:val="00EF307D"/>
    <w:rsid w:val="00EF3635"/>
    <w:rsid w:val="00EF3782"/>
    <w:rsid w:val="00EF3FE2"/>
    <w:rsid w:val="00EF45C1"/>
    <w:rsid w:val="00EF7159"/>
    <w:rsid w:val="00EF7AED"/>
    <w:rsid w:val="00F0172E"/>
    <w:rsid w:val="00F037CA"/>
    <w:rsid w:val="00F048CB"/>
    <w:rsid w:val="00F06713"/>
    <w:rsid w:val="00F0682D"/>
    <w:rsid w:val="00F06BDD"/>
    <w:rsid w:val="00F10926"/>
    <w:rsid w:val="00F14D89"/>
    <w:rsid w:val="00F1547C"/>
    <w:rsid w:val="00F157C4"/>
    <w:rsid w:val="00F16C76"/>
    <w:rsid w:val="00F2083B"/>
    <w:rsid w:val="00F20EC1"/>
    <w:rsid w:val="00F2146F"/>
    <w:rsid w:val="00F2285C"/>
    <w:rsid w:val="00F23679"/>
    <w:rsid w:val="00F2531F"/>
    <w:rsid w:val="00F262F1"/>
    <w:rsid w:val="00F30C94"/>
    <w:rsid w:val="00F31C1C"/>
    <w:rsid w:val="00F3593C"/>
    <w:rsid w:val="00F3745D"/>
    <w:rsid w:val="00F37A88"/>
    <w:rsid w:val="00F40DD3"/>
    <w:rsid w:val="00F41DE6"/>
    <w:rsid w:val="00F41E04"/>
    <w:rsid w:val="00F41EB1"/>
    <w:rsid w:val="00F43157"/>
    <w:rsid w:val="00F4422C"/>
    <w:rsid w:val="00F466BD"/>
    <w:rsid w:val="00F46EC9"/>
    <w:rsid w:val="00F53DB2"/>
    <w:rsid w:val="00F54132"/>
    <w:rsid w:val="00F5672C"/>
    <w:rsid w:val="00F567E4"/>
    <w:rsid w:val="00F576E7"/>
    <w:rsid w:val="00F57869"/>
    <w:rsid w:val="00F602E2"/>
    <w:rsid w:val="00F60D29"/>
    <w:rsid w:val="00F61441"/>
    <w:rsid w:val="00F61A8F"/>
    <w:rsid w:val="00F642FC"/>
    <w:rsid w:val="00F64C67"/>
    <w:rsid w:val="00F65074"/>
    <w:rsid w:val="00F65ECF"/>
    <w:rsid w:val="00F66017"/>
    <w:rsid w:val="00F66AAD"/>
    <w:rsid w:val="00F67E3C"/>
    <w:rsid w:val="00F70C1A"/>
    <w:rsid w:val="00F7106F"/>
    <w:rsid w:val="00F713E9"/>
    <w:rsid w:val="00F738E2"/>
    <w:rsid w:val="00F74BBA"/>
    <w:rsid w:val="00F756B6"/>
    <w:rsid w:val="00F77B8E"/>
    <w:rsid w:val="00F813A8"/>
    <w:rsid w:val="00F8180B"/>
    <w:rsid w:val="00F83D10"/>
    <w:rsid w:val="00F843AB"/>
    <w:rsid w:val="00F85345"/>
    <w:rsid w:val="00F85E83"/>
    <w:rsid w:val="00F90A52"/>
    <w:rsid w:val="00F91D11"/>
    <w:rsid w:val="00F92B42"/>
    <w:rsid w:val="00F9428A"/>
    <w:rsid w:val="00F95833"/>
    <w:rsid w:val="00F95F49"/>
    <w:rsid w:val="00F9678D"/>
    <w:rsid w:val="00F97F14"/>
    <w:rsid w:val="00FA18EE"/>
    <w:rsid w:val="00FA226E"/>
    <w:rsid w:val="00FA26EA"/>
    <w:rsid w:val="00FA31D9"/>
    <w:rsid w:val="00FA372A"/>
    <w:rsid w:val="00FA4731"/>
    <w:rsid w:val="00FA51E4"/>
    <w:rsid w:val="00FA5A76"/>
    <w:rsid w:val="00FA6426"/>
    <w:rsid w:val="00FA6D2F"/>
    <w:rsid w:val="00FA6F7A"/>
    <w:rsid w:val="00FA716D"/>
    <w:rsid w:val="00FB7854"/>
    <w:rsid w:val="00FC0518"/>
    <w:rsid w:val="00FC2127"/>
    <w:rsid w:val="00FC3515"/>
    <w:rsid w:val="00FC35C1"/>
    <w:rsid w:val="00FC5841"/>
    <w:rsid w:val="00FC6586"/>
    <w:rsid w:val="00FC6AD8"/>
    <w:rsid w:val="00FC705F"/>
    <w:rsid w:val="00FC71AC"/>
    <w:rsid w:val="00FD085D"/>
    <w:rsid w:val="00FD16C5"/>
    <w:rsid w:val="00FD354E"/>
    <w:rsid w:val="00FD520B"/>
    <w:rsid w:val="00FD5B9B"/>
    <w:rsid w:val="00FD6B50"/>
    <w:rsid w:val="00FD6BEB"/>
    <w:rsid w:val="00FD7263"/>
    <w:rsid w:val="00FD79EA"/>
    <w:rsid w:val="00FD7C9F"/>
    <w:rsid w:val="00FD7CFD"/>
    <w:rsid w:val="00FE0155"/>
    <w:rsid w:val="00FE07E1"/>
    <w:rsid w:val="00FE1A6C"/>
    <w:rsid w:val="00FE2335"/>
    <w:rsid w:val="00FE3699"/>
    <w:rsid w:val="00FE4EB6"/>
    <w:rsid w:val="00FE5D78"/>
    <w:rsid w:val="00FE6096"/>
    <w:rsid w:val="00FE7B24"/>
    <w:rsid w:val="00FF0699"/>
    <w:rsid w:val="00FF0A9D"/>
    <w:rsid w:val="00FF1A1A"/>
    <w:rsid w:val="00FF1CBA"/>
    <w:rsid w:val="00FF3436"/>
    <w:rsid w:val="00FF4EB5"/>
    <w:rsid w:val="00FF4ECA"/>
    <w:rsid w:val="00FF591F"/>
    <w:rsid w:val="00FF5947"/>
    <w:rsid w:val="00FF73FA"/>
    <w:rsid w:val="00FF7C40"/>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0DD795"/>
  <w15:docId w15:val="{EDC4E81F-2CE7-46A3-8C86-186320968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4F5DCA"/>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3E71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Char,Diagrama,Char Char Char Char,Diagrama Diagrama Diagrama,Char Char Char1,Header Char,Char Char,Char Char Char Char Char,Char Char Char1 Char,Char Char1 Char, Char,Char Diagrama Diagrama"/>
    <w:basedOn w:val="prastasis"/>
    <w:link w:val="AntratsDiagrama"/>
    <w:uiPriority w:val="99"/>
    <w:unhideWhenUsed/>
    <w:rsid w:val="003017E3"/>
    <w:pPr>
      <w:tabs>
        <w:tab w:val="center" w:pos="4819"/>
        <w:tab w:val="right" w:pos="9638"/>
      </w:tabs>
    </w:pPr>
  </w:style>
  <w:style w:type="character" w:customStyle="1" w:styleId="AntratsDiagrama">
    <w:name w:val="Antraštės Diagrama"/>
    <w:aliases w:val="Char Diagrama,Diagrama Diagrama,Char Char Char Char Diagrama,Diagrama Diagrama Diagrama Diagrama,Char Char Char1 Diagrama,Header Char Diagrama,Char Char Diagrama,Char Char Char Char Char Diagrama,Char Char Char1 Char Diagrama"/>
    <w:link w:val="Antrats"/>
    <w:uiPriority w:val="99"/>
    <w:rsid w:val="003017E3"/>
    <w:rPr>
      <w:sz w:val="24"/>
      <w:szCs w:val="24"/>
    </w:rPr>
  </w:style>
  <w:style w:type="paragraph" w:styleId="Porat">
    <w:name w:val="footer"/>
    <w:basedOn w:val="prastasis"/>
    <w:link w:val="PoratDiagrama"/>
    <w:uiPriority w:val="99"/>
    <w:semiHidden/>
    <w:unhideWhenUsed/>
    <w:rsid w:val="003017E3"/>
    <w:pPr>
      <w:tabs>
        <w:tab w:val="center" w:pos="4819"/>
        <w:tab w:val="right" w:pos="9638"/>
      </w:tabs>
    </w:pPr>
  </w:style>
  <w:style w:type="character" w:customStyle="1" w:styleId="PoratDiagrama">
    <w:name w:val="Poraštė Diagrama"/>
    <w:link w:val="Porat"/>
    <w:uiPriority w:val="99"/>
    <w:semiHidden/>
    <w:rsid w:val="003017E3"/>
    <w:rPr>
      <w:sz w:val="24"/>
      <w:szCs w:val="24"/>
    </w:rPr>
  </w:style>
  <w:style w:type="paragraph" w:customStyle="1" w:styleId="istatymas">
    <w:name w:val="istatymas"/>
    <w:basedOn w:val="prastasis"/>
    <w:rsid w:val="008850E9"/>
    <w:pPr>
      <w:spacing w:before="100" w:beforeAutospacing="1" w:after="100" w:afterAutospacing="1"/>
    </w:pPr>
  </w:style>
  <w:style w:type="character" w:styleId="Hipersaitas">
    <w:name w:val="Hyperlink"/>
    <w:uiPriority w:val="99"/>
    <w:semiHidden/>
    <w:unhideWhenUsed/>
    <w:rsid w:val="008850E9"/>
    <w:rPr>
      <w:color w:val="000000"/>
      <w:u w:val="single"/>
    </w:rPr>
  </w:style>
  <w:style w:type="character" w:customStyle="1" w:styleId="FontStyle26">
    <w:name w:val="Font Style26"/>
    <w:uiPriority w:val="99"/>
    <w:rsid w:val="003F4918"/>
    <w:rPr>
      <w:rFonts w:ascii="Times New Roman" w:hAnsi="Times New Roman" w:cs="Times New Roman" w:hint="default"/>
      <w:sz w:val="20"/>
      <w:szCs w:val="20"/>
    </w:rPr>
  </w:style>
  <w:style w:type="character" w:customStyle="1" w:styleId="CharStyle3">
    <w:name w:val="Char Style 3"/>
    <w:link w:val="Style2"/>
    <w:uiPriority w:val="99"/>
    <w:rsid w:val="001E74F3"/>
    <w:rPr>
      <w:sz w:val="17"/>
      <w:szCs w:val="17"/>
      <w:shd w:val="clear" w:color="auto" w:fill="FFFFFF"/>
    </w:rPr>
  </w:style>
  <w:style w:type="character" w:customStyle="1" w:styleId="CharStyle4">
    <w:name w:val="Char Style 4"/>
    <w:uiPriority w:val="99"/>
    <w:rsid w:val="001E74F3"/>
    <w:rPr>
      <w:rFonts w:ascii="Times New Roman" w:hAnsi="Times New Roman" w:cs="Times New Roman"/>
      <w:sz w:val="17"/>
      <w:szCs w:val="17"/>
      <w:u w:val="single"/>
      <w:shd w:val="clear" w:color="auto" w:fill="FFFFFF"/>
      <w:lang w:val="en-US" w:eastAsia="en-US"/>
    </w:rPr>
  </w:style>
  <w:style w:type="character" w:customStyle="1" w:styleId="CharStyle10">
    <w:name w:val="Char Style 10"/>
    <w:link w:val="Style9"/>
    <w:uiPriority w:val="99"/>
    <w:rsid w:val="001E74F3"/>
    <w:rPr>
      <w:sz w:val="21"/>
      <w:szCs w:val="21"/>
      <w:shd w:val="clear" w:color="auto" w:fill="FFFFFF"/>
    </w:rPr>
  </w:style>
  <w:style w:type="paragraph" w:customStyle="1" w:styleId="Style2">
    <w:name w:val="Style 2"/>
    <w:basedOn w:val="prastasis"/>
    <w:link w:val="CharStyle3"/>
    <w:uiPriority w:val="99"/>
    <w:rsid w:val="001E74F3"/>
    <w:pPr>
      <w:widowControl w:val="0"/>
      <w:shd w:val="clear" w:color="auto" w:fill="FFFFFF"/>
      <w:spacing w:line="240" w:lineRule="atLeast"/>
    </w:pPr>
    <w:rPr>
      <w:sz w:val="17"/>
      <w:szCs w:val="17"/>
    </w:rPr>
  </w:style>
  <w:style w:type="paragraph" w:customStyle="1" w:styleId="Style9">
    <w:name w:val="Style 9"/>
    <w:basedOn w:val="prastasis"/>
    <w:link w:val="CharStyle10"/>
    <w:uiPriority w:val="99"/>
    <w:rsid w:val="001E74F3"/>
    <w:pPr>
      <w:widowControl w:val="0"/>
      <w:shd w:val="clear" w:color="auto" w:fill="FFFFFF"/>
      <w:spacing w:line="240" w:lineRule="atLeast"/>
    </w:pPr>
    <w:rPr>
      <w:sz w:val="21"/>
      <w:szCs w:val="21"/>
    </w:rPr>
  </w:style>
  <w:style w:type="character" w:customStyle="1" w:styleId="CharStyle5">
    <w:name w:val="Char Style 5"/>
    <w:uiPriority w:val="99"/>
    <w:rsid w:val="001E74F3"/>
    <w:rPr>
      <w:rFonts w:ascii="Times New Roman" w:hAnsi="Times New Roman" w:cs="Times New Roman"/>
      <w:sz w:val="16"/>
      <w:szCs w:val="16"/>
      <w:u w:val="single"/>
      <w:shd w:val="clear" w:color="auto" w:fill="FFFFFF"/>
      <w:lang w:val="en-US" w:eastAsia="en-US"/>
    </w:rPr>
  </w:style>
  <w:style w:type="character" w:customStyle="1" w:styleId="CharStyle6">
    <w:name w:val="Char Style 6"/>
    <w:link w:val="Style5"/>
    <w:uiPriority w:val="99"/>
    <w:rsid w:val="001E74F3"/>
    <w:rPr>
      <w:rFonts w:ascii="Times New Roman" w:hAnsi="Times New Roman" w:cs="Times New Roman"/>
      <w:sz w:val="16"/>
      <w:szCs w:val="16"/>
      <w:u w:val="single"/>
      <w:shd w:val="clear" w:color="auto" w:fill="FFFFFF"/>
      <w:lang w:val="en-US" w:eastAsia="en-US"/>
    </w:rPr>
  </w:style>
  <w:style w:type="paragraph" w:styleId="Pagrindinistekstas">
    <w:name w:val="Body Text"/>
    <w:basedOn w:val="prastasis"/>
    <w:link w:val="PagrindinistekstasDiagrama"/>
    <w:rsid w:val="00FE7B24"/>
    <w:pPr>
      <w:ind w:firstLine="1247"/>
      <w:jc w:val="both"/>
    </w:pPr>
  </w:style>
  <w:style w:type="character" w:customStyle="1" w:styleId="PagrindinistekstasDiagrama">
    <w:name w:val="Pagrindinis tekstas Diagrama"/>
    <w:link w:val="Pagrindinistekstas"/>
    <w:rsid w:val="00FE7B24"/>
    <w:rPr>
      <w:sz w:val="24"/>
      <w:szCs w:val="24"/>
    </w:rPr>
  </w:style>
  <w:style w:type="paragraph" w:styleId="Debesliotekstas">
    <w:name w:val="Balloon Text"/>
    <w:basedOn w:val="prastasis"/>
    <w:link w:val="DebesliotekstasDiagrama"/>
    <w:uiPriority w:val="99"/>
    <w:semiHidden/>
    <w:unhideWhenUsed/>
    <w:rsid w:val="00703F40"/>
    <w:rPr>
      <w:rFonts w:ascii="Tahoma" w:hAnsi="Tahoma" w:cs="Tahoma"/>
      <w:sz w:val="16"/>
      <w:szCs w:val="16"/>
    </w:rPr>
  </w:style>
  <w:style w:type="character" w:customStyle="1" w:styleId="DebesliotekstasDiagrama">
    <w:name w:val="Debesėlio tekstas Diagrama"/>
    <w:link w:val="Debesliotekstas"/>
    <w:uiPriority w:val="99"/>
    <w:semiHidden/>
    <w:rsid w:val="00703F40"/>
    <w:rPr>
      <w:rFonts w:ascii="Tahoma" w:hAnsi="Tahoma" w:cs="Tahoma"/>
      <w:sz w:val="16"/>
      <w:szCs w:val="16"/>
    </w:rPr>
  </w:style>
  <w:style w:type="paragraph" w:styleId="Sraopastraipa">
    <w:name w:val="List Paragraph"/>
    <w:basedOn w:val="prastasis"/>
    <w:link w:val="SraopastraipaDiagrama"/>
    <w:uiPriority w:val="34"/>
    <w:qFormat/>
    <w:rsid w:val="0040632C"/>
    <w:pPr>
      <w:ind w:left="720"/>
      <w:contextualSpacing/>
      <w:jc w:val="both"/>
    </w:pPr>
    <w:rPr>
      <w:rFonts w:eastAsia="MS Mincho"/>
      <w:szCs w:val="20"/>
      <w:lang w:eastAsia="en-US"/>
    </w:rPr>
  </w:style>
  <w:style w:type="paragraph" w:customStyle="1" w:styleId="CM4">
    <w:name w:val="CM4"/>
    <w:basedOn w:val="prastasis"/>
    <w:next w:val="prastasis"/>
    <w:uiPriority w:val="99"/>
    <w:rsid w:val="007648E3"/>
    <w:pPr>
      <w:autoSpaceDE w:val="0"/>
      <w:autoSpaceDN w:val="0"/>
      <w:adjustRightInd w:val="0"/>
    </w:pPr>
  </w:style>
  <w:style w:type="paragraph" w:styleId="Puslapioinaostekstas">
    <w:name w:val="footnote text"/>
    <w:aliases w:val="Diagrama1, Diagrama1,Car,fn,Footnotes,Footnote ak,Footnote Text Char1,Footnote Text Char Char,fn Char Char,footnote text Char Char,Footnotes Char Char,Footnote ak Char Char,fn Char1,footnote text Char1,Footnotes Char1"/>
    <w:basedOn w:val="prastasis"/>
    <w:link w:val="PuslapioinaostekstasDiagrama"/>
    <w:uiPriority w:val="99"/>
    <w:rsid w:val="00D2311B"/>
    <w:pPr>
      <w:suppressAutoHyphens/>
      <w:autoSpaceDN w:val="0"/>
      <w:textAlignment w:val="baseline"/>
    </w:pPr>
    <w:rPr>
      <w:rFonts w:ascii="TimesLT" w:hAnsi="TimesLT"/>
      <w:sz w:val="20"/>
      <w:szCs w:val="20"/>
    </w:rPr>
  </w:style>
  <w:style w:type="character" w:customStyle="1" w:styleId="PuslapioinaostekstasDiagrama">
    <w:name w:val="Puslapio išnašos tekstas Diagrama"/>
    <w:aliases w:val="Diagrama1 Diagrama, Diagrama1 Diagrama,Car Diagrama,fn Diagrama,Footnotes Diagrama,Footnote ak Diagrama,Footnote Text Char1 Diagrama,Footnote Text Char Char Diagrama,fn Char Char Diagrama,Footnotes Char Char Diagrama"/>
    <w:link w:val="Puslapioinaostekstas"/>
    <w:uiPriority w:val="99"/>
    <w:rsid w:val="00D2311B"/>
    <w:rPr>
      <w:rFonts w:ascii="TimesLT" w:hAnsi="TimesLT"/>
    </w:rPr>
  </w:style>
  <w:style w:type="character" w:styleId="Puslapioinaosnuoroda">
    <w:name w:val="footnote reference"/>
    <w:aliases w:val="Ref,de nota al pie,Puslapio išnašos nuoroda1"/>
    <w:uiPriority w:val="99"/>
    <w:rsid w:val="00D2311B"/>
    <w:rPr>
      <w:rFonts w:cs="Times New Roman"/>
      <w:position w:val="0"/>
      <w:vertAlign w:val="superscript"/>
    </w:rPr>
  </w:style>
  <w:style w:type="paragraph" w:styleId="Komentarotekstas">
    <w:name w:val="annotation text"/>
    <w:basedOn w:val="prastasis"/>
    <w:link w:val="KomentarotekstasDiagrama"/>
    <w:uiPriority w:val="99"/>
    <w:unhideWhenUsed/>
    <w:rsid w:val="00D2311B"/>
    <w:pPr>
      <w:suppressAutoHyphens/>
      <w:autoSpaceDN w:val="0"/>
      <w:textAlignment w:val="baseline"/>
    </w:pPr>
    <w:rPr>
      <w:rFonts w:ascii="TimesLT" w:hAnsi="TimesLT"/>
      <w:sz w:val="20"/>
      <w:szCs w:val="20"/>
    </w:rPr>
  </w:style>
  <w:style w:type="character" w:customStyle="1" w:styleId="KomentarotekstasDiagrama">
    <w:name w:val="Komentaro tekstas Diagrama"/>
    <w:link w:val="Komentarotekstas"/>
    <w:uiPriority w:val="99"/>
    <w:rsid w:val="00D2311B"/>
    <w:rPr>
      <w:rFonts w:ascii="TimesLT" w:hAnsi="TimesLT"/>
    </w:rPr>
  </w:style>
  <w:style w:type="character" w:styleId="Grietas">
    <w:name w:val="Strong"/>
    <w:uiPriority w:val="22"/>
    <w:qFormat/>
    <w:rsid w:val="00B60665"/>
    <w:rPr>
      <w:b/>
      <w:bCs/>
    </w:rPr>
  </w:style>
  <w:style w:type="character" w:customStyle="1" w:styleId="SraopastraipaDiagrama">
    <w:name w:val="Sąrašo pastraipa Diagrama"/>
    <w:link w:val="Sraopastraipa"/>
    <w:uiPriority w:val="34"/>
    <w:rsid w:val="00703BD3"/>
    <w:rPr>
      <w:rFonts w:eastAsia="MS Mincho"/>
      <w:sz w:val="24"/>
      <w:lang w:eastAsia="en-US"/>
    </w:rPr>
  </w:style>
  <w:style w:type="character" w:customStyle="1" w:styleId="CharStyle20">
    <w:name w:val="Char Style 20"/>
    <w:uiPriority w:val="99"/>
    <w:rsid w:val="00D53F61"/>
    <w:rPr>
      <w:rFonts w:cs="Times New Roman"/>
      <w:spacing w:val="30"/>
      <w:sz w:val="19"/>
      <w:szCs w:val="19"/>
    </w:rPr>
  </w:style>
  <w:style w:type="character" w:customStyle="1" w:styleId="CharStyle19">
    <w:name w:val="Char Style 19"/>
    <w:link w:val="Style18"/>
    <w:uiPriority w:val="99"/>
    <w:locked/>
    <w:rsid w:val="00D53F61"/>
    <w:rPr>
      <w:sz w:val="19"/>
      <w:szCs w:val="19"/>
      <w:shd w:val="clear" w:color="auto" w:fill="FFFFFF"/>
    </w:rPr>
  </w:style>
  <w:style w:type="paragraph" w:customStyle="1" w:styleId="Style18">
    <w:name w:val="Style 18"/>
    <w:basedOn w:val="prastasis"/>
    <w:link w:val="CharStyle19"/>
    <w:uiPriority w:val="99"/>
    <w:rsid w:val="00D53F61"/>
    <w:pPr>
      <w:widowControl w:val="0"/>
      <w:shd w:val="clear" w:color="auto" w:fill="FFFFFF"/>
      <w:spacing w:line="266" w:lineRule="exact"/>
      <w:jc w:val="both"/>
    </w:pPr>
    <w:rPr>
      <w:sz w:val="19"/>
      <w:szCs w:val="19"/>
    </w:rPr>
  </w:style>
  <w:style w:type="character" w:customStyle="1" w:styleId="CharStyle7">
    <w:name w:val="Char Style 7"/>
    <w:link w:val="Style6"/>
    <w:uiPriority w:val="99"/>
    <w:locked/>
    <w:rsid w:val="00887E8C"/>
    <w:rPr>
      <w:shd w:val="clear" w:color="auto" w:fill="FFFFFF"/>
    </w:rPr>
  </w:style>
  <w:style w:type="paragraph" w:customStyle="1" w:styleId="Style6">
    <w:name w:val="Style 6"/>
    <w:basedOn w:val="prastasis"/>
    <w:link w:val="CharStyle7"/>
    <w:uiPriority w:val="99"/>
    <w:rsid w:val="00887E8C"/>
    <w:pPr>
      <w:widowControl w:val="0"/>
      <w:shd w:val="clear" w:color="auto" w:fill="FFFFFF"/>
      <w:spacing w:line="281" w:lineRule="exact"/>
      <w:jc w:val="both"/>
    </w:pPr>
    <w:rPr>
      <w:sz w:val="20"/>
      <w:szCs w:val="20"/>
    </w:rPr>
  </w:style>
  <w:style w:type="paragraph" w:customStyle="1" w:styleId="Tekstas">
    <w:name w:val="Tekstas"/>
    <w:basedOn w:val="prastasis"/>
    <w:rsid w:val="008C5676"/>
    <w:pPr>
      <w:spacing w:before="40" w:after="40"/>
      <w:ind w:right="40" w:firstLine="1247"/>
      <w:jc w:val="both"/>
    </w:pPr>
    <w:rPr>
      <w:lang w:eastAsia="en-US"/>
    </w:rPr>
  </w:style>
  <w:style w:type="paragraph" w:customStyle="1" w:styleId="KTpstrnum">
    <w:name w:val="KT pstr num"/>
    <w:basedOn w:val="prastasis"/>
    <w:link w:val="KTpstrnumChar"/>
    <w:qFormat/>
    <w:rsid w:val="00FD6BEB"/>
    <w:pPr>
      <w:numPr>
        <w:numId w:val="2"/>
      </w:numPr>
      <w:ind w:left="0"/>
      <w:jc w:val="both"/>
    </w:pPr>
    <w:rPr>
      <w:rFonts w:eastAsia="Calibri"/>
      <w:lang w:eastAsia="en-US"/>
    </w:rPr>
  </w:style>
  <w:style w:type="character" w:customStyle="1" w:styleId="KTpstrnumChar">
    <w:name w:val="KT pstr num Char"/>
    <w:link w:val="KTpstrnum"/>
    <w:rsid w:val="00FD6BEB"/>
    <w:rPr>
      <w:rFonts w:eastAsia="Calibri"/>
      <w:sz w:val="24"/>
      <w:szCs w:val="24"/>
      <w:lang w:eastAsia="en-US"/>
    </w:rPr>
  </w:style>
  <w:style w:type="character" w:customStyle="1" w:styleId="CharStyle24">
    <w:name w:val="Char Style 24"/>
    <w:uiPriority w:val="99"/>
    <w:rsid w:val="004709BF"/>
    <w:rPr>
      <w:rFonts w:cs="Times New Roman"/>
      <w:b/>
      <w:bCs/>
      <w:spacing w:val="0"/>
      <w:sz w:val="19"/>
      <w:szCs w:val="19"/>
      <w:shd w:val="clear" w:color="auto" w:fill="FFFFFF"/>
    </w:rPr>
  </w:style>
  <w:style w:type="character" w:customStyle="1" w:styleId="apple-style-span">
    <w:name w:val="apple-style-span"/>
    <w:uiPriority w:val="99"/>
    <w:rsid w:val="003F7727"/>
  </w:style>
  <w:style w:type="paragraph" w:customStyle="1" w:styleId="CM1">
    <w:name w:val="CM1"/>
    <w:basedOn w:val="prastasis"/>
    <w:next w:val="prastasis"/>
    <w:uiPriority w:val="99"/>
    <w:rsid w:val="00BB3A3E"/>
    <w:pPr>
      <w:autoSpaceDE w:val="0"/>
      <w:autoSpaceDN w:val="0"/>
      <w:adjustRightInd w:val="0"/>
    </w:pPr>
    <w:rPr>
      <w:rFonts w:ascii="EUAlbertina" w:hAnsi="EUAlbertina"/>
    </w:rPr>
  </w:style>
  <w:style w:type="paragraph" w:customStyle="1" w:styleId="CM3">
    <w:name w:val="CM3"/>
    <w:basedOn w:val="prastasis"/>
    <w:next w:val="prastasis"/>
    <w:uiPriority w:val="99"/>
    <w:rsid w:val="00BB3A3E"/>
    <w:pPr>
      <w:autoSpaceDE w:val="0"/>
      <w:autoSpaceDN w:val="0"/>
      <w:adjustRightInd w:val="0"/>
    </w:pPr>
    <w:rPr>
      <w:rFonts w:ascii="EUAlbertina" w:hAnsi="EUAlbertina"/>
    </w:rPr>
  </w:style>
  <w:style w:type="character" w:styleId="Komentaronuoroda">
    <w:name w:val="annotation reference"/>
    <w:basedOn w:val="Numatytasispastraiposriftas"/>
    <w:uiPriority w:val="99"/>
    <w:unhideWhenUsed/>
    <w:rsid w:val="007F0141"/>
    <w:rPr>
      <w:sz w:val="16"/>
      <w:szCs w:val="16"/>
    </w:rPr>
  </w:style>
  <w:style w:type="paragraph" w:styleId="Komentarotema">
    <w:name w:val="annotation subject"/>
    <w:basedOn w:val="Komentarotekstas"/>
    <w:next w:val="Komentarotekstas"/>
    <w:link w:val="KomentarotemaDiagrama"/>
    <w:uiPriority w:val="99"/>
    <w:semiHidden/>
    <w:unhideWhenUsed/>
    <w:rsid w:val="007F0141"/>
    <w:pPr>
      <w:suppressAutoHyphens w:val="0"/>
      <w:autoSpaceDN/>
      <w:textAlignment w:val="auto"/>
    </w:pPr>
    <w:rPr>
      <w:rFonts w:ascii="Times New Roman" w:hAnsi="Times New Roman"/>
      <w:b/>
      <w:bCs/>
    </w:rPr>
  </w:style>
  <w:style w:type="character" w:customStyle="1" w:styleId="KomentarotemaDiagrama">
    <w:name w:val="Komentaro tema Diagrama"/>
    <w:basedOn w:val="KomentarotekstasDiagrama"/>
    <w:link w:val="Komentarotema"/>
    <w:uiPriority w:val="99"/>
    <w:semiHidden/>
    <w:rsid w:val="007F0141"/>
    <w:rPr>
      <w:rFonts w:ascii="TimesLT" w:hAnsi="TimesLT"/>
      <w:b/>
      <w:bCs/>
    </w:rPr>
  </w:style>
  <w:style w:type="character" w:customStyle="1" w:styleId="CharStyle15">
    <w:name w:val="Char Style 15"/>
    <w:basedOn w:val="CharStyle3"/>
    <w:link w:val="Style14"/>
    <w:uiPriority w:val="99"/>
    <w:rsid w:val="00D5035B"/>
    <w:rPr>
      <w:color w:val="1A1B1A"/>
      <w:sz w:val="17"/>
      <w:szCs w:val="17"/>
      <w:shd w:val="clear" w:color="auto" w:fill="FFFFFF"/>
    </w:rPr>
  </w:style>
  <w:style w:type="paragraph" w:customStyle="1" w:styleId="Style14">
    <w:name w:val="Style 14"/>
    <w:basedOn w:val="prastasis"/>
    <w:link w:val="CharStyle15"/>
    <w:uiPriority w:val="99"/>
    <w:rsid w:val="00D5035B"/>
    <w:pPr>
      <w:widowControl w:val="0"/>
      <w:shd w:val="clear" w:color="auto" w:fill="FFFFFF"/>
      <w:spacing w:after="180" w:line="240" w:lineRule="atLeast"/>
      <w:ind w:hanging="360"/>
      <w:jc w:val="both"/>
    </w:pPr>
    <w:rPr>
      <w:color w:val="1A1B1A"/>
      <w:sz w:val="20"/>
      <w:szCs w:val="20"/>
    </w:rPr>
  </w:style>
  <w:style w:type="character" w:customStyle="1" w:styleId="CharStyle16">
    <w:name w:val="Char Style 16"/>
    <w:basedOn w:val="CharStyle15"/>
    <w:uiPriority w:val="99"/>
    <w:rsid w:val="00EA3930"/>
    <w:rPr>
      <w:rFonts w:cs="Times New Roman"/>
      <w:b/>
      <w:bCs/>
      <w:color w:val="1A1B1A"/>
      <w:spacing w:val="0"/>
      <w:sz w:val="22"/>
      <w:szCs w:val="22"/>
      <w:shd w:val="clear" w:color="auto" w:fill="FFFFFF"/>
    </w:rPr>
  </w:style>
  <w:style w:type="character" w:customStyle="1" w:styleId="CharStyle29">
    <w:name w:val="Char Style 29"/>
    <w:basedOn w:val="CharStyle15"/>
    <w:uiPriority w:val="99"/>
    <w:rsid w:val="00D76C5E"/>
    <w:rPr>
      <w:rFonts w:cs="Times New Roman"/>
      <w:b/>
      <w:bCs/>
      <w:color w:val="1A1B1A"/>
      <w:spacing w:val="0"/>
      <w:sz w:val="22"/>
      <w:szCs w:val="22"/>
      <w:shd w:val="clear" w:color="auto" w:fill="FFFFFF"/>
    </w:rPr>
  </w:style>
  <w:style w:type="paragraph" w:customStyle="1" w:styleId="tactin">
    <w:name w:val="tactin"/>
    <w:basedOn w:val="prastasis"/>
    <w:rsid w:val="00BA03E8"/>
    <w:pPr>
      <w:spacing w:before="100" w:beforeAutospacing="1" w:after="100" w:afterAutospacing="1"/>
    </w:pPr>
    <w:rPr>
      <w:lang w:val="en-US" w:eastAsia="en-US"/>
    </w:rPr>
  </w:style>
  <w:style w:type="character" w:customStyle="1" w:styleId="CharStyle13">
    <w:name w:val="Char Style 13"/>
    <w:basedOn w:val="CharStyle6"/>
    <w:uiPriority w:val="99"/>
    <w:rsid w:val="00252A80"/>
    <w:rPr>
      <w:rFonts w:ascii="Times New Roman" w:hAnsi="Times New Roman" w:cs="Times New Roman"/>
      <w:noProof/>
      <w:color w:val="4B4867"/>
      <w:sz w:val="22"/>
      <w:szCs w:val="22"/>
      <w:u w:val="single"/>
      <w:shd w:val="clear" w:color="auto" w:fill="FFFFFF"/>
      <w:lang w:val="en-US" w:eastAsia="en-US"/>
    </w:rPr>
  </w:style>
  <w:style w:type="paragraph" w:customStyle="1" w:styleId="Style5">
    <w:name w:val="Style 5"/>
    <w:basedOn w:val="prastasis"/>
    <w:link w:val="CharStyle6"/>
    <w:uiPriority w:val="99"/>
    <w:rsid w:val="00252A80"/>
    <w:pPr>
      <w:widowControl w:val="0"/>
      <w:shd w:val="clear" w:color="auto" w:fill="FFFFFF"/>
      <w:spacing w:line="278" w:lineRule="exact"/>
    </w:pPr>
    <w:rPr>
      <w:sz w:val="16"/>
      <w:szCs w:val="16"/>
      <w:u w:val="single"/>
      <w:lang w:val="en-US" w:eastAsia="en-US"/>
    </w:rPr>
  </w:style>
  <w:style w:type="character" w:customStyle="1" w:styleId="CharStyle12">
    <w:name w:val="Char Style 12"/>
    <w:basedOn w:val="CharStyle7"/>
    <w:uiPriority w:val="99"/>
    <w:rsid w:val="00605A8D"/>
    <w:rPr>
      <w:i/>
      <w:iCs/>
      <w:spacing w:val="0"/>
      <w:sz w:val="21"/>
      <w:szCs w:val="21"/>
      <w:shd w:val="clear" w:color="auto" w:fill="FFFFFF"/>
    </w:rPr>
  </w:style>
  <w:style w:type="character" w:customStyle="1" w:styleId="CharStyle11">
    <w:name w:val="Char Style 11"/>
    <w:basedOn w:val="CharStyle7"/>
    <w:uiPriority w:val="99"/>
    <w:rsid w:val="005D0D75"/>
    <w:rPr>
      <w:spacing w:val="0"/>
      <w:sz w:val="21"/>
      <w:szCs w:val="21"/>
      <w:u w:val="singl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816616">
      <w:bodyDiv w:val="1"/>
      <w:marLeft w:val="0"/>
      <w:marRight w:val="0"/>
      <w:marTop w:val="0"/>
      <w:marBottom w:val="0"/>
      <w:divBdr>
        <w:top w:val="none" w:sz="0" w:space="0" w:color="auto"/>
        <w:left w:val="none" w:sz="0" w:space="0" w:color="auto"/>
        <w:bottom w:val="none" w:sz="0" w:space="0" w:color="auto"/>
        <w:right w:val="none" w:sz="0" w:space="0" w:color="auto"/>
      </w:divBdr>
    </w:div>
    <w:div w:id="344211073">
      <w:bodyDiv w:val="1"/>
      <w:marLeft w:val="0"/>
      <w:marRight w:val="0"/>
      <w:marTop w:val="0"/>
      <w:marBottom w:val="0"/>
      <w:divBdr>
        <w:top w:val="none" w:sz="0" w:space="0" w:color="auto"/>
        <w:left w:val="none" w:sz="0" w:space="0" w:color="auto"/>
        <w:bottom w:val="none" w:sz="0" w:space="0" w:color="auto"/>
        <w:right w:val="none" w:sz="0" w:space="0" w:color="auto"/>
      </w:divBdr>
    </w:div>
    <w:div w:id="585726770">
      <w:bodyDiv w:val="1"/>
      <w:marLeft w:val="0"/>
      <w:marRight w:val="0"/>
      <w:marTop w:val="0"/>
      <w:marBottom w:val="0"/>
      <w:divBdr>
        <w:top w:val="none" w:sz="0" w:space="0" w:color="auto"/>
        <w:left w:val="none" w:sz="0" w:space="0" w:color="auto"/>
        <w:bottom w:val="none" w:sz="0" w:space="0" w:color="auto"/>
        <w:right w:val="none" w:sz="0" w:space="0" w:color="auto"/>
      </w:divBdr>
    </w:div>
    <w:div w:id="971328901">
      <w:bodyDiv w:val="1"/>
      <w:marLeft w:val="0"/>
      <w:marRight w:val="0"/>
      <w:marTop w:val="0"/>
      <w:marBottom w:val="0"/>
      <w:divBdr>
        <w:top w:val="none" w:sz="0" w:space="0" w:color="auto"/>
        <w:left w:val="none" w:sz="0" w:space="0" w:color="auto"/>
        <w:bottom w:val="none" w:sz="0" w:space="0" w:color="auto"/>
        <w:right w:val="none" w:sz="0" w:space="0" w:color="auto"/>
      </w:divBdr>
      <w:divsChild>
        <w:div w:id="86316765">
          <w:marLeft w:val="0"/>
          <w:marRight w:val="0"/>
          <w:marTop w:val="0"/>
          <w:marBottom w:val="0"/>
          <w:divBdr>
            <w:top w:val="none" w:sz="0" w:space="0" w:color="auto"/>
            <w:left w:val="none" w:sz="0" w:space="0" w:color="auto"/>
            <w:bottom w:val="none" w:sz="0" w:space="0" w:color="auto"/>
            <w:right w:val="none" w:sz="0" w:space="0" w:color="auto"/>
          </w:divBdr>
        </w:div>
      </w:divsChild>
    </w:div>
    <w:div w:id="1724253962">
      <w:bodyDiv w:val="1"/>
      <w:marLeft w:val="204"/>
      <w:marRight w:val="204"/>
      <w:marTop w:val="0"/>
      <w:marBottom w:val="0"/>
      <w:divBdr>
        <w:top w:val="none" w:sz="0" w:space="0" w:color="auto"/>
        <w:left w:val="none" w:sz="0" w:space="0" w:color="auto"/>
        <w:bottom w:val="none" w:sz="0" w:space="0" w:color="auto"/>
        <w:right w:val="none" w:sz="0" w:space="0" w:color="auto"/>
      </w:divBdr>
      <w:divsChild>
        <w:div w:id="1697652944">
          <w:marLeft w:val="0"/>
          <w:marRight w:val="0"/>
          <w:marTop w:val="0"/>
          <w:marBottom w:val="0"/>
          <w:divBdr>
            <w:top w:val="none" w:sz="0" w:space="0" w:color="auto"/>
            <w:left w:val="none" w:sz="0" w:space="0" w:color="auto"/>
            <w:bottom w:val="none" w:sz="0" w:space="0" w:color="auto"/>
            <w:right w:val="none" w:sz="0" w:space="0" w:color="auto"/>
          </w:divBdr>
        </w:div>
      </w:divsChild>
    </w:div>
    <w:div w:id="1796412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04E9C0-E58A-41F7-B9B4-57DCAD7A8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TotalTime>
  <Pages>15</Pages>
  <Words>24795</Words>
  <Characters>14134</Characters>
  <Application>Microsoft Office Word</Application>
  <DocSecurity>0</DocSecurity>
  <Lines>117</Lines>
  <Paragraphs>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DERINIMO PAŽYMA</vt:lpstr>
      <vt:lpstr>DERINIMO PAŽYMA</vt:lpstr>
    </vt:vector>
  </TitlesOfParts>
  <Company/>
  <LinksUpToDate>false</LinksUpToDate>
  <CharactersWithSpaces>38852</CharactersWithSpaces>
  <SharedDoc>false</SharedDoc>
  <HLinks>
    <vt:vector size="6" baseType="variant">
      <vt:variant>
        <vt:i4>2424948</vt:i4>
      </vt:variant>
      <vt:variant>
        <vt:i4>0</vt:i4>
      </vt:variant>
      <vt:variant>
        <vt:i4>0</vt:i4>
      </vt:variant>
      <vt:variant>
        <vt:i4>5</vt:i4>
      </vt:variant>
      <vt:variant>
        <vt:lpwstr>https://ukmin.lrv.lt/uploads/ukmin/documents/files/Prieziuros inst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2018-05-15T11:15:00Z</dcterms:created>
  <dc:creator>Vlada Zeguniene</dc:creator>
  <cp:lastModifiedBy>Vlada Zeguniene</cp:lastModifiedBy>
  <cp:lastPrinted>2018-01-31T10:55:00Z</cp:lastPrinted>
  <dcterms:modified xsi:type="dcterms:W3CDTF">2018-07-19T09:53:00Z</dcterms:modified>
  <cp:revision>62</cp:revision>
  <dc:title>DERINIMO PAŽYMA</dc:title>
</cp:coreProperties>
</file>