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C6D743" w14:textId="4C80862B" w:rsidR="00A07C4C" w:rsidRPr="006509A8" w:rsidRDefault="00A07C4C" w:rsidP="00616F8E">
      <w:pPr>
        <w:pStyle w:val="Preformatted"/>
        <w:spacing w:line="260" w:lineRule="atLeast"/>
        <w:jc w:val="center"/>
        <w:rPr>
          <w:rFonts w:ascii="Times New Roman" w:hAnsi="Times New Roman"/>
          <w:b/>
          <w:caps/>
          <w:sz w:val="24"/>
          <w:szCs w:val="24"/>
        </w:rPr>
      </w:pPr>
      <w:r w:rsidRPr="006509A8">
        <w:rPr>
          <w:rFonts w:ascii="Times New Roman" w:hAnsi="Times New Roman"/>
          <w:b/>
          <w:caps/>
          <w:sz w:val="24"/>
          <w:szCs w:val="24"/>
        </w:rPr>
        <w:t xml:space="preserve">LIETUVOS RESPUBLIKOS </w:t>
      </w:r>
      <w:r w:rsidR="00F03F29" w:rsidRPr="006509A8">
        <w:rPr>
          <w:rFonts w:ascii="Times New Roman" w:hAnsi="Times New Roman"/>
          <w:b/>
          <w:caps/>
          <w:sz w:val="24"/>
          <w:szCs w:val="24"/>
        </w:rPr>
        <w:t>VYRIAUSYBĖS</w:t>
      </w:r>
      <w:r w:rsidRPr="006509A8">
        <w:rPr>
          <w:rFonts w:ascii="Times New Roman" w:hAnsi="Times New Roman"/>
          <w:b/>
          <w:caps/>
          <w:sz w:val="24"/>
          <w:szCs w:val="24"/>
        </w:rPr>
        <w:t xml:space="preserve"> KANCELIARIJ</w:t>
      </w:r>
      <w:r w:rsidR="00114CF3">
        <w:rPr>
          <w:rFonts w:ascii="Times New Roman" w:hAnsi="Times New Roman"/>
          <w:b/>
          <w:caps/>
          <w:sz w:val="24"/>
          <w:szCs w:val="24"/>
        </w:rPr>
        <w:t>A</w:t>
      </w:r>
    </w:p>
    <w:p w14:paraId="4296CF7A" w14:textId="11571ABB" w:rsidR="00AA114E" w:rsidRDefault="00BD4DD4" w:rsidP="00616F8E">
      <w:pPr>
        <w:pStyle w:val="Preformatted"/>
        <w:spacing w:line="260" w:lineRule="atLeast"/>
        <w:jc w:val="center"/>
        <w:rPr>
          <w:rFonts w:ascii="Times New Roman" w:hAnsi="Times New Roman"/>
          <w:b/>
          <w:caps/>
          <w:sz w:val="24"/>
          <w:szCs w:val="24"/>
        </w:rPr>
      </w:pPr>
      <w:r>
        <w:rPr>
          <w:rFonts w:ascii="Times New Roman" w:hAnsi="Times New Roman"/>
          <w:b/>
          <w:caps/>
          <w:sz w:val="24"/>
          <w:szCs w:val="24"/>
        </w:rPr>
        <w:t xml:space="preserve">TEISĖS </w:t>
      </w:r>
      <w:r w:rsidR="00132255">
        <w:rPr>
          <w:rFonts w:ascii="Times New Roman" w:hAnsi="Times New Roman"/>
          <w:b/>
          <w:caps/>
          <w:sz w:val="24"/>
          <w:szCs w:val="24"/>
        </w:rPr>
        <w:t>GRUPĖ</w:t>
      </w:r>
    </w:p>
    <w:p w14:paraId="16E55B21" w14:textId="77777777" w:rsidR="00E35BF0" w:rsidRDefault="00E35BF0" w:rsidP="00616F8E">
      <w:pPr>
        <w:pStyle w:val="Preformatted"/>
        <w:spacing w:line="260" w:lineRule="atLeast"/>
        <w:rPr>
          <w:rFonts w:ascii="Times New Roman" w:hAnsi="Times New Roman"/>
          <w:b/>
          <w:caps/>
          <w:sz w:val="24"/>
          <w:szCs w:val="24"/>
        </w:rPr>
      </w:pPr>
    </w:p>
    <w:p w14:paraId="14C6D745" w14:textId="77777777" w:rsidR="00A07C4C" w:rsidRDefault="00A07C4C" w:rsidP="00616F8E">
      <w:pPr>
        <w:pStyle w:val="Preformatted"/>
        <w:spacing w:line="260" w:lineRule="atLeast"/>
        <w:jc w:val="center"/>
        <w:rPr>
          <w:rFonts w:ascii="Times New Roman" w:hAnsi="Times New Roman"/>
          <w:b/>
          <w:sz w:val="24"/>
        </w:rPr>
      </w:pPr>
      <w:r>
        <w:rPr>
          <w:rFonts w:ascii="Times New Roman" w:hAnsi="Times New Roman"/>
          <w:b/>
          <w:sz w:val="24"/>
        </w:rPr>
        <w:t>IŠVADA</w:t>
      </w:r>
    </w:p>
    <w:p w14:paraId="6B22D6CF" w14:textId="59D34B35" w:rsidR="00421012" w:rsidRPr="003545A3" w:rsidRDefault="003A09A9" w:rsidP="00616F8E">
      <w:pPr>
        <w:spacing w:line="260" w:lineRule="atLeast"/>
        <w:jc w:val="center"/>
        <w:rPr>
          <w:b/>
          <w:sz w:val="24"/>
          <w:szCs w:val="24"/>
          <w:lang w:val="en-US"/>
        </w:rPr>
      </w:pPr>
      <w:r w:rsidRPr="003545A3">
        <w:rPr>
          <w:b/>
          <w:bCs/>
          <w:sz w:val="24"/>
          <w:szCs w:val="24"/>
        </w:rPr>
        <w:t xml:space="preserve">DĖL </w:t>
      </w:r>
      <w:r w:rsidR="003545A3" w:rsidRPr="003545A3">
        <w:rPr>
          <w:b/>
          <w:bCs/>
          <w:sz w:val="24"/>
          <w:szCs w:val="24"/>
        </w:rPr>
        <w:t>LIETUVOS RESPUBLIKOS VIDAUS TARNYBOS STATUTO 18, 26, 28, 31, 31</w:t>
      </w:r>
      <w:r w:rsidR="003545A3" w:rsidRPr="003545A3">
        <w:rPr>
          <w:b/>
          <w:bCs/>
          <w:sz w:val="24"/>
          <w:szCs w:val="24"/>
          <w:vertAlign w:val="superscript"/>
        </w:rPr>
        <w:t>1</w:t>
      </w:r>
      <w:r w:rsidR="003545A3" w:rsidRPr="003545A3">
        <w:rPr>
          <w:b/>
          <w:bCs/>
          <w:sz w:val="24"/>
          <w:szCs w:val="24"/>
        </w:rPr>
        <w:t>, 32, 33, 34, 35, 37, 53, 56, 58, 59, 64, 68, 69, 75 IR 78 STRAIPSNIŲ PAKEITIMO IR ĮSTATYMO PAPILDYMO 29</w:t>
      </w:r>
      <w:r w:rsidR="003545A3" w:rsidRPr="003545A3">
        <w:rPr>
          <w:b/>
          <w:bCs/>
          <w:sz w:val="24"/>
          <w:szCs w:val="24"/>
          <w:vertAlign w:val="superscript"/>
        </w:rPr>
        <w:t xml:space="preserve">1 </w:t>
      </w:r>
      <w:r w:rsidR="003545A3" w:rsidRPr="003545A3">
        <w:rPr>
          <w:b/>
          <w:bCs/>
          <w:sz w:val="24"/>
          <w:szCs w:val="24"/>
        </w:rPr>
        <w:t>STRAIPSNIU ĮSTATYMO PROJEKT</w:t>
      </w:r>
      <w:r w:rsidR="003545A3">
        <w:rPr>
          <w:b/>
          <w:bCs/>
          <w:sz w:val="24"/>
          <w:szCs w:val="24"/>
        </w:rPr>
        <w:t>O</w:t>
      </w:r>
    </w:p>
    <w:p w14:paraId="6691E8CF" w14:textId="3297ACB3" w:rsidR="00A15F3A" w:rsidRPr="007955BC" w:rsidRDefault="00421012" w:rsidP="00616F8E">
      <w:pPr>
        <w:spacing w:line="260" w:lineRule="atLeast"/>
        <w:jc w:val="center"/>
        <w:rPr>
          <w:b/>
          <w:sz w:val="24"/>
          <w:szCs w:val="24"/>
          <w:lang w:val="en-US" w:eastAsia="lt-LT"/>
        </w:rPr>
      </w:pPr>
      <w:r w:rsidRPr="007955BC">
        <w:rPr>
          <w:b/>
          <w:bCs/>
          <w:sz w:val="24"/>
          <w:szCs w:val="24"/>
          <w:lang w:eastAsia="lt-LT"/>
        </w:rPr>
        <w:t xml:space="preserve"> </w:t>
      </w:r>
      <w:r w:rsidR="005519DC" w:rsidRPr="007955BC">
        <w:rPr>
          <w:b/>
          <w:bCs/>
          <w:sz w:val="24"/>
          <w:szCs w:val="24"/>
          <w:lang w:eastAsia="lt-LT"/>
        </w:rPr>
        <w:t>(toliau – Projekt</w:t>
      </w:r>
      <w:r w:rsidR="0060664E">
        <w:rPr>
          <w:b/>
          <w:bCs/>
          <w:sz w:val="24"/>
          <w:szCs w:val="24"/>
          <w:lang w:eastAsia="lt-LT"/>
        </w:rPr>
        <w:t>as</w:t>
      </w:r>
      <w:r w:rsidR="005519DC" w:rsidRPr="007955BC">
        <w:rPr>
          <w:b/>
          <w:bCs/>
          <w:sz w:val="24"/>
          <w:szCs w:val="24"/>
          <w:lang w:eastAsia="lt-LT"/>
        </w:rPr>
        <w:t>)</w:t>
      </w:r>
    </w:p>
    <w:p w14:paraId="3C95C38C" w14:textId="407411D0" w:rsidR="008D6157" w:rsidRPr="003A09A9" w:rsidRDefault="008D6157" w:rsidP="00616F8E">
      <w:pPr>
        <w:spacing w:line="260" w:lineRule="atLeast"/>
        <w:ind w:right="-1"/>
        <w:jc w:val="center"/>
        <w:rPr>
          <w:bCs/>
          <w:sz w:val="24"/>
          <w:szCs w:val="24"/>
          <w:lang w:eastAsia="lt-LT"/>
        </w:rPr>
      </w:pPr>
      <w:r w:rsidRPr="000662C8">
        <w:rPr>
          <w:b/>
          <w:sz w:val="24"/>
          <w:szCs w:val="24"/>
        </w:rPr>
        <w:t>(</w:t>
      </w:r>
      <w:r w:rsidR="000662C8" w:rsidRPr="000662C8">
        <w:rPr>
          <w:b/>
          <w:sz w:val="24"/>
          <w:szCs w:val="24"/>
        </w:rPr>
        <w:t>TAP</w:t>
      </w:r>
      <w:r w:rsidR="00765485" w:rsidRPr="00765485">
        <w:rPr>
          <w:b/>
          <w:sz w:val="24"/>
          <w:szCs w:val="24"/>
        </w:rPr>
        <w:t>-19-</w:t>
      </w:r>
      <w:r w:rsidR="003545A3">
        <w:rPr>
          <w:b/>
          <w:sz w:val="24"/>
          <w:szCs w:val="24"/>
        </w:rPr>
        <w:t>2075</w:t>
      </w:r>
      <w:r w:rsidR="000662C8" w:rsidRPr="00A50BF3">
        <w:rPr>
          <w:b/>
          <w:sz w:val="24"/>
          <w:szCs w:val="24"/>
        </w:rPr>
        <w:t xml:space="preserve">) (TAIS </w:t>
      </w:r>
      <w:r w:rsidR="000662C8" w:rsidRPr="003A09A9">
        <w:rPr>
          <w:b/>
          <w:sz w:val="24"/>
          <w:szCs w:val="24"/>
        </w:rPr>
        <w:t xml:space="preserve">Nr. </w:t>
      </w:r>
      <w:r w:rsidR="003A09A9" w:rsidRPr="003A09A9">
        <w:rPr>
          <w:b/>
          <w:sz w:val="24"/>
          <w:szCs w:val="24"/>
        </w:rPr>
        <w:t>19-1</w:t>
      </w:r>
      <w:r w:rsidR="003545A3">
        <w:rPr>
          <w:b/>
          <w:sz w:val="24"/>
          <w:szCs w:val="24"/>
        </w:rPr>
        <w:t>4448</w:t>
      </w:r>
      <w:r w:rsidR="003A09A9" w:rsidRPr="003A09A9">
        <w:rPr>
          <w:b/>
          <w:sz w:val="24"/>
          <w:szCs w:val="24"/>
        </w:rPr>
        <w:t>)</w:t>
      </w:r>
    </w:p>
    <w:tbl>
      <w:tblPr>
        <w:tblStyle w:val="Lentelstinklelis"/>
        <w:tblW w:w="0" w:type="auto"/>
        <w:tblInd w:w="2518" w:type="dxa"/>
        <w:tblLook w:val="04A0" w:firstRow="1" w:lastRow="0" w:firstColumn="1" w:lastColumn="0" w:noHBand="0" w:noVBand="1"/>
      </w:tblPr>
      <w:tblGrid>
        <w:gridCol w:w="3604"/>
        <w:gridCol w:w="3516"/>
      </w:tblGrid>
      <w:tr w:rsidR="008D6157" w14:paraId="2BA4A670" w14:textId="56401C34" w:rsidTr="008D6157">
        <w:tc>
          <w:tcPr>
            <w:tcW w:w="3604" w:type="dxa"/>
            <w:tcBorders>
              <w:top w:val="nil"/>
              <w:left w:val="nil"/>
              <w:bottom w:val="nil"/>
              <w:right w:val="nil"/>
            </w:tcBorders>
          </w:tcPr>
          <w:p w14:paraId="2D5B8907" w14:textId="57D0EA26" w:rsidR="008D6157" w:rsidRPr="00A15F3A" w:rsidRDefault="002D3829" w:rsidP="00616F8E">
            <w:pPr>
              <w:pStyle w:val="Preformatted"/>
              <w:spacing w:line="260" w:lineRule="atLeast"/>
              <w:jc w:val="center"/>
              <w:rPr>
                <w:rFonts w:ascii="Times New Roman" w:hAnsi="Times New Roman"/>
                <w:sz w:val="24"/>
              </w:rPr>
            </w:pPr>
            <w:sdt>
              <w:sdtPr>
                <w:rPr>
                  <w:rStyle w:val="Emfaz"/>
                </w:rPr>
                <w:tag w:val="registravimoData"/>
                <w:id w:val="119810254"/>
                <w:placeholder>
                  <w:docPart w:val="E99FA8442F8C4F4DB5B5BBBE969FBD77"/>
                </w:placeholder>
                <w:showingPlcHdr/>
              </w:sdtPr>
              <w:sdtEndPr>
                <w:rPr>
                  <w:rStyle w:val="Emfaz"/>
                </w:rPr>
              </w:sdtEndPr>
              <w:sdtContent>
                <w:r>
                  <w:t/>
                </w:r>
              </w:sdtContent>
            </w:sdt>
            <w:r w:rsidR="008D6157" w:rsidRPr="00253749">
              <w:rPr>
                <w:rFonts w:ascii="Times New Roman" w:hAnsi="Times New Roman"/>
                <w:sz w:val="24"/>
              </w:rPr>
              <w:t xml:space="preserve"> Nr.</w:t>
            </w:r>
            <w:sdt>
              <w:sdtPr>
                <w:rPr>
                  <w:rStyle w:val="Emfaz"/>
                </w:rPr>
                <w:tag w:val="registravimoNr"/>
                <w:id w:val="-956788734"/>
                <w:placeholder>
                  <w:docPart w:val="E99FA8442F8C4F4DB5B5BBBE969FBD77"/>
                </w:placeholder>
                <w:showingPlcHdr/>
              </w:sdtPr>
              <w:sdtEndPr>
                <w:rPr>
                  <w:rStyle w:val="Emfaz"/>
                </w:rPr>
              </w:sdtEndPr>
              <w:sdtContent>
                <w:r>
                  <w:t/>
                </w:r>
              </w:sdtContent>
            </w:sdt>
            <w:r w:rsidR="008D6157" w:rsidRPr="00253749">
              <w:rPr>
                <w:rFonts w:ascii="Times New Roman" w:hAnsi="Times New Roman"/>
                <w:sz w:val="24"/>
              </w:rPr>
              <w:t xml:space="preserve">  </w:t>
            </w:r>
          </w:p>
        </w:tc>
        <w:tc>
          <w:tcPr>
            <w:tcW w:w="3516" w:type="dxa"/>
            <w:tcBorders>
              <w:top w:val="nil"/>
              <w:left w:val="nil"/>
              <w:bottom w:val="nil"/>
              <w:right w:val="nil"/>
            </w:tcBorders>
          </w:tcPr>
          <w:p w14:paraId="7486C843" w14:textId="77777777" w:rsidR="008D6157" w:rsidRDefault="008D6157" w:rsidP="00616F8E">
            <w:pPr>
              <w:pStyle w:val="Preformatted"/>
              <w:spacing w:line="260" w:lineRule="atLeast"/>
              <w:jc w:val="center"/>
              <w:rPr>
                <w:rStyle w:val="Emfaz"/>
              </w:rPr>
            </w:pPr>
          </w:p>
        </w:tc>
      </w:tr>
    </w:tbl>
    <w:p w14:paraId="7FFB7D61" w14:textId="4A9C7B0C" w:rsidR="00AF5693" w:rsidRDefault="00016F71" w:rsidP="00616F8E">
      <w:pPr>
        <w:pStyle w:val="Preformatted"/>
        <w:spacing w:line="260" w:lineRule="atLeast"/>
        <w:jc w:val="center"/>
        <w:rPr>
          <w:rFonts w:ascii="Times New Roman" w:hAnsi="Times New Roman"/>
          <w:sz w:val="24"/>
        </w:rPr>
      </w:pPr>
      <w:r>
        <w:rPr>
          <w:rFonts w:ascii="Times New Roman" w:hAnsi="Times New Roman"/>
          <w:sz w:val="24"/>
        </w:rPr>
        <w:t>Vilnius</w:t>
      </w:r>
    </w:p>
    <w:p w14:paraId="126378D2" w14:textId="77777777" w:rsidR="003F675D" w:rsidRDefault="003F675D" w:rsidP="00616F8E">
      <w:pPr>
        <w:pStyle w:val="Preformatted"/>
        <w:spacing w:line="260" w:lineRule="atLeast"/>
        <w:rPr>
          <w:rFonts w:ascii="Times New Roman" w:hAnsi="Times New Roman"/>
          <w:sz w:val="24"/>
        </w:rPr>
      </w:pPr>
    </w:p>
    <w:p w14:paraId="08918C62" w14:textId="4D6A7159" w:rsidR="009E34AE" w:rsidRPr="007D6565" w:rsidRDefault="007A0410" w:rsidP="00DC0BBF">
      <w:pPr>
        <w:tabs>
          <w:tab w:val="left" w:pos="851"/>
        </w:tabs>
        <w:spacing w:line="360" w:lineRule="auto"/>
        <w:jc w:val="both"/>
        <w:rPr>
          <w:sz w:val="24"/>
          <w:szCs w:val="24"/>
        </w:rPr>
      </w:pPr>
      <w:r w:rsidRPr="00ED2B36">
        <w:rPr>
          <w:sz w:val="24"/>
          <w:szCs w:val="24"/>
        </w:rPr>
        <w:t xml:space="preserve">       </w:t>
      </w:r>
      <w:r w:rsidR="00214898" w:rsidRPr="00ED2B36">
        <w:rPr>
          <w:sz w:val="24"/>
          <w:szCs w:val="24"/>
        </w:rPr>
        <w:t xml:space="preserve"> </w:t>
      </w:r>
      <w:r w:rsidR="00824415" w:rsidRPr="00ED2B36">
        <w:rPr>
          <w:sz w:val="24"/>
          <w:szCs w:val="24"/>
        </w:rPr>
        <w:t xml:space="preserve">Įvertinę </w:t>
      </w:r>
      <w:r w:rsidR="008D6157" w:rsidRPr="00ED2B36">
        <w:rPr>
          <w:sz w:val="24"/>
          <w:szCs w:val="24"/>
        </w:rPr>
        <w:t>Projekt</w:t>
      </w:r>
      <w:r w:rsidR="00585D30">
        <w:rPr>
          <w:sz w:val="24"/>
          <w:szCs w:val="24"/>
        </w:rPr>
        <w:t>o</w:t>
      </w:r>
      <w:r w:rsidR="008D6157" w:rsidRPr="00ED2B36">
        <w:rPr>
          <w:sz w:val="24"/>
          <w:szCs w:val="24"/>
        </w:rPr>
        <w:t xml:space="preserve"> atitiktį įstatymams</w:t>
      </w:r>
      <w:r w:rsidR="003A09A9">
        <w:rPr>
          <w:sz w:val="24"/>
          <w:szCs w:val="24"/>
        </w:rPr>
        <w:t xml:space="preserve"> </w:t>
      </w:r>
      <w:r w:rsidR="008D6157" w:rsidRPr="00ED2B36">
        <w:rPr>
          <w:sz w:val="24"/>
          <w:szCs w:val="24"/>
        </w:rPr>
        <w:t>bei teisės technikos reikalavimams</w:t>
      </w:r>
      <w:r w:rsidR="00D37B1E" w:rsidRPr="00ED2B36">
        <w:rPr>
          <w:sz w:val="24"/>
          <w:szCs w:val="24"/>
        </w:rPr>
        <w:t xml:space="preserve">, </w:t>
      </w:r>
      <w:r w:rsidR="003A09A9">
        <w:rPr>
          <w:sz w:val="24"/>
          <w:szCs w:val="24"/>
        </w:rPr>
        <w:t xml:space="preserve">teikiame šias </w:t>
      </w:r>
      <w:r w:rsidR="00D9368E">
        <w:rPr>
          <w:sz w:val="24"/>
          <w:szCs w:val="24"/>
        </w:rPr>
        <w:t>pastab</w:t>
      </w:r>
      <w:r w:rsidR="003A09A9">
        <w:rPr>
          <w:sz w:val="24"/>
          <w:szCs w:val="24"/>
        </w:rPr>
        <w:t>as ir pasiūlymus</w:t>
      </w:r>
      <w:r w:rsidR="008F766F">
        <w:rPr>
          <w:sz w:val="24"/>
          <w:szCs w:val="24"/>
        </w:rPr>
        <w:t>:</w:t>
      </w:r>
    </w:p>
    <w:p w14:paraId="177B2260" w14:textId="77777777" w:rsidR="003A5FC7" w:rsidRDefault="00D90F85" w:rsidP="00DC0BBF">
      <w:pPr>
        <w:pStyle w:val="Sraopastraipa"/>
        <w:numPr>
          <w:ilvl w:val="0"/>
          <w:numId w:val="43"/>
        </w:numPr>
        <w:tabs>
          <w:tab w:val="left" w:pos="709"/>
        </w:tabs>
        <w:snapToGrid w:val="0"/>
        <w:spacing w:line="360" w:lineRule="auto"/>
        <w:ind w:left="0" w:firstLine="426"/>
        <w:jc w:val="both"/>
        <w:rPr>
          <w:sz w:val="24"/>
          <w:szCs w:val="24"/>
          <w:lang w:eastAsia="lt-LT"/>
        </w:rPr>
      </w:pPr>
      <w:r w:rsidRPr="000019E2">
        <w:rPr>
          <w:sz w:val="24"/>
          <w:szCs w:val="24"/>
        </w:rPr>
        <w:t xml:space="preserve">Projekto 1 straipsniu keičiamo Vidaus tarnybos statuto (toliau – VTS) 18 straipsnio pildomoje </w:t>
      </w:r>
      <w:bookmarkStart w:id="0" w:name="_Hlk27502506"/>
      <w:r w:rsidRPr="000019E2">
        <w:rPr>
          <w:sz w:val="24"/>
          <w:szCs w:val="24"/>
        </w:rPr>
        <w:t>6</w:t>
      </w:r>
      <w:r w:rsidRPr="000019E2">
        <w:rPr>
          <w:sz w:val="24"/>
          <w:szCs w:val="24"/>
          <w:vertAlign w:val="superscript"/>
        </w:rPr>
        <w:t>1</w:t>
      </w:r>
      <w:r w:rsidRPr="000019E2">
        <w:rPr>
          <w:sz w:val="24"/>
          <w:szCs w:val="24"/>
        </w:rPr>
        <w:t xml:space="preserve"> dalyje </w:t>
      </w:r>
      <w:bookmarkEnd w:id="0"/>
      <w:r w:rsidRPr="000019E2">
        <w:rPr>
          <w:sz w:val="24"/>
          <w:szCs w:val="24"/>
        </w:rPr>
        <w:t xml:space="preserve">siūloma nustatyti </w:t>
      </w:r>
      <w:r w:rsidR="00D43F6C" w:rsidRPr="000019E2">
        <w:rPr>
          <w:sz w:val="24"/>
          <w:szCs w:val="24"/>
        </w:rPr>
        <w:t>kursantams</w:t>
      </w:r>
      <w:r w:rsidR="00D43F6C" w:rsidRPr="000019E2">
        <w:rPr>
          <w:sz w:val="24"/>
          <w:szCs w:val="24"/>
        </w:rPr>
        <w:t xml:space="preserve"> </w:t>
      </w:r>
      <w:r w:rsidRPr="000019E2">
        <w:rPr>
          <w:sz w:val="24"/>
          <w:szCs w:val="24"/>
        </w:rPr>
        <w:t xml:space="preserve">naują </w:t>
      </w:r>
      <w:r w:rsidRPr="000019E2">
        <w:rPr>
          <w:i/>
          <w:sz w:val="24"/>
          <w:szCs w:val="24"/>
        </w:rPr>
        <w:t>socialinę garantiją</w:t>
      </w:r>
      <w:r w:rsidRPr="000019E2">
        <w:rPr>
          <w:sz w:val="24"/>
          <w:szCs w:val="24"/>
        </w:rPr>
        <w:t xml:space="preserve"> gauti aprūpinimą maistu ar Vyriausybės nustatyto dydžio maitinimosi išlaidų kompensaciją</w:t>
      </w:r>
      <w:r w:rsidR="007D6565" w:rsidRPr="000019E2">
        <w:rPr>
          <w:sz w:val="24"/>
          <w:szCs w:val="24"/>
        </w:rPr>
        <w:t>. A</w:t>
      </w:r>
      <w:r w:rsidR="006D4607" w:rsidRPr="000019E2">
        <w:rPr>
          <w:sz w:val="24"/>
          <w:szCs w:val="24"/>
        </w:rPr>
        <w:t xml:space="preserve">tsižvelgiant į </w:t>
      </w:r>
      <w:r w:rsidR="006D4607" w:rsidRPr="000019E2">
        <w:rPr>
          <w:sz w:val="24"/>
          <w:szCs w:val="24"/>
          <w:lang w:eastAsia="lt-LT"/>
        </w:rPr>
        <w:t>Konstitucinio Teismo nuostatą, kad „poįstatyminiu aktu negalima nustatyti asmens teisių atsiradimo sąlygų“</w:t>
      </w:r>
      <w:r w:rsidR="007D6565" w:rsidRPr="000019E2">
        <w:rPr>
          <w:sz w:val="24"/>
          <w:szCs w:val="24"/>
          <w:lang w:eastAsia="lt-LT"/>
        </w:rPr>
        <w:t xml:space="preserve"> (Konstitucinio Teismo 2007 m. spalio 22 d. nutarimas)</w:t>
      </w:r>
      <w:r w:rsidR="007D6565" w:rsidRPr="000019E2">
        <w:rPr>
          <w:iCs/>
          <w:sz w:val="24"/>
          <w:szCs w:val="24"/>
          <w:lang w:eastAsia="lt-LT"/>
        </w:rPr>
        <w:t xml:space="preserve">, o </w:t>
      </w:r>
      <w:r w:rsidR="007D6565" w:rsidRPr="001C4241">
        <w:rPr>
          <w:sz w:val="24"/>
          <w:szCs w:val="24"/>
          <w:lang w:eastAsia="lt-LT"/>
        </w:rPr>
        <w:t>poįstatyminiais aktais gali būti reglamentuojami tik teisių įgyvendinimo procesiniai (procedūriniai) santykiai, atskirų teisių įgyvendinimo tvarka ir kt., tačiau teisių ir laisvių turinį apibrėžti ar jų įgyvendinimo garantijas įtvirtinti galima tik įstatymu.</w:t>
      </w:r>
      <w:r w:rsidR="007D6565" w:rsidRPr="001C4241">
        <w:rPr>
          <w:sz w:val="24"/>
          <w:szCs w:val="24"/>
        </w:rPr>
        <w:t xml:space="preserve"> </w:t>
      </w:r>
      <w:r w:rsidR="007D6565" w:rsidRPr="001C4241">
        <w:rPr>
          <w:sz w:val="24"/>
          <w:szCs w:val="24"/>
          <w:lang w:eastAsia="lt-LT"/>
        </w:rPr>
        <w:t xml:space="preserve">Atsižvelgiant į tai, kas išdėstyta ir siekiant užtikrinti kursantų teisę žinoti, kokiomis sąlygomis ar </w:t>
      </w:r>
      <w:r w:rsidR="007D6565" w:rsidRPr="00346374">
        <w:rPr>
          <w:sz w:val="24"/>
          <w:szCs w:val="24"/>
          <w:lang w:eastAsia="lt-LT"/>
        </w:rPr>
        <w:t>atvejais jie gaus minėtas garantijas, kad tai nėra vien tik siejama su turim</w:t>
      </w:r>
      <w:r w:rsidR="000019E2" w:rsidRPr="00346374">
        <w:rPr>
          <w:sz w:val="24"/>
          <w:szCs w:val="24"/>
          <w:lang w:eastAsia="lt-LT"/>
        </w:rPr>
        <w:t>omis</w:t>
      </w:r>
      <w:r w:rsidR="007D6565" w:rsidRPr="00346374">
        <w:rPr>
          <w:sz w:val="24"/>
          <w:szCs w:val="24"/>
          <w:lang w:eastAsia="lt-LT"/>
        </w:rPr>
        <w:t xml:space="preserve"> lėš</w:t>
      </w:r>
      <w:r w:rsidR="000019E2" w:rsidRPr="00346374">
        <w:rPr>
          <w:sz w:val="24"/>
          <w:szCs w:val="24"/>
          <w:lang w:eastAsia="lt-LT"/>
        </w:rPr>
        <w:t>omis</w:t>
      </w:r>
      <w:r w:rsidR="0048643F">
        <w:rPr>
          <w:sz w:val="24"/>
          <w:szCs w:val="24"/>
          <w:lang w:eastAsia="lt-LT"/>
        </w:rPr>
        <w:t xml:space="preserve"> ir šių garantijų netaikymą galima </w:t>
      </w:r>
      <w:r w:rsidR="00513296">
        <w:rPr>
          <w:sz w:val="24"/>
          <w:szCs w:val="24"/>
          <w:lang w:eastAsia="lt-LT"/>
        </w:rPr>
        <w:t xml:space="preserve">bus </w:t>
      </w:r>
      <w:r w:rsidR="0048643F">
        <w:rPr>
          <w:sz w:val="24"/>
          <w:szCs w:val="24"/>
          <w:lang w:eastAsia="lt-LT"/>
        </w:rPr>
        <w:t xml:space="preserve">pateisinti su šių </w:t>
      </w:r>
      <w:r w:rsidR="00513296">
        <w:rPr>
          <w:sz w:val="24"/>
          <w:szCs w:val="24"/>
          <w:lang w:eastAsia="lt-LT"/>
        </w:rPr>
        <w:t>lėšų</w:t>
      </w:r>
      <w:r w:rsidR="0048643F">
        <w:rPr>
          <w:sz w:val="24"/>
          <w:szCs w:val="24"/>
          <w:lang w:eastAsia="lt-LT"/>
        </w:rPr>
        <w:t xml:space="preserve"> trūkumu</w:t>
      </w:r>
      <w:r w:rsidR="007D6565" w:rsidRPr="00346374">
        <w:rPr>
          <w:sz w:val="24"/>
          <w:szCs w:val="24"/>
          <w:lang w:eastAsia="lt-LT"/>
        </w:rPr>
        <w:t xml:space="preserve">, </w:t>
      </w:r>
      <w:r w:rsidR="000019E2" w:rsidRPr="00346374">
        <w:rPr>
          <w:sz w:val="24"/>
          <w:szCs w:val="24"/>
          <w:lang w:eastAsia="lt-LT"/>
        </w:rPr>
        <w:t>siūlome VTS papildyti šios garantijos suteikimo sąlygomis</w:t>
      </w:r>
      <w:r w:rsidR="004F469C" w:rsidRPr="00346374">
        <w:rPr>
          <w:sz w:val="24"/>
          <w:szCs w:val="24"/>
          <w:lang w:eastAsia="lt-LT"/>
        </w:rPr>
        <w:t xml:space="preserve"> (atvejais ar kriterijais)</w:t>
      </w:r>
      <w:r w:rsidR="000019E2" w:rsidRPr="00346374">
        <w:rPr>
          <w:sz w:val="24"/>
          <w:szCs w:val="24"/>
          <w:lang w:eastAsia="lt-LT"/>
        </w:rPr>
        <w:t xml:space="preserve">. </w:t>
      </w:r>
      <w:r w:rsidR="001C4241" w:rsidRPr="00346374">
        <w:rPr>
          <w:sz w:val="24"/>
          <w:szCs w:val="24"/>
          <w:lang w:eastAsia="lt-LT"/>
        </w:rPr>
        <w:t>Atkreiptinas dėmesys, kad</w:t>
      </w:r>
      <w:r w:rsidR="000019E2" w:rsidRPr="00346374">
        <w:rPr>
          <w:sz w:val="24"/>
          <w:szCs w:val="24"/>
          <w:lang w:eastAsia="lt-LT"/>
        </w:rPr>
        <w:t xml:space="preserve"> VTS </w:t>
      </w:r>
      <w:r w:rsidR="000019E2" w:rsidRPr="00346374">
        <w:rPr>
          <w:bCs/>
          <w:sz w:val="24"/>
          <w:szCs w:val="24"/>
          <w:lang w:eastAsia="lt-LT"/>
        </w:rPr>
        <w:t>65</w:t>
      </w:r>
      <w:r w:rsidR="004F469C" w:rsidRPr="00346374">
        <w:rPr>
          <w:bCs/>
          <w:sz w:val="24"/>
          <w:szCs w:val="24"/>
          <w:lang w:eastAsia="lt-LT"/>
        </w:rPr>
        <w:t> </w:t>
      </w:r>
      <w:r w:rsidR="000019E2" w:rsidRPr="00346374">
        <w:rPr>
          <w:bCs/>
          <w:sz w:val="24"/>
          <w:szCs w:val="24"/>
          <w:lang w:eastAsia="lt-LT"/>
        </w:rPr>
        <w:t>straipsnyje</w:t>
      </w:r>
      <w:r w:rsidR="004F469C" w:rsidRPr="00346374">
        <w:rPr>
          <w:bCs/>
          <w:sz w:val="24"/>
          <w:szCs w:val="24"/>
          <w:lang w:eastAsia="lt-LT"/>
        </w:rPr>
        <w:t xml:space="preserve"> analogiška socialinė garantija yra nustatyta vidaus sistemos tarnybos pareigūn</w:t>
      </w:r>
      <w:r w:rsidR="006C5B8D" w:rsidRPr="00346374">
        <w:rPr>
          <w:bCs/>
          <w:sz w:val="24"/>
          <w:szCs w:val="24"/>
          <w:lang w:eastAsia="lt-LT"/>
        </w:rPr>
        <w:t xml:space="preserve">ams </w:t>
      </w:r>
      <w:r w:rsidR="004F469C" w:rsidRPr="00346374">
        <w:rPr>
          <w:bCs/>
          <w:sz w:val="24"/>
          <w:szCs w:val="24"/>
          <w:lang w:eastAsia="lt-LT"/>
        </w:rPr>
        <w:t xml:space="preserve">(toliau – pareigūnai), kur nustatytos ir </w:t>
      </w:r>
      <w:r w:rsidR="001C4241" w:rsidRPr="00346374">
        <w:rPr>
          <w:bCs/>
          <w:sz w:val="24"/>
          <w:szCs w:val="24"/>
          <w:lang w:eastAsia="lt-LT"/>
        </w:rPr>
        <w:t>jos</w:t>
      </w:r>
      <w:r w:rsidR="004F469C" w:rsidRPr="00346374">
        <w:rPr>
          <w:bCs/>
          <w:sz w:val="24"/>
          <w:szCs w:val="24"/>
          <w:lang w:eastAsia="lt-LT"/>
        </w:rPr>
        <w:t xml:space="preserve"> suteikimo sąlygos</w:t>
      </w:r>
      <w:r w:rsidR="001C4241" w:rsidRPr="00346374">
        <w:rPr>
          <w:bCs/>
          <w:sz w:val="24"/>
          <w:szCs w:val="24"/>
          <w:lang w:eastAsia="lt-LT"/>
        </w:rPr>
        <w:t xml:space="preserve"> (atvejai)</w:t>
      </w:r>
      <w:r w:rsidR="004F469C" w:rsidRPr="00346374">
        <w:rPr>
          <w:bCs/>
          <w:sz w:val="24"/>
          <w:szCs w:val="24"/>
          <w:lang w:eastAsia="lt-LT"/>
        </w:rPr>
        <w:t>, t.</w:t>
      </w:r>
      <w:r w:rsidR="001C4241" w:rsidRPr="00346374">
        <w:rPr>
          <w:bCs/>
          <w:sz w:val="24"/>
          <w:szCs w:val="24"/>
          <w:lang w:eastAsia="lt-LT"/>
        </w:rPr>
        <w:t xml:space="preserve"> </w:t>
      </w:r>
      <w:r w:rsidR="004F469C" w:rsidRPr="00346374">
        <w:rPr>
          <w:bCs/>
          <w:sz w:val="24"/>
          <w:szCs w:val="24"/>
          <w:lang w:eastAsia="lt-LT"/>
        </w:rPr>
        <w:t>y.</w:t>
      </w:r>
      <w:r w:rsidR="001C4241" w:rsidRPr="00346374">
        <w:rPr>
          <w:bCs/>
          <w:sz w:val="24"/>
          <w:szCs w:val="24"/>
          <w:lang w:eastAsia="lt-LT"/>
        </w:rPr>
        <w:t>, nustatyta, kad „</w:t>
      </w:r>
      <w:r w:rsidR="000019E2" w:rsidRPr="00346374">
        <w:rPr>
          <w:bCs/>
          <w:sz w:val="24"/>
          <w:szCs w:val="24"/>
          <w:lang w:eastAsia="lt-LT"/>
        </w:rPr>
        <w:t>p</w:t>
      </w:r>
      <w:r w:rsidR="000019E2" w:rsidRPr="000019E2">
        <w:rPr>
          <w:sz w:val="24"/>
          <w:szCs w:val="24"/>
          <w:lang w:eastAsia="lt-LT"/>
        </w:rPr>
        <w:t>areigūnai specialių tarnybinių užduočių, susijusių su apribojimu palikti užduoties vietą, vykdymo laikotarpiu, taip pat atliekantys tarnybą lauko sąlygomis</w:t>
      </w:r>
      <w:r w:rsidR="001C4241" w:rsidRPr="00346374">
        <w:rPr>
          <w:sz w:val="24"/>
          <w:szCs w:val="24"/>
        </w:rPr>
        <w:t xml:space="preserve"> pareigūnai aprūpinami maistu pagal Vyriausybės ar jos įgaliotos institucijos nustatytas fiziologines mitybos normas arba jiems mokama Vyriausybės nustatyto dydžio maitinimosi išlaidų piniginė kompensacija“.</w:t>
      </w:r>
      <w:r w:rsidR="00CD1167" w:rsidRPr="00346374">
        <w:rPr>
          <w:sz w:val="24"/>
          <w:szCs w:val="24"/>
        </w:rPr>
        <w:t xml:space="preserve"> </w:t>
      </w:r>
    </w:p>
    <w:p w14:paraId="0AE31FB9" w14:textId="04DDBFCB" w:rsidR="00346374" w:rsidRPr="00346374" w:rsidRDefault="003A5FC7" w:rsidP="003A5FC7">
      <w:pPr>
        <w:pStyle w:val="Sraopastraipa"/>
        <w:tabs>
          <w:tab w:val="left" w:pos="709"/>
        </w:tabs>
        <w:snapToGrid w:val="0"/>
        <w:spacing w:line="360" w:lineRule="auto"/>
        <w:ind w:left="0"/>
        <w:jc w:val="both"/>
        <w:rPr>
          <w:sz w:val="24"/>
          <w:szCs w:val="24"/>
          <w:lang w:eastAsia="lt-LT"/>
        </w:rPr>
      </w:pPr>
      <w:r>
        <w:rPr>
          <w:sz w:val="24"/>
          <w:szCs w:val="24"/>
        </w:rPr>
        <w:tab/>
      </w:r>
      <w:r w:rsidR="00CD1167" w:rsidRPr="00346374">
        <w:rPr>
          <w:sz w:val="24"/>
          <w:szCs w:val="24"/>
        </w:rPr>
        <w:t xml:space="preserve">Taip pat siekiant </w:t>
      </w:r>
      <w:r w:rsidR="0048643F">
        <w:rPr>
          <w:sz w:val="24"/>
          <w:szCs w:val="24"/>
        </w:rPr>
        <w:t>išvengti skirtingo interpretavimo taikant VTS</w:t>
      </w:r>
      <w:r w:rsidR="00242EAD">
        <w:rPr>
          <w:sz w:val="24"/>
          <w:szCs w:val="24"/>
        </w:rPr>
        <w:t>,</w:t>
      </w:r>
      <w:r w:rsidR="0048643F">
        <w:rPr>
          <w:sz w:val="24"/>
          <w:szCs w:val="24"/>
        </w:rPr>
        <w:t xml:space="preserve"> siūlome </w:t>
      </w:r>
      <w:r w:rsidR="002D5B54" w:rsidRPr="00346374">
        <w:rPr>
          <w:sz w:val="24"/>
          <w:szCs w:val="24"/>
        </w:rPr>
        <w:t xml:space="preserve">suvienodinti </w:t>
      </w:r>
      <w:r w:rsidR="008C1F14">
        <w:rPr>
          <w:sz w:val="24"/>
          <w:szCs w:val="24"/>
        </w:rPr>
        <w:t xml:space="preserve">VTS 18 straipsnio </w:t>
      </w:r>
      <w:r w:rsidR="008C1F14" w:rsidRPr="000019E2">
        <w:rPr>
          <w:sz w:val="24"/>
          <w:szCs w:val="24"/>
        </w:rPr>
        <w:t>6</w:t>
      </w:r>
      <w:r w:rsidR="008C1F14" w:rsidRPr="000019E2">
        <w:rPr>
          <w:sz w:val="24"/>
          <w:szCs w:val="24"/>
          <w:vertAlign w:val="superscript"/>
        </w:rPr>
        <w:t>1</w:t>
      </w:r>
      <w:r w:rsidR="008C1F14" w:rsidRPr="000019E2">
        <w:rPr>
          <w:sz w:val="24"/>
          <w:szCs w:val="24"/>
        </w:rPr>
        <w:t xml:space="preserve"> dalyje</w:t>
      </w:r>
      <w:r w:rsidR="008C1F14">
        <w:rPr>
          <w:sz w:val="24"/>
          <w:szCs w:val="24"/>
        </w:rPr>
        <w:t xml:space="preserve"> </w:t>
      </w:r>
      <w:r w:rsidR="002D5B54" w:rsidRPr="00346374">
        <w:rPr>
          <w:sz w:val="24"/>
          <w:szCs w:val="24"/>
        </w:rPr>
        <w:t>vartojam</w:t>
      </w:r>
      <w:r w:rsidR="0048643F">
        <w:rPr>
          <w:sz w:val="24"/>
          <w:szCs w:val="24"/>
        </w:rPr>
        <w:t>ą</w:t>
      </w:r>
      <w:r w:rsidR="002D5B54" w:rsidRPr="00346374">
        <w:rPr>
          <w:sz w:val="24"/>
          <w:szCs w:val="24"/>
        </w:rPr>
        <w:t xml:space="preserve"> sąvok</w:t>
      </w:r>
      <w:r w:rsidR="0048643F">
        <w:rPr>
          <w:sz w:val="24"/>
          <w:szCs w:val="24"/>
        </w:rPr>
        <w:t xml:space="preserve">ą </w:t>
      </w:r>
      <w:r w:rsidR="00CD1167" w:rsidRPr="00346374">
        <w:rPr>
          <w:sz w:val="24"/>
          <w:szCs w:val="24"/>
        </w:rPr>
        <w:t xml:space="preserve">„centrinei statutinei įstaigai skirtų </w:t>
      </w:r>
      <w:r w:rsidR="00CD1167" w:rsidRPr="00346374">
        <w:rPr>
          <w:i/>
          <w:sz w:val="24"/>
          <w:szCs w:val="24"/>
        </w:rPr>
        <w:t>lėšų</w:t>
      </w:r>
      <w:r w:rsidR="00CD1167" w:rsidRPr="00346374">
        <w:rPr>
          <w:sz w:val="24"/>
          <w:szCs w:val="24"/>
        </w:rPr>
        <w:t>“ su VTS 18</w:t>
      </w:r>
      <w:r w:rsidR="002D5B54" w:rsidRPr="00346374">
        <w:rPr>
          <w:sz w:val="24"/>
          <w:szCs w:val="24"/>
        </w:rPr>
        <w:t> </w:t>
      </w:r>
      <w:r w:rsidR="00CD1167" w:rsidRPr="00346374">
        <w:rPr>
          <w:sz w:val="24"/>
          <w:szCs w:val="24"/>
        </w:rPr>
        <w:t>straipsnio 4</w:t>
      </w:r>
      <w:r w:rsidR="008C1F14">
        <w:rPr>
          <w:sz w:val="24"/>
          <w:szCs w:val="24"/>
        </w:rPr>
        <w:t>, 6</w:t>
      </w:r>
      <w:r w:rsidR="00CD1167" w:rsidRPr="00346374">
        <w:rPr>
          <w:sz w:val="24"/>
          <w:szCs w:val="24"/>
        </w:rPr>
        <w:t xml:space="preserve"> daly</w:t>
      </w:r>
      <w:r w:rsidR="008C1F14">
        <w:rPr>
          <w:sz w:val="24"/>
          <w:szCs w:val="24"/>
        </w:rPr>
        <w:t>s</w:t>
      </w:r>
      <w:r w:rsidR="00CD1167" w:rsidRPr="00346374">
        <w:rPr>
          <w:sz w:val="24"/>
          <w:szCs w:val="24"/>
        </w:rPr>
        <w:t>e</w:t>
      </w:r>
      <w:r w:rsidR="002D5B54" w:rsidRPr="00346374">
        <w:rPr>
          <w:sz w:val="24"/>
          <w:szCs w:val="24"/>
        </w:rPr>
        <w:t xml:space="preserve"> ir kituose straipsniuose</w:t>
      </w:r>
      <w:r w:rsidR="00CD1167" w:rsidRPr="00346374">
        <w:rPr>
          <w:sz w:val="24"/>
          <w:szCs w:val="24"/>
        </w:rPr>
        <w:t xml:space="preserve"> vartojama „</w:t>
      </w:r>
      <w:r w:rsidR="002D5B54" w:rsidRPr="00346374">
        <w:rPr>
          <w:sz w:val="24"/>
          <w:szCs w:val="24"/>
        </w:rPr>
        <w:t xml:space="preserve">centrinei statutinei įstaigai skiriamų </w:t>
      </w:r>
      <w:r w:rsidR="002D5B54" w:rsidRPr="00346374">
        <w:rPr>
          <w:i/>
          <w:sz w:val="24"/>
          <w:szCs w:val="24"/>
        </w:rPr>
        <w:t>valstybės biudžeto asignavimų</w:t>
      </w:r>
      <w:r w:rsidR="00CD1167" w:rsidRPr="00346374">
        <w:rPr>
          <w:sz w:val="24"/>
          <w:szCs w:val="24"/>
        </w:rPr>
        <w:t>“</w:t>
      </w:r>
      <w:r w:rsidR="0048643F">
        <w:rPr>
          <w:sz w:val="24"/>
          <w:szCs w:val="24"/>
        </w:rPr>
        <w:t xml:space="preserve"> sąvoka.</w:t>
      </w:r>
      <w:r w:rsidR="008C1F14">
        <w:rPr>
          <w:sz w:val="24"/>
          <w:szCs w:val="24"/>
        </w:rPr>
        <w:t xml:space="preserve"> Siūlome įvertinti šių sąvokų vartojimą ir kitose keičiamose VTS normose, pvz., VTS 64 straipsnio 4 dalis (Projekto 16 straipsnio 2 dalis), VTS 69 straipsnio 2 dalyje (Projekto 18 straipsnio 2 dalis).</w:t>
      </w:r>
    </w:p>
    <w:p w14:paraId="38E6854E" w14:textId="5FAC64B5" w:rsidR="006373BD" w:rsidRPr="00262486" w:rsidRDefault="00A20304" w:rsidP="00DC0BBF">
      <w:pPr>
        <w:pStyle w:val="Sraopastraipa"/>
        <w:numPr>
          <w:ilvl w:val="0"/>
          <w:numId w:val="43"/>
        </w:numPr>
        <w:tabs>
          <w:tab w:val="left" w:pos="709"/>
        </w:tabs>
        <w:snapToGrid w:val="0"/>
        <w:spacing w:line="360" w:lineRule="auto"/>
        <w:ind w:left="0" w:firstLine="426"/>
        <w:jc w:val="both"/>
        <w:rPr>
          <w:sz w:val="24"/>
          <w:szCs w:val="24"/>
          <w:lang w:eastAsia="lt-LT"/>
        </w:rPr>
      </w:pPr>
      <w:r>
        <w:rPr>
          <w:sz w:val="24"/>
          <w:szCs w:val="24"/>
          <w:lang w:eastAsia="lt-LT"/>
        </w:rPr>
        <w:t xml:space="preserve">Projekto 6 straipsniu keičiamo VTS </w:t>
      </w:r>
      <w:r w:rsidR="00FB489E">
        <w:rPr>
          <w:sz w:val="24"/>
          <w:szCs w:val="24"/>
          <w:lang w:eastAsia="lt-LT"/>
        </w:rPr>
        <w:t>31</w:t>
      </w:r>
      <w:r w:rsidR="00FB489E" w:rsidRPr="00FB489E">
        <w:rPr>
          <w:sz w:val="24"/>
          <w:szCs w:val="24"/>
          <w:vertAlign w:val="superscript"/>
          <w:lang w:eastAsia="lt-LT"/>
        </w:rPr>
        <w:t>1</w:t>
      </w:r>
      <w:r w:rsidR="00FB489E">
        <w:rPr>
          <w:sz w:val="24"/>
          <w:szCs w:val="24"/>
          <w:lang w:eastAsia="lt-LT"/>
        </w:rPr>
        <w:t xml:space="preserve"> straipsnyje nustatyta, kad perkelto į karjeros valstybės tarnautojo pareigas pareigūnų tarnybinė veikla</w:t>
      </w:r>
      <w:r w:rsidR="00323AB5">
        <w:rPr>
          <w:sz w:val="24"/>
          <w:szCs w:val="24"/>
          <w:lang w:eastAsia="lt-LT"/>
        </w:rPr>
        <w:t xml:space="preserve"> be jokių išlygų </w:t>
      </w:r>
      <w:r w:rsidR="00FB489E">
        <w:rPr>
          <w:sz w:val="24"/>
          <w:szCs w:val="24"/>
          <w:lang w:eastAsia="lt-LT"/>
        </w:rPr>
        <w:t xml:space="preserve">vertinama </w:t>
      </w:r>
      <w:r w:rsidR="00FB489E" w:rsidRPr="00A9638E">
        <w:rPr>
          <w:i/>
          <w:sz w:val="24"/>
          <w:szCs w:val="24"/>
          <w:lang w:eastAsia="lt-LT"/>
        </w:rPr>
        <w:t>vadovaujantis Valstybės tarnybos įstatymu</w:t>
      </w:r>
      <w:r w:rsidR="00A9638E">
        <w:rPr>
          <w:i/>
          <w:sz w:val="24"/>
          <w:szCs w:val="24"/>
          <w:lang w:eastAsia="lt-LT"/>
        </w:rPr>
        <w:t xml:space="preserve"> </w:t>
      </w:r>
      <w:r w:rsidR="00A9638E" w:rsidRPr="00A9638E">
        <w:rPr>
          <w:sz w:val="24"/>
          <w:szCs w:val="24"/>
          <w:lang w:eastAsia="lt-LT"/>
        </w:rPr>
        <w:t>(toliau – VTĮ)</w:t>
      </w:r>
      <w:r w:rsidR="00A9638E">
        <w:rPr>
          <w:sz w:val="24"/>
          <w:szCs w:val="24"/>
          <w:lang w:eastAsia="lt-LT"/>
        </w:rPr>
        <w:t xml:space="preserve">, o tai reiškia, kad toks pareigūnas gali būti įvertintas </w:t>
      </w:r>
      <w:r w:rsidR="00D61A77">
        <w:rPr>
          <w:sz w:val="24"/>
          <w:szCs w:val="24"/>
          <w:lang w:eastAsia="lt-LT"/>
        </w:rPr>
        <w:t xml:space="preserve">visais </w:t>
      </w:r>
      <w:r w:rsidR="00A9638E">
        <w:rPr>
          <w:sz w:val="24"/>
          <w:szCs w:val="24"/>
          <w:lang w:eastAsia="lt-LT"/>
        </w:rPr>
        <w:t>VTĮ nustatytais atvejais, kurie keičia jo teisinę padėtį (labai gerai ir patenkinamai</w:t>
      </w:r>
      <w:r w:rsidR="00073505">
        <w:rPr>
          <w:sz w:val="24"/>
          <w:szCs w:val="24"/>
          <w:lang w:eastAsia="lt-LT"/>
        </w:rPr>
        <w:t>) ar nekeičia (gerai)</w:t>
      </w:r>
      <w:r w:rsidR="00CC1DAC">
        <w:rPr>
          <w:sz w:val="24"/>
          <w:szCs w:val="24"/>
          <w:lang w:eastAsia="lt-LT"/>
        </w:rPr>
        <w:t xml:space="preserve">. </w:t>
      </w:r>
      <w:r w:rsidR="00CC1DAC">
        <w:rPr>
          <w:sz w:val="24"/>
          <w:szCs w:val="24"/>
          <w:lang w:eastAsia="lt-LT"/>
        </w:rPr>
        <w:lastRenderedPageBreak/>
        <w:t>Projekto aiškinamajame rašte nurodyta, kad atsižvelgiant į VTS 31 straipsnio 8 dalies nuostatas Projekte</w:t>
      </w:r>
      <w:r w:rsidR="0018343A">
        <w:rPr>
          <w:sz w:val="24"/>
          <w:szCs w:val="24"/>
          <w:lang w:eastAsia="lt-LT"/>
        </w:rPr>
        <w:t xml:space="preserve"> </w:t>
      </w:r>
      <w:r w:rsidR="00CC1DAC">
        <w:rPr>
          <w:sz w:val="24"/>
          <w:szCs w:val="24"/>
          <w:lang w:eastAsia="lt-LT"/>
        </w:rPr>
        <w:t xml:space="preserve">siūloma nustatyti taip pat tokį atvejį, kai pareigūno </w:t>
      </w:r>
      <w:r w:rsidR="0018343A">
        <w:rPr>
          <w:sz w:val="24"/>
          <w:szCs w:val="24"/>
          <w:lang w:eastAsia="lt-LT"/>
        </w:rPr>
        <w:t xml:space="preserve">tarnybinė veikla buvo įvertinta </w:t>
      </w:r>
      <w:r w:rsidR="00262486">
        <w:rPr>
          <w:sz w:val="24"/>
          <w:szCs w:val="24"/>
          <w:lang w:eastAsia="lt-LT"/>
        </w:rPr>
        <w:t>(</w:t>
      </w:r>
      <w:r w:rsidR="0018343A">
        <w:rPr>
          <w:sz w:val="24"/>
          <w:szCs w:val="24"/>
          <w:lang w:eastAsia="lt-LT"/>
        </w:rPr>
        <w:t>labai gerai</w:t>
      </w:r>
      <w:r w:rsidR="00262486">
        <w:rPr>
          <w:sz w:val="24"/>
          <w:szCs w:val="24"/>
          <w:lang w:eastAsia="lt-LT"/>
        </w:rPr>
        <w:t>)</w:t>
      </w:r>
      <w:r w:rsidR="0018343A">
        <w:rPr>
          <w:sz w:val="24"/>
          <w:szCs w:val="24"/>
          <w:lang w:eastAsia="lt-LT"/>
        </w:rPr>
        <w:t xml:space="preserve"> ir </w:t>
      </w:r>
      <w:bookmarkStart w:id="1" w:name="_Hlk27403018"/>
      <w:r w:rsidR="0018343A">
        <w:rPr>
          <w:sz w:val="24"/>
          <w:szCs w:val="24"/>
          <w:lang w:eastAsia="lt-LT"/>
        </w:rPr>
        <w:t>nustatyta didesnė pareiginė alga</w:t>
      </w:r>
      <w:r w:rsidR="0092530F">
        <w:rPr>
          <w:sz w:val="24"/>
          <w:szCs w:val="24"/>
          <w:lang w:eastAsia="lt-LT"/>
        </w:rPr>
        <w:t xml:space="preserve"> </w:t>
      </w:r>
      <w:bookmarkEnd w:id="1"/>
      <w:r w:rsidR="0092530F">
        <w:rPr>
          <w:sz w:val="24"/>
          <w:szCs w:val="24"/>
          <w:lang w:eastAsia="lt-LT"/>
        </w:rPr>
        <w:t>ir tai susiję su lygiateisiškumo principo įgyvendinimu</w:t>
      </w:r>
      <w:r w:rsidR="0018343A">
        <w:rPr>
          <w:sz w:val="24"/>
          <w:szCs w:val="24"/>
          <w:lang w:eastAsia="lt-LT"/>
        </w:rPr>
        <w:t>.</w:t>
      </w:r>
      <w:r w:rsidR="00CC1DAC">
        <w:rPr>
          <w:sz w:val="24"/>
          <w:szCs w:val="24"/>
          <w:lang w:eastAsia="lt-LT"/>
        </w:rPr>
        <w:t xml:space="preserve"> Manytume, kad</w:t>
      </w:r>
      <w:r w:rsidR="008F251F">
        <w:rPr>
          <w:sz w:val="24"/>
          <w:szCs w:val="24"/>
          <w:lang w:eastAsia="lt-LT"/>
        </w:rPr>
        <w:t xml:space="preserve"> </w:t>
      </w:r>
      <w:r w:rsidR="0092530F">
        <w:rPr>
          <w:sz w:val="24"/>
          <w:szCs w:val="24"/>
          <w:lang w:eastAsia="lt-LT"/>
        </w:rPr>
        <w:t xml:space="preserve">šie argumentai </w:t>
      </w:r>
      <w:r w:rsidR="008F251F">
        <w:rPr>
          <w:sz w:val="24"/>
          <w:szCs w:val="24"/>
          <w:lang w:eastAsia="lt-LT"/>
        </w:rPr>
        <w:t>siūlomo teisinio reguliavimo</w:t>
      </w:r>
      <w:r w:rsidR="00CC1DAC">
        <w:rPr>
          <w:sz w:val="24"/>
          <w:szCs w:val="24"/>
          <w:lang w:eastAsia="lt-LT"/>
        </w:rPr>
        <w:t xml:space="preserve"> nepagrindžia, nes </w:t>
      </w:r>
      <w:r w:rsidR="00D61A77">
        <w:rPr>
          <w:sz w:val="24"/>
          <w:szCs w:val="24"/>
          <w:lang w:eastAsia="lt-LT"/>
        </w:rPr>
        <w:t>vienodomis priemonėmis siūloma sureguliuoti skirting</w:t>
      </w:r>
      <w:r w:rsidR="006F0F91">
        <w:rPr>
          <w:sz w:val="24"/>
          <w:szCs w:val="24"/>
          <w:lang w:eastAsia="lt-LT"/>
        </w:rPr>
        <w:t>ai sureguliuotus teisinius</w:t>
      </w:r>
      <w:r w:rsidR="00D61A77">
        <w:rPr>
          <w:sz w:val="24"/>
          <w:szCs w:val="24"/>
          <w:lang w:eastAsia="lt-LT"/>
        </w:rPr>
        <w:t xml:space="preserve"> santykius (pvz., </w:t>
      </w:r>
      <w:r w:rsidR="00CC1DAC">
        <w:rPr>
          <w:sz w:val="24"/>
          <w:szCs w:val="24"/>
          <w:lang w:eastAsia="lt-LT"/>
        </w:rPr>
        <w:t xml:space="preserve">skiriasi </w:t>
      </w:r>
      <w:r w:rsidR="00CC1DAC" w:rsidRPr="008F251F">
        <w:rPr>
          <w:sz w:val="24"/>
          <w:szCs w:val="24"/>
          <w:lang w:eastAsia="lt-LT"/>
        </w:rPr>
        <w:t xml:space="preserve">perkėlimo </w:t>
      </w:r>
      <w:r w:rsidR="00262486">
        <w:rPr>
          <w:sz w:val="24"/>
          <w:szCs w:val="24"/>
          <w:lang w:eastAsia="lt-LT"/>
        </w:rPr>
        <w:t xml:space="preserve">į kitas pareigūnų ar valstybės tarnautojų pareigas </w:t>
      </w:r>
      <w:r w:rsidR="008F251F" w:rsidRPr="008F251F">
        <w:rPr>
          <w:sz w:val="24"/>
          <w:szCs w:val="24"/>
          <w:lang w:eastAsia="lt-LT"/>
        </w:rPr>
        <w:t>laikotarpis (pagal VTS 31 straipsnio 1</w:t>
      </w:r>
      <w:r w:rsidR="00323AB5">
        <w:rPr>
          <w:sz w:val="24"/>
          <w:szCs w:val="24"/>
          <w:lang w:eastAsia="lt-LT"/>
        </w:rPr>
        <w:t> </w:t>
      </w:r>
      <w:r w:rsidR="008F251F" w:rsidRPr="008F251F">
        <w:rPr>
          <w:sz w:val="24"/>
          <w:szCs w:val="24"/>
          <w:lang w:eastAsia="lt-LT"/>
        </w:rPr>
        <w:t>dalį</w:t>
      </w:r>
      <w:r w:rsidR="0092530F">
        <w:rPr>
          <w:sz w:val="24"/>
          <w:szCs w:val="24"/>
          <w:lang w:eastAsia="lt-LT"/>
        </w:rPr>
        <w:t> </w:t>
      </w:r>
      <w:r w:rsidR="008F251F" w:rsidRPr="008F251F">
        <w:rPr>
          <w:sz w:val="24"/>
          <w:szCs w:val="24"/>
          <w:lang w:eastAsia="lt-LT"/>
        </w:rPr>
        <w:t>–</w:t>
      </w:r>
      <w:r w:rsidR="008F251F" w:rsidRPr="008F251F">
        <w:rPr>
          <w:sz w:val="24"/>
          <w:szCs w:val="24"/>
          <w:lang w:eastAsia="lt-LT"/>
        </w:rPr>
        <w:t xml:space="preserve"> </w:t>
      </w:r>
      <w:r w:rsidR="0092530F">
        <w:rPr>
          <w:sz w:val="24"/>
          <w:szCs w:val="24"/>
          <w:lang w:eastAsia="lt-LT"/>
        </w:rPr>
        <w:t>perkeliami į kitas pare</w:t>
      </w:r>
      <w:r w:rsidR="00DC0F30">
        <w:rPr>
          <w:sz w:val="24"/>
          <w:szCs w:val="24"/>
          <w:lang w:eastAsia="lt-LT"/>
        </w:rPr>
        <w:t xml:space="preserve">igūno pareigas </w:t>
      </w:r>
      <w:r w:rsidR="008F251F" w:rsidRPr="008F251F">
        <w:rPr>
          <w:sz w:val="24"/>
          <w:szCs w:val="24"/>
          <w:lang w:eastAsia="lt-LT"/>
        </w:rPr>
        <w:t>ne ilgesniam kaip 3 mėnesių laikotarpiui ir bendras terminas – ne ilgesnis kaip 6</w:t>
      </w:r>
      <w:r w:rsidR="00D61A77">
        <w:rPr>
          <w:sz w:val="24"/>
          <w:szCs w:val="24"/>
          <w:lang w:eastAsia="lt-LT"/>
        </w:rPr>
        <w:t> </w:t>
      </w:r>
      <w:r w:rsidR="008F251F" w:rsidRPr="008F251F">
        <w:rPr>
          <w:sz w:val="24"/>
          <w:szCs w:val="24"/>
          <w:lang w:eastAsia="lt-LT"/>
        </w:rPr>
        <w:t>mėnesiai, o pagal VTS 31</w:t>
      </w:r>
      <w:r w:rsidR="008F251F" w:rsidRPr="008F251F">
        <w:rPr>
          <w:sz w:val="24"/>
          <w:szCs w:val="24"/>
          <w:vertAlign w:val="superscript"/>
          <w:lang w:eastAsia="lt-LT"/>
        </w:rPr>
        <w:t>1</w:t>
      </w:r>
      <w:r w:rsidR="008F251F" w:rsidRPr="008F251F">
        <w:rPr>
          <w:sz w:val="24"/>
          <w:szCs w:val="24"/>
          <w:lang w:eastAsia="lt-LT"/>
        </w:rPr>
        <w:t xml:space="preserve"> straipsnį – iki 3 metų ir dar gali būti pratęstas iki 2</w:t>
      </w:r>
      <w:r w:rsidR="00DC0F30">
        <w:rPr>
          <w:sz w:val="24"/>
          <w:szCs w:val="24"/>
          <w:lang w:eastAsia="lt-LT"/>
        </w:rPr>
        <w:t> </w:t>
      </w:r>
      <w:r w:rsidR="008F251F" w:rsidRPr="008F251F">
        <w:rPr>
          <w:sz w:val="24"/>
          <w:szCs w:val="24"/>
          <w:lang w:eastAsia="lt-LT"/>
        </w:rPr>
        <w:t>metų)</w:t>
      </w:r>
      <w:r w:rsidR="00DC0F30">
        <w:rPr>
          <w:sz w:val="24"/>
          <w:szCs w:val="24"/>
          <w:lang w:eastAsia="lt-LT"/>
        </w:rPr>
        <w:t xml:space="preserve"> </w:t>
      </w:r>
      <w:r w:rsidR="00CC1DAC" w:rsidRPr="008F251F">
        <w:rPr>
          <w:sz w:val="24"/>
          <w:szCs w:val="24"/>
          <w:lang w:eastAsia="lt-LT"/>
        </w:rPr>
        <w:t>ir tarnybinio vertinimo tvarka</w:t>
      </w:r>
      <w:r w:rsidR="00DC0F30">
        <w:rPr>
          <w:sz w:val="24"/>
          <w:szCs w:val="24"/>
          <w:lang w:eastAsia="lt-LT"/>
        </w:rPr>
        <w:t xml:space="preserve">, </w:t>
      </w:r>
      <w:r w:rsidR="00B754B9">
        <w:rPr>
          <w:sz w:val="24"/>
          <w:szCs w:val="24"/>
          <w:lang w:eastAsia="lt-LT"/>
        </w:rPr>
        <w:t xml:space="preserve">pvz., </w:t>
      </w:r>
      <w:r w:rsidR="008F251F" w:rsidRPr="008F251F">
        <w:rPr>
          <w:sz w:val="24"/>
          <w:szCs w:val="24"/>
          <w:lang w:eastAsia="lt-LT"/>
        </w:rPr>
        <w:t>pagal VTS a</w:t>
      </w:r>
      <w:r w:rsidR="008F251F" w:rsidRPr="008F251F">
        <w:rPr>
          <w:sz w:val="24"/>
          <w:szCs w:val="24"/>
        </w:rPr>
        <w:t>tleisti pareigūną iš vidaus tarnybos</w:t>
      </w:r>
      <w:r w:rsidR="008F251F">
        <w:rPr>
          <w:sz w:val="24"/>
          <w:szCs w:val="24"/>
        </w:rPr>
        <w:t xml:space="preserve"> gali tik</w:t>
      </w:r>
      <w:r w:rsidR="006F0F91">
        <w:rPr>
          <w:sz w:val="24"/>
          <w:szCs w:val="24"/>
        </w:rPr>
        <w:t xml:space="preserve"> tuo atveju</w:t>
      </w:r>
      <w:r w:rsidR="008F251F" w:rsidRPr="008F251F">
        <w:rPr>
          <w:sz w:val="24"/>
          <w:szCs w:val="24"/>
        </w:rPr>
        <w:t xml:space="preserve">, </w:t>
      </w:r>
      <w:r w:rsidR="006F0F91">
        <w:rPr>
          <w:sz w:val="24"/>
          <w:szCs w:val="24"/>
        </w:rPr>
        <w:t>kai</w:t>
      </w:r>
      <w:r w:rsidR="008F251F" w:rsidRPr="008F251F">
        <w:rPr>
          <w:sz w:val="24"/>
          <w:szCs w:val="24"/>
        </w:rPr>
        <w:t xml:space="preserve"> jo tarnybinė veikla įvertinama nepatenkinamai antrą kartą iš eilės</w:t>
      </w:r>
      <w:r w:rsidR="008F251F">
        <w:rPr>
          <w:sz w:val="24"/>
          <w:szCs w:val="24"/>
        </w:rPr>
        <w:t xml:space="preserve">, o pagal VTĮ – </w:t>
      </w:r>
      <w:r w:rsidR="00DC0F30">
        <w:rPr>
          <w:sz w:val="24"/>
          <w:szCs w:val="24"/>
        </w:rPr>
        <w:t xml:space="preserve">atleisti galima </w:t>
      </w:r>
      <w:r w:rsidR="0092530F">
        <w:rPr>
          <w:sz w:val="24"/>
          <w:szCs w:val="24"/>
        </w:rPr>
        <w:t xml:space="preserve">net ir </w:t>
      </w:r>
      <w:r w:rsidR="008F251F">
        <w:rPr>
          <w:sz w:val="24"/>
          <w:szCs w:val="24"/>
        </w:rPr>
        <w:t xml:space="preserve">įvertinus </w:t>
      </w:r>
      <w:r w:rsidR="00DC0F30">
        <w:rPr>
          <w:sz w:val="24"/>
          <w:szCs w:val="24"/>
        </w:rPr>
        <w:t xml:space="preserve">tarnybinę veiklą </w:t>
      </w:r>
      <w:r w:rsidR="008F251F">
        <w:rPr>
          <w:sz w:val="24"/>
          <w:szCs w:val="24"/>
        </w:rPr>
        <w:t>nepatenkinamai</w:t>
      </w:r>
      <w:r w:rsidR="0092530F">
        <w:rPr>
          <w:sz w:val="24"/>
          <w:szCs w:val="24"/>
        </w:rPr>
        <w:t xml:space="preserve"> vieną kartą</w:t>
      </w:r>
      <w:r w:rsidR="00CC1DAC" w:rsidRPr="008F251F">
        <w:rPr>
          <w:sz w:val="24"/>
          <w:szCs w:val="24"/>
          <w:lang w:eastAsia="lt-LT"/>
        </w:rPr>
        <w:t xml:space="preserve">. </w:t>
      </w:r>
      <w:r w:rsidR="00B754B9">
        <w:rPr>
          <w:sz w:val="24"/>
          <w:szCs w:val="24"/>
          <w:lang w:eastAsia="lt-LT"/>
        </w:rPr>
        <w:t>P</w:t>
      </w:r>
      <w:r w:rsidR="0018343A" w:rsidRPr="008F251F">
        <w:rPr>
          <w:sz w:val="24"/>
          <w:szCs w:val="24"/>
          <w:lang w:eastAsia="lt-LT"/>
        </w:rPr>
        <w:t xml:space="preserve">agal </w:t>
      </w:r>
      <w:r w:rsidR="00B754B9">
        <w:rPr>
          <w:sz w:val="24"/>
          <w:szCs w:val="24"/>
          <w:lang w:eastAsia="lt-LT"/>
        </w:rPr>
        <w:t xml:space="preserve">siūlomą Projekte teisinį reguliavimą </w:t>
      </w:r>
      <w:r w:rsidR="0018343A" w:rsidRPr="008F251F">
        <w:rPr>
          <w:sz w:val="24"/>
          <w:szCs w:val="24"/>
          <w:lang w:eastAsia="lt-LT"/>
        </w:rPr>
        <w:t>toks pareigūnas galėtų būti įvertintas</w:t>
      </w:r>
      <w:r w:rsidR="0018343A">
        <w:rPr>
          <w:sz w:val="24"/>
          <w:szCs w:val="24"/>
          <w:lang w:eastAsia="lt-LT"/>
        </w:rPr>
        <w:t xml:space="preserve"> ir nepatenkinamai, o tokiu atveju pagal </w:t>
      </w:r>
      <w:r w:rsidR="00CC1DAC">
        <w:rPr>
          <w:sz w:val="24"/>
          <w:szCs w:val="24"/>
          <w:lang w:eastAsia="lt-LT"/>
        </w:rPr>
        <w:t>VTĮ</w:t>
      </w:r>
      <w:r w:rsidR="0018343A">
        <w:rPr>
          <w:sz w:val="24"/>
          <w:szCs w:val="24"/>
          <w:lang w:eastAsia="lt-LT"/>
        </w:rPr>
        <w:t xml:space="preserve"> 27 straipsnio 9 dalį galėtų būti pabloginta jo padėtis (nustatyta mažesnė pareiginė alga, perkeltas į žemesnes pareigas ar net atleistas iš pareigų)</w:t>
      </w:r>
      <w:r w:rsidR="0092530F">
        <w:rPr>
          <w:sz w:val="24"/>
          <w:szCs w:val="24"/>
          <w:lang w:eastAsia="lt-LT"/>
        </w:rPr>
        <w:t xml:space="preserve">, </w:t>
      </w:r>
      <w:r w:rsidR="00D61A77">
        <w:rPr>
          <w:sz w:val="24"/>
          <w:szCs w:val="24"/>
          <w:lang w:eastAsia="lt-LT"/>
        </w:rPr>
        <w:t xml:space="preserve">o </w:t>
      </w:r>
      <w:r w:rsidR="00B754B9">
        <w:rPr>
          <w:sz w:val="24"/>
          <w:szCs w:val="24"/>
          <w:lang w:eastAsia="lt-LT"/>
        </w:rPr>
        <w:t xml:space="preserve">ir </w:t>
      </w:r>
      <w:r w:rsidR="00D61A77">
        <w:rPr>
          <w:sz w:val="24"/>
          <w:szCs w:val="24"/>
          <w:lang w:eastAsia="lt-LT"/>
        </w:rPr>
        <w:t xml:space="preserve">įvertinus labai gerai pagal VTĮ </w:t>
      </w:r>
      <w:r w:rsidR="00D61A77" w:rsidRPr="00D61A77">
        <w:rPr>
          <w:sz w:val="24"/>
          <w:szCs w:val="24"/>
          <w:lang w:eastAsia="lt-LT"/>
        </w:rPr>
        <w:t xml:space="preserve">gali būti </w:t>
      </w:r>
      <w:r w:rsidR="00B754B9">
        <w:rPr>
          <w:sz w:val="24"/>
          <w:szCs w:val="24"/>
          <w:lang w:eastAsia="lt-LT"/>
        </w:rPr>
        <w:t xml:space="preserve">nustatyta </w:t>
      </w:r>
      <w:r w:rsidR="00B754B9">
        <w:rPr>
          <w:sz w:val="24"/>
          <w:szCs w:val="24"/>
          <w:lang w:eastAsia="lt-LT"/>
        </w:rPr>
        <w:t xml:space="preserve">ne tik </w:t>
      </w:r>
      <w:r w:rsidR="00B754B9">
        <w:rPr>
          <w:sz w:val="24"/>
          <w:szCs w:val="24"/>
          <w:lang w:eastAsia="lt-LT"/>
        </w:rPr>
        <w:t>didesnė pareiginė alga</w:t>
      </w:r>
      <w:r w:rsidR="00B754B9">
        <w:rPr>
          <w:sz w:val="24"/>
          <w:szCs w:val="24"/>
          <w:lang w:eastAsia="lt-LT"/>
        </w:rPr>
        <w:t xml:space="preserve">, bet ir </w:t>
      </w:r>
      <w:r w:rsidR="00D61A77" w:rsidRPr="00D61A77">
        <w:rPr>
          <w:sz w:val="24"/>
          <w:szCs w:val="24"/>
          <w:lang w:eastAsia="lt-LT"/>
        </w:rPr>
        <w:t>perkel</w:t>
      </w:r>
      <w:r w:rsidR="00B754B9">
        <w:rPr>
          <w:sz w:val="24"/>
          <w:szCs w:val="24"/>
          <w:lang w:eastAsia="lt-LT"/>
        </w:rPr>
        <w:t>tas</w:t>
      </w:r>
      <w:r w:rsidR="00D61A77" w:rsidRPr="00D61A77">
        <w:rPr>
          <w:sz w:val="24"/>
          <w:szCs w:val="24"/>
          <w:lang w:eastAsia="lt-LT"/>
        </w:rPr>
        <w:t xml:space="preserve"> </w:t>
      </w:r>
      <w:r w:rsidR="00D61A77">
        <w:rPr>
          <w:sz w:val="24"/>
          <w:szCs w:val="24"/>
          <w:lang w:eastAsia="lt-LT"/>
        </w:rPr>
        <w:t xml:space="preserve">ir </w:t>
      </w:r>
      <w:r w:rsidR="00D61A77" w:rsidRPr="00D61A77">
        <w:rPr>
          <w:sz w:val="24"/>
          <w:szCs w:val="24"/>
          <w:lang w:eastAsia="lt-LT"/>
        </w:rPr>
        <w:t>į aukštesnes karjeros valstybės tarnautojo pareigas</w:t>
      </w:r>
      <w:r w:rsidR="00B754B9">
        <w:rPr>
          <w:sz w:val="24"/>
          <w:szCs w:val="24"/>
          <w:lang w:eastAsia="lt-LT"/>
        </w:rPr>
        <w:t xml:space="preserve">. </w:t>
      </w:r>
      <w:r w:rsidR="00262486">
        <w:rPr>
          <w:sz w:val="24"/>
          <w:szCs w:val="24"/>
          <w:lang w:eastAsia="lt-LT"/>
        </w:rPr>
        <w:t xml:space="preserve">Projekte </w:t>
      </w:r>
      <w:r w:rsidR="00323AB5">
        <w:rPr>
          <w:sz w:val="24"/>
          <w:szCs w:val="24"/>
          <w:lang w:eastAsia="lt-LT"/>
        </w:rPr>
        <w:t>nustačius</w:t>
      </w:r>
      <w:r w:rsidR="00262486">
        <w:rPr>
          <w:sz w:val="24"/>
          <w:szCs w:val="24"/>
          <w:lang w:eastAsia="lt-LT"/>
        </w:rPr>
        <w:t xml:space="preserve"> tik vieną atvejį (dėl vertinimo metu didesnės pareiginės algos nustatymo</w:t>
      </w:r>
      <w:r w:rsidR="00262486">
        <w:rPr>
          <w:sz w:val="24"/>
          <w:szCs w:val="24"/>
          <w:lang w:eastAsia="lt-LT"/>
        </w:rPr>
        <w:t>)</w:t>
      </w:r>
      <w:r w:rsidR="006F0F91">
        <w:rPr>
          <w:sz w:val="24"/>
          <w:szCs w:val="24"/>
          <w:lang w:eastAsia="lt-LT"/>
        </w:rPr>
        <w:t xml:space="preserve">, lieka neaiškus </w:t>
      </w:r>
      <w:r w:rsidR="00262486">
        <w:rPr>
          <w:sz w:val="24"/>
          <w:szCs w:val="24"/>
          <w:lang w:eastAsia="lt-LT"/>
        </w:rPr>
        <w:t xml:space="preserve">kitų </w:t>
      </w:r>
      <w:r w:rsidR="00323AB5">
        <w:rPr>
          <w:sz w:val="24"/>
          <w:szCs w:val="24"/>
          <w:lang w:eastAsia="lt-LT"/>
        </w:rPr>
        <w:t xml:space="preserve">minėtų </w:t>
      </w:r>
      <w:r w:rsidR="00262486">
        <w:rPr>
          <w:sz w:val="24"/>
          <w:szCs w:val="24"/>
          <w:lang w:eastAsia="lt-LT"/>
        </w:rPr>
        <w:t xml:space="preserve">atvejų įgyvendinimas, o kartu </w:t>
      </w:r>
      <w:r w:rsidR="006F69BC">
        <w:rPr>
          <w:sz w:val="24"/>
          <w:szCs w:val="24"/>
          <w:lang w:eastAsia="lt-LT"/>
        </w:rPr>
        <w:t xml:space="preserve">ir tokio </w:t>
      </w:r>
      <w:r w:rsidR="00B754B9" w:rsidRPr="00262486">
        <w:rPr>
          <w:sz w:val="24"/>
          <w:szCs w:val="24"/>
          <w:lang w:eastAsia="lt-LT"/>
        </w:rPr>
        <w:t>perkelto pareigūno į karjeros valstybės tarnautojo pareigas teisinė padėtis</w:t>
      </w:r>
      <w:r w:rsidR="0044521D">
        <w:rPr>
          <w:sz w:val="24"/>
          <w:szCs w:val="24"/>
          <w:lang w:eastAsia="lt-LT"/>
        </w:rPr>
        <w:t xml:space="preserve"> kai jis bus įvertintas pagal </w:t>
      </w:r>
      <w:r w:rsidR="006F0F91">
        <w:rPr>
          <w:sz w:val="24"/>
          <w:szCs w:val="24"/>
          <w:lang w:eastAsia="lt-LT"/>
        </w:rPr>
        <w:t xml:space="preserve">kitas </w:t>
      </w:r>
      <w:r w:rsidR="0044521D">
        <w:rPr>
          <w:sz w:val="24"/>
          <w:szCs w:val="24"/>
          <w:lang w:eastAsia="lt-LT"/>
        </w:rPr>
        <w:t xml:space="preserve">VTĮ </w:t>
      </w:r>
      <w:r w:rsidR="006F0F91">
        <w:rPr>
          <w:sz w:val="24"/>
          <w:szCs w:val="24"/>
          <w:lang w:eastAsia="lt-LT"/>
        </w:rPr>
        <w:t xml:space="preserve">normas nei siūloma Projekte. Šiuo aspektu siūlome tikslinti Projektą ir </w:t>
      </w:r>
      <w:r w:rsidR="00323AB5">
        <w:rPr>
          <w:sz w:val="24"/>
          <w:szCs w:val="24"/>
          <w:lang w:eastAsia="lt-LT"/>
        </w:rPr>
        <w:t>jo aiškinamąjį raštą.</w:t>
      </w:r>
    </w:p>
    <w:p w14:paraId="0EA549C9" w14:textId="2B3FFA35" w:rsidR="001E3B4F" w:rsidRDefault="001E3B4F" w:rsidP="00DC0BBF">
      <w:pPr>
        <w:pStyle w:val="Sraopastraipa"/>
        <w:numPr>
          <w:ilvl w:val="0"/>
          <w:numId w:val="43"/>
        </w:numPr>
        <w:tabs>
          <w:tab w:val="left" w:pos="709"/>
        </w:tabs>
        <w:snapToGrid w:val="0"/>
        <w:spacing w:line="360" w:lineRule="auto"/>
        <w:ind w:left="0" w:firstLine="426"/>
        <w:jc w:val="both"/>
        <w:rPr>
          <w:sz w:val="24"/>
          <w:szCs w:val="24"/>
          <w:lang w:eastAsia="lt-LT"/>
        </w:rPr>
      </w:pPr>
      <w:r>
        <w:rPr>
          <w:sz w:val="24"/>
          <w:szCs w:val="24"/>
          <w:lang w:eastAsia="lt-LT"/>
        </w:rPr>
        <w:t>Projekto 7 straipsniu keičiamo VTS 32 straipsnio 6 dalyje pateiktame „šeimos narių“ apibrėžime įtraukti ir „išlaikytiniai, kurių globėju ar rūpintoju yra paskirtas pareigūnas ar sutuoktinis, sugyventinis (partneris), tačiau Projekto 15 straipsniu keičiamo VTS 59 straipsnio 1 dalyje šie asmenys nurodyti atskirai, t.</w:t>
      </w:r>
      <w:r w:rsidR="0044521D">
        <w:rPr>
          <w:sz w:val="24"/>
          <w:szCs w:val="24"/>
          <w:lang w:eastAsia="lt-LT"/>
        </w:rPr>
        <w:t xml:space="preserve"> </w:t>
      </w:r>
      <w:r>
        <w:rPr>
          <w:sz w:val="24"/>
          <w:szCs w:val="24"/>
          <w:lang w:eastAsia="lt-LT"/>
        </w:rPr>
        <w:t>y.</w:t>
      </w:r>
      <w:r w:rsidR="0044521D">
        <w:rPr>
          <w:sz w:val="24"/>
          <w:szCs w:val="24"/>
          <w:lang w:eastAsia="lt-LT"/>
        </w:rPr>
        <w:t>, jie</w:t>
      </w:r>
      <w:r>
        <w:rPr>
          <w:sz w:val="24"/>
          <w:szCs w:val="24"/>
          <w:lang w:eastAsia="lt-LT"/>
        </w:rPr>
        <w:t xml:space="preserve"> nepatenka į „šeimos narių“ sąvoką. </w:t>
      </w:r>
      <w:r w:rsidR="00240B87">
        <w:rPr>
          <w:sz w:val="24"/>
          <w:szCs w:val="24"/>
          <w:lang w:eastAsia="lt-LT"/>
        </w:rPr>
        <w:t>S</w:t>
      </w:r>
      <w:r>
        <w:rPr>
          <w:sz w:val="24"/>
          <w:szCs w:val="24"/>
          <w:lang w:eastAsia="lt-LT"/>
        </w:rPr>
        <w:t xml:space="preserve">iūlome </w:t>
      </w:r>
      <w:r w:rsidR="00240B87">
        <w:rPr>
          <w:sz w:val="24"/>
          <w:szCs w:val="24"/>
          <w:lang w:eastAsia="lt-LT"/>
        </w:rPr>
        <w:t>suvienodinti šias nuostatas</w:t>
      </w:r>
      <w:r>
        <w:rPr>
          <w:sz w:val="24"/>
          <w:szCs w:val="24"/>
          <w:lang w:eastAsia="lt-LT"/>
        </w:rPr>
        <w:t xml:space="preserve"> arba pagrįsti siūlomą teisinį reguliavimą </w:t>
      </w:r>
      <w:r w:rsidR="00240B87">
        <w:rPr>
          <w:sz w:val="24"/>
          <w:szCs w:val="24"/>
          <w:lang w:eastAsia="lt-LT"/>
        </w:rPr>
        <w:t>P</w:t>
      </w:r>
      <w:r>
        <w:rPr>
          <w:sz w:val="24"/>
          <w:szCs w:val="24"/>
          <w:lang w:eastAsia="lt-LT"/>
        </w:rPr>
        <w:t>rojekto aiškinamajame rašte.</w:t>
      </w:r>
    </w:p>
    <w:p w14:paraId="3CA9BD22" w14:textId="40BC298D" w:rsidR="006F69BC" w:rsidRDefault="00C23B13" w:rsidP="00DC0BBF">
      <w:pPr>
        <w:pStyle w:val="Sraopastraipa"/>
        <w:numPr>
          <w:ilvl w:val="0"/>
          <w:numId w:val="43"/>
        </w:numPr>
        <w:tabs>
          <w:tab w:val="left" w:pos="709"/>
        </w:tabs>
        <w:snapToGrid w:val="0"/>
        <w:spacing w:line="360" w:lineRule="auto"/>
        <w:ind w:left="0" w:firstLine="426"/>
        <w:jc w:val="both"/>
        <w:rPr>
          <w:sz w:val="24"/>
          <w:szCs w:val="24"/>
          <w:lang w:eastAsia="lt-LT"/>
        </w:rPr>
      </w:pPr>
      <w:r>
        <w:rPr>
          <w:sz w:val="24"/>
          <w:szCs w:val="24"/>
          <w:lang w:eastAsia="lt-LT"/>
        </w:rPr>
        <w:t xml:space="preserve">Atsižvelgdami į tai, kad </w:t>
      </w:r>
      <w:r w:rsidR="00575C46">
        <w:rPr>
          <w:sz w:val="24"/>
          <w:szCs w:val="24"/>
          <w:lang w:eastAsia="lt-LT"/>
        </w:rPr>
        <w:t xml:space="preserve">Projekto 9 straipsnyje keičiamo VTS 34 straipsnio 15 dalies 3 punkte nustatytos ne tik skatinimo, bet ir apdovanojimo priemonės (VTS 3 straipsnio 3 dalies 1 punkte nustatytas apdovanojimas žinybiniu ženklu), siūlome tikslinti šią nuostatą. Taip pat </w:t>
      </w:r>
      <w:r w:rsidR="0044521D">
        <w:rPr>
          <w:sz w:val="24"/>
          <w:szCs w:val="24"/>
          <w:lang w:eastAsia="lt-LT"/>
        </w:rPr>
        <w:t xml:space="preserve">siekiant pagrįsti siūlomą teisinį reguliavimą, </w:t>
      </w:r>
      <w:r w:rsidR="00575C46">
        <w:rPr>
          <w:sz w:val="24"/>
          <w:szCs w:val="24"/>
          <w:lang w:eastAsia="lt-LT"/>
        </w:rPr>
        <w:t>s</w:t>
      </w:r>
      <w:r w:rsidR="009E786F">
        <w:rPr>
          <w:sz w:val="24"/>
          <w:szCs w:val="24"/>
          <w:lang w:eastAsia="lt-LT"/>
        </w:rPr>
        <w:t xml:space="preserve">iūlome papildyti Projekto aiškinamąjį raštą, kodėl pasirinktos būtent tokios papildomos skatinimo </w:t>
      </w:r>
      <w:r w:rsidR="00575C46">
        <w:rPr>
          <w:sz w:val="24"/>
          <w:szCs w:val="24"/>
          <w:lang w:eastAsia="lt-LT"/>
        </w:rPr>
        <w:t xml:space="preserve">ir apdovanojimo </w:t>
      </w:r>
      <w:r w:rsidR="009E786F">
        <w:rPr>
          <w:sz w:val="24"/>
          <w:szCs w:val="24"/>
          <w:lang w:eastAsia="lt-LT"/>
        </w:rPr>
        <w:t xml:space="preserve">priemonės Projekto 9 straipsniu keičiamo VTS 34 </w:t>
      </w:r>
      <w:r w:rsidR="006F6050">
        <w:rPr>
          <w:sz w:val="24"/>
          <w:szCs w:val="24"/>
          <w:lang w:eastAsia="lt-LT"/>
        </w:rPr>
        <w:t> s</w:t>
      </w:r>
      <w:r w:rsidR="009E786F">
        <w:rPr>
          <w:sz w:val="24"/>
          <w:szCs w:val="24"/>
          <w:lang w:eastAsia="lt-LT"/>
        </w:rPr>
        <w:t>traipsnio 15 dalies 3 punkte.</w:t>
      </w:r>
    </w:p>
    <w:p w14:paraId="2EC367DD" w14:textId="450D299E" w:rsidR="00317AD1" w:rsidRPr="00E7304C" w:rsidRDefault="0049444D" w:rsidP="00DC0BBF">
      <w:pPr>
        <w:pStyle w:val="Sraopastraipa"/>
        <w:numPr>
          <w:ilvl w:val="0"/>
          <w:numId w:val="43"/>
        </w:numPr>
        <w:tabs>
          <w:tab w:val="left" w:pos="709"/>
        </w:tabs>
        <w:snapToGrid w:val="0"/>
        <w:spacing w:line="360" w:lineRule="auto"/>
        <w:ind w:left="0" w:firstLine="426"/>
        <w:jc w:val="both"/>
        <w:rPr>
          <w:sz w:val="24"/>
          <w:szCs w:val="24"/>
          <w:lang w:eastAsia="lt-LT"/>
        </w:rPr>
      </w:pPr>
      <w:r>
        <w:rPr>
          <w:sz w:val="24"/>
          <w:szCs w:val="24"/>
          <w:lang w:eastAsia="lt-LT"/>
        </w:rPr>
        <w:t xml:space="preserve">Projekto 13 straipsnyje keičiamo VTS 56 straipsnyje siūlomas pakeitimas siejamas su Seime įregistruotu </w:t>
      </w:r>
      <w:r w:rsidRPr="0049444D">
        <w:rPr>
          <w:sz w:val="24"/>
          <w:szCs w:val="24"/>
          <w:lang w:eastAsia="lt-LT"/>
        </w:rPr>
        <w:t>Darbuotojų saugos ir sveikatos įstatymo Nr. IX-1672 2, 3, 4, 6, 25, 27, 39 ir 41 straipsnių pakeitimo įstatymo projekt</w:t>
      </w:r>
      <w:r>
        <w:rPr>
          <w:sz w:val="24"/>
          <w:szCs w:val="24"/>
          <w:lang w:eastAsia="lt-LT"/>
        </w:rPr>
        <w:t xml:space="preserve">u </w:t>
      </w:r>
      <w:r w:rsidR="00317AD1">
        <w:rPr>
          <w:sz w:val="24"/>
          <w:szCs w:val="24"/>
          <w:lang w:eastAsia="lt-LT"/>
        </w:rPr>
        <w:t>(toliau –</w:t>
      </w:r>
      <w:r w:rsidR="00E7304C">
        <w:rPr>
          <w:sz w:val="24"/>
          <w:szCs w:val="24"/>
          <w:lang w:eastAsia="lt-LT"/>
        </w:rPr>
        <w:t xml:space="preserve"> Saugos įstatymo </w:t>
      </w:r>
      <w:r w:rsidR="00317AD1">
        <w:rPr>
          <w:sz w:val="24"/>
          <w:szCs w:val="24"/>
          <w:lang w:eastAsia="lt-LT"/>
        </w:rPr>
        <w:t>projektas</w:t>
      </w:r>
      <w:r w:rsidR="006F6050">
        <w:rPr>
          <w:sz w:val="24"/>
          <w:szCs w:val="24"/>
          <w:lang w:eastAsia="lt-LT"/>
        </w:rPr>
        <w:t>)</w:t>
      </w:r>
      <w:r w:rsidR="00E7304C">
        <w:rPr>
          <w:sz w:val="24"/>
          <w:szCs w:val="24"/>
          <w:lang w:eastAsia="lt-LT"/>
        </w:rPr>
        <w:t>,</w:t>
      </w:r>
      <w:r w:rsidR="006F6050">
        <w:rPr>
          <w:sz w:val="24"/>
          <w:szCs w:val="24"/>
          <w:lang w:eastAsia="lt-LT"/>
        </w:rPr>
        <w:t xml:space="preserve"> tačiau </w:t>
      </w:r>
      <w:r w:rsidR="00317AD1">
        <w:rPr>
          <w:sz w:val="24"/>
          <w:szCs w:val="24"/>
          <w:lang w:eastAsia="lt-LT"/>
        </w:rPr>
        <w:t xml:space="preserve">atkreiptinas dėmesys, kad </w:t>
      </w:r>
      <w:r w:rsidR="0099556E">
        <w:rPr>
          <w:sz w:val="24"/>
          <w:szCs w:val="24"/>
          <w:lang w:eastAsia="lt-LT"/>
        </w:rPr>
        <w:t xml:space="preserve">jis </w:t>
      </w:r>
      <w:r>
        <w:rPr>
          <w:sz w:val="24"/>
          <w:szCs w:val="24"/>
          <w:lang w:eastAsia="lt-LT"/>
        </w:rPr>
        <w:t>jau priimtas</w:t>
      </w:r>
      <w:r w:rsidR="006F6050">
        <w:rPr>
          <w:sz w:val="24"/>
          <w:szCs w:val="24"/>
          <w:lang w:eastAsia="lt-LT"/>
        </w:rPr>
        <w:t>.</w:t>
      </w:r>
      <w:r w:rsidR="0099556E">
        <w:rPr>
          <w:sz w:val="24"/>
          <w:szCs w:val="24"/>
          <w:lang w:eastAsia="lt-LT"/>
        </w:rPr>
        <w:t xml:space="preserve"> Projekto aiškinamajame rašte nurodyta, </w:t>
      </w:r>
      <w:r w:rsidR="00334C7B">
        <w:rPr>
          <w:sz w:val="24"/>
          <w:szCs w:val="24"/>
          <w:lang w:eastAsia="lt-LT"/>
        </w:rPr>
        <w:t xml:space="preserve">kad </w:t>
      </w:r>
      <w:r w:rsidR="008C6515">
        <w:rPr>
          <w:sz w:val="24"/>
          <w:szCs w:val="24"/>
          <w:lang w:eastAsia="lt-LT"/>
        </w:rPr>
        <w:t xml:space="preserve">Projekte </w:t>
      </w:r>
      <w:r w:rsidR="008C6515" w:rsidRPr="00F00800">
        <w:rPr>
          <w:sz w:val="24"/>
          <w:szCs w:val="24"/>
          <w:lang w:eastAsia="lt-LT"/>
        </w:rPr>
        <w:t>siūloma nustatyti, kad pareigūnams priemoka už darbą kenksmingomis, labai kenksmingomis ir pavojingomis darbo sąlygomis mokama tuo atveju, kai nustačius pareigūną veikiančius kenksmingus ir (ar) pavojingus veiksnius nėra galimybės juos pašalinti</w:t>
      </w:r>
      <w:r w:rsidR="008C6515">
        <w:rPr>
          <w:sz w:val="24"/>
          <w:szCs w:val="24"/>
          <w:lang w:eastAsia="lt-LT"/>
        </w:rPr>
        <w:t xml:space="preserve">, nes </w:t>
      </w:r>
      <w:r w:rsidR="00E7304C">
        <w:rPr>
          <w:sz w:val="24"/>
          <w:szCs w:val="24"/>
          <w:lang w:eastAsia="lt-LT"/>
        </w:rPr>
        <w:t>Saugos įstatymo</w:t>
      </w:r>
      <w:r w:rsidR="008C6515">
        <w:rPr>
          <w:sz w:val="24"/>
          <w:szCs w:val="24"/>
          <w:lang w:eastAsia="lt-LT"/>
        </w:rPr>
        <w:t xml:space="preserve"> projekte </w:t>
      </w:r>
      <w:r w:rsidR="008C6515">
        <w:rPr>
          <w:sz w:val="24"/>
          <w:szCs w:val="24"/>
          <w:lang w:eastAsia="lt-LT"/>
        </w:rPr>
        <w:t>„</w:t>
      </w:r>
      <w:r w:rsidR="008C6515" w:rsidRPr="00F00800">
        <w:rPr>
          <w:sz w:val="24"/>
          <w:szCs w:val="24"/>
          <w:lang w:eastAsia="lt-LT"/>
        </w:rPr>
        <w:t xml:space="preserve">be kita ko, </w:t>
      </w:r>
      <w:r w:rsidR="008C6515">
        <w:rPr>
          <w:sz w:val="24"/>
          <w:szCs w:val="24"/>
          <w:lang w:eastAsia="lt-LT"/>
        </w:rPr>
        <w:t xml:space="preserve">siūloma </w:t>
      </w:r>
      <w:r w:rsidR="008C6515" w:rsidRPr="00F00800">
        <w:rPr>
          <w:sz w:val="24"/>
          <w:szCs w:val="24"/>
          <w:lang w:eastAsia="lt-LT"/>
        </w:rPr>
        <w:t xml:space="preserve">panaikinti </w:t>
      </w:r>
      <w:r w:rsidR="008C6515" w:rsidRPr="00F00800">
        <w:rPr>
          <w:sz w:val="24"/>
          <w:szCs w:val="24"/>
          <w:lang w:eastAsia="lt-LT"/>
        </w:rPr>
        <w:lastRenderedPageBreak/>
        <w:t xml:space="preserve">įgaliojimą LRV </w:t>
      </w:r>
      <w:r w:rsidR="008C6515" w:rsidRPr="0099556E">
        <w:rPr>
          <w:sz w:val="24"/>
          <w:szCs w:val="24"/>
          <w:lang w:eastAsia="lt-LT"/>
        </w:rPr>
        <w:t>patvirtinti Pavojingų darbų sąrašą, todėl priėmus šį projektą minėtas sąrašas bus pripažintas netekusiu galios</w:t>
      </w:r>
      <w:r w:rsidR="008C6515" w:rsidRPr="0099556E">
        <w:rPr>
          <w:sz w:val="24"/>
          <w:szCs w:val="24"/>
          <w:lang w:eastAsia="lt-LT"/>
        </w:rPr>
        <w:t xml:space="preserve">“. </w:t>
      </w:r>
      <w:r w:rsidR="0099556E" w:rsidRPr="0099556E">
        <w:rPr>
          <w:sz w:val="24"/>
          <w:szCs w:val="24"/>
          <w:lang w:eastAsia="lt-LT"/>
        </w:rPr>
        <w:t xml:space="preserve">Manome, kad tai nepagrindžia Projekte siūlomo teisinio reguliavimo, nes pagal </w:t>
      </w:r>
      <w:r w:rsidR="0099556E" w:rsidRPr="0099556E">
        <w:rPr>
          <w:sz w:val="24"/>
          <w:szCs w:val="24"/>
        </w:rPr>
        <w:t xml:space="preserve">Darbuotojų saugos ir sveikatos įstatymo nuostatas </w:t>
      </w:r>
      <w:r w:rsidR="0099556E" w:rsidRPr="00A17C43">
        <w:rPr>
          <w:i/>
          <w:sz w:val="24"/>
          <w:szCs w:val="24"/>
        </w:rPr>
        <w:t xml:space="preserve">darbo sąlygos </w:t>
      </w:r>
      <w:r w:rsidR="0099556E" w:rsidRPr="00A17C43">
        <w:rPr>
          <w:i/>
          <w:sz w:val="24"/>
          <w:szCs w:val="24"/>
        </w:rPr>
        <w:t>ne</w:t>
      </w:r>
      <w:r w:rsidR="0099556E" w:rsidRPr="00A17C43">
        <w:rPr>
          <w:i/>
          <w:sz w:val="24"/>
          <w:szCs w:val="24"/>
        </w:rPr>
        <w:t>skirstomos į kenksmingas</w:t>
      </w:r>
      <w:r w:rsidR="0099556E" w:rsidRPr="00A17C43">
        <w:rPr>
          <w:i/>
          <w:sz w:val="24"/>
          <w:szCs w:val="24"/>
        </w:rPr>
        <w:t>,</w:t>
      </w:r>
      <w:r w:rsidR="0099556E" w:rsidRPr="00A17C43">
        <w:rPr>
          <w:i/>
          <w:sz w:val="24"/>
          <w:szCs w:val="24"/>
        </w:rPr>
        <w:t xml:space="preserve"> labai kenksmingas</w:t>
      </w:r>
      <w:r w:rsidR="0099556E" w:rsidRPr="00A17C43">
        <w:rPr>
          <w:i/>
          <w:sz w:val="24"/>
          <w:szCs w:val="24"/>
        </w:rPr>
        <w:t xml:space="preserve"> ar pavojingas</w:t>
      </w:r>
      <w:r w:rsidR="0099556E" w:rsidRPr="0099556E">
        <w:rPr>
          <w:sz w:val="24"/>
          <w:szCs w:val="24"/>
        </w:rPr>
        <w:t>,</w:t>
      </w:r>
      <w:r w:rsidR="00A17C43">
        <w:rPr>
          <w:sz w:val="24"/>
          <w:szCs w:val="24"/>
        </w:rPr>
        <w:t xml:space="preserve"> </w:t>
      </w:r>
      <w:r w:rsidR="00A17C43" w:rsidRPr="00A17C43">
        <w:rPr>
          <w:i/>
          <w:sz w:val="24"/>
          <w:szCs w:val="24"/>
        </w:rPr>
        <w:t>nustatyta tik kas yra kenksmingi ir pavojingi veiksniai</w:t>
      </w:r>
      <w:r w:rsidR="00A17C43">
        <w:rPr>
          <w:i/>
          <w:sz w:val="24"/>
          <w:szCs w:val="24"/>
        </w:rPr>
        <w:t>,</w:t>
      </w:r>
      <w:r w:rsidR="0099556E" w:rsidRPr="00A17C43">
        <w:rPr>
          <w:i/>
          <w:sz w:val="24"/>
          <w:szCs w:val="24"/>
        </w:rPr>
        <w:t xml:space="preserve"> </w:t>
      </w:r>
      <w:r w:rsidR="0099556E" w:rsidRPr="0099556E">
        <w:rPr>
          <w:sz w:val="24"/>
          <w:szCs w:val="24"/>
        </w:rPr>
        <w:t xml:space="preserve">o pagal šio įstatymo 4 straipsnio 2 dalį </w:t>
      </w:r>
      <w:r w:rsidR="00F8623C">
        <w:rPr>
          <w:sz w:val="24"/>
          <w:szCs w:val="24"/>
        </w:rPr>
        <w:t>k</w:t>
      </w:r>
      <w:r w:rsidR="0099556E" w:rsidRPr="0099556E">
        <w:rPr>
          <w:sz w:val="24"/>
          <w:szCs w:val="24"/>
        </w:rPr>
        <w:t xml:space="preserve">rašto apsaugos pareigūnams ir kariams, vidaus tarnybos sistemos, valstybės saugumo ir kitų institucijų pareigūnams, kurių tarnybinius santykius nustato atitinkami statutai ir </w:t>
      </w:r>
      <w:bookmarkStart w:id="2" w:name="n1_102"/>
      <w:r w:rsidR="0099556E" w:rsidRPr="0099556E">
        <w:rPr>
          <w:sz w:val="24"/>
          <w:szCs w:val="24"/>
        </w:rPr>
        <w:fldChar w:fldCharType="begin"/>
      </w:r>
      <w:r w:rsidR="0099556E" w:rsidRPr="0099556E">
        <w:rPr>
          <w:sz w:val="24"/>
          <w:szCs w:val="24"/>
        </w:rPr>
        <w:instrText xml:space="preserve"> HYPERLINK "https://www.infolex.lt/ta/117829" \o "Lietuvos Respublikos žvalgybos įstatymas" \t "_blank" </w:instrText>
      </w:r>
      <w:r w:rsidR="0099556E" w:rsidRPr="0099556E">
        <w:rPr>
          <w:sz w:val="24"/>
          <w:szCs w:val="24"/>
        </w:rPr>
        <w:fldChar w:fldCharType="separate"/>
      </w:r>
      <w:r w:rsidR="009161EA">
        <w:rPr>
          <w:iCs/>
          <w:color w:val="000000"/>
          <w:sz w:val="24"/>
          <w:szCs w:val="24"/>
          <w:shd w:val="clear" w:color="auto" w:fill="FFFFFF"/>
        </w:rPr>
        <w:t>Ž</w:t>
      </w:r>
      <w:r w:rsidR="0099556E" w:rsidRPr="0099556E">
        <w:rPr>
          <w:iCs/>
          <w:color w:val="000000"/>
          <w:sz w:val="24"/>
          <w:szCs w:val="24"/>
          <w:shd w:val="clear" w:color="auto" w:fill="FFFFFF"/>
        </w:rPr>
        <w:t>valgybos įstatymas</w:t>
      </w:r>
      <w:r w:rsidR="0099556E" w:rsidRPr="0099556E">
        <w:rPr>
          <w:sz w:val="24"/>
          <w:szCs w:val="24"/>
        </w:rPr>
        <w:fldChar w:fldCharType="end"/>
      </w:r>
      <w:bookmarkStart w:id="3" w:name="pn1_102"/>
      <w:bookmarkEnd w:id="2"/>
      <w:bookmarkEnd w:id="3"/>
      <w:r w:rsidR="0099556E" w:rsidRPr="0099556E">
        <w:rPr>
          <w:color w:val="000000"/>
          <w:sz w:val="24"/>
          <w:szCs w:val="24"/>
          <w:shd w:val="clear" w:color="auto" w:fill="FFFFFF"/>
        </w:rPr>
        <w:t xml:space="preserve">, šio </w:t>
      </w:r>
      <w:r w:rsidR="00F8623C">
        <w:rPr>
          <w:color w:val="000000"/>
          <w:sz w:val="24"/>
          <w:szCs w:val="24"/>
          <w:shd w:val="clear" w:color="auto" w:fill="FFFFFF"/>
        </w:rPr>
        <w:t>į</w:t>
      </w:r>
      <w:r w:rsidR="0099556E" w:rsidRPr="0099556E">
        <w:rPr>
          <w:color w:val="000000"/>
          <w:sz w:val="24"/>
          <w:szCs w:val="24"/>
          <w:shd w:val="clear" w:color="auto" w:fill="FFFFFF"/>
        </w:rPr>
        <w:t xml:space="preserve">statymo bei kitų darbuotojų saugos ir sveikatos norminių teisės aktų nuostatos </w:t>
      </w:r>
      <w:r w:rsidR="0099556E" w:rsidRPr="00F8623C">
        <w:rPr>
          <w:i/>
          <w:color w:val="000000"/>
          <w:sz w:val="24"/>
          <w:szCs w:val="24"/>
          <w:shd w:val="clear" w:color="auto" w:fill="FFFFFF"/>
        </w:rPr>
        <w:t xml:space="preserve">netaikomos tik tais atvejais, kai šie asmenys vykdo veiklą, kuriai būdingi specifiniai veiklos požymiai. </w:t>
      </w:r>
      <w:r w:rsidR="0099556E" w:rsidRPr="0099556E">
        <w:rPr>
          <w:color w:val="000000"/>
          <w:sz w:val="24"/>
          <w:szCs w:val="24"/>
          <w:shd w:val="clear" w:color="auto" w:fill="FFFFFF"/>
        </w:rPr>
        <w:t xml:space="preserve">Šių institucijų pareigūnų ir karių tarnybą reglamentuojančiuose norminiuose teisės aktuose privalo būti nustatyti saugos ir sveikatos reikalavimai jiems vykdant </w:t>
      </w:r>
      <w:r w:rsidR="0099556E" w:rsidRPr="00F8623C">
        <w:rPr>
          <w:i/>
          <w:color w:val="000000"/>
          <w:sz w:val="24"/>
          <w:szCs w:val="24"/>
          <w:shd w:val="clear" w:color="auto" w:fill="FFFFFF"/>
        </w:rPr>
        <w:t>specifinę veiklą.</w:t>
      </w:r>
      <w:r w:rsidR="00A17C43">
        <w:rPr>
          <w:i/>
          <w:color w:val="000000"/>
          <w:sz w:val="24"/>
          <w:szCs w:val="24"/>
          <w:shd w:val="clear" w:color="auto" w:fill="FFFFFF"/>
        </w:rPr>
        <w:t xml:space="preserve"> </w:t>
      </w:r>
      <w:r w:rsidR="00A17C43" w:rsidRPr="00A17C43">
        <w:rPr>
          <w:color w:val="000000"/>
          <w:sz w:val="24"/>
          <w:szCs w:val="24"/>
          <w:shd w:val="clear" w:color="auto" w:fill="FFFFFF"/>
        </w:rPr>
        <w:t>Taigi</w:t>
      </w:r>
      <w:r w:rsidR="00A17C43">
        <w:rPr>
          <w:i/>
          <w:color w:val="000000"/>
          <w:sz w:val="24"/>
          <w:szCs w:val="24"/>
          <w:shd w:val="clear" w:color="auto" w:fill="FFFFFF"/>
        </w:rPr>
        <w:t xml:space="preserve"> </w:t>
      </w:r>
      <w:r w:rsidR="00A17C43" w:rsidRPr="00A17C43">
        <w:rPr>
          <w:sz w:val="24"/>
          <w:szCs w:val="24"/>
          <w:lang w:eastAsia="lt-LT"/>
        </w:rPr>
        <w:t xml:space="preserve">nuostata „mokama priemoka už darbą kenksmingomis, labai kenksmingomis ir pavojingomis darbo sąlygomis“ </w:t>
      </w:r>
      <w:r w:rsidR="00317AD1">
        <w:rPr>
          <w:sz w:val="24"/>
          <w:szCs w:val="24"/>
          <w:lang w:eastAsia="lt-LT"/>
        </w:rPr>
        <w:t>yra neapibrėžta ir neaiški</w:t>
      </w:r>
      <w:r w:rsidR="00A17C43" w:rsidRPr="00A17C43">
        <w:rPr>
          <w:sz w:val="24"/>
          <w:szCs w:val="24"/>
          <w:lang w:eastAsia="lt-LT"/>
        </w:rPr>
        <w:t xml:space="preserve">, nes </w:t>
      </w:r>
      <w:r w:rsidR="00317AD1">
        <w:rPr>
          <w:sz w:val="24"/>
          <w:szCs w:val="24"/>
          <w:lang w:eastAsia="lt-LT"/>
        </w:rPr>
        <w:t>įstatymai</w:t>
      </w:r>
      <w:r w:rsidR="00A17C43" w:rsidRPr="00A17C43">
        <w:rPr>
          <w:sz w:val="24"/>
          <w:szCs w:val="24"/>
          <w:lang w:eastAsia="lt-LT"/>
        </w:rPr>
        <w:t xml:space="preserve"> nenustato, kas yra kenksmingos, labai kenksmingos ar pavojingos darbo sąlygos</w:t>
      </w:r>
      <w:r w:rsidR="00D53B53">
        <w:rPr>
          <w:sz w:val="24"/>
          <w:szCs w:val="24"/>
          <w:lang w:eastAsia="lt-LT"/>
        </w:rPr>
        <w:t xml:space="preserve">. Be to, nurodytos ne tik kenksmingos ir pavojingos, bet ir </w:t>
      </w:r>
      <w:r w:rsidR="00D53B53" w:rsidRPr="00D53B53">
        <w:rPr>
          <w:i/>
          <w:sz w:val="24"/>
          <w:szCs w:val="24"/>
          <w:lang w:eastAsia="lt-LT"/>
        </w:rPr>
        <w:t>labai kenksmingos</w:t>
      </w:r>
      <w:r w:rsidR="00D53B53">
        <w:rPr>
          <w:sz w:val="24"/>
          <w:szCs w:val="24"/>
          <w:lang w:eastAsia="lt-LT"/>
        </w:rPr>
        <w:t xml:space="preserve"> darbo sąlygos, nors </w:t>
      </w:r>
      <w:r w:rsidR="00D53B53" w:rsidRPr="0099556E">
        <w:rPr>
          <w:sz w:val="24"/>
          <w:szCs w:val="24"/>
        </w:rPr>
        <w:t>Darbuotojų saugos ir sveikatos įstatym</w:t>
      </w:r>
      <w:r w:rsidR="00D53B53">
        <w:rPr>
          <w:sz w:val="24"/>
          <w:szCs w:val="24"/>
        </w:rPr>
        <w:t>e apibrėžti tik kenksmingi ir pavojingi veiksniai.</w:t>
      </w:r>
      <w:r w:rsidR="00A17C43">
        <w:rPr>
          <w:sz w:val="24"/>
          <w:szCs w:val="24"/>
          <w:lang w:eastAsia="lt-LT"/>
        </w:rPr>
        <w:t xml:space="preserve"> </w:t>
      </w:r>
      <w:r w:rsidR="00D53B53">
        <w:rPr>
          <w:sz w:val="24"/>
          <w:szCs w:val="24"/>
          <w:lang w:eastAsia="lt-LT"/>
        </w:rPr>
        <w:t>A</w:t>
      </w:r>
      <w:r w:rsidR="00A17C43" w:rsidRPr="00A17C43">
        <w:rPr>
          <w:sz w:val="24"/>
          <w:szCs w:val="24"/>
          <w:lang w:eastAsia="lt-LT"/>
        </w:rPr>
        <w:t xml:space="preserve">tsižvelgiant į tai, </w:t>
      </w:r>
      <w:r w:rsidR="00C05569">
        <w:rPr>
          <w:sz w:val="24"/>
          <w:szCs w:val="24"/>
          <w:lang w:eastAsia="lt-LT"/>
        </w:rPr>
        <w:t xml:space="preserve">siūlytina </w:t>
      </w:r>
      <w:r w:rsidR="00A17C43" w:rsidRPr="00A17C43">
        <w:rPr>
          <w:sz w:val="24"/>
          <w:szCs w:val="24"/>
          <w:lang w:eastAsia="lt-LT"/>
        </w:rPr>
        <w:t>papildomai</w:t>
      </w:r>
      <w:r w:rsidR="00C05569">
        <w:rPr>
          <w:sz w:val="24"/>
          <w:szCs w:val="24"/>
          <w:lang w:eastAsia="lt-LT"/>
        </w:rPr>
        <w:t xml:space="preserve"> įvertinti siūlomus pakeitimus ir juos tikslinti ir(ar)</w:t>
      </w:r>
      <w:r w:rsidR="00A17C43" w:rsidRPr="00A17C43">
        <w:rPr>
          <w:sz w:val="24"/>
          <w:szCs w:val="24"/>
          <w:lang w:eastAsia="lt-LT"/>
        </w:rPr>
        <w:t xml:space="preserve"> pagrįsti </w:t>
      </w:r>
      <w:r w:rsidR="00D53B53">
        <w:rPr>
          <w:sz w:val="24"/>
          <w:szCs w:val="24"/>
          <w:lang w:eastAsia="lt-LT"/>
        </w:rPr>
        <w:t>ne tik jų</w:t>
      </w:r>
      <w:r w:rsidR="00A17C43" w:rsidRPr="00A17C43">
        <w:rPr>
          <w:sz w:val="24"/>
          <w:szCs w:val="24"/>
          <w:lang w:eastAsia="lt-LT"/>
        </w:rPr>
        <w:t xml:space="preserve"> aiškumo ir apibrėžtumo kontekst</w:t>
      </w:r>
      <w:r w:rsidR="00C05569">
        <w:rPr>
          <w:sz w:val="24"/>
          <w:szCs w:val="24"/>
          <w:lang w:eastAsia="lt-LT"/>
        </w:rPr>
        <w:t>e</w:t>
      </w:r>
      <w:r w:rsidR="00D53B53">
        <w:rPr>
          <w:sz w:val="24"/>
          <w:szCs w:val="24"/>
          <w:lang w:eastAsia="lt-LT"/>
        </w:rPr>
        <w:t>, bet ir suderinimo su darbuotojų saugos ir sveikatos teisiniu reguliavimu</w:t>
      </w:r>
      <w:r w:rsidR="00A17C43" w:rsidRPr="00A17C43">
        <w:rPr>
          <w:sz w:val="24"/>
          <w:szCs w:val="24"/>
          <w:lang w:eastAsia="lt-LT"/>
        </w:rPr>
        <w:t>.</w:t>
      </w:r>
      <w:r w:rsidR="00A17C43">
        <w:rPr>
          <w:sz w:val="24"/>
          <w:szCs w:val="24"/>
          <w:lang w:eastAsia="lt-LT"/>
        </w:rPr>
        <w:t xml:space="preserve"> </w:t>
      </w:r>
    </w:p>
    <w:p w14:paraId="30827931" w14:textId="2C80E943" w:rsidR="007F1078" w:rsidRPr="00E7304C" w:rsidRDefault="00317AD1" w:rsidP="00DC0BBF">
      <w:pPr>
        <w:pStyle w:val="Sraopastraipa"/>
        <w:tabs>
          <w:tab w:val="left" w:pos="709"/>
        </w:tabs>
        <w:snapToGrid w:val="0"/>
        <w:spacing w:line="360" w:lineRule="auto"/>
        <w:ind w:left="0"/>
        <w:jc w:val="both"/>
        <w:rPr>
          <w:sz w:val="24"/>
          <w:szCs w:val="24"/>
        </w:rPr>
      </w:pPr>
      <w:r w:rsidRPr="00E7304C">
        <w:rPr>
          <w:sz w:val="24"/>
          <w:szCs w:val="24"/>
          <w:lang w:eastAsia="lt-LT"/>
        </w:rPr>
        <w:tab/>
      </w:r>
      <w:r w:rsidR="00A17C43" w:rsidRPr="00E7304C">
        <w:rPr>
          <w:sz w:val="24"/>
          <w:szCs w:val="24"/>
          <w:lang w:eastAsia="lt-LT"/>
        </w:rPr>
        <w:t xml:space="preserve">Be to, </w:t>
      </w:r>
      <w:r w:rsidR="00E60DC1">
        <w:rPr>
          <w:color w:val="000000"/>
          <w:sz w:val="24"/>
          <w:szCs w:val="24"/>
          <w:lang w:eastAsia="lt-LT"/>
        </w:rPr>
        <w:t>siekiant teisėkūros sistemiškumo principo įgyvendinimo</w:t>
      </w:r>
      <w:r w:rsidR="00C05569">
        <w:rPr>
          <w:color w:val="000000"/>
          <w:sz w:val="24"/>
          <w:szCs w:val="24"/>
          <w:lang w:eastAsia="lt-LT"/>
        </w:rPr>
        <w:t>,</w:t>
      </w:r>
      <w:r w:rsidR="00E60DC1">
        <w:rPr>
          <w:sz w:val="24"/>
          <w:szCs w:val="24"/>
          <w:lang w:eastAsia="lt-LT"/>
        </w:rPr>
        <w:t xml:space="preserve"> lieka aktualus pasiūlymas </w:t>
      </w:r>
      <w:r w:rsidR="00C05569" w:rsidRPr="00E7304C">
        <w:rPr>
          <w:sz w:val="24"/>
          <w:szCs w:val="24"/>
        </w:rPr>
        <w:t xml:space="preserve">Vidaus reikalų ir Užsienio reikalų ministerijoms peržiūrėti </w:t>
      </w:r>
      <w:r w:rsidRPr="00E7304C">
        <w:rPr>
          <w:sz w:val="24"/>
          <w:szCs w:val="24"/>
          <w:lang w:eastAsia="lt-LT"/>
        </w:rPr>
        <w:t>Vyriausybės kanceliarijo</w:t>
      </w:r>
      <w:r w:rsidR="00E7304C">
        <w:rPr>
          <w:sz w:val="24"/>
          <w:szCs w:val="24"/>
          <w:lang w:eastAsia="lt-LT"/>
        </w:rPr>
        <w:t xml:space="preserve">s Teisės grupės </w:t>
      </w:r>
      <w:r w:rsidR="00E60DC1">
        <w:rPr>
          <w:sz w:val="24"/>
          <w:szCs w:val="24"/>
          <w:lang w:eastAsia="lt-LT"/>
        </w:rPr>
        <w:t xml:space="preserve">2019 m. gegužės 29 d. </w:t>
      </w:r>
      <w:r w:rsidR="00E7304C">
        <w:rPr>
          <w:sz w:val="24"/>
          <w:szCs w:val="24"/>
          <w:lang w:eastAsia="lt-LT"/>
        </w:rPr>
        <w:t xml:space="preserve">išvadoje ir Socialinės politikos grupės </w:t>
      </w:r>
      <w:r w:rsidR="00E60DC1">
        <w:rPr>
          <w:sz w:val="24"/>
          <w:szCs w:val="24"/>
          <w:lang w:eastAsia="lt-LT"/>
        </w:rPr>
        <w:t xml:space="preserve">2019 m. gegužės 30 d. ir birželio 30 d. </w:t>
      </w:r>
      <w:r w:rsidR="00E7304C">
        <w:rPr>
          <w:sz w:val="24"/>
          <w:szCs w:val="24"/>
          <w:lang w:eastAsia="lt-LT"/>
        </w:rPr>
        <w:t>pažymo</w:t>
      </w:r>
      <w:r w:rsidR="00E60DC1">
        <w:rPr>
          <w:sz w:val="24"/>
          <w:szCs w:val="24"/>
          <w:lang w:eastAsia="lt-LT"/>
        </w:rPr>
        <w:t xml:space="preserve">se Nr. NV-1512 ir </w:t>
      </w:r>
      <w:bookmarkStart w:id="4" w:name="_GoBack"/>
      <w:bookmarkEnd w:id="4"/>
      <w:r w:rsidR="00E60DC1">
        <w:rPr>
          <w:sz w:val="24"/>
          <w:szCs w:val="24"/>
          <w:lang w:eastAsia="lt-LT"/>
        </w:rPr>
        <w:t>NV-1640</w:t>
      </w:r>
      <w:r w:rsidR="00136859">
        <w:rPr>
          <w:sz w:val="24"/>
          <w:szCs w:val="24"/>
          <w:lang w:eastAsia="lt-LT"/>
        </w:rPr>
        <w:t>,</w:t>
      </w:r>
      <w:r w:rsidR="00E7304C">
        <w:rPr>
          <w:sz w:val="24"/>
          <w:szCs w:val="24"/>
          <w:lang w:eastAsia="lt-LT"/>
        </w:rPr>
        <w:t xml:space="preserve"> </w:t>
      </w:r>
      <w:r w:rsidR="00C05569">
        <w:rPr>
          <w:sz w:val="24"/>
          <w:szCs w:val="24"/>
          <w:lang w:eastAsia="lt-LT"/>
        </w:rPr>
        <w:t xml:space="preserve">teiktose </w:t>
      </w:r>
      <w:r w:rsidRPr="00E7304C">
        <w:rPr>
          <w:sz w:val="24"/>
          <w:szCs w:val="24"/>
          <w:lang w:eastAsia="lt-LT"/>
        </w:rPr>
        <w:t xml:space="preserve">vertinant </w:t>
      </w:r>
      <w:r w:rsidR="00E7304C" w:rsidRPr="00E7304C">
        <w:rPr>
          <w:sz w:val="24"/>
          <w:szCs w:val="24"/>
          <w:lang w:eastAsia="lt-LT"/>
        </w:rPr>
        <w:t>Saugos įstatymo projektą ir jo lydimuosius įstatymų projektus</w:t>
      </w:r>
      <w:r w:rsidR="00136859">
        <w:rPr>
          <w:sz w:val="24"/>
          <w:szCs w:val="24"/>
          <w:lang w:eastAsia="lt-LT"/>
        </w:rPr>
        <w:t>,</w:t>
      </w:r>
      <w:r w:rsidR="00E7304C" w:rsidRPr="00E7304C">
        <w:rPr>
          <w:sz w:val="24"/>
          <w:szCs w:val="24"/>
          <w:lang w:eastAsia="lt-LT"/>
        </w:rPr>
        <w:t xml:space="preserve"> </w:t>
      </w:r>
      <w:r w:rsidR="007F1078" w:rsidRPr="00E7304C">
        <w:rPr>
          <w:sz w:val="24"/>
          <w:szCs w:val="24"/>
        </w:rPr>
        <w:t>visų įstatymų (</w:t>
      </w:r>
      <w:r w:rsidR="00E7304C">
        <w:rPr>
          <w:sz w:val="24"/>
          <w:szCs w:val="24"/>
        </w:rPr>
        <w:t>ne tik</w:t>
      </w:r>
      <w:r w:rsidR="007F1078" w:rsidRPr="00E7304C">
        <w:rPr>
          <w:sz w:val="24"/>
          <w:szCs w:val="24"/>
        </w:rPr>
        <w:t xml:space="preserve"> </w:t>
      </w:r>
      <w:r w:rsidR="00E7304C">
        <w:rPr>
          <w:sz w:val="24"/>
          <w:szCs w:val="24"/>
        </w:rPr>
        <w:t>VTS bet ir</w:t>
      </w:r>
      <w:r w:rsidR="007F1078" w:rsidRPr="00E7304C">
        <w:rPr>
          <w:sz w:val="24"/>
          <w:szCs w:val="24"/>
        </w:rPr>
        <w:t xml:space="preserve"> Diplomatinės tarnybos įstatymo, Asmenų delegavimo į tarptautines ir Europos Sąjungos institucijas ar užsienio valstybių institucijas įstatymo), numatančių tokių priemokų mokėjimą, nuostatas.</w:t>
      </w:r>
    </w:p>
    <w:p w14:paraId="709912FF" w14:textId="7699E8D3" w:rsidR="00046547" w:rsidRPr="008D67AE" w:rsidRDefault="00046547" w:rsidP="00DC0BBF">
      <w:pPr>
        <w:pStyle w:val="Sraopastraipa"/>
        <w:numPr>
          <w:ilvl w:val="0"/>
          <w:numId w:val="43"/>
        </w:numPr>
        <w:tabs>
          <w:tab w:val="left" w:pos="709"/>
        </w:tabs>
        <w:snapToGrid w:val="0"/>
        <w:spacing w:line="360" w:lineRule="auto"/>
        <w:ind w:left="0" w:firstLine="426"/>
        <w:jc w:val="both"/>
        <w:rPr>
          <w:sz w:val="24"/>
          <w:szCs w:val="24"/>
          <w:lang w:eastAsia="lt-LT"/>
        </w:rPr>
      </w:pPr>
      <w:r>
        <w:rPr>
          <w:sz w:val="24"/>
          <w:szCs w:val="24"/>
          <w:lang w:eastAsia="lt-LT"/>
        </w:rPr>
        <w:t xml:space="preserve">Projekto 16 straipsnio 1 dalyje keičiamo VTS 64 straipsnio 1 dalyje nurodyta sąlyga, kad </w:t>
      </w:r>
      <w:r w:rsidRPr="00046547">
        <w:rPr>
          <w:i/>
          <w:sz w:val="24"/>
          <w:szCs w:val="24"/>
          <w:lang w:eastAsia="lt-LT"/>
        </w:rPr>
        <w:t>vaikai ir įvaikiai</w:t>
      </w:r>
      <w:r>
        <w:rPr>
          <w:sz w:val="24"/>
          <w:szCs w:val="24"/>
          <w:lang w:eastAsia="lt-LT"/>
        </w:rPr>
        <w:t xml:space="preserve"> pareigūno tarnybos vietoje neturi nuosavybės teise priklausančio namo, buto ar kitos gyvenamosios patalpos,</w:t>
      </w:r>
      <w:r w:rsidR="008D67AE">
        <w:rPr>
          <w:sz w:val="24"/>
          <w:szCs w:val="24"/>
          <w:lang w:eastAsia="lt-LT"/>
        </w:rPr>
        <w:t xml:space="preserve"> t. y.</w:t>
      </w:r>
      <w:r w:rsidR="00105821">
        <w:rPr>
          <w:sz w:val="24"/>
          <w:szCs w:val="24"/>
          <w:lang w:eastAsia="lt-LT"/>
        </w:rPr>
        <w:t>, nurodyti</w:t>
      </w:r>
      <w:r w:rsidR="008D67AE">
        <w:rPr>
          <w:sz w:val="24"/>
          <w:szCs w:val="24"/>
          <w:lang w:eastAsia="lt-LT"/>
        </w:rPr>
        <w:t xml:space="preserve"> bet koki</w:t>
      </w:r>
      <w:r w:rsidR="00105821">
        <w:rPr>
          <w:sz w:val="24"/>
          <w:szCs w:val="24"/>
          <w:lang w:eastAsia="lt-LT"/>
        </w:rPr>
        <w:t>e</w:t>
      </w:r>
      <w:r w:rsidR="008D67AE">
        <w:rPr>
          <w:sz w:val="24"/>
          <w:szCs w:val="24"/>
          <w:lang w:eastAsia="lt-LT"/>
        </w:rPr>
        <w:t xml:space="preserve"> vaik</w:t>
      </w:r>
      <w:r w:rsidR="00105821">
        <w:rPr>
          <w:sz w:val="24"/>
          <w:szCs w:val="24"/>
          <w:lang w:eastAsia="lt-LT"/>
        </w:rPr>
        <w:t>ai</w:t>
      </w:r>
      <w:r w:rsidR="008D67AE">
        <w:rPr>
          <w:sz w:val="24"/>
          <w:szCs w:val="24"/>
          <w:lang w:eastAsia="lt-LT"/>
        </w:rPr>
        <w:t xml:space="preserve"> ir įvaiki</w:t>
      </w:r>
      <w:r w:rsidR="00105821">
        <w:rPr>
          <w:sz w:val="24"/>
          <w:szCs w:val="24"/>
          <w:lang w:eastAsia="lt-LT"/>
        </w:rPr>
        <w:t>ai</w:t>
      </w:r>
      <w:r w:rsidR="008D67AE">
        <w:rPr>
          <w:sz w:val="24"/>
          <w:szCs w:val="24"/>
          <w:lang w:eastAsia="lt-LT"/>
        </w:rPr>
        <w:t>,</w:t>
      </w:r>
      <w:r>
        <w:rPr>
          <w:sz w:val="24"/>
          <w:szCs w:val="24"/>
          <w:lang w:eastAsia="lt-LT"/>
        </w:rPr>
        <w:t xml:space="preserve"> tačiau šiame straipsnyje nurodant, kokie šeimos nariai negali persikelti į pareigūno tarnybos vietovę – duodama nuoroda į VTS 32</w:t>
      </w:r>
      <w:r w:rsidR="00105821">
        <w:rPr>
          <w:sz w:val="24"/>
          <w:szCs w:val="24"/>
          <w:lang w:eastAsia="lt-LT"/>
        </w:rPr>
        <w:t> </w:t>
      </w:r>
      <w:r>
        <w:rPr>
          <w:sz w:val="24"/>
          <w:szCs w:val="24"/>
          <w:lang w:eastAsia="lt-LT"/>
        </w:rPr>
        <w:t xml:space="preserve">straipsnio 6 dalį, kuriame </w:t>
      </w:r>
      <w:r w:rsidR="00105821">
        <w:rPr>
          <w:sz w:val="24"/>
          <w:szCs w:val="24"/>
          <w:lang w:eastAsia="lt-LT"/>
        </w:rPr>
        <w:t xml:space="preserve">apibūdinant </w:t>
      </w:r>
      <w:r>
        <w:rPr>
          <w:sz w:val="24"/>
          <w:szCs w:val="24"/>
          <w:lang w:eastAsia="lt-LT"/>
        </w:rPr>
        <w:t>vaik</w:t>
      </w:r>
      <w:r w:rsidR="00105821">
        <w:rPr>
          <w:sz w:val="24"/>
          <w:szCs w:val="24"/>
          <w:lang w:eastAsia="lt-LT"/>
        </w:rPr>
        <w:t>us</w:t>
      </w:r>
      <w:r>
        <w:rPr>
          <w:sz w:val="24"/>
          <w:szCs w:val="24"/>
          <w:lang w:eastAsia="lt-LT"/>
        </w:rPr>
        <w:t xml:space="preserve"> ir įvaiki</w:t>
      </w:r>
      <w:r w:rsidR="00105821">
        <w:rPr>
          <w:sz w:val="24"/>
          <w:szCs w:val="24"/>
          <w:lang w:eastAsia="lt-LT"/>
        </w:rPr>
        <w:t>us nurodyta, kad tai yra</w:t>
      </w:r>
      <w:r w:rsidR="008D67AE" w:rsidRPr="008D67AE">
        <w:rPr>
          <w:sz w:val="24"/>
          <w:szCs w:val="24"/>
          <w:lang w:eastAsia="lt-LT"/>
        </w:rPr>
        <w:t xml:space="preserve"> kartu su pareigūnu gyvenantys nepilnamečiai </w:t>
      </w:r>
      <w:r w:rsidR="008D67AE" w:rsidRPr="008D67AE">
        <w:rPr>
          <w:bCs/>
          <w:sz w:val="24"/>
          <w:szCs w:val="24"/>
          <w:lang w:eastAsia="lt-LT"/>
        </w:rPr>
        <w:t>vaikai (įvaikiai), taip pat vyresni vaikai (įvaikiai), kurie mokosi įregistruotose bendrojo ugdymo mokyklose ir statutinėse profesinio mokymo įstaigose pagal bendrojo ugdymo ir profesinio mokymo programas grupinio mokymosi forma kasdieniu, neakivaizdiniu ir nuotoliniu mokymo proceso organizavimo būdais ar pavienio mokymosi forma savarankišku ir nuotoliniu mokymo proceso organizavimo būdais arba studijuoja aukštojoje mokykloje pagal nuolatinės formos studijų programas, kol jiems sukaks 24 metai</w:t>
      </w:r>
      <w:r w:rsidR="00481F47">
        <w:rPr>
          <w:bCs/>
          <w:sz w:val="24"/>
          <w:szCs w:val="24"/>
          <w:lang w:eastAsia="lt-LT"/>
        </w:rPr>
        <w:t xml:space="preserve">. </w:t>
      </w:r>
      <w:r w:rsidR="00105821">
        <w:rPr>
          <w:bCs/>
          <w:sz w:val="24"/>
          <w:szCs w:val="24"/>
          <w:lang w:eastAsia="lt-LT"/>
        </w:rPr>
        <w:t xml:space="preserve">Siūlome suvienodinti vartojamas sąvokas arba </w:t>
      </w:r>
      <w:r w:rsidR="005D503E">
        <w:rPr>
          <w:bCs/>
          <w:sz w:val="24"/>
          <w:szCs w:val="24"/>
          <w:lang w:eastAsia="lt-LT"/>
        </w:rPr>
        <w:t xml:space="preserve">Projekto aiškinamajame rašte </w:t>
      </w:r>
      <w:r w:rsidR="00105821">
        <w:rPr>
          <w:bCs/>
          <w:sz w:val="24"/>
          <w:szCs w:val="24"/>
          <w:lang w:eastAsia="lt-LT"/>
        </w:rPr>
        <w:t>pagrįsti siūlomą teisinį reguliavimą.</w:t>
      </w:r>
    </w:p>
    <w:p w14:paraId="7143127C" w14:textId="00483FBB" w:rsidR="00B40503" w:rsidRDefault="00F452AE" w:rsidP="00DC0BBF">
      <w:pPr>
        <w:pStyle w:val="Sraopastraipa"/>
        <w:numPr>
          <w:ilvl w:val="0"/>
          <w:numId w:val="43"/>
        </w:numPr>
        <w:tabs>
          <w:tab w:val="left" w:pos="709"/>
        </w:tabs>
        <w:snapToGrid w:val="0"/>
        <w:spacing w:line="360" w:lineRule="auto"/>
        <w:ind w:left="0" w:firstLine="426"/>
        <w:jc w:val="both"/>
        <w:rPr>
          <w:sz w:val="24"/>
          <w:szCs w:val="24"/>
          <w:lang w:eastAsia="lt-LT"/>
        </w:rPr>
      </w:pPr>
      <w:r>
        <w:rPr>
          <w:sz w:val="24"/>
          <w:szCs w:val="24"/>
        </w:rPr>
        <w:lastRenderedPageBreak/>
        <w:t xml:space="preserve">Projekto 19 straipsniu keičiamo VTS 75 straipsnis papildomas nuostata, </w:t>
      </w:r>
      <w:r w:rsidRPr="00F452AE">
        <w:rPr>
          <w:i/>
          <w:sz w:val="24"/>
          <w:szCs w:val="24"/>
        </w:rPr>
        <w:t>kas sudaro rašytinį susitarimą</w:t>
      </w:r>
      <w:r w:rsidR="00A261BC">
        <w:rPr>
          <w:i/>
          <w:sz w:val="24"/>
          <w:szCs w:val="24"/>
        </w:rPr>
        <w:t xml:space="preserve"> </w:t>
      </w:r>
      <w:r w:rsidR="00A261BC">
        <w:rPr>
          <w:sz w:val="24"/>
          <w:szCs w:val="24"/>
        </w:rPr>
        <w:t>(paskutinysis sakinys)</w:t>
      </w:r>
      <w:r w:rsidR="00A261BC">
        <w:rPr>
          <w:sz w:val="24"/>
          <w:szCs w:val="24"/>
        </w:rPr>
        <w:t>,</w:t>
      </w:r>
      <w:r>
        <w:rPr>
          <w:sz w:val="24"/>
          <w:szCs w:val="24"/>
        </w:rPr>
        <w:t xml:space="preserve"> tačiau</w:t>
      </w:r>
      <w:r w:rsidR="00B40503">
        <w:rPr>
          <w:sz w:val="24"/>
          <w:szCs w:val="24"/>
        </w:rPr>
        <w:t xml:space="preserve">, manome, kad </w:t>
      </w:r>
      <w:r w:rsidR="001E101C">
        <w:rPr>
          <w:sz w:val="24"/>
          <w:szCs w:val="24"/>
        </w:rPr>
        <w:t>šis</w:t>
      </w:r>
      <w:r w:rsidR="00A34891">
        <w:rPr>
          <w:sz w:val="24"/>
          <w:szCs w:val="24"/>
        </w:rPr>
        <w:t xml:space="preserve"> pakeitimas</w:t>
      </w:r>
      <w:r w:rsidR="001E101C">
        <w:rPr>
          <w:sz w:val="24"/>
          <w:szCs w:val="24"/>
        </w:rPr>
        <w:t xml:space="preserve"> nesukuria daugiau aiškumo ir apibrėžtumo, kokios šalys dalyvauja atleidimo iš vidaus tarnybos šalių susitarimu santykiuose.</w:t>
      </w:r>
      <w:r w:rsidR="00B40503">
        <w:rPr>
          <w:sz w:val="24"/>
          <w:szCs w:val="24"/>
        </w:rPr>
        <w:t xml:space="preserve"> VTS </w:t>
      </w:r>
      <w:r w:rsidR="001E101C">
        <w:rPr>
          <w:sz w:val="24"/>
          <w:szCs w:val="24"/>
        </w:rPr>
        <w:t xml:space="preserve">75 straipsnyje </w:t>
      </w:r>
      <w:r w:rsidR="00B40503">
        <w:rPr>
          <w:sz w:val="24"/>
          <w:szCs w:val="24"/>
        </w:rPr>
        <w:t>įvardinti 2</w:t>
      </w:r>
      <w:r w:rsidR="00A261BC">
        <w:rPr>
          <w:sz w:val="24"/>
          <w:szCs w:val="24"/>
        </w:rPr>
        <w:t> </w:t>
      </w:r>
      <w:r w:rsidR="00B40503">
        <w:rPr>
          <w:sz w:val="24"/>
          <w:szCs w:val="24"/>
        </w:rPr>
        <w:t xml:space="preserve">atskiri veiksmai, t. y., </w:t>
      </w:r>
      <w:r>
        <w:rPr>
          <w:sz w:val="24"/>
          <w:szCs w:val="24"/>
        </w:rPr>
        <w:t xml:space="preserve">kad būtų </w:t>
      </w:r>
      <w:r w:rsidRPr="00B40503">
        <w:rPr>
          <w:i/>
          <w:sz w:val="24"/>
          <w:szCs w:val="24"/>
        </w:rPr>
        <w:t xml:space="preserve">sudarytas </w:t>
      </w:r>
      <w:r w:rsidR="00B40503" w:rsidRPr="00B40503">
        <w:rPr>
          <w:i/>
          <w:sz w:val="24"/>
          <w:szCs w:val="24"/>
        </w:rPr>
        <w:t>rašytinis</w:t>
      </w:r>
      <w:r w:rsidRPr="00B40503">
        <w:rPr>
          <w:i/>
          <w:sz w:val="24"/>
          <w:szCs w:val="24"/>
        </w:rPr>
        <w:t xml:space="preserve"> susitarimas</w:t>
      </w:r>
      <w:r>
        <w:rPr>
          <w:sz w:val="24"/>
          <w:szCs w:val="24"/>
        </w:rPr>
        <w:t xml:space="preserve"> </w:t>
      </w:r>
      <w:r w:rsidRPr="00F452AE">
        <w:rPr>
          <w:i/>
          <w:sz w:val="24"/>
          <w:szCs w:val="24"/>
        </w:rPr>
        <w:t>turi būti pateiktas rašytinis pasiūlymas</w:t>
      </w:r>
      <w:r>
        <w:rPr>
          <w:sz w:val="24"/>
          <w:szCs w:val="24"/>
        </w:rPr>
        <w:t xml:space="preserve">. Pagal šio straipsnio pirmąjį sakinį </w:t>
      </w:r>
      <w:r w:rsidRPr="001E101C">
        <w:rPr>
          <w:i/>
          <w:sz w:val="24"/>
          <w:szCs w:val="24"/>
        </w:rPr>
        <w:t>šį rašytinį pasiūlymą</w:t>
      </w:r>
      <w:r>
        <w:rPr>
          <w:sz w:val="24"/>
          <w:szCs w:val="24"/>
        </w:rPr>
        <w:t xml:space="preserve"> pareigūnas gali pateikti </w:t>
      </w:r>
      <w:r w:rsidRPr="00CA72B8">
        <w:rPr>
          <w:i/>
          <w:sz w:val="24"/>
          <w:szCs w:val="24"/>
        </w:rPr>
        <w:t>jį į pareigas skiriančiam asmeniui</w:t>
      </w:r>
      <w:r>
        <w:rPr>
          <w:sz w:val="24"/>
          <w:szCs w:val="24"/>
        </w:rPr>
        <w:t>,</w:t>
      </w:r>
      <w:r w:rsidR="00C62D85">
        <w:rPr>
          <w:sz w:val="24"/>
          <w:szCs w:val="24"/>
        </w:rPr>
        <w:t xml:space="preserve"> o pareigūną į pareigas skiriantis asmuo – pareigūnui,</w:t>
      </w:r>
      <w:r>
        <w:rPr>
          <w:sz w:val="24"/>
          <w:szCs w:val="24"/>
        </w:rPr>
        <w:t xml:space="preserve"> todėl kai centrinės statutinės įstaigos vadovą skiria kolegiali institucija </w:t>
      </w:r>
      <w:r w:rsidRPr="001E101C">
        <w:rPr>
          <w:i/>
          <w:sz w:val="24"/>
          <w:szCs w:val="24"/>
        </w:rPr>
        <w:t>Vyriausybė</w:t>
      </w:r>
      <w:r>
        <w:rPr>
          <w:sz w:val="24"/>
          <w:szCs w:val="24"/>
        </w:rPr>
        <w:t xml:space="preserve">, </w:t>
      </w:r>
      <w:r w:rsidR="00B40503">
        <w:rPr>
          <w:sz w:val="24"/>
          <w:szCs w:val="24"/>
        </w:rPr>
        <w:t xml:space="preserve">pagal šią nuostatą jai </w:t>
      </w:r>
      <w:r w:rsidR="00C62D85">
        <w:rPr>
          <w:sz w:val="24"/>
          <w:szCs w:val="24"/>
        </w:rPr>
        <w:t xml:space="preserve">arba ji </w:t>
      </w:r>
      <w:r w:rsidR="00B40503">
        <w:rPr>
          <w:sz w:val="24"/>
          <w:szCs w:val="24"/>
        </w:rPr>
        <w:t>ir turi būti pateikt</w:t>
      </w:r>
      <w:r w:rsidR="00C62D85">
        <w:rPr>
          <w:sz w:val="24"/>
          <w:szCs w:val="24"/>
        </w:rPr>
        <w:t>i</w:t>
      </w:r>
      <w:r w:rsidR="00B40503">
        <w:rPr>
          <w:sz w:val="24"/>
          <w:szCs w:val="24"/>
        </w:rPr>
        <w:t xml:space="preserve"> š</w:t>
      </w:r>
      <w:r w:rsidR="00C62D85">
        <w:rPr>
          <w:sz w:val="24"/>
          <w:szCs w:val="24"/>
        </w:rPr>
        <w:t>į</w:t>
      </w:r>
      <w:r w:rsidR="00B40503">
        <w:rPr>
          <w:sz w:val="24"/>
          <w:szCs w:val="24"/>
        </w:rPr>
        <w:t xml:space="preserve"> rašytin</w:t>
      </w:r>
      <w:r w:rsidR="00C62D85">
        <w:rPr>
          <w:sz w:val="24"/>
          <w:szCs w:val="24"/>
        </w:rPr>
        <w:t>į</w:t>
      </w:r>
      <w:r w:rsidR="00B40503">
        <w:rPr>
          <w:sz w:val="24"/>
          <w:szCs w:val="24"/>
        </w:rPr>
        <w:t xml:space="preserve"> pasiūly</w:t>
      </w:r>
      <w:r w:rsidR="00C62D85">
        <w:rPr>
          <w:sz w:val="24"/>
          <w:szCs w:val="24"/>
        </w:rPr>
        <w:t>mą</w:t>
      </w:r>
      <w:r w:rsidR="00AC3D4F">
        <w:rPr>
          <w:sz w:val="24"/>
          <w:szCs w:val="24"/>
        </w:rPr>
        <w:t xml:space="preserve">, tačiau </w:t>
      </w:r>
      <w:r w:rsidR="00A261BC">
        <w:rPr>
          <w:sz w:val="24"/>
          <w:szCs w:val="24"/>
        </w:rPr>
        <w:t xml:space="preserve">pagal siūlomą šio straipsnio papildymą </w:t>
      </w:r>
      <w:r w:rsidR="00AC3D4F">
        <w:rPr>
          <w:sz w:val="24"/>
          <w:szCs w:val="24"/>
        </w:rPr>
        <w:t xml:space="preserve">jau </w:t>
      </w:r>
      <w:r w:rsidR="00AC3D4F" w:rsidRPr="001E101C">
        <w:rPr>
          <w:i/>
          <w:sz w:val="24"/>
          <w:szCs w:val="24"/>
        </w:rPr>
        <w:t>rašytinį susitarimą</w:t>
      </w:r>
      <w:r w:rsidR="00AC3D4F">
        <w:rPr>
          <w:sz w:val="24"/>
          <w:szCs w:val="24"/>
        </w:rPr>
        <w:t xml:space="preserve"> dėl centrinės statutinės įstaigos vadovo atleidimo sudarytų pareigūnas (centrinės statutinės įstaigos vadovas) ir </w:t>
      </w:r>
      <w:r w:rsidR="00AC3D4F" w:rsidRPr="001E101C">
        <w:rPr>
          <w:i/>
          <w:sz w:val="24"/>
          <w:szCs w:val="24"/>
        </w:rPr>
        <w:t>ministras</w:t>
      </w:r>
      <w:r w:rsidR="00AC3D4F">
        <w:rPr>
          <w:sz w:val="24"/>
          <w:szCs w:val="24"/>
        </w:rPr>
        <w:t>.</w:t>
      </w:r>
      <w:r w:rsidR="00A261BC">
        <w:rPr>
          <w:sz w:val="24"/>
          <w:szCs w:val="24"/>
        </w:rPr>
        <w:t xml:space="preserve"> </w:t>
      </w:r>
      <w:r w:rsidR="001E101C">
        <w:rPr>
          <w:sz w:val="24"/>
          <w:szCs w:val="24"/>
        </w:rPr>
        <w:t>Siūlome tikslinti.</w:t>
      </w:r>
    </w:p>
    <w:p w14:paraId="27504277" w14:textId="51429406" w:rsidR="00DC34EE" w:rsidRDefault="001E101C" w:rsidP="00DC0BBF">
      <w:pPr>
        <w:pStyle w:val="Sraopastraipa"/>
        <w:numPr>
          <w:ilvl w:val="0"/>
          <w:numId w:val="43"/>
        </w:numPr>
        <w:tabs>
          <w:tab w:val="left" w:pos="709"/>
        </w:tabs>
        <w:snapToGrid w:val="0"/>
        <w:spacing w:line="360" w:lineRule="auto"/>
        <w:ind w:left="0" w:firstLine="426"/>
        <w:jc w:val="both"/>
        <w:rPr>
          <w:sz w:val="24"/>
          <w:szCs w:val="24"/>
          <w:lang w:eastAsia="lt-LT"/>
        </w:rPr>
      </w:pPr>
      <w:r w:rsidRPr="00DC34EE">
        <w:rPr>
          <w:sz w:val="24"/>
          <w:szCs w:val="24"/>
          <w:lang w:eastAsia="lt-LT"/>
        </w:rPr>
        <w:t xml:space="preserve">Projekto 20 straipsniu keičiamo VTS 78 straipsnyje siūlomos naujos nuostatos yra susiję su </w:t>
      </w:r>
      <w:r w:rsidRPr="00DC34EE">
        <w:rPr>
          <w:i/>
          <w:sz w:val="24"/>
          <w:szCs w:val="24"/>
          <w:lang w:eastAsia="lt-LT"/>
        </w:rPr>
        <w:t>perkėlimu į kitas pareigūno pareigas</w:t>
      </w:r>
      <w:r w:rsidR="00FA5F00" w:rsidRPr="00DC34EE">
        <w:rPr>
          <w:sz w:val="24"/>
          <w:szCs w:val="24"/>
          <w:lang w:eastAsia="lt-LT"/>
        </w:rPr>
        <w:t>.</w:t>
      </w:r>
      <w:r w:rsidR="00F03EED" w:rsidRPr="00DC34EE">
        <w:rPr>
          <w:sz w:val="24"/>
          <w:szCs w:val="24"/>
          <w:lang w:eastAsia="lt-LT"/>
        </w:rPr>
        <w:t xml:space="preserve"> </w:t>
      </w:r>
      <w:r w:rsidR="00FA5F00" w:rsidRPr="00DC34EE">
        <w:rPr>
          <w:sz w:val="24"/>
          <w:szCs w:val="24"/>
          <w:lang w:eastAsia="lt-LT"/>
        </w:rPr>
        <w:t>VTS 78 straipsnis yra VTS trylikta</w:t>
      </w:r>
      <w:r w:rsidR="00DF2F68" w:rsidRPr="00DC34EE">
        <w:rPr>
          <w:sz w:val="24"/>
          <w:szCs w:val="24"/>
          <w:lang w:eastAsia="lt-LT"/>
        </w:rPr>
        <w:t xml:space="preserve">jame </w:t>
      </w:r>
      <w:r w:rsidR="00FA5F00" w:rsidRPr="00DC34EE">
        <w:rPr>
          <w:sz w:val="24"/>
          <w:szCs w:val="24"/>
          <w:lang w:eastAsia="lt-LT"/>
        </w:rPr>
        <w:t xml:space="preserve">skirsnyje, kuris vadinasi „Atleidimas iš vidaus tarnybos“, </w:t>
      </w:r>
      <w:r w:rsidR="00DF2F68" w:rsidRPr="00DC34EE">
        <w:rPr>
          <w:sz w:val="24"/>
          <w:szCs w:val="24"/>
          <w:lang w:eastAsia="lt-LT"/>
        </w:rPr>
        <w:t xml:space="preserve">todėl </w:t>
      </w:r>
      <w:r w:rsidR="00FA5F00" w:rsidRPr="00DC34EE">
        <w:rPr>
          <w:sz w:val="24"/>
          <w:szCs w:val="24"/>
          <w:lang w:eastAsia="lt-LT"/>
        </w:rPr>
        <w:t>šios nuostatos nėra šio skirsnio ir straipsnio reguliavimo dalykas. Siūlome jas nustatyti VTS skirsnyje, reglamentuojančiame pareigūnų perkėlimo teisinius santykius (pvz., penktajame skirsnyje).</w:t>
      </w:r>
      <w:r w:rsidR="00DF2F68" w:rsidRPr="00DC34EE">
        <w:rPr>
          <w:sz w:val="24"/>
          <w:szCs w:val="24"/>
          <w:lang w:eastAsia="lt-LT"/>
        </w:rPr>
        <w:t xml:space="preserve"> Taip pat Projekto </w:t>
      </w:r>
      <w:r w:rsidR="00DC34EE" w:rsidRPr="00DC34EE">
        <w:rPr>
          <w:sz w:val="24"/>
          <w:szCs w:val="24"/>
          <w:lang w:eastAsia="lt-LT"/>
        </w:rPr>
        <w:t>2</w:t>
      </w:r>
      <w:r w:rsidR="00DF2F68" w:rsidRPr="00DC34EE">
        <w:rPr>
          <w:sz w:val="24"/>
          <w:szCs w:val="24"/>
          <w:lang w:eastAsia="lt-LT"/>
        </w:rPr>
        <w:t xml:space="preserve">0 straipsnyje </w:t>
      </w:r>
      <w:r w:rsidR="00DC34EE" w:rsidRPr="00DC34EE">
        <w:rPr>
          <w:sz w:val="24"/>
          <w:szCs w:val="24"/>
          <w:lang w:eastAsia="lt-LT"/>
        </w:rPr>
        <w:t>dėstomas VTS 78</w:t>
      </w:r>
      <w:r w:rsidR="000E102D">
        <w:rPr>
          <w:sz w:val="24"/>
          <w:szCs w:val="24"/>
          <w:lang w:eastAsia="lt-LT"/>
        </w:rPr>
        <w:t> </w:t>
      </w:r>
      <w:r w:rsidR="00DC34EE" w:rsidRPr="00DC34EE">
        <w:rPr>
          <w:sz w:val="24"/>
          <w:szCs w:val="24"/>
          <w:lang w:eastAsia="lt-LT"/>
        </w:rPr>
        <w:t xml:space="preserve">straipsnio pavadinimo neatitinka </w:t>
      </w:r>
      <w:bookmarkStart w:id="5" w:name="_Hlk529966262"/>
      <w:r w:rsidR="00FE265D" w:rsidRPr="00DC34EE">
        <w:rPr>
          <w:sz w:val="24"/>
          <w:szCs w:val="24"/>
        </w:rPr>
        <w:t>Teisės aktų projektų rengimo rekomendacijų, patvirtintų Lietuvos Respublikos teisingumo ministro 2013 m. gruodžio 23 d. įsakymu Nr. 1R-298</w:t>
      </w:r>
      <w:bookmarkEnd w:id="5"/>
      <w:r w:rsidR="00FE265D" w:rsidRPr="00DC34EE">
        <w:rPr>
          <w:sz w:val="24"/>
          <w:szCs w:val="24"/>
        </w:rPr>
        <w:t xml:space="preserve"> (toliau – rekomendacijos)</w:t>
      </w:r>
      <w:r w:rsidR="00DC34EE">
        <w:rPr>
          <w:sz w:val="24"/>
          <w:szCs w:val="24"/>
        </w:rPr>
        <w:t xml:space="preserve">, 35.3 </w:t>
      </w:r>
      <w:r w:rsidR="00DC0BBF">
        <w:rPr>
          <w:sz w:val="24"/>
          <w:szCs w:val="24"/>
        </w:rPr>
        <w:t xml:space="preserve">ir 89.1 </w:t>
      </w:r>
      <w:r w:rsidR="00DC34EE">
        <w:rPr>
          <w:sz w:val="24"/>
          <w:szCs w:val="24"/>
        </w:rPr>
        <w:t>papunkči</w:t>
      </w:r>
      <w:r w:rsidR="00DC0BBF">
        <w:rPr>
          <w:sz w:val="24"/>
          <w:szCs w:val="24"/>
        </w:rPr>
        <w:t>ų</w:t>
      </w:r>
      <w:r w:rsidR="00DC34EE">
        <w:rPr>
          <w:sz w:val="24"/>
          <w:szCs w:val="24"/>
        </w:rPr>
        <w:t xml:space="preserve"> nuostatų.</w:t>
      </w:r>
      <w:r w:rsidR="00DC0BBF">
        <w:rPr>
          <w:sz w:val="24"/>
          <w:szCs w:val="24"/>
        </w:rPr>
        <w:t xml:space="preserve"> Pagal rekomendacijų 89.1 papunktį siūlome tikslinti ir kitus Projekte dėstomus keičiamų VTS straipsnių pavadinimus (Projekto 6, 17, 19 straipsniuose šie pavadinimai turėtų būti rašomi paryškintai)</w:t>
      </w:r>
      <w:r w:rsidR="000E102D">
        <w:rPr>
          <w:sz w:val="24"/>
          <w:szCs w:val="24"/>
        </w:rPr>
        <w:t>, o Projekto 5 straipsnyje keičiamo VTS 31 straipsnio 7 dalies pakeitimo esmėje neryškinti žodžio „pareigūno“</w:t>
      </w:r>
      <w:r w:rsidR="00DC0BBF">
        <w:rPr>
          <w:sz w:val="24"/>
          <w:szCs w:val="24"/>
        </w:rPr>
        <w:t>.</w:t>
      </w:r>
    </w:p>
    <w:p w14:paraId="7CE9C0C9" w14:textId="574EBBF9" w:rsidR="00FE265D" w:rsidRPr="00D07DCC" w:rsidRDefault="00DC34EE" w:rsidP="00DC0BBF">
      <w:pPr>
        <w:pStyle w:val="Sraopastraipa"/>
        <w:numPr>
          <w:ilvl w:val="0"/>
          <w:numId w:val="43"/>
        </w:numPr>
        <w:tabs>
          <w:tab w:val="left" w:pos="709"/>
        </w:tabs>
        <w:snapToGrid w:val="0"/>
        <w:spacing w:line="360" w:lineRule="auto"/>
        <w:ind w:left="0" w:firstLine="426"/>
        <w:jc w:val="both"/>
        <w:rPr>
          <w:sz w:val="24"/>
          <w:szCs w:val="24"/>
          <w:lang w:eastAsia="lt-LT"/>
        </w:rPr>
      </w:pPr>
      <w:r>
        <w:rPr>
          <w:sz w:val="24"/>
          <w:szCs w:val="24"/>
        </w:rPr>
        <w:t xml:space="preserve">Atsižvelgdami į rekomendacijų </w:t>
      </w:r>
      <w:r w:rsidR="00FE265D" w:rsidRPr="00DC34EE">
        <w:rPr>
          <w:sz w:val="24"/>
          <w:szCs w:val="24"/>
        </w:rPr>
        <w:t xml:space="preserve">15.6 papunktį ir į </w:t>
      </w:r>
      <w:r w:rsidR="00FE265D" w:rsidRPr="00DC34EE">
        <w:rPr>
          <w:sz w:val="24"/>
          <w:szCs w:val="24"/>
        </w:rPr>
        <w:t>tai, kad 2020 m. sausio 1 d. įsigalio</w:t>
      </w:r>
      <w:r w:rsidR="005D503E">
        <w:rPr>
          <w:sz w:val="24"/>
          <w:szCs w:val="24"/>
        </w:rPr>
        <w:t>s</w:t>
      </w:r>
      <w:r w:rsidR="00FE265D" w:rsidRPr="00DC34EE">
        <w:rPr>
          <w:sz w:val="24"/>
          <w:szCs w:val="24"/>
        </w:rPr>
        <w:t xml:space="preserve"> V</w:t>
      </w:r>
      <w:r w:rsidR="00FE265D" w:rsidRPr="00DC34EE">
        <w:rPr>
          <w:bCs/>
          <w:color w:val="000000"/>
          <w:sz w:val="24"/>
          <w:szCs w:val="24"/>
          <w:shd w:val="clear" w:color="auto" w:fill="FFFFFF"/>
        </w:rPr>
        <w:t>iešųjų ir privačių interesų derinimo valstybinėje tarnyboje įstatymo</w:t>
      </w:r>
      <w:r w:rsidR="00FE265D" w:rsidRPr="00DC34EE">
        <w:rPr>
          <w:sz w:val="24"/>
          <w:szCs w:val="24"/>
        </w:rPr>
        <w:t xml:space="preserve"> nauja redakcija (pakeistas pavadinimas į „Lietuvos Respublikos v</w:t>
      </w:r>
      <w:r w:rsidR="00FE265D" w:rsidRPr="00DC34EE">
        <w:rPr>
          <w:bCs/>
          <w:color w:val="000000"/>
          <w:sz w:val="24"/>
          <w:szCs w:val="24"/>
          <w:shd w:val="clear" w:color="auto" w:fill="FFFFFF"/>
        </w:rPr>
        <w:t>iešųjų ir privačių interesų derinimo įstatymą„)</w:t>
      </w:r>
      <w:r>
        <w:rPr>
          <w:bCs/>
          <w:color w:val="000000"/>
          <w:sz w:val="24"/>
          <w:szCs w:val="24"/>
          <w:shd w:val="clear" w:color="auto" w:fill="FFFFFF"/>
        </w:rPr>
        <w:t>,</w:t>
      </w:r>
      <w:r w:rsidR="00FE265D" w:rsidRPr="00DC34EE">
        <w:rPr>
          <w:bCs/>
          <w:color w:val="000000"/>
          <w:sz w:val="24"/>
          <w:szCs w:val="24"/>
          <w:shd w:val="clear" w:color="auto" w:fill="FFFFFF"/>
        </w:rPr>
        <w:t xml:space="preserve"> siūlome </w:t>
      </w:r>
      <w:r w:rsidR="00FE265D" w:rsidRPr="00DC34EE">
        <w:rPr>
          <w:bCs/>
          <w:color w:val="000000"/>
          <w:sz w:val="24"/>
          <w:szCs w:val="24"/>
          <w:shd w:val="clear" w:color="auto" w:fill="FFFFFF"/>
        </w:rPr>
        <w:t xml:space="preserve">VTS </w:t>
      </w:r>
      <w:r w:rsidR="00FE265D" w:rsidRPr="00DC34EE">
        <w:rPr>
          <w:bCs/>
          <w:color w:val="000000"/>
          <w:sz w:val="24"/>
          <w:szCs w:val="24"/>
          <w:shd w:val="clear" w:color="auto" w:fill="FFFFFF"/>
        </w:rPr>
        <w:t xml:space="preserve">keisti </w:t>
      </w:r>
      <w:r w:rsidR="00FE265D" w:rsidRPr="00DC34EE">
        <w:rPr>
          <w:bCs/>
          <w:color w:val="000000"/>
          <w:sz w:val="24"/>
          <w:szCs w:val="24"/>
          <w:shd w:val="clear" w:color="auto" w:fill="FFFFFF"/>
        </w:rPr>
        <w:t>nuorodas į šį įstatymą.</w:t>
      </w:r>
    </w:p>
    <w:p w14:paraId="028E2C08" w14:textId="751CC7BA" w:rsidR="00D07DCC" w:rsidRPr="00D07DCC" w:rsidRDefault="00D07DCC" w:rsidP="00D07DCC">
      <w:pPr>
        <w:pStyle w:val="Sraopastraipa"/>
        <w:tabs>
          <w:tab w:val="left" w:pos="709"/>
        </w:tabs>
        <w:snapToGrid w:val="0"/>
        <w:spacing w:line="360" w:lineRule="auto"/>
        <w:ind w:left="426"/>
        <w:jc w:val="both"/>
        <w:rPr>
          <w:b/>
          <w:i/>
          <w:sz w:val="24"/>
          <w:szCs w:val="24"/>
          <w:lang w:eastAsia="lt-LT"/>
        </w:rPr>
      </w:pPr>
      <w:r w:rsidRPr="00D07DCC">
        <w:rPr>
          <w:b/>
          <w:bCs/>
          <w:i/>
          <w:color w:val="000000"/>
          <w:sz w:val="24"/>
          <w:szCs w:val="24"/>
          <w:shd w:val="clear" w:color="auto" w:fill="FFFFFF"/>
        </w:rPr>
        <w:t>Dėl susijusių aspek</w:t>
      </w:r>
      <w:r>
        <w:rPr>
          <w:b/>
          <w:bCs/>
          <w:i/>
          <w:color w:val="000000"/>
          <w:sz w:val="24"/>
          <w:szCs w:val="24"/>
          <w:shd w:val="clear" w:color="auto" w:fill="FFFFFF"/>
        </w:rPr>
        <w:t>t</w:t>
      </w:r>
      <w:r w:rsidRPr="00D07DCC">
        <w:rPr>
          <w:b/>
          <w:bCs/>
          <w:i/>
          <w:color w:val="000000"/>
          <w:sz w:val="24"/>
          <w:szCs w:val="24"/>
          <w:shd w:val="clear" w:color="auto" w:fill="FFFFFF"/>
        </w:rPr>
        <w:t>ų.</w:t>
      </w:r>
    </w:p>
    <w:p w14:paraId="21B6D11F" w14:textId="1CF9B541" w:rsidR="007D6565" w:rsidRPr="00E7304C" w:rsidRDefault="00D07DCC" w:rsidP="00DC0BBF">
      <w:pPr>
        <w:tabs>
          <w:tab w:val="left" w:pos="709"/>
        </w:tabs>
        <w:snapToGrid w:val="0"/>
        <w:spacing w:line="360" w:lineRule="auto"/>
        <w:jc w:val="both"/>
        <w:rPr>
          <w:sz w:val="24"/>
          <w:szCs w:val="24"/>
        </w:rPr>
      </w:pPr>
      <w:r>
        <w:rPr>
          <w:sz w:val="24"/>
          <w:szCs w:val="24"/>
        </w:rPr>
        <w:tab/>
        <w:t>Atsižvelgdami į tai, kad Vyriausybės kanceliarijos Teisės grupės 2019 m. lapkričio 20 d. išvadoje Nr. NV-3248 buvo pasiūlyta keisti VTĮ</w:t>
      </w:r>
      <w:r w:rsidR="00616F8E">
        <w:rPr>
          <w:sz w:val="24"/>
          <w:szCs w:val="24"/>
        </w:rPr>
        <w:t xml:space="preserve"> nustatytą </w:t>
      </w:r>
      <w:r w:rsidR="00921C23">
        <w:rPr>
          <w:sz w:val="24"/>
          <w:szCs w:val="24"/>
        </w:rPr>
        <w:t>tarnybinių nusižengimų teisinį reguliavimą (pvz., dėl mažareikšmiškumo), manome, kad siekiant teisėkūros sistemiškumo principo įgyvendinimo</w:t>
      </w:r>
      <w:r w:rsidR="008C27F5">
        <w:rPr>
          <w:sz w:val="24"/>
          <w:szCs w:val="24"/>
        </w:rPr>
        <w:t>,</w:t>
      </w:r>
      <w:r w:rsidR="00921C23">
        <w:rPr>
          <w:sz w:val="24"/>
          <w:szCs w:val="24"/>
        </w:rPr>
        <w:t xml:space="preserve"> šiuo aspektu turėtų būti peržiūrėt</w:t>
      </w:r>
      <w:r w:rsidR="00616F8E">
        <w:rPr>
          <w:sz w:val="24"/>
          <w:szCs w:val="24"/>
        </w:rPr>
        <w:t xml:space="preserve">as VTS ir kiti </w:t>
      </w:r>
      <w:r w:rsidR="00616F8E">
        <w:rPr>
          <w:sz w:val="24"/>
          <w:szCs w:val="24"/>
        </w:rPr>
        <w:t>tarnybinius santykius reguliuojantys įstatymai</w:t>
      </w:r>
      <w:r w:rsidR="00616F8E">
        <w:rPr>
          <w:sz w:val="24"/>
          <w:szCs w:val="24"/>
        </w:rPr>
        <w:t xml:space="preserve"> (</w:t>
      </w:r>
      <w:r w:rsidR="00921C23">
        <w:rPr>
          <w:sz w:val="24"/>
          <w:szCs w:val="24"/>
        </w:rPr>
        <w:t xml:space="preserve">pvz.,  </w:t>
      </w:r>
      <w:r w:rsidR="00921C23" w:rsidRPr="00E7304C">
        <w:rPr>
          <w:sz w:val="24"/>
          <w:szCs w:val="24"/>
        </w:rPr>
        <w:t>Diplomatinės tarnybos įstatym</w:t>
      </w:r>
      <w:r w:rsidR="00921C23">
        <w:rPr>
          <w:sz w:val="24"/>
          <w:szCs w:val="24"/>
        </w:rPr>
        <w:t>as, Žvalgybos įstatymas</w:t>
      </w:r>
      <w:r w:rsidR="00616F8E">
        <w:rPr>
          <w:sz w:val="24"/>
          <w:szCs w:val="24"/>
        </w:rPr>
        <w:t>)</w:t>
      </w:r>
      <w:r w:rsidR="00921C23">
        <w:rPr>
          <w:sz w:val="24"/>
          <w:szCs w:val="24"/>
        </w:rPr>
        <w:t>.</w:t>
      </w:r>
    </w:p>
    <w:p w14:paraId="655CDE4F" w14:textId="77777777" w:rsidR="007D6565" w:rsidRPr="00E7304C" w:rsidRDefault="007D6565" w:rsidP="00DC0BBF">
      <w:pPr>
        <w:tabs>
          <w:tab w:val="left" w:pos="709"/>
        </w:tabs>
        <w:snapToGrid w:val="0"/>
        <w:spacing w:line="360" w:lineRule="auto"/>
        <w:jc w:val="both"/>
        <w:rPr>
          <w:sz w:val="24"/>
          <w:szCs w:val="24"/>
        </w:rPr>
      </w:pPr>
    </w:p>
    <w:p w14:paraId="27C2C5DE" w14:textId="3557E289" w:rsidR="00FA60F9" w:rsidRPr="00E7304C" w:rsidRDefault="00FA60F9" w:rsidP="00DC0BBF">
      <w:pPr>
        <w:pStyle w:val="Preformatted"/>
        <w:tabs>
          <w:tab w:val="clear" w:pos="0"/>
          <w:tab w:val="clear" w:pos="959"/>
          <w:tab w:val="clear" w:pos="1918"/>
          <w:tab w:val="clear" w:pos="2877"/>
          <w:tab w:val="left" w:pos="426"/>
          <w:tab w:val="left" w:pos="567"/>
          <w:tab w:val="left" w:pos="851"/>
        </w:tabs>
        <w:snapToGrid w:val="0"/>
        <w:spacing w:line="360" w:lineRule="auto"/>
        <w:jc w:val="both"/>
        <w:rPr>
          <w:rFonts w:ascii="Times New Roman" w:hAnsi="Times New Roman"/>
          <w:sz w:val="24"/>
          <w:szCs w:val="24"/>
        </w:rPr>
      </w:pPr>
      <w:r w:rsidRPr="00E7304C">
        <w:rPr>
          <w:rFonts w:ascii="Times New Roman" w:hAnsi="Times New Roman"/>
          <w:sz w:val="24"/>
          <w:szCs w:val="24"/>
        </w:rPr>
        <w:t xml:space="preserve">Teisės grupės patarėja </w:t>
      </w:r>
      <w:r w:rsidRPr="00E7304C">
        <w:rPr>
          <w:rFonts w:ascii="Times New Roman" w:hAnsi="Times New Roman"/>
          <w:sz w:val="24"/>
          <w:szCs w:val="24"/>
        </w:rPr>
        <w:tab/>
      </w:r>
      <w:r w:rsidRPr="00E7304C">
        <w:rPr>
          <w:rFonts w:ascii="Times New Roman" w:hAnsi="Times New Roman"/>
          <w:sz w:val="24"/>
          <w:szCs w:val="24"/>
        </w:rPr>
        <w:tab/>
      </w:r>
      <w:r w:rsidRPr="00E7304C">
        <w:rPr>
          <w:rFonts w:ascii="Times New Roman" w:hAnsi="Times New Roman"/>
          <w:sz w:val="24"/>
          <w:szCs w:val="24"/>
        </w:rPr>
        <w:tab/>
      </w:r>
      <w:r w:rsidRPr="00E7304C">
        <w:rPr>
          <w:rFonts w:ascii="Times New Roman" w:hAnsi="Times New Roman"/>
          <w:sz w:val="24"/>
          <w:szCs w:val="24"/>
        </w:rPr>
        <w:tab/>
      </w:r>
      <w:r w:rsidRPr="00E7304C">
        <w:rPr>
          <w:rFonts w:ascii="Times New Roman" w:hAnsi="Times New Roman"/>
          <w:sz w:val="24"/>
          <w:szCs w:val="24"/>
        </w:rPr>
        <w:tab/>
      </w:r>
      <w:r w:rsidR="00616F8E">
        <w:rPr>
          <w:rFonts w:ascii="Times New Roman" w:hAnsi="Times New Roman"/>
          <w:sz w:val="24"/>
          <w:szCs w:val="24"/>
        </w:rPr>
        <w:t xml:space="preserve">           </w:t>
      </w:r>
      <w:r w:rsidRPr="00E7304C">
        <w:rPr>
          <w:rFonts w:ascii="Times New Roman" w:hAnsi="Times New Roman"/>
          <w:sz w:val="24"/>
          <w:szCs w:val="24"/>
        </w:rPr>
        <w:t>Aida Gritienė</w:t>
      </w:r>
    </w:p>
    <w:p w14:paraId="1BC316AB" w14:textId="77777777" w:rsidR="00DC0BBF" w:rsidRPr="00E7304C" w:rsidRDefault="00DC0BBF" w:rsidP="00DC0BBF">
      <w:pPr>
        <w:pStyle w:val="Preformatted"/>
        <w:tabs>
          <w:tab w:val="left" w:pos="851"/>
        </w:tabs>
        <w:spacing w:line="360" w:lineRule="auto"/>
        <w:rPr>
          <w:rFonts w:ascii="Times New Roman" w:hAnsi="Times New Roman"/>
          <w:sz w:val="24"/>
          <w:szCs w:val="24"/>
        </w:rPr>
      </w:pPr>
    </w:p>
    <w:p w14:paraId="7CC25C54" w14:textId="77777777" w:rsidR="00FF436F" w:rsidRPr="00E7304C" w:rsidRDefault="00FF436F" w:rsidP="00DC0BBF">
      <w:pPr>
        <w:pStyle w:val="Preformatted"/>
        <w:tabs>
          <w:tab w:val="left" w:pos="851"/>
        </w:tabs>
        <w:spacing w:line="360" w:lineRule="auto"/>
        <w:rPr>
          <w:rFonts w:ascii="Times New Roman" w:hAnsi="Times New Roman"/>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A15F3A" w:rsidRPr="00E7304C" w14:paraId="6F065547" w14:textId="77777777" w:rsidTr="001416D4">
        <w:tc>
          <w:tcPr>
            <w:tcW w:w="9638" w:type="dxa"/>
          </w:tcPr>
          <w:p w14:paraId="6456BFBB" w14:textId="6742FE44" w:rsidR="00A15F3A" w:rsidRPr="00E7304C" w:rsidRDefault="002D3829" w:rsidP="00DC0BBF">
            <w:pPr>
              <w:tabs>
                <w:tab w:val="left" w:pos="851"/>
              </w:tabs>
              <w:spacing w:line="360" w:lineRule="auto"/>
              <w:rPr>
                <w:rFonts w:ascii="Times New Roman" w:hAnsi="Times New Roman"/>
                <w:sz w:val="24"/>
                <w:szCs w:val="24"/>
              </w:rPr>
            </w:pPr>
            <w:sdt>
              <w:sdtPr>
                <w:rPr>
                  <w:rFonts w:ascii="Times New Roman" w:hAnsi="Times New Roman"/>
                  <w:sz w:val="24"/>
                  <w:szCs w:val="24"/>
                </w:rPr>
                <w:tag w:val="rengejoNuoroda"/>
                <w:id w:val="668683481"/>
                <w:placeholder>
                  <w:docPart w:val="331BF6E6EABC4EAFBDA953648418E9F5"/>
                </w:placeholder>
              </w:sdtPr>
              <w:sdtEndPr/>
              <w:sdtContent>
                <w:r>
                  <w:t>Aida Gritienė</w:t>
                </w:r>
              </w:sdtContent>
            </w:sdt>
            <w:r w:rsidR="00A15F3A" w:rsidRPr="00E7304C">
              <w:rPr>
                <w:rFonts w:ascii="Times New Roman" w:hAnsi="Times New Roman"/>
                <w:sz w:val="24"/>
                <w:szCs w:val="24"/>
              </w:rPr>
              <w:t xml:space="preserve">, tel. </w:t>
            </w:r>
            <w:sdt>
              <w:sdtPr>
                <w:rPr>
                  <w:rFonts w:ascii="Times New Roman" w:hAnsi="Times New Roman"/>
                  <w:sz w:val="24"/>
                  <w:szCs w:val="24"/>
                </w:rPr>
                <w:tag w:val="rengejoNuorodaTel"/>
                <w:id w:val="1793550689"/>
                <w:placeholder>
                  <w:docPart w:val="4CAFC638EACD4D318FD169DC8F0F4233"/>
                </w:placeholder>
                <w:showingPlcHdr/>
              </w:sdtPr>
              <w:sdtEndPr/>
              <w:sdtContent>
                <w:r>
                  <w:t>870663839</w:t>
                </w:r>
              </w:sdtContent>
            </w:sdt>
            <w:r w:rsidR="00A15F3A" w:rsidRPr="00E7304C">
              <w:rPr>
                <w:rFonts w:ascii="Times New Roman" w:hAnsi="Times New Roman"/>
                <w:sz w:val="24"/>
                <w:szCs w:val="24"/>
              </w:rPr>
              <w:t xml:space="preserve">, el. p. </w:t>
            </w:r>
            <w:sdt>
              <w:sdtPr>
                <w:rPr>
                  <w:rFonts w:ascii="Times New Roman" w:hAnsi="Times New Roman"/>
                  <w:sz w:val="24"/>
                  <w:szCs w:val="24"/>
                </w:rPr>
                <w:tag w:val="rengejoNuorodaEmail"/>
                <w:id w:val="-99482106"/>
                <w:placeholder>
                  <w:docPart w:val="4CAFC638EACD4D318FD169DC8F0F4233"/>
                </w:placeholder>
                <w:showingPlcHdr/>
              </w:sdtPr>
              <w:sdtEndPr/>
              <w:sdtContent>
                <w:r>
                  <w:t>aida.gritiene@lrv.lt</w:t>
                </w:r>
              </w:sdtContent>
            </w:sdt>
          </w:p>
        </w:tc>
      </w:tr>
    </w:tbl>
    <w:p w14:paraId="56083545" w14:textId="325B3C92" w:rsidR="000A629A" w:rsidRPr="00E7304C" w:rsidRDefault="000A629A" w:rsidP="00FB64F4">
      <w:pPr>
        <w:pStyle w:val="Preformatted"/>
        <w:tabs>
          <w:tab w:val="left" w:pos="851"/>
        </w:tabs>
        <w:spacing w:line="360" w:lineRule="auto"/>
        <w:rPr>
          <w:rFonts w:ascii="Times New Roman" w:hAnsi="Times New Roman"/>
          <w:sz w:val="24"/>
          <w:szCs w:val="24"/>
        </w:rPr>
      </w:pPr>
    </w:p>
    <w:sectPr w:rsidR="000A629A" w:rsidRPr="00E7304C" w:rsidSect="00AE5FE4">
      <w:headerReference w:type="even" r:id="rId8"/>
      <w:headerReference w:type="default" r:id="rId9"/>
      <w:footerReference w:type="even" r:id="rId10"/>
      <w:type w:val="continuous"/>
      <w:pgSz w:w="11907" w:h="16840" w:code="9"/>
      <w:pgMar w:top="993" w:right="851" w:bottom="568" w:left="1418"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9C80D4" w14:textId="77777777" w:rsidR="002D3829" w:rsidRDefault="002D3829">
      <w:r>
        <w:separator/>
      </w:r>
    </w:p>
  </w:endnote>
  <w:endnote w:type="continuationSeparator" w:id="0">
    <w:p w14:paraId="2949767F" w14:textId="77777777" w:rsidR="002D3829" w:rsidRDefault="002D3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20002A87" w:usb1="80000000" w:usb2="00000008" w:usb3="00000000" w:csb0="000001FF" w:csb1="00000000"/>
  </w:font>
  <w:font w:name="Calibri">
    <w:panose1 w:val="020F0502020204030204"/>
    <w:charset w:val="BA"/>
    <w:family w:val="swiss"/>
    <w:pitch w:val="variable"/>
    <w:sig w:usb0="A0002AEF" w:usb1="4000207B" w:usb2="00000000"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6D771" w14:textId="77777777" w:rsidR="001F3921" w:rsidRDefault="001F3921">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4C6D772" w14:textId="77777777" w:rsidR="001F3921" w:rsidRDefault="001F392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3D77A6" w14:textId="77777777" w:rsidR="002D3829" w:rsidRDefault="002D3829">
      <w:r>
        <w:separator/>
      </w:r>
    </w:p>
  </w:footnote>
  <w:footnote w:type="continuationSeparator" w:id="0">
    <w:p w14:paraId="1A5A7D44" w14:textId="77777777" w:rsidR="002D3829" w:rsidRDefault="002D38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6D76D" w14:textId="77777777" w:rsidR="001F3921" w:rsidRDefault="001F392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w:t>
    </w:r>
    <w:r>
      <w:rPr>
        <w:rStyle w:val="Puslapionumeris"/>
      </w:rPr>
      <w:fldChar w:fldCharType="end"/>
    </w:r>
  </w:p>
  <w:p w14:paraId="14C6D76E" w14:textId="77777777" w:rsidR="001F3921" w:rsidRDefault="001F392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6D76F" w14:textId="77777777" w:rsidR="001F3921" w:rsidRDefault="001F392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14C6D770" w14:textId="77777777" w:rsidR="001F3921" w:rsidRDefault="001F392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279C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004D44"/>
    <w:multiLevelType w:val="hybridMultilevel"/>
    <w:tmpl w:val="E586FCCE"/>
    <w:lvl w:ilvl="0" w:tplc="6E2AAC0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C193C34"/>
    <w:multiLevelType w:val="hybridMultilevel"/>
    <w:tmpl w:val="78F4C3BE"/>
    <w:lvl w:ilvl="0" w:tplc="D8A61B7C">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EA468C"/>
    <w:multiLevelType w:val="hybridMultilevel"/>
    <w:tmpl w:val="55783E9C"/>
    <w:lvl w:ilvl="0" w:tplc="0427000F">
      <w:start w:val="1"/>
      <w:numFmt w:val="decimal"/>
      <w:lvlText w:val="%1."/>
      <w:lvlJc w:val="left"/>
      <w:pPr>
        <w:ind w:left="778" w:hanging="360"/>
      </w:pPr>
    </w:lvl>
    <w:lvl w:ilvl="1" w:tplc="04270019" w:tentative="1">
      <w:start w:val="1"/>
      <w:numFmt w:val="lowerLetter"/>
      <w:lvlText w:val="%2."/>
      <w:lvlJc w:val="left"/>
      <w:pPr>
        <w:ind w:left="1498" w:hanging="360"/>
      </w:pPr>
    </w:lvl>
    <w:lvl w:ilvl="2" w:tplc="0427001B" w:tentative="1">
      <w:start w:val="1"/>
      <w:numFmt w:val="lowerRoman"/>
      <w:lvlText w:val="%3."/>
      <w:lvlJc w:val="right"/>
      <w:pPr>
        <w:ind w:left="2218" w:hanging="180"/>
      </w:pPr>
    </w:lvl>
    <w:lvl w:ilvl="3" w:tplc="0427000F" w:tentative="1">
      <w:start w:val="1"/>
      <w:numFmt w:val="decimal"/>
      <w:lvlText w:val="%4."/>
      <w:lvlJc w:val="left"/>
      <w:pPr>
        <w:ind w:left="2938" w:hanging="360"/>
      </w:pPr>
    </w:lvl>
    <w:lvl w:ilvl="4" w:tplc="04270019" w:tentative="1">
      <w:start w:val="1"/>
      <w:numFmt w:val="lowerLetter"/>
      <w:lvlText w:val="%5."/>
      <w:lvlJc w:val="left"/>
      <w:pPr>
        <w:ind w:left="3658" w:hanging="360"/>
      </w:pPr>
    </w:lvl>
    <w:lvl w:ilvl="5" w:tplc="0427001B" w:tentative="1">
      <w:start w:val="1"/>
      <w:numFmt w:val="lowerRoman"/>
      <w:lvlText w:val="%6."/>
      <w:lvlJc w:val="right"/>
      <w:pPr>
        <w:ind w:left="4378" w:hanging="180"/>
      </w:pPr>
    </w:lvl>
    <w:lvl w:ilvl="6" w:tplc="0427000F" w:tentative="1">
      <w:start w:val="1"/>
      <w:numFmt w:val="decimal"/>
      <w:lvlText w:val="%7."/>
      <w:lvlJc w:val="left"/>
      <w:pPr>
        <w:ind w:left="5098" w:hanging="360"/>
      </w:pPr>
    </w:lvl>
    <w:lvl w:ilvl="7" w:tplc="04270019" w:tentative="1">
      <w:start w:val="1"/>
      <w:numFmt w:val="lowerLetter"/>
      <w:lvlText w:val="%8."/>
      <w:lvlJc w:val="left"/>
      <w:pPr>
        <w:ind w:left="5818" w:hanging="360"/>
      </w:pPr>
    </w:lvl>
    <w:lvl w:ilvl="8" w:tplc="0427001B" w:tentative="1">
      <w:start w:val="1"/>
      <w:numFmt w:val="lowerRoman"/>
      <w:lvlText w:val="%9."/>
      <w:lvlJc w:val="right"/>
      <w:pPr>
        <w:ind w:left="6538" w:hanging="180"/>
      </w:pPr>
    </w:lvl>
  </w:abstractNum>
  <w:abstractNum w:abstractNumId="4" w15:restartNumberingAfterBreak="0">
    <w:nsid w:val="12B5705F"/>
    <w:multiLevelType w:val="hybridMultilevel"/>
    <w:tmpl w:val="FAF2E35E"/>
    <w:lvl w:ilvl="0" w:tplc="4EFEDEFC">
      <w:start w:val="1"/>
      <w:numFmt w:val="decimal"/>
      <w:lvlText w:val="%1."/>
      <w:lvlJc w:val="left"/>
      <w:pPr>
        <w:ind w:left="786"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5" w15:restartNumberingAfterBreak="0">
    <w:nsid w:val="17304E92"/>
    <w:multiLevelType w:val="hybridMultilevel"/>
    <w:tmpl w:val="02C2222E"/>
    <w:lvl w:ilvl="0" w:tplc="ADC2804A">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6" w15:restartNumberingAfterBreak="0">
    <w:nsid w:val="19562143"/>
    <w:multiLevelType w:val="hybridMultilevel"/>
    <w:tmpl w:val="3816F542"/>
    <w:lvl w:ilvl="0" w:tplc="0054D92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1C4A680A"/>
    <w:multiLevelType w:val="hybridMultilevel"/>
    <w:tmpl w:val="446A14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CC56464"/>
    <w:multiLevelType w:val="multilevel"/>
    <w:tmpl w:val="5864631E"/>
    <w:lvl w:ilvl="0">
      <w:start w:val="1"/>
      <w:numFmt w:val="decimal"/>
      <w:lvlText w:val="%1."/>
      <w:lvlJc w:val="left"/>
      <w:pPr>
        <w:ind w:left="1211" w:hanging="360"/>
      </w:pPr>
      <w:rPr>
        <w:rFonts w:ascii="Times New Roman" w:hAnsi="Times New Roman" w:cs="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9" w15:restartNumberingAfterBreak="0">
    <w:nsid w:val="22EC6BC7"/>
    <w:multiLevelType w:val="hybridMultilevel"/>
    <w:tmpl w:val="02C2222E"/>
    <w:lvl w:ilvl="0" w:tplc="ADC2804A">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0" w15:restartNumberingAfterBreak="0">
    <w:nsid w:val="297F32A0"/>
    <w:multiLevelType w:val="hybridMultilevel"/>
    <w:tmpl w:val="5E0EB390"/>
    <w:lvl w:ilvl="0" w:tplc="0256FCA2">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1" w15:restartNumberingAfterBreak="0">
    <w:nsid w:val="2A3978E4"/>
    <w:multiLevelType w:val="hybridMultilevel"/>
    <w:tmpl w:val="29C84C8A"/>
    <w:lvl w:ilvl="0" w:tplc="CAF24746">
      <w:start w:val="1"/>
      <w:numFmt w:val="decimal"/>
      <w:lvlText w:val="%1."/>
      <w:lvlJc w:val="left"/>
      <w:pPr>
        <w:ind w:left="360" w:hanging="360"/>
      </w:pPr>
      <w:rPr>
        <w:rFonts w:hint="default"/>
        <w:sz w:val="24"/>
        <w:szCs w:val="24"/>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2" w15:restartNumberingAfterBreak="0">
    <w:nsid w:val="2B924C07"/>
    <w:multiLevelType w:val="hybridMultilevel"/>
    <w:tmpl w:val="91980D9C"/>
    <w:lvl w:ilvl="0" w:tplc="7D14D1D6">
      <w:start w:val="1"/>
      <w:numFmt w:val="decimal"/>
      <w:lvlText w:val="%1."/>
      <w:lvlJc w:val="left"/>
      <w:pPr>
        <w:ind w:left="786" w:hanging="360"/>
      </w:pPr>
      <w:rPr>
        <w:rFonts w:hint="default"/>
      </w:rPr>
    </w:lvl>
    <w:lvl w:ilvl="1" w:tplc="04270019" w:tentative="1">
      <w:start w:val="1"/>
      <w:numFmt w:val="lowerLetter"/>
      <w:lvlText w:val="%2."/>
      <w:lvlJc w:val="left"/>
      <w:pPr>
        <w:ind w:left="1707" w:hanging="360"/>
      </w:pPr>
    </w:lvl>
    <w:lvl w:ilvl="2" w:tplc="0427001B" w:tentative="1">
      <w:start w:val="1"/>
      <w:numFmt w:val="lowerRoman"/>
      <w:lvlText w:val="%3."/>
      <w:lvlJc w:val="right"/>
      <w:pPr>
        <w:ind w:left="2427" w:hanging="180"/>
      </w:pPr>
    </w:lvl>
    <w:lvl w:ilvl="3" w:tplc="0427000F" w:tentative="1">
      <w:start w:val="1"/>
      <w:numFmt w:val="decimal"/>
      <w:lvlText w:val="%4."/>
      <w:lvlJc w:val="left"/>
      <w:pPr>
        <w:ind w:left="3147" w:hanging="360"/>
      </w:pPr>
    </w:lvl>
    <w:lvl w:ilvl="4" w:tplc="04270019" w:tentative="1">
      <w:start w:val="1"/>
      <w:numFmt w:val="lowerLetter"/>
      <w:lvlText w:val="%5."/>
      <w:lvlJc w:val="left"/>
      <w:pPr>
        <w:ind w:left="3867" w:hanging="360"/>
      </w:pPr>
    </w:lvl>
    <w:lvl w:ilvl="5" w:tplc="0427001B" w:tentative="1">
      <w:start w:val="1"/>
      <w:numFmt w:val="lowerRoman"/>
      <w:lvlText w:val="%6."/>
      <w:lvlJc w:val="right"/>
      <w:pPr>
        <w:ind w:left="4587" w:hanging="180"/>
      </w:pPr>
    </w:lvl>
    <w:lvl w:ilvl="6" w:tplc="0427000F" w:tentative="1">
      <w:start w:val="1"/>
      <w:numFmt w:val="decimal"/>
      <w:lvlText w:val="%7."/>
      <w:lvlJc w:val="left"/>
      <w:pPr>
        <w:ind w:left="5307" w:hanging="360"/>
      </w:pPr>
    </w:lvl>
    <w:lvl w:ilvl="7" w:tplc="04270019" w:tentative="1">
      <w:start w:val="1"/>
      <w:numFmt w:val="lowerLetter"/>
      <w:lvlText w:val="%8."/>
      <w:lvlJc w:val="left"/>
      <w:pPr>
        <w:ind w:left="6027" w:hanging="360"/>
      </w:pPr>
    </w:lvl>
    <w:lvl w:ilvl="8" w:tplc="0427001B" w:tentative="1">
      <w:start w:val="1"/>
      <w:numFmt w:val="lowerRoman"/>
      <w:lvlText w:val="%9."/>
      <w:lvlJc w:val="right"/>
      <w:pPr>
        <w:ind w:left="6747" w:hanging="180"/>
      </w:pPr>
    </w:lvl>
  </w:abstractNum>
  <w:abstractNum w:abstractNumId="13" w15:restartNumberingAfterBreak="0">
    <w:nsid w:val="2CF43B15"/>
    <w:multiLevelType w:val="hybridMultilevel"/>
    <w:tmpl w:val="BA9C8B42"/>
    <w:lvl w:ilvl="0" w:tplc="970AEBFC">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4" w15:restartNumberingAfterBreak="0">
    <w:nsid w:val="2DCC25CD"/>
    <w:multiLevelType w:val="hybridMultilevel"/>
    <w:tmpl w:val="F95A7C8C"/>
    <w:lvl w:ilvl="0" w:tplc="6E74C04C">
      <w:start w:val="1"/>
      <w:numFmt w:val="decimal"/>
      <w:lvlText w:val="%1."/>
      <w:lvlJc w:val="left"/>
      <w:pPr>
        <w:ind w:left="780" w:hanging="360"/>
      </w:pPr>
      <w:rPr>
        <w:rFonts w:ascii="Times New Roman" w:hAnsi="Times New Roman" w:cs="Times New Roman" w:hint="default"/>
        <w:sz w:val="24"/>
        <w:szCs w:val="24"/>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15" w15:restartNumberingAfterBreak="0">
    <w:nsid w:val="2DF55BE6"/>
    <w:multiLevelType w:val="hybridMultilevel"/>
    <w:tmpl w:val="7F8A71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7D46C53"/>
    <w:multiLevelType w:val="hybridMultilevel"/>
    <w:tmpl w:val="108E8DF6"/>
    <w:lvl w:ilvl="0" w:tplc="EB0CD878">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7" w15:restartNumberingAfterBreak="0">
    <w:nsid w:val="38462083"/>
    <w:multiLevelType w:val="hybridMultilevel"/>
    <w:tmpl w:val="134EE08E"/>
    <w:lvl w:ilvl="0" w:tplc="0427000F">
      <w:start w:val="1"/>
      <w:numFmt w:val="decimal"/>
      <w:lvlText w:val="%1."/>
      <w:lvlJc w:val="left"/>
      <w:pPr>
        <w:ind w:left="1142" w:hanging="360"/>
      </w:pPr>
    </w:lvl>
    <w:lvl w:ilvl="1" w:tplc="04270019" w:tentative="1">
      <w:start w:val="1"/>
      <w:numFmt w:val="lowerLetter"/>
      <w:lvlText w:val="%2."/>
      <w:lvlJc w:val="left"/>
      <w:pPr>
        <w:ind w:left="1862" w:hanging="360"/>
      </w:pPr>
    </w:lvl>
    <w:lvl w:ilvl="2" w:tplc="0427001B" w:tentative="1">
      <w:start w:val="1"/>
      <w:numFmt w:val="lowerRoman"/>
      <w:lvlText w:val="%3."/>
      <w:lvlJc w:val="right"/>
      <w:pPr>
        <w:ind w:left="2582" w:hanging="180"/>
      </w:pPr>
    </w:lvl>
    <w:lvl w:ilvl="3" w:tplc="0427000F" w:tentative="1">
      <w:start w:val="1"/>
      <w:numFmt w:val="decimal"/>
      <w:lvlText w:val="%4."/>
      <w:lvlJc w:val="left"/>
      <w:pPr>
        <w:ind w:left="3302" w:hanging="360"/>
      </w:pPr>
    </w:lvl>
    <w:lvl w:ilvl="4" w:tplc="04270019" w:tentative="1">
      <w:start w:val="1"/>
      <w:numFmt w:val="lowerLetter"/>
      <w:lvlText w:val="%5."/>
      <w:lvlJc w:val="left"/>
      <w:pPr>
        <w:ind w:left="4022" w:hanging="360"/>
      </w:pPr>
    </w:lvl>
    <w:lvl w:ilvl="5" w:tplc="0427001B" w:tentative="1">
      <w:start w:val="1"/>
      <w:numFmt w:val="lowerRoman"/>
      <w:lvlText w:val="%6."/>
      <w:lvlJc w:val="right"/>
      <w:pPr>
        <w:ind w:left="4742" w:hanging="180"/>
      </w:pPr>
    </w:lvl>
    <w:lvl w:ilvl="6" w:tplc="0427000F" w:tentative="1">
      <w:start w:val="1"/>
      <w:numFmt w:val="decimal"/>
      <w:lvlText w:val="%7."/>
      <w:lvlJc w:val="left"/>
      <w:pPr>
        <w:ind w:left="5462" w:hanging="360"/>
      </w:pPr>
    </w:lvl>
    <w:lvl w:ilvl="7" w:tplc="04270019" w:tentative="1">
      <w:start w:val="1"/>
      <w:numFmt w:val="lowerLetter"/>
      <w:lvlText w:val="%8."/>
      <w:lvlJc w:val="left"/>
      <w:pPr>
        <w:ind w:left="6182" w:hanging="360"/>
      </w:pPr>
    </w:lvl>
    <w:lvl w:ilvl="8" w:tplc="0427001B" w:tentative="1">
      <w:start w:val="1"/>
      <w:numFmt w:val="lowerRoman"/>
      <w:lvlText w:val="%9."/>
      <w:lvlJc w:val="right"/>
      <w:pPr>
        <w:ind w:left="6902" w:hanging="180"/>
      </w:pPr>
    </w:lvl>
  </w:abstractNum>
  <w:abstractNum w:abstractNumId="18" w15:restartNumberingAfterBreak="0">
    <w:nsid w:val="3D28618E"/>
    <w:multiLevelType w:val="hybridMultilevel"/>
    <w:tmpl w:val="270EA23C"/>
    <w:lvl w:ilvl="0" w:tplc="61683E0E">
      <w:start w:val="1"/>
      <w:numFmt w:val="decimal"/>
      <w:lvlText w:val="%1."/>
      <w:lvlJc w:val="left"/>
      <w:pPr>
        <w:ind w:left="360"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9" w15:restartNumberingAfterBreak="0">
    <w:nsid w:val="45840BB8"/>
    <w:multiLevelType w:val="hybridMultilevel"/>
    <w:tmpl w:val="24D43C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6BD0868"/>
    <w:multiLevelType w:val="hybridMultilevel"/>
    <w:tmpl w:val="85C8E1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79D1EED"/>
    <w:multiLevelType w:val="hybridMultilevel"/>
    <w:tmpl w:val="E72ABD52"/>
    <w:lvl w:ilvl="0" w:tplc="206EA538">
      <w:start w:val="1"/>
      <w:numFmt w:val="upperRoman"/>
      <w:lvlText w:val="%1."/>
      <w:lvlJc w:val="left"/>
      <w:pPr>
        <w:ind w:left="1680" w:hanging="72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22" w15:restartNumberingAfterBreak="0">
    <w:nsid w:val="47D44D58"/>
    <w:multiLevelType w:val="hybridMultilevel"/>
    <w:tmpl w:val="E646C054"/>
    <w:lvl w:ilvl="0" w:tplc="D136A606">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4D224AD7"/>
    <w:multiLevelType w:val="hybridMultilevel"/>
    <w:tmpl w:val="02C2222E"/>
    <w:lvl w:ilvl="0" w:tplc="ADC2804A">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4" w15:restartNumberingAfterBreak="0">
    <w:nsid w:val="54C269C1"/>
    <w:multiLevelType w:val="hybridMultilevel"/>
    <w:tmpl w:val="70FE2F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5E62F6A"/>
    <w:multiLevelType w:val="hybridMultilevel"/>
    <w:tmpl w:val="9C8A09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C655C75"/>
    <w:multiLevelType w:val="hybridMultilevel"/>
    <w:tmpl w:val="0B225BA2"/>
    <w:lvl w:ilvl="0" w:tplc="FAE6D28E">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7" w15:restartNumberingAfterBreak="0">
    <w:nsid w:val="5D305718"/>
    <w:multiLevelType w:val="hybridMultilevel"/>
    <w:tmpl w:val="0EE231F4"/>
    <w:lvl w:ilvl="0" w:tplc="59BC0E4E">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8" w15:restartNumberingAfterBreak="0">
    <w:nsid w:val="5E244555"/>
    <w:multiLevelType w:val="hybridMultilevel"/>
    <w:tmpl w:val="09C054FE"/>
    <w:lvl w:ilvl="0" w:tplc="40740DAE">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29" w15:restartNumberingAfterBreak="0">
    <w:nsid w:val="61A30692"/>
    <w:multiLevelType w:val="hybridMultilevel"/>
    <w:tmpl w:val="0206E772"/>
    <w:lvl w:ilvl="0" w:tplc="0427000F">
      <w:start w:val="1"/>
      <w:numFmt w:val="decimal"/>
      <w:lvlText w:val="%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6D65A5D"/>
    <w:multiLevelType w:val="hybridMultilevel"/>
    <w:tmpl w:val="E6C01AE0"/>
    <w:lvl w:ilvl="0" w:tplc="7A0A2E7E">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7B84FEF"/>
    <w:multiLevelType w:val="hybridMultilevel"/>
    <w:tmpl w:val="B8F29522"/>
    <w:lvl w:ilvl="0" w:tplc="645E09F8">
      <w:start w:val="1"/>
      <w:numFmt w:val="decimal"/>
      <w:lvlText w:val="%1."/>
      <w:lvlJc w:val="left"/>
      <w:pPr>
        <w:ind w:left="816" w:hanging="39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2" w15:restartNumberingAfterBreak="0">
    <w:nsid w:val="68097927"/>
    <w:multiLevelType w:val="multilevel"/>
    <w:tmpl w:val="6706DA1C"/>
    <w:lvl w:ilvl="0">
      <w:start w:val="1"/>
      <w:numFmt w:val="decimal"/>
      <w:lvlText w:val="%1."/>
      <w:lvlJc w:val="left"/>
      <w:pPr>
        <w:ind w:left="720" w:hanging="360"/>
      </w:pPr>
      <w:rPr>
        <w:rFonts w:hint="default"/>
      </w:r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685853D7"/>
    <w:multiLevelType w:val="hybridMultilevel"/>
    <w:tmpl w:val="877410E8"/>
    <w:lvl w:ilvl="0" w:tplc="C628996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34" w15:restartNumberingAfterBreak="0">
    <w:nsid w:val="6AC566B6"/>
    <w:multiLevelType w:val="hybridMultilevel"/>
    <w:tmpl w:val="1E6ED5B2"/>
    <w:lvl w:ilvl="0" w:tplc="C2FCE6A2">
      <w:start w:val="1"/>
      <w:numFmt w:val="decimal"/>
      <w:lvlText w:val="%1."/>
      <w:lvlJc w:val="left"/>
      <w:pPr>
        <w:ind w:left="360" w:hanging="360"/>
      </w:pPr>
      <w:rPr>
        <w:i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5" w15:restartNumberingAfterBreak="0">
    <w:nsid w:val="6ADF4A39"/>
    <w:multiLevelType w:val="hybridMultilevel"/>
    <w:tmpl w:val="187EFF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BA15D96"/>
    <w:multiLevelType w:val="hybridMultilevel"/>
    <w:tmpl w:val="9ED62048"/>
    <w:lvl w:ilvl="0" w:tplc="DCF4348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37" w15:restartNumberingAfterBreak="0">
    <w:nsid w:val="6F0E32CA"/>
    <w:multiLevelType w:val="hybridMultilevel"/>
    <w:tmpl w:val="3D2AFD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2421D76"/>
    <w:multiLevelType w:val="hybridMultilevel"/>
    <w:tmpl w:val="232805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3043989"/>
    <w:multiLevelType w:val="hybridMultilevel"/>
    <w:tmpl w:val="A866BE3C"/>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44F4119"/>
    <w:multiLevelType w:val="hybridMultilevel"/>
    <w:tmpl w:val="493A8E7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1" w15:restartNumberingAfterBreak="0">
    <w:nsid w:val="74D43541"/>
    <w:multiLevelType w:val="hybridMultilevel"/>
    <w:tmpl w:val="3ECED072"/>
    <w:lvl w:ilvl="0" w:tplc="C2FCE6A2">
      <w:start w:val="1"/>
      <w:numFmt w:val="decimal"/>
      <w:lvlText w:val="%1."/>
      <w:lvlJc w:val="left"/>
      <w:pPr>
        <w:ind w:left="360" w:hanging="360"/>
      </w:pPr>
      <w:rPr>
        <w:i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2" w15:restartNumberingAfterBreak="0">
    <w:nsid w:val="75F33F24"/>
    <w:multiLevelType w:val="hybridMultilevel"/>
    <w:tmpl w:val="293416D6"/>
    <w:lvl w:ilvl="0" w:tplc="0427000F">
      <w:start w:val="1"/>
      <w:numFmt w:val="decimal"/>
      <w:lvlText w:val="%1."/>
      <w:lvlJc w:val="left"/>
      <w:pPr>
        <w:ind w:left="1575" w:hanging="360"/>
      </w:pPr>
    </w:lvl>
    <w:lvl w:ilvl="1" w:tplc="04270019" w:tentative="1">
      <w:start w:val="1"/>
      <w:numFmt w:val="lowerLetter"/>
      <w:lvlText w:val="%2."/>
      <w:lvlJc w:val="left"/>
      <w:pPr>
        <w:ind w:left="2295" w:hanging="360"/>
      </w:pPr>
    </w:lvl>
    <w:lvl w:ilvl="2" w:tplc="0427001B" w:tentative="1">
      <w:start w:val="1"/>
      <w:numFmt w:val="lowerRoman"/>
      <w:lvlText w:val="%3."/>
      <w:lvlJc w:val="right"/>
      <w:pPr>
        <w:ind w:left="3015" w:hanging="180"/>
      </w:pPr>
    </w:lvl>
    <w:lvl w:ilvl="3" w:tplc="0427000F" w:tentative="1">
      <w:start w:val="1"/>
      <w:numFmt w:val="decimal"/>
      <w:lvlText w:val="%4."/>
      <w:lvlJc w:val="left"/>
      <w:pPr>
        <w:ind w:left="3735" w:hanging="360"/>
      </w:pPr>
    </w:lvl>
    <w:lvl w:ilvl="4" w:tplc="04270019" w:tentative="1">
      <w:start w:val="1"/>
      <w:numFmt w:val="lowerLetter"/>
      <w:lvlText w:val="%5."/>
      <w:lvlJc w:val="left"/>
      <w:pPr>
        <w:ind w:left="4455" w:hanging="360"/>
      </w:pPr>
    </w:lvl>
    <w:lvl w:ilvl="5" w:tplc="0427001B" w:tentative="1">
      <w:start w:val="1"/>
      <w:numFmt w:val="lowerRoman"/>
      <w:lvlText w:val="%6."/>
      <w:lvlJc w:val="right"/>
      <w:pPr>
        <w:ind w:left="5175" w:hanging="180"/>
      </w:pPr>
    </w:lvl>
    <w:lvl w:ilvl="6" w:tplc="0427000F" w:tentative="1">
      <w:start w:val="1"/>
      <w:numFmt w:val="decimal"/>
      <w:lvlText w:val="%7."/>
      <w:lvlJc w:val="left"/>
      <w:pPr>
        <w:ind w:left="5895" w:hanging="360"/>
      </w:pPr>
    </w:lvl>
    <w:lvl w:ilvl="7" w:tplc="04270019" w:tentative="1">
      <w:start w:val="1"/>
      <w:numFmt w:val="lowerLetter"/>
      <w:lvlText w:val="%8."/>
      <w:lvlJc w:val="left"/>
      <w:pPr>
        <w:ind w:left="6615" w:hanging="360"/>
      </w:pPr>
    </w:lvl>
    <w:lvl w:ilvl="8" w:tplc="0427001B" w:tentative="1">
      <w:start w:val="1"/>
      <w:numFmt w:val="lowerRoman"/>
      <w:lvlText w:val="%9."/>
      <w:lvlJc w:val="right"/>
      <w:pPr>
        <w:ind w:left="7335" w:hanging="180"/>
      </w:pPr>
    </w:lvl>
  </w:abstractNum>
  <w:abstractNum w:abstractNumId="43" w15:restartNumberingAfterBreak="0">
    <w:nsid w:val="78A2303E"/>
    <w:multiLevelType w:val="hybridMultilevel"/>
    <w:tmpl w:val="B054FB10"/>
    <w:lvl w:ilvl="0" w:tplc="BA74ACD4">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num w:numId="1">
    <w:abstractNumId w:val="10"/>
  </w:num>
  <w:num w:numId="2">
    <w:abstractNumId w:val="42"/>
  </w:num>
  <w:num w:numId="3">
    <w:abstractNumId w:val="28"/>
  </w:num>
  <w:num w:numId="4">
    <w:abstractNumId w:val="7"/>
  </w:num>
  <w:num w:numId="5">
    <w:abstractNumId w:val="16"/>
  </w:num>
  <w:num w:numId="6">
    <w:abstractNumId w:val="32"/>
  </w:num>
  <w:num w:numId="7">
    <w:abstractNumId w:val="21"/>
  </w:num>
  <w:num w:numId="8">
    <w:abstractNumId w:val="38"/>
  </w:num>
  <w:num w:numId="9">
    <w:abstractNumId w:val="29"/>
  </w:num>
  <w:num w:numId="10">
    <w:abstractNumId w:val="8"/>
  </w:num>
  <w:num w:numId="11">
    <w:abstractNumId w:val="2"/>
  </w:num>
  <w:num w:numId="12">
    <w:abstractNumId w:val="14"/>
  </w:num>
  <w:num w:numId="13">
    <w:abstractNumId w:val="43"/>
  </w:num>
  <w:num w:numId="14">
    <w:abstractNumId w:val="26"/>
  </w:num>
  <w:num w:numId="15">
    <w:abstractNumId w:val="4"/>
  </w:num>
  <w:num w:numId="16">
    <w:abstractNumId w:val="12"/>
  </w:num>
  <w:num w:numId="17">
    <w:abstractNumId w:val="6"/>
  </w:num>
  <w:num w:numId="18">
    <w:abstractNumId w:val="23"/>
  </w:num>
  <w:num w:numId="19">
    <w:abstractNumId w:val="9"/>
  </w:num>
  <w:num w:numId="20">
    <w:abstractNumId w:val="5"/>
  </w:num>
  <w:num w:numId="21">
    <w:abstractNumId w:val="22"/>
  </w:num>
  <w:num w:numId="22">
    <w:abstractNumId w:val="36"/>
  </w:num>
  <w:num w:numId="23">
    <w:abstractNumId w:val="33"/>
  </w:num>
  <w:num w:numId="24">
    <w:abstractNumId w:val="3"/>
  </w:num>
  <w:num w:numId="25">
    <w:abstractNumId w:val="17"/>
  </w:num>
  <w:num w:numId="26">
    <w:abstractNumId w:val="1"/>
  </w:num>
  <w:num w:numId="27">
    <w:abstractNumId w:val="27"/>
  </w:num>
  <w:num w:numId="28">
    <w:abstractNumId w:val="13"/>
  </w:num>
  <w:num w:numId="29">
    <w:abstractNumId w:val="18"/>
  </w:num>
  <w:num w:numId="30">
    <w:abstractNumId w:val="31"/>
  </w:num>
  <w:num w:numId="31">
    <w:abstractNumId w:val="11"/>
  </w:num>
  <w:num w:numId="32">
    <w:abstractNumId w:val="0"/>
  </w:num>
  <w:num w:numId="3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num>
  <w:num w:numId="35">
    <w:abstractNumId w:val="20"/>
  </w:num>
  <w:num w:numId="36">
    <w:abstractNumId w:val="24"/>
  </w:num>
  <w:num w:numId="37">
    <w:abstractNumId w:val="25"/>
  </w:num>
  <w:num w:numId="38">
    <w:abstractNumId w:val="35"/>
  </w:num>
  <w:num w:numId="39">
    <w:abstractNumId w:val="15"/>
  </w:num>
  <w:num w:numId="40">
    <w:abstractNumId w:val="19"/>
  </w:num>
  <w:num w:numId="41">
    <w:abstractNumId w:val="37"/>
  </w:num>
  <w:num w:numId="42">
    <w:abstractNumId w:val="39"/>
  </w:num>
  <w:num w:numId="43">
    <w:abstractNumId w:val="41"/>
  </w:num>
  <w:num w:numId="44">
    <w:abstractNumId w:val="41"/>
  </w:num>
  <w:num w:numId="4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B94"/>
    <w:rsid w:val="000019E2"/>
    <w:rsid w:val="000028EA"/>
    <w:rsid w:val="00002C09"/>
    <w:rsid w:val="00006DB6"/>
    <w:rsid w:val="0000748C"/>
    <w:rsid w:val="0001209E"/>
    <w:rsid w:val="000140FC"/>
    <w:rsid w:val="00014C1A"/>
    <w:rsid w:val="000164FD"/>
    <w:rsid w:val="00016F71"/>
    <w:rsid w:val="00021DB1"/>
    <w:rsid w:val="00022796"/>
    <w:rsid w:val="00025906"/>
    <w:rsid w:val="00025F37"/>
    <w:rsid w:val="000303D3"/>
    <w:rsid w:val="0003171F"/>
    <w:rsid w:val="00031E24"/>
    <w:rsid w:val="0003243A"/>
    <w:rsid w:val="00032C58"/>
    <w:rsid w:val="00042EC0"/>
    <w:rsid w:val="00044E00"/>
    <w:rsid w:val="00045346"/>
    <w:rsid w:val="00045481"/>
    <w:rsid w:val="00046547"/>
    <w:rsid w:val="00050440"/>
    <w:rsid w:val="00050612"/>
    <w:rsid w:val="00056FDE"/>
    <w:rsid w:val="00064CFE"/>
    <w:rsid w:val="000662C8"/>
    <w:rsid w:val="000672C9"/>
    <w:rsid w:val="00073505"/>
    <w:rsid w:val="00074B0C"/>
    <w:rsid w:val="00075410"/>
    <w:rsid w:val="00075588"/>
    <w:rsid w:val="000761CB"/>
    <w:rsid w:val="0008118C"/>
    <w:rsid w:val="00081CAB"/>
    <w:rsid w:val="00084CB0"/>
    <w:rsid w:val="00085A33"/>
    <w:rsid w:val="000903EA"/>
    <w:rsid w:val="0009099A"/>
    <w:rsid w:val="00092E4B"/>
    <w:rsid w:val="000953F5"/>
    <w:rsid w:val="000955EF"/>
    <w:rsid w:val="000A1012"/>
    <w:rsid w:val="000A629A"/>
    <w:rsid w:val="000B2BDE"/>
    <w:rsid w:val="000B3F2A"/>
    <w:rsid w:val="000C2979"/>
    <w:rsid w:val="000C32D3"/>
    <w:rsid w:val="000C58DB"/>
    <w:rsid w:val="000D19BB"/>
    <w:rsid w:val="000D1B65"/>
    <w:rsid w:val="000D3FCC"/>
    <w:rsid w:val="000D4C32"/>
    <w:rsid w:val="000E102D"/>
    <w:rsid w:val="000E1347"/>
    <w:rsid w:val="000E1E36"/>
    <w:rsid w:val="000E1E8F"/>
    <w:rsid w:val="000E4554"/>
    <w:rsid w:val="000E4DE9"/>
    <w:rsid w:val="000F02D4"/>
    <w:rsid w:val="000F2BDC"/>
    <w:rsid w:val="00104E24"/>
    <w:rsid w:val="00105821"/>
    <w:rsid w:val="00114699"/>
    <w:rsid w:val="00114CF3"/>
    <w:rsid w:val="001150EB"/>
    <w:rsid w:val="00121F28"/>
    <w:rsid w:val="001248A5"/>
    <w:rsid w:val="0012490F"/>
    <w:rsid w:val="001256CD"/>
    <w:rsid w:val="001261AB"/>
    <w:rsid w:val="00127097"/>
    <w:rsid w:val="001317B1"/>
    <w:rsid w:val="00132255"/>
    <w:rsid w:val="001324E4"/>
    <w:rsid w:val="00133C13"/>
    <w:rsid w:val="00134A40"/>
    <w:rsid w:val="00135A24"/>
    <w:rsid w:val="00136859"/>
    <w:rsid w:val="0013792D"/>
    <w:rsid w:val="001416D4"/>
    <w:rsid w:val="00142E7B"/>
    <w:rsid w:val="00143FA3"/>
    <w:rsid w:val="001443E5"/>
    <w:rsid w:val="00144411"/>
    <w:rsid w:val="00146FE9"/>
    <w:rsid w:val="00150042"/>
    <w:rsid w:val="0015254E"/>
    <w:rsid w:val="00152C57"/>
    <w:rsid w:val="001546FF"/>
    <w:rsid w:val="0016109E"/>
    <w:rsid w:val="0016116A"/>
    <w:rsid w:val="00162B72"/>
    <w:rsid w:val="0016635A"/>
    <w:rsid w:val="001771C8"/>
    <w:rsid w:val="00177FE0"/>
    <w:rsid w:val="001823E3"/>
    <w:rsid w:val="0018343A"/>
    <w:rsid w:val="001871F9"/>
    <w:rsid w:val="00192DBD"/>
    <w:rsid w:val="00195133"/>
    <w:rsid w:val="001A0942"/>
    <w:rsid w:val="001A0A98"/>
    <w:rsid w:val="001A1C9E"/>
    <w:rsid w:val="001A3604"/>
    <w:rsid w:val="001A3BF3"/>
    <w:rsid w:val="001A5826"/>
    <w:rsid w:val="001C085F"/>
    <w:rsid w:val="001C0FDA"/>
    <w:rsid w:val="001C282A"/>
    <w:rsid w:val="001C4241"/>
    <w:rsid w:val="001C4347"/>
    <w:rsid w:val="001C4740"/>
    <w:rsid w:val="001D158D"/>
    <w:rsid w:val="001D3BFC"/>
    <w:rsid w:val="001D58E7"/>
    <w:rsid w:val="001D7B72"/>
    <w:rsid w:val="001E068A"/>
    <w:rsid w:val="001E101C"/>
    <w:rsid w:val="001E2FB3"/>
    <w:rsid w:val="001E3B4F"/>
    <w:rsid w:val="001E4E86"/>
    <w:rsid w:val="001E54BD"/>
    <w:rsid w:val="001E5572"/>
    <w:rsid w:val="001E5FDF"/>
    <w:rsid w:val="001E66D1"/>
    <w:rsid w:val="001E71A6"/>
    <w:rsid w:val="001F0334"/>
    <w:rsid w:val="001F3899"/>
    <w:rsid w:val="001F3921"/>
    <w:rsid w:val="001F70FF"/>
    <w:rsid w:val="002005E6"/>
    <w:rsid w:val="00200F85"/>
    <w:rsid w:val="002024EE"/>
    <w:rsid w:val="00205F4B"/>
    <w:rsid w:val="0020756B"/>
    <w:rsid w:val="002107D1"/>
    <w:rsid w:val="00211505"/>
    <w:rsid w:val="00214898"/>
    <w:rsid w:val="0021659F"/>
    <w:rsid w:val="00216DC2"/>
    <w:rsid w:val="00217959"/>
    <w:rsid w:val="00217E79"/>
    <w:rsid w:val="00220C37"/>
    <w:rsid w:val="00222E2A"/>
    <w:rsid w:val="00222E2B"/>
    <w:rsid w:val="00224CCF"/>
    <w:rsid w:val="00224CD4"/>
    <w:rsid w:val="0022603D"/>
    <w:rsid w:val="0023002C"/>
    <w:rsid w:val="002342FD"/>
    <w:rsid w:val="00237D3F"/>
    <w:rsid w:val="00240B87"/>
    <w:rsid w:val="002412B7"/>
    <w:rsid w:val="0024153E"/>
    <w:rsid w:val="00242267"/>
    <w:rsid w:val="00242EAD"/>
    <w:rsid w:val="00242FA9"/>
    <w:rsid w:val="00244A4F"/>
    <w:rsid w:val="00245BB2"/>
    <w:rsid w:val="00251405"/>
    <w:rsid w:val="00253749"/>
    <w:rsid w:val="00255507"/>
    <w:rsid w:val="00256841"/>
    <w:rsid w:val="00257F2D"/>
    <w:rsid w:val="00260C44"/>
    <w:rsid w:val="002610F4"/>
    <w:rsid w:val="00262486"/>
    <w:rsid w:val="00263754"/>
    <w:rsid w:val="002643F4"/>
    <w:rsid w:val="00264654"/>
    <w:rsid w:val="00265AFA"/>
    <w:rsid w:val="0027224D"/>
    <w:rsid w:val="00274BBA"/>
    <w:rsid w:val="00275283"/>
    <w:rsid w:val="0027558B"/>
    <w:rsid w:val="00277FF0"/>
    <w:rsid w:val="002809F4"/>
    <w:rsid w:val="002820EB"/>
    <w:rsid w:val="00282B69"/>
    <w:rsid w:val="00282BC6"/>
    <w:rsid w:val="00283E54"/>
    <w:rsid w:val="00285CA3"/>
    <w:rsid w:val="00286CF0"/>
    <w:rsid w:val="002903A1"/>
    <w:rsid w:val="0029227B"/>
    <w:rsid w:val="002931F9"/>
    <w:rsid w:val="00296A46"/>
    <w:rsid w:val="002A1DBA"/>
    <w:rsid w:val="002A4457"/>
    <w:rsid w:val="002B4652"/>
    <w:rsid w:val="002B56C1"/>
    <w:rsid w:val="002B6D3D"/>
    <w:rsid w:val="002C09A4"/>
    <w:rsid w:val="002C10CD"/>
    <w:rsid w:val="002C262C"/>
    <w:rsid w:val="002C3221"/>
    <w:rsid w:val="002C7091"/>
    <w:rsid w:val="002D2B83"/>
    <w:rsid w:val="002D2F4F"/>
    <w:rsid w:val="002D32DE"/>
    <w:rsid w:val="002D3829"/>
    <w:rsid w:val="002D4143"/>
    <w:rsid w:val="002D46E1"/>
    <w:rsid w:val="002D55C0"/>
    <w:rsid w:val="002D5B54"/>
    <w:rsid w:val="002E0C6A"/>
    <w:rsid w:val="002E2581"/>
    <w:rsid w:val="002E4DDD"/>
    <w:rsid w:val="002E52D7"/>
    <w:rsid w:val="002E709C"/>
    <w:rsid w:val="002F0F06"/>
    <w:rsid w:val="002F2265"/>
    <w:rsid w:val="002F6433"/>
    <w:rsid w:val="003001BC"/>
    <w:rsid w:val="00305B94"/>
    <w:rsid w:val="00306AE5"/>
    <w:rsid w:val="00307286"/>
    <w:rsid w:val="003169BB"/>
    <w:rsid w:val="00316B3C"/>
    <w:rsid w:val="00317AD1"/>
    <w:rsid w:val="00317F57"/>
    <w:rsid w:val="00323AB5"/>
    <w:rsid w:val="003277C6"/>
    <w:rsid w:val="003306C6"/>
    <w:rsid w:val="003328D8"/>
    <w:rsid w:val="00332E4F"/>
    <w:rsid w:val="0033349B"/>
    <w:rsid w:val="00334C7B"/>
    <w:rsid w:val="003363CD"/>
    <w:rsid w:val="0034323F"/>
    <w:rsid w:val="00345A5E"/>
    <w:rsid w:val="00346374"/>
    <w:rsid w:val="00347F63"/>
    <w:rsid w:val="0035068E"/>
    <w:rsid w:val="003512EE"/>
    <w:rsid w:val="003545A3"/>
    <w:rsid w:val="003550BC"/>
    <w:rsid w:val="00355FB4"/>
    <w:rsid w:val="00357CE5"/>
    <w:rsid w:val="00361032"/>
    <w:rsid w:val="00365388"/>
    <w:rsid w:val="00365AD4"/>
    <w:rsid w:val="00370C21"/>
    <w:rsid w:val="00372FE8"/>
    <w:rsid w:val="00375A75"/>
    <w:rsid w:val="00375DBA"/>
    <w:rsid w:val="00376814"/>
    <w:rsid w:val="00390380"/>
    <w:rsid w:val="00391824"/>
    <w:rsid w:val="003953FF"/>
    <w:rsid w:val="0039597A"/>
    <w:rsid w:val="00395EBB"/>
    <w:rsid w:val="003A09A9"/>
    <w:rsid w:val="003A1522"/>
    <w:rsid w:val="003A3120"/>
    <w:rsid w:val="003A33DF"/>
    <w:rsid w:val="003A46C5"/>
    <w:rsid w:val="003A52CF"/>
    <w:rsid w:val="003A5FC7"/>
    <w:rsid w:val="003A6C80"/>
    <w:rsid w:val="003A7C87"/>
    <w:rsid w:val="003B25A5"/>
    <w:rsid w:val="003B2C86"/>
    <w:rsid w:val="003B3C46"/>
    <w:rsid w:val="003B5BB8"/>
    <w:rsid w:val="003C623A"/>
    <w:rsid w:val="003C6353"/>
    <w:rsid w:val="003D24E6"/>
    <w:rsid w:val="003D376A"/>
    <w:rsid w:val="003D55F4"/>
    <w:rsid w:val="003D66BC"/>
    <w:rsid w:val="003E0750"/>
    <w:rsid w:val="003E17C2"/>
    <w:rsid w:val="003E1817"/>
    <w:rsid w:val="003E46B4"/>
    <w:rsid w:val="003E5937"/>
    <w:rsid w:val="003F06D3"/>
    <w:rsid w:val="003F3FD9"/>
    <w:rsid w:val="003F5493"/>
    <w:rsid w:val="003F6645"/>
    <w:rsid w:val="003F675D"/>
    <w:rsid w:val="003F6FE9"/>
    <w:rsid w:val="00403C9B"/>
    <w:rsid w:val="00406BB7"/>
    <w:rsid w:val="00406E77"/>
    <w:rsid w:val="00417423"/>
    <w:rsid w:val="004178D4"/>
    <w:rsid w:val="00421012"/>
    <w:rsid w:val="0042135D"/>
    <w:rsid w:val="00423CC7"/>
    <w:rsid w:val="00425398"/>
    <w:rsid w:val="004268BE"/>
    <w:rsid w:val="00426A0A"/>
    <w:rsid w:val="00430B2D"/>
    <w:rsid w:val="00431C43"/>
    <w:rsid w:val="00435E31"/>
    <w:rsid w:val="00436C82"/>
    <w:rsid w:val="00437F74"/>
    <w:rsid w:val="0044149A"/>
    <w:rsid w:val="00444E06"/>
    <w:rsid w:val="0044521D"/>
    <w:rsid w:val="00450F91"/>
    <w:rsid w:val="004511B6"/>
    <w:rsid w:val="00451E41"/>
    <w:rsid w:val="004527AB"/>
    <w:rsid w:val="00452B4D"/>
    <w:rsid w:val="00463362"/>
    <w:rsid w:val="00463A7F"/>
    <w:rsid w:val="00465BCB"/>
    <w:rsid w:val="0046740F"/>
    <w:rsid w:val="0047039D"/>
    <w:rsid w:val="00470EEA"/>
    <w:rsid w:val="004724F4"/>
    <w:rsid w:val="00473FB8"/>
    <w:rsid w:val="00477255"/>
    <w:rsid w:val="00480D4C"/>
    <w:rsid w:val="004814D1"/>
    <w:rsid w:val="00481F47"/>
    <w:rsid w:val="004823B1"/>
    <w:rsid w:val="00482A28"/>
    <w:rsid w:val="00484507"/>
    <w:rsid w:val="004848D4"/>
    <w:rsid w:val="004860C6"/>
    <w:rsid w:val="0048643F"/>
    <w:rsid w:val="00487479"/>
    <w:rsid w:val="00490CE4"/>
    <w:rsid w:val="00491DD1"/>
    <w:rsid w:val="0049444D"/>
    <w:rsid w:val="004949D4"/>
    <w:rsid w:val="004975E9"/>
    <w:rsid w:val="00497BA1"/>
    <w:rsid w:val="004A0765"/>
    <w:rsid w:val="004A0EE3"/>
    <w:rsid w:val="004A338F"/>
    <w:rsid w:val="004A33C0"/>
    <w:rsid w:val="004A74DD"/>
    <w:rsid w:val="004B41E7"/>
    <w:rsid w:val="004B48DE"/>
    <w:rsid w:val="004C137A"/>
    <w:rsid w:val="004C2358"/>
    <w:rsid w:val="004C25BB"/>
    <w:rsid w:val="004C7A06"/>
    <w:rsid w:val="004D106C"/>
    <w:rsid w:val="004D13D3"/>
    <w:rsid w:val="004D45B1"/>
    <w:rsid w:val="004D4686"/>
    <w:rsid w:val="004D516B"/>
    <w:rsid w:val="004D6869"/>
    <w:rsid w:val="004D6B7E"/>
    <w:rsid w:val="004E6B1D"/>
    <w:rsid w:val="004F3453"/>
    <w:rsid w:val="004F469C"/>
    <w:rsid w:val="004F4E59"/>
    <w:rsid w:val="004F4E75"/>
    <w:rsid w:val="005004AF"/>
    <w:rsid w:val="0050537C"/>
    <w:rsid w:val="00505BC5"/>
    <w:rsid w:val="0051081B"/>
    <w:rsid w:val="00513296"/>
    <w:rsid w:val="00515C21"/>
    <w:rsid w:val="005162F0"/>
    <w:rsid w:val="005279BF"/>
    <w:rsid w:val="00532C68"/>
    <w:rsid w:val="005347E5"/>
    <w:rsid w:val="0053530B"/>
    <w:rsid w:val="00535D64"/>
    <w:rsid w:val="005456CD"/>
    <w:rsid w:val="00546E2D"/>
    <w:rsid w:val="00547B68"/>
    <w:rsid w:val="0055067F"/>
    <w:rsid w:val="00551356"/>
    <w:rsid w:val="0055166E"/>
    <w:rsid w:val="005519DC"/>
    <w:rsid w:val="00554E0C"/>
    <w:rsid w:val="0055651B"/>
    <w:rsid w:val="00556FA6"/>
    <w:rsid w:val="005600EB"/>
    <w:rsid w:val="005611A0"/>
    <w:rsid w:val="00562D71"/>
    <w:rsid w:val="005632D9"/>
    <w:rsid w:val="00563B70"/>
    <w:rsid w:val="00564161"/>
    <w:rsid w:val="00564175"/>
    <w:rsid w:val="00564A0C"/>
    <w:rsid w:val="00571AE3"/>
    <w:rsid w:val="005724BC"/>
    <w:rsid w:val="00573320"/>
    <w:rsid w:val="00575C46"/>
    <w:rsid w:val="005824A4"/>
    <w:rsid w:val="00585D30"/>
    <w:rsid w:val="00586B74"/>
    <w:rsid w:val="00591830"/>
    <w:rsid w:val="00592247"/>
    <w:rsid w:val="005933B9"/>
    <w:rsid w:val="005934B1"/>
    <w:rsid w:val="00595271"/>
    <w:rsid w:val="00596C06"/>
    <w:rsid w:val="005A08C8"/>
    <w:rsid w:val="005A266F"/>
    <w:rsid w:val="005A4FF2"/>
    <w:rsid w:val="005A5E83"/>
    <w:rsid w:val="005B10BD"/>
    <w:rsid w:val="005B476D"/>
    <w:rsid w:val="005B478A"/>
    <w:rsid w:val="005B7510"/>
    <w:rsid w:val="005C3612"/>
    <w:rsid w:val="005C50F8"/>
    <w:rsid w:val="005C5614"/>
    <w:rsid w:val="005C5A71"/>
    <w:rsid w:val="005C7AC9"/>
    <w:rsid w:val="005D02CD"/>
    <w:rsid w:val="005D0574"/>
    <w:rsid w:val="005D44EC"/>
    <w:rsid w:val="005D503E"/>
    <w:rsid w:val="005D50E1"/>
    <w:rsid w:val="005E38BB"/>
    <w:rsid w:val="005F62CC"/>
    <w:rsid w:val="005F6404"/>
    <w:rsid w:val="005F7BDE"/>
    <w:rsid w:val="00600CE4"/>
    <w:rsid w:val="00601099"/>
    <w:rsid w:val="006037F3"/>
    <w:rsid w:val="00606338"/>
    <w:rsid w:val="0060664E"/>
    <w:rsid w:val="00607C19"/>
    <w:rsid w:val="00607C53"/>
    <w:rsid w:val="00612A9D"/>
    <w:rsid w:val="00612D48"/>
    <w:rsid w:val="00613DE6"/>
    <w:rsid w:val="00614569"/>
    <w:rsid w:val="00614AF8"/>
    <w:rsid w:val="00614D1A"/>
    <w:rsid w:val="00616F75"/>
    <w:rsid w:val="00616F8E"/>
    <w:rsid w:val="006173F5"/>
    <w:rsid w:val="00620B33"/>
    <w:rsid w:val="006222B3"/>
    <w:rsid w:val="00622B9E"/>
    <w:rsid w:val="00624183"/>
    <w:rsid w:val="00625008"/>
    <w:rsid w:val="006306CF"/>
    <w:rsid w:val="0063193D"/>
    <w:rsid w:val="006373BD"/>
    <w:rsid w:val="00645A12"/>
    <w:rsid w:val="00646535"/>
    <w:rsid w:val="00647836"/>
    <w:rsid w:val="00647B42"/>
    <w:rsid w:val="006509A8"/>
    <w:rsid w:val="00651C4F"/>
    <w:rsid w:val="006520AE"/>
    <w:rsid w:val="0065589B"/>
    <w:rsid w:val="006559B3"/>
    <w:rsid w:val="00655F20"/>
    <w:rsid w:val="006615DC"/>
    <w:rsid w:val="006617E2"/>
    <w:rsid w:val="00662481"/>
    <w:rsid w:val="00670AF6"/>
    <w:rsid w:val="00671AE6"/>
    <w:rsid w:val="00677328"/>
    <w:rsid w:val="00680D89"/>
    <w:rsid w:val="00684D95"/>
    <w:rsid w:val="0068676F"/>
    <w:rsid w:val="00691E90"/>
    <w:rsid w:val="00693A1C"/>
    <w:rsid w:val="006A4F97"/>
    <w:rsid w:val="006A52C3"/>
    <w:rsid w:val="006A5C01"/>
    <w:rsid w:val="006A7964"/>
    <w:rsid w:val="006B026D"/>
    <w:rsid w:val="006B34FC"/>
    <w:rsid w:val="006B3E1A"/>
    <w:rsid w:val="006B5349"/>
    <w:rsid w:val="006B5E13"/>
    <w:rsid w:val="006B63D8"/>
    <w:rsid w:val="006C21CB"/>
    <w:rsid w:val="006C319B"/>
    <w:rsid w:val="006C5B8D"/>
    <w:rsid w:val="006C6125"/>
    <w:rsid w:val="006C7C72"/>
    <w:rsid w:val="006D4607"/>
    <w:rsid w:val="006D4E4D"/>
    <w:rsid w:val="006E1097"/>
    <w:rsid w:val="006E2A4F"/>
    <w:rsid w:val="006E3E45"/>
    <w:rsid w:val="006F0C6B"/>
    <w:rsid w:val="006F0F91"/>
    <w:rsid w:val="006F1019"/>
    <w:rsid w:val="006F58A0"/>
    <w:rsid w:val="006F58A8"/>
    <w:rsid w:val="006F58BC"/>
    <w:rsid w:val="006F6050"/>
    <w:rsid w:val="006F69BC"/>
    <w:rsid w:val="00700957"/>
    <w:rsid w:val="0070412C"/>
    <w:rsid w:val="0070571F"/>
    <w:rsid w:val="00706896"/>
    <w:rsid w:val="00711AB9"/>
    <w:rsid w:val="00712F05"/>
    <w:rsid w:val="00713E72"/>
    <w:rsid w:val="00714CCC"/>
    <w:rsid w:val="00715A00"/>
    <w:rsid w:val="007211B9"/>
    <w:rsid w:val="0072304C"/>
    <w:rsid w:val="00723B00"/>
    <w:rsid w:val="007240A0"/>
    <w:rsid w:val="007243D5"/>
    <w:rsid w:val="007250AA"/>
    <w:rsid w:val="00725CAE"/>
    <w:rsid w:val="00737006"/>
    <w:rsid w:val="007421F9"/>
    <w:rsid w:val="00742CDB"/>
    <w:rsid w:val="0074551C"/>
    <w:rsid w:val="00746BE4"/>
    <w:rsid w:val="007472B4"/>
    <w:rsid w:val="00747EC2"/>
    <w:rsid w:val="0075157F"/>
    <w:rsid w:val="00751D27"/>
    <w:rsid w:val="00755EE8"/>
    <w:rsid w:val="00762D89"/>
    <w:rsid w:val="00765485"/>
    <w:rsid w:val="00766C20"/>
    <w:rsid w:val="007702C0"/>
    <w:rsid w:val="00770D29"/>
    <w:rsid w:val="00770EE9"/>
    <w:rsid w:val="00770F73"/>
    <w:rsid w:val="0077171A"/>
    <w:rsid w:val="00774900"/>
    <w:rsid w:val="00775223"/>
    <w:rsid w:val="007779EC"/>
    <w:rsid w:val="007815DF"/>
    <w:rsid w:val="00782A10"/>
    <w:rsid w:val="00783A48"/>
    <w:rsid w:val="0079126F"/>
    <w:rsid w:val="00792A2B"/>
    <w:rsid w:val="00794539"/>
    <w:rsid w:val="007955BC"/>
    <w:rsid w:val="0079585D"/>
    <w:rsid w:val="00796225"/>
    <w:rsid w:val="00797406"/>
    <w:rsid w:val="007A0410"/>
    <w:rsid w:val="007A2DD3"/>
    <w:rsid w:val="007A50AC"/>
    <w:rsid w:val="007A6836"/>
    <w:rsid w:val="007A7833"/>
    <w:rsid w:val="007B2783"/>
    <w:rsid w:val="007B2A9D"/>
    <w:rsid w:val="007B3AC8"/>
    <w:rsid w:val="007B6413"/>
    <w:rsid w:val="007B65F5"/>
    <w:rsid w:val="007B6E10"/>
    <w:rsid w:val="007B7BF4"/>
    <w:rsid w:val="007B7CAA"/>
    <w:rsid w:val="007B7FE6"/>
    <w:rsid w:val="007C03F7"/>
    <w:rsid w:val="007C0487"/>
    <w:rsid w:val="007C2BE6"/>
    <w:rsid w:val="007D0347"/>
    <w:rsid w:val="007D2308"/>
    <w:rsid w:val="007D3371"/>
    <w:rsid w:val="007D6565"/>
    <w:rsid w:val="007D76F4"/>
    <w:rsid w:val="007E2ED3"/>
    <w:rsid w:val="007E48AD"/>
    <w:rsid w:val="007E4BF1"/>
    <w:rsid w:val="007F0C6E"/>
    <w:rsid w:val="007F1078"/>
    <w:rsid w:val="007F1F07"/>
    <w:rsid w:val="007F1F5F"/>
    <w:rsid w:val="007F4425"/>
    <w:rsid w:val="007F7B27"/>
    <w:rsid w:val="008026D2"/>
    <w:rsid w:val="00803066"/>
    <w:rsid w:val="00805694"/>
    <w:rsid w:val="00805BDA"/>
    <w:rsid w:val="0080789B"/>
    <w:rsid w:val="008125FF"/>
    <w:rsid w:val="00812F95"/>
    <w:rsid w:val="00816068"/>
    <w:rsid w:val="008162B3"/>
    <w:rsid w:val="00822B22"/>
    <w:rsid w:val="008232E6"/>
    <w:rsid w:val="00824415"/>
    <w:rsid w:val="00824834"/>
    <w:rsid w:val="00826488"/>
    <w:rsid w:val="00827350"/>
    <w:rsid w:val="00830622"/>
    <w:rsid w:val="00832EBD"/>
    <w:rsid w:val="00832EFD"/>
    <w:rsid w:val="00832F5B"/>
    <w:rsid w:val="00834B73"/>
    <w:rsid w:val="008425AC"/>
    <w:rsid w:val="008435B7"/>
    <w:rsid w:val="008460D0"/>
    <w:rsid w:val="00846904"/>
    <w:rsid w:val="00851EBF"/>
    <w:rsid w:val="008617AD"/>
    <w:rsid w:val="008627F0"/>
    <w:rsid w:val="00864F29"/>
    <w:rsid w:val="00867FBC"/>
    <w:rsid w:val="00873593"/>
    <w:rsid w:val="008759AA"/>
    <w:rsid w:val="00876B1B"/>
    <w:rsid w:val="00877557"/>
    <w:rsid w:val="00877D34"/>
    <w:rsid w:val="008860B8"/>
    <w:rsid w:val="00886223"/>
    <w:rsid w:val="00891F98"/>
    <w:rsid w:val="00892929"/>
    <w:rsid w:val="008935D8"/>
    <w:rsid w:val="00893959"/>
    <w:rsid w:val="008A20E3"/>
    <w:rsid w:val="008A4410"/>
    <w:rsid w:val="008A4573"/>
    <w:rsid w:val="008A612F"/>
    <w:rsid w:val="008A7FF7"/>
    <w:rsid w:val="008B086C"/>
    <w:rsid w:val="008C1999"/>
    <w:rsid w:val="008C1F14"/>
    <w:rsid w:val="008C27F5"/>
    <w:rsid w:val="008C38F6"/>
    <w:rsid w:val="008C39B4"/>
    <w:rsid w:val="008C6515"/>
    <w:rsid w:val="008D13FF"/>
    <w:rsid w:val="008D6157"/>
    <w:rsid w:val="008D61D3"/>
    <w:rsid w:val="008D678C"/>
    <w:rsid w:val="008D67AE"/>
    <w:rsid w:val="008D75A4"/>
    <w:rsid w:val="008E162C"/>
    <w:rsid w:val="008E2931"/>
    <w:rsid w:val="008E5016"/>
    <w:rsid w:val="008E57B5"/>
    <w:rsid w:val="008F01E7"/>
    <w:rsid w:val="008F1A6A"/>
    <w:rsid w:val="008F1B7E"/>
    <w:rsid w:val="008F251F"/>
    <w:rsid w:val="008F766F"/>
    <w:rsid w:val="00903C1E"/>
    <w:rsid w:val="009040B7"/>
    <w:rsid w:val="00905AA3"/>
    <w:rsid w:val="0090798A"/>
    <w:rsid w:val="00912604"/>
    <w:rsid w:val="009126D0"/>
    <w:rsid w:val="00913055"/>
    <w:rsid w:val="009131D8"/>
    <w:rsid w:val="009161EA"/>
    <w:rsid w:val="00920AFE"/>
    <w:rsid w:val="00921C23"/>
    <w:rsid w:val="0092440B"/>
    <w:rsid w:val="0092530F"/>
    <w:rsid w:val="00930738"/>
    <w:rsid w:val="00937B80"/>
    <w:rsid w:val="00943F2F"/>
    <w:rsid w:val="00955942"/>
    <w:rsid w:val="00957118"/>
    <w:rsid w:val="00957B16"/>
    <w:rsid w:val="00962CBF"/>
    <w:rsid w:val="00962D76"/>
    <w:rsid w:val="0097180A"/>
    <w:rsid w:val="009719A9"/>
    <w:rsid w:val="009726A9"/>
    <w:rsid w:val="00972FDD"/>
    <w:rsid w:val="00973748"/>
    <w:rsid w:val="0097484B"/>
    <w:rsid w:val="00974A99"/>
    <w:rsid w:val="00985A9F"/>
    <w:rsid w:val="00986DFE"/>
    <w:rsid w:val="00991FFC"/>
    <w:rsid w:val="0099234A"/>
    <w:rsid w:val="00993CBA"/>
    <w:rsid w:val="00994CD5"/>
    <w:rsid w:val="0099556E"/>
    <w:rsid w:val="009A19B5"/>
    <w:rsid w:val="009A322A"/>
    <w:rsid w:val="009A3824"/>
    <w:rsid w:val="009A7E45"/>
    <w:rsid w:val="009B2706"/>
    <w:rsid w:val="009B36F6"/>
    <w:rsid w:val="009B39C2"/>
    <w:rsid w:val="009B4623"/>
    <w:rsid w:val="009C0C09"/>
    <w:rsid w:val="009D009E"/>
    <w:rsid w:val="009D1A45"/>
    <w:rsid w:val="009D1CAE"/>
    <w:rsid w:val="009D1E2F"/>
    <w:rsid w:val="009D1E7A"/>
    <w:rsid w:val="009E157F"/>
    <w:rsid w:val="009E2736"/>
    <w:rsid w:val="009E34AE"/>
    <w:rsid w:val="009E3E45"/>
    <w:rsid w:val="009E4B4D"/>
    <w:rsid w:val="009E5322"/>
    <w:rsid w:val="009E58AA"/>
    <w:rsid w:val="009E786F"/>
    <w:rsid w:val="009F023A"/>
    <w:rsid w:val="009F1CAA"/>
    <w:rsid w:val="009F26D2"/>
    <w:rsid w:val="009F2DA3"/>
    <w:rsid w:val="009F3148"/>
    <w:rsid w:val="009F4D14"/>
    <w:rsid w:val="009F551A"/>
    <w:rsid w:val="009F6512"/>
    <w:rsid w:val="009F7FEB"/>
    <w:rsid w:val="00A01C1D"/>
    <w:rsid w:val="00A01F90"/>
    <w:rsid w:val="00A02E7D"/>
    <w:rsid w:val="00A04111"/>
    <w:rsid w:val="00A048E9"/>
    <w:rsid w:val="00A07BFE"/>
    <w:rsid w:val="00A07C4C"/>
    <w:rsid w:val="00A104B6"/>
    <w:rsid w:val="00A11E95"/>
    <w:rsid w:val="00A12A40"/>
    <w:rsid w:val="00A139E0"/>
    <w:rsid w:val="00A14807"/>
    <w:rsid w:val="00A15F3A"/>
    <w:rsid w:val="00A15FBE"/>
    <w:rsid w:val="00A17C43"/>
    <w:rsid w:val="00A2020D"/>
    <w:rsid w:val="00A20304"/>
    <w:rsid w:val="00A211CB"/>
    <w:rsid w:val="00A2446C"/>
    <w:rsid w:val="00A24DF3"/>
    <w:rsid w:val="00A261BC"/>
    <w:rsid w:val="00A27873"/>
    <w:rsid w:val="00A313AE"/>
    <w:rsid w:val="00A34891"/>
    <w:rsid w:val="00A401EA"/>
    <w:rsid w:val="00A41572"/>
    <w:rsid w:val="00A442B5"/>
    <w:rsid w:val="00A4465E"/>
    <w:rsid w:val="00A45282"/>
    <w:rsid w:val="00A46C42"/>
    <w:rsid w:val="00A50BF3"/>
    <w:rsid w:val="00A51949"/>
    <w:rsid w:val="00A531A4"/>
    <w:rsid w:val="00A538FD"/>
    <w:rsid w:val="00A53E23"/>
    <w:rsid w:val="00A548FE"/>
    <w:rsid w:val="00A555D2"/>
    <w:rsid w:val="00A56B15"/>
    <w:rsid w:val="00A609D8"/>
    <w:rsid w:val="00A70910"/>
    <w:rsid w:val="00A70FA7"/>
    <w:rsid w:val="00A7783C"/>
    <w:rsid w:val="00A81EDA"/>
    <w:rsid w:val="00A82FB2"/>
    <w:rsid w:val="00A83720"/>
    <w:rsid w:val="00A9023A"/>
    <w:rsid w:val="00A915FE"/>
    <w:rsid w:val="00A919CA"/>
    <w:rsid w:val="00A93722"/>
    <w:rsid w:val="00A94B31"/>
    <w:rsid w:val="00A95E1E"/>
    <w:rsid w:val="00A9638E"/>
    <w:rsid w:val="00AA114E"/>
    <w:rsid w:val="00AA1EBA"/>
    <w:rsid w:val="00AA686F"/>
    <w:rsid w:val="00AB3111"/>
    <w:rsid w:val="00AB511A"/>
    <w:rsid w:val="00AB79CE"/>
    <w:rsid w:val="00AB7C92"/>
    <w:rsid w:val="00AC00CA"/>
    <w:rsid w:val="00AC20CF"/>
    <w:rsid w:val="00AC34B7"/>
    <w:rsid w:val="00AC3B0D"/>
    <w:rsid w:val="00AC3D4F"/>
    <w:rsid w:val="00AC6EC9"/>
    <w:rsid w:val="00AD1041"/>
    <w:rsid w:val="00AD2E69"/>
    <w:rsid w:val="00AD3744"/>
    <w:rsid w:val="00AE26FE"/>
    <w:rsid w:val="00AE4E85"/>
    <w:rsid w:val="00AE5FE4"/>
    <w:rsid w:val="00AE741C"/>
    <w:rsid w:val="00AF1A4F"/>
    <w:rsid w:val="00AF1F3C"/>
    <w:rsid w:val="00AF2E67"/>
    <w:rsid w:val="00AF373F"/>
    <w:rsid w:val="00AF5693"/>
    <w:rsid w:val="00AF6785"/>
    <w:rsid w:val="00B00E3B"/>
    <w:rsid w:val="00B03346"/>
    <w:rsid w:val="00B0450C"/>
    <w:rsid w:val="00B04897"/>
    <w:rsid w:val="00B07612"/>
    <w:rsid w:val="00B07ED8"/>
    <w:rsid w:val="00B111FB"/>
    <w:rsid w:val="00B13B58"/>
    <w:rsid w:val="00B15CE4"/>
    <w:rsid w:val="00B17160"/>
    <w:rsid w:val="00B215DF"/>
    <w:rsid w:val="00B2162E"/>
    <w:rsid w:val="00B22E35"/>
    <w:rsid w:val="00B307FD"/>
    <w:rsid w:val="00B31363"/>
    <w:rsid w:val="00B36466"/>
    <w:rsid w:val="00B40503"/>
    <w:rsid w:val="00B413F5"/>
    <w:rsid w:val="00B43FC0"/>
    <w:rsid w:val="00B44B0F"/>
    <w:rsid w:val="00B55241"/>
    <w:rsid w:val="00B55D4C"/>
    <w:rsid w:val="00B57657"/>
    <w:rsid w:val="00B61B7B"/>
    <w:rsid w:val="00B65012"/>
    <w:rsid w:val="00B670BC"/>
    <w:rsid w:val="00B670D2"/>
    <w:rsid w:val="00B67697"/>
    <w:rsid w:val="00B70497"/>
    <w:rsid w:val="00B733AD"/>
    <w:rsid w:val="00B7365B"/>
    <w:rsid w:val="00B74357"/>
    <w:rsid w:val="00B74363"/>
    <w:rsid w:val="00B754B9"/>
    <w:rsid w:val="00B7678C"/>
    <w:rsid w:val="00B76D62"/>
    <w:rsid w:val="00B812A6"/>
    <w:rsid w:val="00B81431"/>
    <w:rsid w:val="00B81F51"/>
    <w:rsid w:val="00B828E5"/>
    <w:rsid w:val="00B86F53"/>
    <w:rsid w:val="00B91486"/>
    <w:rsid w:val="00B93B76"/>
    <w:rsid w:val="00B95AC9"/>
    <w:rsid w:val="00BA50F4"/>
    <w:rsid w:val="00BA6CEF"/>
    <w:rsid w:val="00BA779E"/>
    <w:rsid w:val="00BB1094"/>
    <w:rsid w:val="00BB12CF"/>
    <w:rsid w:val="00BB68B6"/>
    <w:rsid w:val="00BB756F"/>
    <w:rsid w:val="00BB7F71"/>
    <w:rsid w:val="00BC31FA"/>
    <w:rsid w:val="00BC3772"/>
    <w:rsid w:val="00BC544D"/>
    <w:rsid w:val="00BD12D3"/>
    <w:rsid w:val="00BD44AB"/>
    <w:rsid w:val="00BD4DD4"/>
    <w:rsid w:val="00BD6508"/>
    <w:rsid w:val="00BD680D"/>
    <w:rsid w:val="00BE0EC5"/>
    <w:rsid w:val="00BE2972"/>
    <w:rsid w:val="00BE690C"/>
    <w:rsid w:val="00BE7A33"/>
    <w:rsid w:val="00BE7BA9"/>
    <w:rsid w:val="00BF0EFD"/>
    <w:rsid w:val="00BF29B1"/>
    <w:rsid w:val="00BF4A67"/>
    <w:rsid w:val="00BF6B15"/>
    <w:rsid w:val="00BF7AAB"/>
    <w:rsid w:val="00C00121"/>
    <w:rsid w:val="00C018EE"/>
    <w:rsid w:val="00C01A18"/>
    <w:rsid w:val="00C04887"/>
    <w:rsid w:val="00C05569"/>
    <w:rsid w:val="00C062F8"/>
    <w:rsid w:val="00C0656A"/>
    <w:rsid w:val="00C070EB"/>
    <w:rsid w:val="00C07C75"/>
    <w:rsid w:val="00C10249"/>
    <w:rsid w:val="00C105F1"/>
    <w:rsid w:val="00C130CE"/>
    <w:rsid w:val="00C13F11"/>
    <w:rsid w:val="00C1444F"/>
    <w:rsid w:val="00C14845"/>
    <w:rsid w:val="00C15309"/>
    <w:rsid w:val="00C163D7"/>
    <w:rsid w:val="00C17ECA"/>
    <w:rsid w:val="00C20B6A"/>
    <w:rsid w:val="00C22D47"/>
    <w:rsid w:val="00C23B13"/>
    <w:rsid w:val="00C23F4E"/>
    <w:rsid w:val="00C25D03"/>
    <w:rsid w:val="00C405F3"/>
    <w:rsid w:val="00C40C17"/>
    <w:rsid w:val="00C43305"/>
    <w:rsid w:val="00C433B5"/>
    <w:rsid w:val="00C513A6"/>
    <w:rsid w:val="00C52F01"/>
    <w:rsid w:val="00C5574E"/>
    <w:rsid w:val="00C5652F"/>
    <w:rsid w:val="00C62D85"/>
    <w:rsid w:val="00C6376E"/>
    <w:rsid w:val="00C63EE8"/>
    <w:rsid w:val="00C65DCD"/>
    <w:rsid w:val="00C66055"/>
    <w:rsid w:val="00C66235"/>
    <w:rsid w:val="00C669F7"/>
    <w:rsid w:val="00C7164D"/>
    <w:rsid w:val="00C71781"/>
    <w:rsid w:val="00C72DF2"/>
    <w:rsid w:val="00C771A5"/>
    <w:rsid w:val="00C81BCE"/>
    <w:rsid w:val="00C8384B"/>
    <w:rsid w:val="00C91260"/>
    <w:rsid w:val="00C930F2"/>
    <w:rsid w:val="00C93C01"/>
    <w:rsid w:val="00C95547"/>
    <w:rsid w:val="00C97148"/>
    <w:rsid w:val="00CA1702"/>
    <w:rsid w:val="00CA2180"/>
    <w:rsid w:val="00CA2DC3"/>
    <w:rsid w:val="00CA4F57"/>
    <w:rsid w:val="00CA72B8"/>
    <w:rsid w:val="00CC0610"/>
    <w:rsid w:val="00CC1DAC"/>
    <w:rsid w:val="00CC3141"/>
    <w:rsid w:val="00CC4B47"/>
    <w:rsid w:val="00CD08FB"/>
    <w:rsid w:val="00CD1167"/>
    <w:rsid w:val="00CD3D3F"/>
    <w:rsid w:val="00CD479D"/>
    <w:rsid w:val="00CD4F9D"/>
    <w:rsid w:val="00CD6C3B"/>
    <w:rsid w:val="00CE122F"/>
    <w:rsid w:val="00CE19B8"/>
    <w:rsid w:val="00CE51BD"/>
    <w:rsid w:val="00CF112D"/>
    <w:rsid w:val="00CF5A48"/>
    <w:rsid w:val="00CF74A9"/>
    <w:rsid w:val="00D05815"/>
    <w:rsid w:val="00D07DCC"/>
    <w:rsid w:val="00D10C0F"/>
    <w:rsid w:val="00D14D16"/>
    <w:rsid w:val="00D14EB5"/>
    <w:rsid w:val="00D17E12"/>
    <w:rsid w:val="00D219FF"/>
    <w:rsid w:val="00D24C4E"/>
    <w:rsid w:val="00D302C3"/>
    <w:rsid w:val="00D32FFC"/>
    <w:rsid w:val="00D3740B"/>
    <w:rsid w:val="00D37AE6"/>
    <w:rsid w:val="00D37B1E"/>
    <w:rsid w:val="00D406F4"/>
    <w:rsid w:val="00D43F6C"/>
    <w:rsid w:val="00D461B7"/>
    <w:rsid w:val="00D477BF"/>
    <w:rsid w:val="00D51055"/>
    <w:rsid w:val="00D52674"/>
    <w:rsid w:val="00D53B53"/>
    <w:rsid w:val="00D55C7A"/>
    <w:rsid w:val="00D577BC"/>
    <w:rsid w:val="00D61A77"/>
    <w:rsid w:val="00D625EF"/>
    <w:rsid w:val="00D62668"/>
    <w:rsid w:val="00D6326E"/>
    <w:rsid w:val="00D64D8C"/>
    <w:rsid w:val="00D65288"/>
    <w:rsid w:val="00D66CCA"/>
    <w:rsid w:val="00D679B4"/>
    <w:rsid w:val="00D72680"/>
    <w:rsid w:val="00D72FC3"/>
    <w:rsid w:val="00D75A05"/>
    <w:rsid w:val="00D81453"/>
    <w:rsid w:val="00D843E9"/>
    <w:rsid w:val="00D85398"/>
    <w:rsid w:val="00D86700"/>
    <w:rsid w:val="00D90F85"/>
    <w:rsid w:val="00D921E2"/>
    <w:rsid w:val="00D9368E"/>
    <w:rsid w:val="00D9720A"/>
    <w:rsid w:val="00D97D72"/>
    <w:rsid w:val="00DA17D0"/>
    <w:rsid w:val="00DA3096"/>
    <w:rsid w:val="00DA5169"/>
    <w:rsid w:val="00DA5BC9"/>
    <w:rsid w:val="00DB06F9"/>
    <w:rsid w:val="00DB10BB"/>
    <w:rsid w:val="00DB2199"/>
    <w:rsid w:val="00DB21F8"/>
    <w:rsid w:val="00DB3447"/>
    <w:rsid w:val="00DB669E"/>
    <w:rsid w:val="00DB6AFA"/>
    <w:rsid w:val="00DB7150"/>
    <w:rsid w:val="00DB739C"/>
    <w:rsid w:val="00DC0BBF"/>
    <w:rsid w:val="00DC0F30"/>
    <w:rsid w:val="00DC34EE"/>
    <w:rsid w:val="00DC3D91"/>
    <w:rsid w:val="00DC3F17"/>
    <w:rsid w:val="00DC40B7"/>
    <w:rsid w:val="00DC58F7"/>
    <w:rsid w:val="00DD0C02"/>
    <w:rsid w:val="00DD17FC"/>
    <w:rsid w:val="00DD329F"/>
    <w:rsid w:val="00DD4580"/>
    <w:rsid w:val="00DD53FC"/>
    <w:rsid w:val="00DD66F3"/>
    <w:rsid w:val="00DE26F8"/>
    <w:rsid w:val="00DE2B7B"/>
    <w:rsid w:val="00DE7363"/>
    <w:rsid w:val="00DF033E"/>
    <w:rsid w:val="00DF2F68"/>
    <w:rsid w:val="00DF6EF9"/>
    <w:rsid w:val="00E0053E"/>
    <w:rsid w:val="00E04901"/>
    <w:rsid w:val="00E0496B"/>
    <w:rsid w:val="00E068C5"/>
    <w:rsid w:val="00E06A40"/>
    <w:rsid w:val="00E11C36"/>
    <w:rsid w:val="00E21269"/>
    <w:rsid w:val="00E23D66"/>
    <w:rsid w:val="00E252D4"/>
    <w:rsid w:val="00E2640C"/>
    <w:rsid w:val="00E26CC1"/>
    <w:rsid w:val="00E2779E"/>
    <w:rsid w:val="00E27B44"/>
    <w:rsid w:val="00E308DF"/>
    <w:rsid w:val="00E34CD8"/>
    <w:rsid w:val="00E35513"/>
    <w:rsid w:val="00E35BF0"/>
    <w:rsid w:val="00E40C39"/>
    <w:rsid w:val="00E43323"/>
    <w:rsid w:val="00E44318"/>
    <w:rsid w:val="00E4628A"/>
    <w:rsid w:val="00E52015"/>
    <w:rsid w:val="00E52605"/>
    <w:rsid w:val="00E5263D"/>
    <w:rsid w:val="00E52DB4"/>
    <w:rsid w:val="00E53FA5"/>
    <w:rsid w:val="00E54BD4"/>
    <w:rsid w:val="00E60DC1"/>
    <w:rsid w:val="00E63486"/>
    <w:rsid w:val="00E63866"/>
    <w:rsid w:val="00E64967"/>
    <w:rsid w:val="00E7215C"/>
    <w:rsid w:val="00E725FE"/>
    <w:rsid w:val="00E7304C"/>
    <w:rsid w:val="00E74EA8"/>
    <w:rsid w:val="00E759B9"/>
    <w:rsid w:val="00E7623A"/>
    <w:rsid w:val="00E82BDF"/>
    <w:rsid w:val="00E82D1F"/>
    <w:rsid w:val="00E84A0D"/>
    <w:rsid w:val="00E91947"/>
    <w:rsid w:val="00E96733"/>
    <w:rsid w:val="00E96C45"/>
    <w:rsid w:val="00EA02E9"/>
    <w:rsid w:val="00EA0D85"/>
    <w:rsid w:val="00EA1AF1"/>
    <w:rsid w:val="00EA20EA"/>
    <w:rsid w:val="00EA62D4"/>
    <w:rsid w:val="00EA748B"/>
    <w:rsid w:val="00EB5828"/>
    <w:rsid w:val="00EC0CDA"/>
    <w:rsid w:val="00EC2D3B"/>
    <w:rsid w:val="00EC3A41"/>
    <w:rsid w:val="00EC45F3"/>
    <w:rsid w:val="00ED2B36"/>
    <w:rsid w:val="00ED516D"/>
    <w:rsid w:val="00EE0CD0"/>
    <w:rsid w:val="00EE30A0"/>
    <w:rsid w:val="00EE3239"/>
    <w:rsid w:val="00EE49D3"/>
    <w:rsid w:val="00EE75BF"/>
    <w:rsid w:val="00EF1B95"/>
    <w:rsid w:val="00EF29B1"/>
    <w:rsid w:val="00EF4553"/>
    <w:rsid w:val="00F00800"/>
    <w:rsid w:val="00F00DB6"/>
    <w:rsid w:val="00F02470"/>
    <w:rsid w:val="00F03EED"/>
    <w:rsid w:val="00F03F29"/>
    <w:rsid w:val="00F0676C"/>
    <w:rsid w:val="00F07B2B"/>
    <w:rsid w:val="00F106FC"/>
    <w:rsid w:val="00F10907"/>
    <w:rsid w:val="00F10A92"/>
    <w:rsid w:val="00F110EA"/>
    <w:rsid w:val="00F111DC"/>
    <w:rsid w:val="00F14288"/>
    <w:rsid w:val="00F15299"/>
    <w:rsid w:val="00F15564"/>
    <w:rsid w:val="00F1654F"/>
    <w:rsid w:val="00F1719C"/>
    <w:rsid w:val="00F1764B"/>
    <w:rsid w:val="00F2283C"/>
    <w:rsid w:val="00F31413"/>
    <w:rsid w:val="00F31AC7"/>
    <w:rsid w:val="00F325DC"/>
    <w:rsid w:val="00F35AC8"/>
    <w:rsid w:val="00F36910"/>
    <w:rsid w:val="00F374FD"/>
    <w:rsid w:val="00F452AE"/>
    <w:rsid w:val="00F5049B"/>
    <w:rsid w:val="00F571D7"/>
    <w:rsid w:val="00F6021B"/>
    <w:rsid w:val="00F65EC4"/>
    <w:rsid w:val="00F7075E"/>
    <w:rsid w:val="00F71FFD"/>
    <w:rsid w:val="00F73971"/>
    <w:rsid w:val="00F73D9C"/>
    <w:rsid w:val="00F759DC"/>
    <w:rsid w:val="00F8001B"/>
    <w:rsid w:val="00F80B7E"/>
    <w:rsid w:val="00F822CE"/>
    <w:rsid w:val="00F85D8F"/>
    <w:rsid w:val="00F85F5F"/>
    <w:rsid w:val="00F8623C"/>
    <w:rsid w:val="00F9337D"/>
    <w:rsid w:val="00F96B49"/>
    <w:rsid w:val="00FA5F00"/>
    <w:rsid w:val="00FA60F9"/>
    <w:rsid w:val="00FA7BC1"/>
    <w:rsid w:val="00FB3036"/>
    <w:rsid w:val="00FB489E"/>
    <w:rsid w:val="00FB5AD6"/>
    <w:rsid w:val="00FB5B01"/>
    <w:rsid w:val="00FB64F4"/>
    <w:rsid w:val="00FB6E37"/>
    <w:rsid w:val="00FB7CDB"/>
    <w:rsid w:val="00FC1A7E"/>
    <w:rsid w:val="00FC540F"/>
    <w:rsid w:val="00FD2B5B"/>
    <w:rsid w:val="00FD2DEE"/>
    <w:rsid w:val="00FD3831"/>
    <w:rsid w:val="00FD465C"/>
    <w:rsid w:val="00FD574F"/>
    <w:rsid w:val="00FE0D45"/>
    <w:rsid w:val="00FE265D"/>
    <w:rsid w:val="00FE2A5C"/>
    <w:rsid w:val="00FE7692"/>
    <w:rsid w:val="00FE77E7"/>
    <w:rsid w:val="00FF183A"/>
    <w:rsid w:val="00FF1858"/>
    <w:rsid w:val="00FF22B4"/>
    <w:rsid w:val="00FF436F"/>
    <w:rsid w:val="00FF5767"/>
    <w:rsid w:val="00FF79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C6D742"/>
  <w15:docId w15:val="{1BF5989B-0175-4032-914A-6FE9A74A4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Pr>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Institucija">
    <w:name w:val="Institucija"/>
    <w:basedOn w:val="prastasis"/>
    <w:pPr>
      <w:jc w:val="center"/>
    </w:pPr>
    <w:rPr>
      <w:caps/>
    </w:rPr>
  </w:style>
  <w:style w:type="paragraph" w:customStyle="1" w:styleId="Teissaktoris">
    <w:name w:val="Teisës akto rûðis"/>
    <w:basedOn w:val="prastasis"/>
    <w:pPr>
      <w:jc w:val="center"/>
    </w:pPr>
    <w:rPr>
      <w:b/>
      <w:caps/>
    </w:rPr>
  </w:style>
  <w:style w:type="paragraph" w:customStyle="1" w:styleId="Antrat">
    <w:name w:val="Antraðtë"/>
    <w:basedOn w:val="prastasis"/>
    <w:next w:val="prastasis"/>
  </w:style>
  <w:style w:type="paragraph" w:styleId="Antrats">
    <w:name w:val="header"/>
    <w:basedOn w:val="prastasis"/>
    <w:pPr>
      <w:tabs>
        <w:tab w:val="center" w:pos="4320"/>
        <w:tab w:val="right" w:pos="8640"/>
      </w:tabs>
    </w:pPr>
  </w:style>
  <w:style w:type="character" w:styleId="Puslapionumeris">
    <w:name w:val="page number"/>
    <w:basedOn w:val="Numatytasispastraiposriftas"/>
  </w:style>
  <w:style w:type="paragraph" w:styleId="Porat">
    <w:name w:val="footer"/>
    <w:basedOn w:val="prastasis"/>
    <w:pPr>
      <w:tabs>
        <w:tab w:val="center" w:pos="4320"/>
        <w:tab w:val="right" w:pos="8640"/>
      </w:tabs>
    </w:pPr>
  </w:style>
  <w:style w:type="paragraph" w:customStyle="1" w:styleId="Pareigos">
    <w:name w:val="Pareigos"/>
    <w:basedOn w:val="prastasis"/>
    <w:next w:val="prastasis"/>
    <w:pPr>
      <w:tabs>
        <w:tab w:val="right" w:pos="9639"/>
      </w:tabs>
    </w:pPr>
  </w:style>
  <w:style w:type="paragraph" w:customStyle="1" w:styleId="Preformatted">
    <w:name w:val="Preformatted"/>
    <w:basedOn w:val="prastasis"/>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customStyle="1" w:styleId="Typewriter">
    <w:name w:val="Typewriter"/>
    <w:rPr>
      <w:rFonts w:ascii="Courier New" w:hAnsi="Courier New"/>
      <w:sz w:val="20"/>
    </w:rPr>
  </w:style>
  <w:style w:type="paragraph" w:styleId="Pagrindiniotekstotrauka">
    <w:name w:val="Body Text Indent"/>
    <w:basedOn w:val="prastasis"/>
    <w:pPr>
      <w:ind w:firstLine="720"/>
      <w:jc w:val="both"/>
    </w:pPr>
    <w:rPr>
      <w:sz w:val="24"/>
    </w:rPr>
  </w:style>
  <w:style w:type="paragraph" w:styleId="Pagrindinistekstas">
    <w:name w:val="Body Text"/>
    <w:basedOn w:val="prastasis"/>
    <w:pPr>
      <w:widowControl w:val="0"/>
      <w:jc w:val="both"/>
    </w:pPr>
    <w:rPr>
      <w:rFonts w:ascii="TimesLT" w:hAnsi="TimesLT"/>
      <w:sz w:val="24"/>
    </w:rPr>
  </w:style>
  <w:style w:type="paragraph" w:customStyle="1" w:styleId="Blockquote">
    <w:name w:val="Blockquote"/>
    <w:basedOn w:val="prastasis"/>
    <w:pPr>
      <w:widowControl w:val="0"/>
      <w:spacing w:before="100" w:after="100"/>
      <w:ind w:left="360" w:right="360"/>
    </w:pPr>
    <w:rPr>
      <w:snapToGrid w:val="0"/>
      <w:sz w:val="24"/>
    </w:rPr>
  </w:style>
  <w:style w:type="character" w:styleId="Hipersaitas">
    <w:name w:val="Hyperlink"/>
    <w:rPr>
      <w:color w:val="008080"/>
      <w:u w:val="single"/>
    </w:rPr>
  </w:style>
  <w:style w:type="paragraph" w:styleId="Pagrindiniotekstotrauka2">
    <w:name w:val="Body Text Indent 2"/>
    <w:basedOn w:val="prastasis"/>
    <w:pPr>
      <w:ind w:firstLine="720"/>
    </w:pPr>
    <w:rPr>
      <w:sz w:val="24"/>
    </w:rPr>
  </w:style>
  <w:style w:type="character" w:styleId="Perirtashipersaitas">
    <w:name w:val="FollowedHyperlink"/>
    <w:rPr>
      <w:color w:val="800080"/>
      <w:u w:val="single"/>
    </w:rPr>
  </w:style>
  <w:style w:type="character" w:customStyle="1" w:styleId="typewriter0">
    <w:name w:val="typewriter"/>
    <w:basedOn w:val="Numatytasispastraiposriftas"/>
  </w:style>
  <w:style w:type="character" w:styleId="Komentaronuoroda">
    <w:name w:val="annotation reference"/>
    <w:rsid w:val="00AD2E69"/>
    <w:rPr>
      <w:sz w:val="16"/>
      <w:szCs w:val="16"/>
    </w:rPr>
  </w:style>
  <w:style w:type="paragraph" w:styleId="Komentarotekstas">
    <w:name w:val="annotation text"/>
    <w:basedOn w:val="prastasis"/>
    <w:link w:val="KomentarotekstasDiagrama"/>
    <w:rsid w:val="00AD2E69"/>
  </w:style>
  <w:style w:type="character" w:customStyle="1" w:styleId="KomentarotekstasDiagrama">
    <w:name w:val="Komentaro tekstas Diagrama"/>
    <w:link w:val="Komentarotekstas"/>
    <w:rsid w:val="00AD2E69"/>
    <w:rPr>
      <w:lang w:eastAsia="en-US"/>
    </w:rPr>
  </w:style>
  <w:style w:type="paragraph" w:styleId="Komentarotema">
    <w:name w:val="annotation subject"/>
    <w:basedOn w:val="Komentarotekstas"/>
    <w:next w:val="Komentarotekstas"/>
    <w:link w:val="KomentarotemaDiagrama"/>
    <w:rsid w:val="00AD2E69"/>
    <w:rPr>
      <w:b/>
      <w:bCs/>
    </w:rPr>
  </w:style>
  <w:style w:type="character" w:customStyle="1" w:styleId="KomentarotemaDiagrama">
    <w:name w:val="Komentaro tema Diagrama"/>
    <w:link w:val="Komentarotema"/>
    <w:rsid w:val="00AD2E69"/>
    <w:rPr>
      <w:b/>
      <w:bCs/>
      <w:lang w:eastAsia="en-US"/>
    </w:rPr>
  </w:style>
  <w:style w:type="paragraph" w:styleId="Debesliotekstas">
    <w:name w:val="Balloon Text"/>
    <w:basedOn w:val="prastasis"/>
    <w:link w:val="DebesliotekstasDiagrama"/>
    <w:rsid w:val="00AD2E69"/>
    <w:rPr>
      <w:rFonts w:ascii="Tahoma" w:hAnsi="Tahoma" w:cs="Tahoma"/>
      <w:sz w:val="16"/>
      <w:szCs w:val="16"/>
    </w:rPr>
  </w:style>
  <w:style w:type="character" w:customStyle="1" w:styleId="DebesliotekstasDiagrama">
    <w:name w:val="Debesėlio tekstas Diagrama"/>
    <w:link w:val="Debesliotekstas"/>
    <w:rsid w:val="00AD2E69"/>
    <w:rPr>
      <w:rFonts w:ascii="Tahoma" w:hAnsi="Tahoma" w:cs="Tahoma"/>
      <w:sz w:val="16"/>
      <w:szCs w:val="16"/>
      <w:lang w:eastAsia="en-US"/>
    </w:rPr>
  </w:style>
  <w:style w:type="paragraph" w:styleId="Sraopastraipa">
    <w:name w:val="List Paragraph"/>
    <w:basedOn w:val="prastasis"/>
    <w:uiPriority w:val="34"/>
    <w:qFormat/>
    <w:rsid w:val="00AD2E69"/>
    <w:pPr>
      <w:ind w:left="1296"/>
    </w:pPr>
  </w:style>
  <w:style w:type="character" w:customStyle="1" w:styleId="quatationtext">
    <w:name w:val="quatation_text"/>
    <w:rsid w:val="005456CD"/>
    <w:rPr>
      <w:rFonts w:ascii="Arial" w:hAnsi="Arial" w:cs="Arial" w:hint="default"/>
      <w:b/>
      <w:bCs/>
      <w:vanish w:val="0"/>
      <w:webHidden w:val="0"/>
      <w:color w:val="4A473C"/>
      <w:sz w:val="17"/>
      <w:szCs w:val="17"/>
      <w:specVanish w:val="0"/>
    </w:rPr>
  </w:style>
  <w:style w:type="paragraph" w:customStyle="1" w:styleId="tajtip">
    <w:name w:val="tajtip"/>
    <w:basedOn w:val="prastasis"/>
    <w:rsid w:val="005456CD"/>
    <w:pPr>
      <w:spacing w:before="100" w:beforeAutospacing="1" w:after="100" w:afterAutospacing="1"/>
    </w:pPr>
    <w:rPr>
      <w:sz w:val="24"/>
      <w:szCs w:val="24"/>
      <w:lang w:eastAsia="lt-LT"/>
    </w:rPr>
  </w:style>
  <w:style w:type="character" w:styleId="Vietosrezervavimoenklotekstas">
    <w:name w:val="Placeholder Text"/>
    <w:basedOn w:val="Numatytasispastraiposriftas"/>
    <w:uiPriority w:val="99"/>
    <w:semiHidden/>
    <w:rsid w:val="0027224D"/>
    <w:rPr>
      <w:color w:val="808080"/>
    </w:rPr>
  </w:style>
  <w:style w:type="table" w:styleId="Lentelstinklelis">
    <w:name w:val="Table Grid"/>
    <w:basedOn w:val="prastojilentel"/>
    <w:uiPriority w:val="59"/>
    <w:rsid w:val="0027224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ste">
    <w:name w:val="Antraste"/>
    <w:basedOn w:val="prastasis"/>
    <w:link w:val="AntrasteChar"/>
    <w:qFormat/>
    <w:rsid w:val="00C43305"/>
    <w:pPr>
      <w:tabs>
        <w:tab w:val="left" w:pos="6804"/>
      </w:tabs>
      <w:jc w:val="center"/>
    </w:pPr>
    <w:rPr>
      <w:b/>
      <w:caps/>
      <w:sz w:val="24"/>
      <w:szCs w:val="24"/>
      <w:lang w:eastAsia="lt-LT"/>
    </w:rPr>
  </w:style>
  <w:style w:type="character" w:customStyle="1" w:styleId="AntrasteChar">
    <w:name w:val="Antraste Char"/>
    <w:basedOn w:val="Numatytasispastraiposriftas"/>
    <w:link w:val="Antraste"/>
    <w:rsid w:val="00C43305"/>
    <w:rPr>
      <w:b/>
      <w:caps/>
      <w:sz w:val="24"/>
      <w:szCs w:val="24"/>
    </w:rPr>
  </w:style>
  <w:style w:type="character" w:styleId="Emfaz">
    <w:name w:val="Emphasis"/>
    <w:basedOn w:val="Numatytasispastraiposriftas"/>
    <w:uiPriority w:val="20"/>
    <w:qFormat/>
    <w:rsid w:val="00016F71"/>
    <w:rPr>
      <w:rFonts w:ascii="Times New Roman" w:hAnsi="Times New Roman"/>
      <w:i w:val="0"/>
      <w:iCs/>
      <w:sz w:val="24"/>
    </w:rPr>
  </w:style>
  <w:style w:type="character" w:customStyle="1" w:styleId="dnr">
    <w:name w:val="dnr"/>
    <w:basedOn w:val="Numatytasispastraiposriftas"/>
    <w:rsid w:val="002107D1"/>
  </w:style>
  <w:style w:type="paragraph" w:styleId="HTMLiankstoformatuotas">
    <w:name w:val="HTML Preformatted"/>
    <w:basedOn w:val="prastasis"/>
    <w:link w:val="HTMLiankstoformatuotasDiagrama"/>
    <w:uiPriority w:val="99"/>
    <w:unhideWhenUsed/>
    <w:rsid w:val="000D3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lang w:eastAsia="lt-LT"/>
    </w:rPr>
  </w:style>
  <w:style w:type="character" w:customStyle="1" w:styleId="HTMLiankstoformatuotasDiagrama">
    <w:name w:val="HTML iš anksto formatuotas Diagrama"/>
    <w:basedOn w:val="Numatytasispastraiposriftas"/>
    <w:link w:val="HTMLiankstoformatuotas"/>
    <w:uiPriority w:val="99"/>
    <w:rsid w:val="000D3FCC"/>
    <w:rPr>
      <w:rFonts w:ascii="Courier New" w:hAnsi="Courier New" w:cs="Courier New"/>
    </w:rPr>
  </w:style>
  <w:style w:type="character" w:customStyle="1" w:styleId="normal-h">
    <w:name w:val="normal-h"/>
    <w:basedOn w:val="Numatytasispastraiposriftas"/>
    <w:rsid w:val="00025906"/>
  </w:style>
  <w:style w:type="character" w:customStyle="1" w:styleId="clear1">
    <w:name w:val="clear1"/>
    <w:basedOn w:val="Numatytasispastraiposriftas"/>
    <w:rsid w:val="00824415"/>
  </w:style>
  <w:style w:type="character" w:styleId="Grietas">
    <w:name w:val="Strong"/>
    <w:basedOn w:val="Numatytasispastraiposriftas"/>
    <w:uiPriority w:val="22"/>
    <w:qFormat/>
    <w:rsid w:val="00BA50F4"/>
    <w:rPr>
      <w:b/>
      <w:bCs/>
    </w:rPr>
  </w:style>
  <w:style w:type="paragraph" w:customStyle="1" w:styleId="Default">
    <w:name w:val="Default"/>
    <w:rsid w:val="00BD680D"/>
    <w:pPr>
      <w:autoSpaceDE w:val="0"/>
      <w:autoSpaceDN w:val="0"/>
      <w:adjustRightInd w:val="0"/>
    </w:pPr>
    <w:rPr>
      <w:rFonts w:ascii="Segoe UI" w:hAnsi="Segoe UI" w:cs="Segoe UI"/>
      <w:color w:val="000000"/>
      <w:sz w:val="24"/>
      <w:szCs w:val="24"/>
    </w:rPr>
  </w:style>
  <w:style w:type="character" w:customStyle="1" w:styleId="A9">
    <w:name w:val="A9"/>
    <w:uiPriority w:val="99"/>
    <w:rsid w:val="00F02470"/>
    <w:rPr>
      <w:color w:val="000000"/>
      <w:sz w:val="21"/>
      <w:szCs w:val="21"/>
    </w:rPr>
  </w:style>
  <w:style w:type="paragraph" w:customStyle="1" w:styleId="tactin">
    <w:name w:val="tactin"/>
    <w:basedOn w:val="prastasis"/>
    <w:rsid w:val="00376814"/>
    <w:pPr>
      <w:spacing w:before="100" w:beforeAutospacing="1" w:after="100" w:afterAutospacing="1"/>
    </w:pPr>
    <w:rPr>
      <w:sz w:val="24"/>
      <w:szCs w:val="24"/>
      <w:lang w:eastAsia="lt-LT"/>
    </w:rPr>
  </w:style>
  <w:style w:type="paragraph" w:customStyle="1" w:styleId="taltipfb">
    <w:name w:val="taltipfb"/>
    <w:basedOn w:val="prastasis"/>
    <w:rsid w:val="0051081B"/>
    <w:pPr>
      <w:spacing w:before="100" w:beforeAutospacing="1" w:after="100" w:afterAutospacing="1"/>
    </w:pPr>
    <w:rPr>
      <w:sz w:val="24"/>
      <w:szCs w:val="24"/>
      <w:lang w:eastAsia="lt-LT"/>
    </w:rPr>
  </w:style>
  <w:style w:type="paragraph" w:customStyle="1" w:styleId="tartip">
    <w:name w:val="tartip"/>
    <w:basedOn w:val="prastasis"/>
    <w:rsid w:val="0051081B"/>
    <w:pPr>
      <w:spacing w:before="100" w:beforeAutospacing="1" w:after="100" w:afterAutospacing="1"/>
    </w:pPr>
    <w:rPr>
      <w:sz w:val="24"/>
      <w:szCs w:val="24"/>
      <w:lang w:eastAsia="lt-LT"/>
    </w:rPr>
  </w:style>
  <w:style w:type="paragraph" w:customStyle="1" w:styleId="tartin">
    <w:name w:val="tartin"/>
    <w:basedOn w:val="prastasis"/>
    <w:rsid w:val="0051081B"/>
    <w:pPr>
      <w:spacing w:before="100" w:beforeAutospacing="1" w:after="100" w:afterAutospacing="1"/>
    </w:pPr>
    <w:rPr>
      <w:sz w:val="24"/>
      <w:szCs w:val="24"/>
      <w:lang w:eastAsia="lt-LT"/>
    </w:rPr>
  </w:style>
  <w:style w:type="character" w:customStyle="1" w:styleId="bkg-highlight-red">
    <w:name w:val="bkg-highlight-red"/>
    <w:basedOn w:val="Numatytasispastraiposriftas"/>
    <w:rsid w:val="004C137A"/>
  </w:style>
  <w:style w:type="character" w:customStyle="1" w:styleId="bold">
    <w:name w:val="bold"/>
    <w:basedOn w:val="Numatytasispastraiposriftas"/>
    <w:rsid w:val="004C13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46430">
      <w:bodyDiv w:val="1"/>
      <w:marLeft w:val="225"/>
      <w:marRight w:val="225"/>
      <w:marTop w:val="0"/>
      <w:marBottom w:val="0"/>
      <w:divBdr>
        <w:top w:val="none" w:sz="0" w:space="0" w:color="auto"/>
        <w:left w:val="none" w:sz="0" w:space="0" w:color="auto"/>
        <w:bottom w:val="none" w:sz="0" w:space="0" w:color="auto"/>
        <w:right w:val="none" w:sz="0" w:space="0" w:color="auto"/>
      </w:divBdr>
      <w:divsChild>
        <w:div w:id="1886477312">
          <w:marLeft w:val="0"/>
          <w:marRight w:val="0"/>
          <w:marTop w:val="0"/>
          <w:marBottom w:val="0"/>
          <w:divBdr>
            <w:top w:val="none" w:sz="0" w:space="0" w:color="auto"/>
            <w:left w:val="none" w:sz="0" w:space="0" w:color="auto"/>
            <w:bottom w:val="none" w:sz="0" w:space="0" w:color="auto"/>
            <w:right w:val="none" w:sz="0" w:space="0" w:color="auto"/>
          </w:divBdr>
        </w:div>
      </w:divsChild>
    </w:div>
    <w:div w:id="105660600">
      <w:bodyDiv w:val="1"/>
      <w:marLeft w:val="0"/>
      <w:marRight w:val="0"/>
      <w:marTop w:val="0"/>
      <w:marBottom w:val="0"/>
      <w:divBdr>
        <w:top w:val="none" w:sz="0" w:space="0" w:color="auto"/>
        <w:left w:val="none" w:sz="0" w:space="0" w:color="auto"/>
        <w:bottom w:val="none" w:sz="0" w:space="0" w:color="auto"/>
        <w:right w:val="none" w:sz="0" w:space="0" w:color="auto"/>
      </w:divBdr>
      <w:divsChild>
        <w:div w:id="557397076">
          <w:marLeft w:val="0"/>
          <w:marRight w:val="0"/>
          <w:marTop w:val="0"/>
          <w:marBottom w:val="0"/>
          <w:divBdr>
            <w:top w:val="none" w:sz="0" w:space="0" w:color="auto"/>
            <w:left w:val="none" w:sz="0" w:space="0" w:color="auto"/>
            <w:bottom w:val="none" w:sz="0" w:space="0" w:color="auto"/>
            <w:right w:val="none" w:sz="0" w:space="0" w:color="auto"/>
          </w:divBdr>
          <w:divsChild>
            <w:div w:id="1315259304">
              <w:marLeft w:val="0"/>
              <w:marRight w:val="0"/>
              <w:marTop w:val="0"/>
              <w:marBottom w:val="0"/>
              <w:divBdr>
                <w:top w:val="none" w:sz="0" w:space="0" w:color="auto"/>
                <w:left w:val="none" w:sz="0" w:space="0" w:color="auto"/>
                <w:bottom w:val="none" w:sz="0" w:space="0" w:color="auto"/>
                <w:right w:val="none" w:sz="0" w:space="0" w:color="auto"/>
              </w:divBdr>
              <w:divsChild>
                <w:div w:id="135013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64743">
      <w:bodyDiv w:val="1"/>
      <w:marLeft w:val="0"/>
      <w:marRight w:val="0"/>
      <w:marTop w:val="0"/>
      <w:marBottom w:val="0"/>
      <w:divBdr>
        <w:top w:val="none" w:sz="0" w:space="0" w:color="auto"/>
        <w:left w:val="none" w:sz="0" w:space="0" w:color="auto"/>
        <w:bottom w:val="none" w:sz="0" w:space="0" w:color="auto"/>
        <w:right w:val="none" w:sz="0" w:space="0" w:color="auto"/>
      </w:divBdr>
    </w:div>
    <w:div w:id="117531325">
      <w:bodyDiv w:val="1"/>
      <w:marLeft w:val="0"/>
      <w:marRight w:val="0"/>
      <w:marTop w:val="0"/>
      <w:marBottom w:val="0"/>
      <w:divBdr>
        <w:top w:val="none" w:sz="0" w:space="0" w:color="auto"/>
        <w:left w:val="none" w:sz="0" w:space="0" w:color="auto"/>
        <w:bottom w:val="none" w:sz="0" w:space="0" w:color="auto"/>
        <w:right w:val="none" w:sz="0" w:space="0" w:color="auto"/>
      </w:divBdr>
    </w:div>
    <w:div w:id="163328594">
      <w:bodyDiv w:val="1"/>
      <w:marLeft w:val="0"/>
      <w:marRight w:val="0"/>
      <w:marTop w:val="0"/>
      <w:marBottom w:val="0"/>
      <w:divBdr>
        <w:top w:val="none" w:sz="0" w:space="0" w:color="auto"/>
        <w:left w:val="none" w:sz="0" w:space="0" w:color="auto"/>
        <w:bottom w:val="none" w:sz="0" w:space="0" w:color="auto"/>
        <w:right w:val="none" w:sz="0" w:space="0" w:color="auto"/>
      </w:divBdr>
    </w:div>
    <w:div w:id="187451313">
      <w:bodyDiv w:val="1"/>
      <w:marLeft w:val="0"/>
      <w:marRight w:val="0"/>
      <w:marTop w:val="0"/>
      <w:marBottom w:val="0"/>
      <w:divBdr>
        <w:top w:val="none" w:sz="0" w:space="0" w:color="auto"/>
        <w:left w:val="none" w:sz="0" w:space="0" w:color="auto"/>
        <w:bottom w:val="none" w:sz="0" w:space="0" w:color="auto"/>
        <w:right w:val="none" w:sz="0" w:space="0" w:color="auto"/>
      </w:divBdr>
    </w:div>
    <w:div w:id="395517668">
      <w:bodyDiv w:val="1"/>
      <w:marLeft w:val="0"/>
      <w:marRight w:val="0"/>
      <w:marTop w:val="0"/>
      <w:marBottom w:val="0"/>
      <w:divBdr>
        <w:top w:val="none" w:sz="0" w:space="0" w:color="auto"/>
        <w:left w:val="none" w:sz="0" w:space="0" w:color="auto"/>
        <w:bottom w:val="none" w:sz="0" w:space="0" w:color="auto"/>
        <w:right w:val="none" w:sz="0" w:space="0" w:color="auto"/>
      </w:divBdr>
    </w:div>
    <w:div w:id="428965750">
      <w:bodyDiv w:val="1"/>
      <w:marLeft w:val="0"/>
      <w:marRight w:val="0"/>
      <w:marTop w:val="0"/>
      <w:marBottom w:val="0"/>
      <w:divBdr>
        <w:top w:val="none" w:sz="0" w:space="0" w:color="auto"/>
        <w:left w:val="none" w:sz="0" w:space="0" w:color="auto"/>
        <w:bottom w:val="none" w:sz="0" w:space="0" w:color="auto"/>
        <w:right w:val="none" w:sz="0" w:space="0" w:color="auto"/>
      </w:divBdr>
    </w:div>
    <w:div w:id="503326678">
      <w:bodyDiv w:val="1"/>
      <w:marLeft w:val="0"/>
      <w:marRight w:val="0"/>
      <w:marTop w:val="0"/>
      <w:marBottom w:val="0"/>
      <w:divBdr>
        <w:top w:val="none" w:sz="0" w:space="0" w:color="auto"/>
        <w:left w:val="none" w:sz="0" w:space="0" w:color="auto"/>
        <w:bottom w:val="none" w:sz="0" w:space="0" w:color="auto"/>
        <w:right w:val="none" w:sz="0" w:space="0" w:color="auto"/>
      </w:divBdr>
      <w:divsChild>
        <w:div w:id="347416569">
          <w:marLeft w:val="0"/>
          <w:marRight w:val="0"/>
          <w:marTop w:val="0"/>
          <w:marBottom w:val="0"/>
          <w:divBdr>
            <w:top w:val="none" w:sz="0" w:space="0" w:color="auto"/>
            <w:left w:val="none" w:sz="0" w:space="0" w:color="auto"/>
            <w:bottom w:val="none" w:sz="0" w:space="0" w:color="auto"/>
            <w:right w:val="none" w:sz="0" w:space="0" w:color="auto"/>
          </w:divBdr>
        </w:div>
      </w:divsChild>
    </w:div>
    <w:div w:id="578906450">
      <w:bodyDiv w:val="1"/>
      <w:marLeft w:val="0"/>
      <w:marRight w:val="0"/>
      <w:marTop w:val="0"/>
      <w:marBottom w:val="0"/>
      <w:divBdr>
        <w:top w:val="none" w:sz="0" w:space="0" w:color="auto"/>
        <w:left w:val="none" w:sz="0" w:space="0" w:color="auto"/>
        <w:bottom w:val="none" w:sz="0" w:space="0" w:color="auto"/>
        <w:right w:val="none" w:sz="0" w:space="0" w:color="auto"/>
      </w:divBdr>
    </w:div>
    <w:div w:id="588194954">
      <w:bodyDiv w:val="1"/>
      <w:marLeft w:val="225"/>
      <w:marRight w:val="225"/>
      <w:marTop w:val="0"/>
      <w:marBottom w:val="0"/>
      <w:divBdr>
        <w:top w:val="none" w:sz="0" w:space="0" w:color="auto"/>
        <w:left w:val="none" w:sz="0" w:space="0" w:color="auto"/>
        <w:bottom w:val="none" w:sz="0" w:space="0" w:color="auto"/>
        <w:right w:val="none" w:sz="0" w:space="0" w:color="auto"/>
      </w:divBdr>
      <w:divsChild>
        <w:div w:id="997732710">
          <w:marLeft w:val="0"/>
          <w:marRight w:val="0"/>
          <w:marTop w:val="0"/>
          <w:marBottom w:val="0"/>
          <w:divBdr>
            <w:top w:val="none" w:sz="0" w:space="0" w:color="auto"/>
            <w:left w:val="none" w:sz="0" w:space="0" w:color="auto"/>
            <w:bottom w:val="none" w:sz="0" w:space="0" w:color="auto"/>
            <w:right w:val="none" w:sz="0" w:space="0" w:color="auto"/>
          </w:divBdr>
        </w:div>
      </w:divsChild>
    </w:div>
    <w:div w:id="607591104">
      <w:bodyDiv w:val="1"/>
      <w:marLeft w:val="0"/>
      <w:marRight w:val="0"/>
      <w:marTop w:val="0"/>
      <w:marBottom w:val="0"/>
      <w:divBdr>
        <w:top w:val="none" w:sz="0" w:space="0" w:color="auto"/>
        <w:left w:val="none" w:sz="0" w:space="0" w:color="auto"/>
        <w:bottom w:val="none" w:sz="0" w:space="0" w:color="auto"/>
        <w:right w:val="none" w:sz="0" w:space="0" w:color="auto"/>
      </w:divBdr>
      <w:divsChild>
        <w:div w:id="290526384">
          <w:marLeft w:val="0"/>
          <w:marRight w:val="0"/>
          <w:marTop w:val="0"/>
          <w:marBottom w:val="0"/>
          <w:divBdr>
            <w:top w:val="none" w:sz="0" w:space="0" w:color="auto"/>
            <w:left w:val="none" w:sz="0" w:space="0" w:color="auto"/>
            <w:bottom w:val="none" w:sz="0" w:space="0" w:color="auto"/>
            <w:right w:val="none" w:sz="0" w:space="0" w:color="auto"/>
          </w:divBdr>
          <w:divsChild>
            <w:div w:id="1245530117">
              <w:marLeft w:val="0"/>
              <w:marRight w:val="0"/>
              <w:marTop w:val="0"/>
              <w:marBottom w:val="0"/>
              <w:divBdr>
                <w:top w:val="none" w:sz="0" w:space="0" w:color="auto"/>
                <w:left w:val="none" w:sz="0" w:space="0" w:color="auto"/>
                <w:bottom w:val="none" w:sz="0" w:space="0" w:color="auto"/>
                <w:right w:val="none" w:sz="0" w:space="0" w:color="auto"/>
              </w:divBdr>
              <w:divsChild>
                <w:div w:id="1290164933">
                  <w:marLeft w:val="0"/>
                  <w:marRight w:val="0"/>
                  <w:marTop w:val="0"/>
                  <w:marBottom w:val="0"/>
                  <w:divBdr>
                    <w:top w:val="none" w:sz="0" w:space="0" w:color="auto"/>
                    <w:left w:val="none" w:sz="0" w:space="0" w:color="auto"/>
                    <w:bottom w:val="none" w:sz="0" w:space="0" w:color="auto"/>
                    <w:right w:val="none" w:sz="0" w:space="0" w:color="auto"/>
                  </w:divBdr>
                  <w:divsChild>
                    <w:div w:id="1813062247">
                      <w:marLeft w:val="0"/>
                      <w:marRight w:val="0"/>
                      <w:marTop w:val="0"/>
                      <w:marBottom w:val="0"/>
                      <w:divBdr>
                        <w:top w:val="none" w:sz="0" w:space="0" w:color="auto"/>
                        <w:left w:val="none" w:sz="0" w:space="0" w:color="auto"/>
                        <w:bottom w:val="none" w:sz="0" w:space="0" w:color="auto"/>
                        <w:right w:val="none" w:sz="0" w:space="0" w:color="auto"/>
                      </w:divBdr>
                      <w:divsChild>
                        <w:div w:id="172563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1711352">
      <w:bodyDiv w:val="1"/>
      <w:marLeft w:val="0"/>
      <w:marRight w:val="0"/>
      <w:marTop w:val="0"/>
      <w:marBottom w:val="0"/>
      <w:divBdr>
        <w:top w:val="none" w:sz="0" w:space="0" w:color="auto"/>
        <w:left w:val="none" w:sz="0" w:space="0" w:color="auto"/>
        <w:bottom w:val="none" w:sz="0" w:space="0" w:color="auto"/>
        <w:right w:val="none" w:sz="0" w:space="0" w:color="auto"/>
      </w:divBdr>
      <w:divsChild>
        <w:div w:id="2082100161">
          <w:marLeft w:val="0"/>
          <w:marRight w:val="0"/>
          <w:marTop w:val="0"/>
          <w:marBottom w:val="0"/>
          <w:divBdr>
            <w:top w:val="none" w:sz="0" w:space="0" w:color="auto"/>
            <w:left w:val="none" w:sz="0" w:space="0" w:color="auto"/>
            <w:bottom w:val="none" w:sz="0" w:space="0" w:color="auto"/>
            <w:right w:val="none" w:sz="0" w:space="0" w:color="auto"/>
          </w:divBdr>
        </w:div>
      </w:divsChild>
    </w:div>
    <w:div w:id="673798370">
      <w:bodyDiv w:val="1"/>
      <w:marLeft w:val="0"/>
      <w:marRight w:val="0"/>
      <w:marTop w:val="0"/>
      <w:marBottom w:val="0"/>
      <w:divBdr>
        <w:top w:val="none" w:sz="0" w:space="0" w:color="auto"/>
        <w:left w:val="none" w:sz="0" w:space="0" w:color="auto"/>
        <w:bottom w:val="none" w:sz="0" w:space="0" w:color="auto"/>
        <w:right w:val="none" w:sz="0" w:space="0" w:color="auto"/>
      </w:divBdr>
    </w:div>
    <w:div w:id="734016316">
      <w:bodyDiv w:val="1"/>
      <w:marLeft w:val="0"/>
      <w:marRight w:val="0"/>
      <w:marTop w:val="0"/>
      <w:marBottom w:val="0"/>
      <w:divBdr>
        <w:top w:val="none" w:sz="0" w:space="0" w:color="auto"/>
        <w:left w:val="none" w:sz="0" w:space="0" w:color="auto"/>
        <w:bottom w:val="none" w:sz="0" w:space="0" w:color="auto"/>
        <w:right w:val="none" w:sz="0" w:space="0" w:color="auto"/>
      </w:divBdr>
    </w:div>
    <w:div w:id="758988284">
      <w:bodyDiv w:val="1"/>
      <w:marLeft w:val="225"/>
      <w:marRight w:val="225"/>
      <w:marTop w:val="0"/>
      <w:marBottom w:val="0"/>
      <w:divBdr>
        <w:top w:val="none" w:sz="0" w:space="0" w:color="auto"/>
        <w:left w:val="none" w:sz="0" w:space="0" w:color="auto"/>
        <w:bottom w:val="none" w:sz="0" w:space="0" w:color="auto"/>
        <w:right w:val="none" w:sz="0" w:space="0" w:color="auto"/>
      </w:divBdr>
      <w:divsChild>
        <w:div w:id="1917938149">
          <w:marLeft w:val="0"/>
          <w:marRight w:val="0"/>
          <w:marTop w:val="0"/>
          <w:marBottom w:val="0"/>
          <w:divBdr>
            <w:top w:val="none" w:sz="0" w:space="0" w:color="auto"/>
            <w:left w:val="none" w:sz="0" w:space="0" w:color="auto"/>
            <w:bottom w:val="none" w:sz="0" w:space="0" w:color="auto"/>
            <w:right w:val="none" w:sz="0" w:space="0" w:color="auto"/>
          </w:divBdr>
        </w:div>
      </w:divsChild>
    </w:div>
    <w:div w:id="816186682">
      <w:bodyDiv w:val="1"/>
      <w:marLeft w:val="0"/>
      <w:marRight w:val="0"/>
      <w:marTop w:val="0"/>
      <w:marBottom w:val="0"/>
      <w:divBdr>
        <w:top w:val="none" w:sz="0" w:space="0" w:color="auto"/>
        <w:left w:val="none" w:sz="0" w:space="0" w:color="auto"/>
        <w:bottom w:val="none" w:sz="0" w:space="0" w:color="auto"/>
        <w:right w:val="none" w:sz="0" w:space="0" w:color="auto"/>
      </w:divBdr>
    </w:div>
    <w:div w:id="944770427">
      <w:bodyDiv w:val="1"/>
      <w:marLeft w:val="0"/>
      <w:marRight w:val="0"/>
      <w:marTop w:val="0"/>
      <w:marBottom w:val="0"/>
      <w:divBdr>
        <w:top w:val="none" w:sz="0" w:space="0" w:color="auto"/>
        <w:left w:val="none" w:sz="0" w:space="0" w:color="auto"/>
        <w:bottom w:val="none" w:sz="0" w:space="0" w:color="auto"/>
        <w:right w:val="none" w:sz="0" w:space="0" w:color="auto"/>
      </w:divBdr>
    </w:div>
    <w:div w:id="950091126">
      <w:bodyDiv w:val="1"/>
      <w:marLeft w:val="0"/>
      <w:marRight w:val="0"/>
      <w:marTop w:val="0"/>
      <w:marBottom w:val="0"/>
      <w:divBdr>
        <w:top w:val="none" w:sz="0" w:space="0" w:color="auto"/>
        <w:left w:val="none" w:sz="0" w:space="0" w:color="auto"/>
        <w:bottom w:val="none" w:sz="0" w:space="0" w:color="auto"/>
        <w:right w:val="none" w:sz="0" w:space="0" w:color="auto"/>
      </w:divBdr>
      <w:divsChild>
        <w:div w:id="54937993">
          <w:marLeft w:val="0"/>
          <w:marRight w:val="0"/>
          <w:marTop w:val="0"/>
          <w:marBottom w:val="0"/>
          <w:divBdr>
            <w:top w:val="none" w:sz="0" w:space="0" w:color="auto"/>
            <w:left w:val="none" w:sz="0" w:space="0" w:color="auto"/>
            <w:bottom w:val="none" w:sz="0" w:space="0" w:color="auto"/>
            <w:right w:val="none" w:sz="0" w:space="0" w:color="auto"/>
          </w:divBdr>
        </w:div>
      </w:divsChild>
    </w:div>
    <w:div w:id="989097175">
      <w:bodyDiv w:val="1"/>
      <w:marLeft w:val="0"/>
      <w:marRight w:val="0"/>
      <w:marTop w:val="0"/>
      <w:marBottom w:val="0"/>
      <w:divBdr>
        <w:top w:val="none" w:sz="0" w:space="0" w:color="auto"/>
        <w:left w:val="none" w:sz="0" w:space="0" w:color="auto"/>
        <w:bottom w:val="none" w:sz="0" w:space="0" w:color="auto"/>
        <w:right w:val="none" w:sz="0" w:space="0" w:color="auto"/>
      </w:divBdr>
    </w:div>
    <w:div w:id="990446893">
      <w:bodyDiv w:val="1"/>
      <w:marLeft w:val="0"/>
      <w:marRight w:val="0"/>
      <w:marTop w:val="0"/>
      <w:marBottom w:val="0"/>
      <w:divBdr>
        <w:top w:val="none" w:sz="0" w:space="0" w:color="auto"/>
        <w:left w:val="none" w:sz="0" w:space="0" w:color="auto"/>
        <w:bottom w:val="none" w:sz="0" w:space="0" w:color="auto"/>
        <w:right w:val="none" w:sz="0" w:space="0" w:color="auto"/>
      </w:divBdr>
    </w:div>
    <w:div w:id="993875606">
      <w:bodyDiv w:val="1"/>
      <w:marLeft w:val="0"/>
      <w:marRight w:val="0"/>
      <w:marTop w:val="0"/>
      <w:marBottom w:val="0"/>
      <w:divBdr>
        <w:top w:val="none" w:sz="0" w:space="0" w:color="auto"/>
        <w:left w:val="none" w:sz="0" w:space="0" w:color="auto"/>
        <w:bottom w:val="none" w:sz="0" w:space="0" w:color="auto"/>
        <w:right w:val="none" w:sz="0" w:space="0" w:color="auto"/>
      </w:divBdr>
    </w:div>
    <w:div w:id="1006709827">
      <w:bodyDiv w:val="1"/>
      <w:marLeft w:val="0"/>
      <w:marRight w:val="0"/>
      <w:marTop w:val="0"/>
      <w:marBottom w:val="0"/>
      <w:divBdr>
        <w:top w:val="none" w:sz="0" w:space="0" w:color="auto"/>
        <w:left w:val="none" w:sz="0" w:space="0" w:color="auto"/>
        <w:bottom w:val="none" w:sz="0" w:space="0" w:color="auto"/>
        <w:right w:val="none" w:sz="0" w:space="0" w:color="auto"/>
      </w:divBdr>
      <w:divsChild>
        <w:div w:id="2055694441">
          <w:marLeft w:val="0"/>
          <w:marRight w:val="0"/>
          <w:marTop w:val="0"/>
          <w:marBottom w:val="0"/>
          <w:divBdr>
            <w:top w:val="none" w:sz="0" w:space="0" w:color="auto"/>
            <w:left w:val="none" w:sz="0" w:space="0" w:color="auto"/>
            <w:bottom w:val="none" w:sz="0" w:space="0" w:color="auto"/>
            <w:right w:val="none" w:sz="0" w:space="0" w:color="auto"/>
          </w:divBdr>
          <w:divsChild>
            <w:div w:id="149429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067948">
      <w:bodyDiv w:val="1"/>
      <w:marLeft w:val="0"/>
      <w:marRight w:val="0"/>
      <w:marTop w:val="0"/>
      <w:marBottom w:val="0"/>
      <w:divBdr>
        <w:top w:val="none" w:sz="0" w:space="0" w:color="auto"/>
        <w:left w:val="none" w:sz="0" w:space="0" w:color="auto"/>
        <w:bottom w:val="none" w:sz="0" w:space="0" w:color="auto"/>
        <w:right w:val="none" w:sz="0" w:space="0" w:color="auto"/>
      </w:divBdr>
    </w:div>
    <w:div w:id="1056396712">
      <w:bodyDiv w:val="1"/>
      <w:marLeft w:val="0"/>
      <w:marRight w:val="0"/>
      <w:marTop w:val="0"/>
      <w:marBottom w:val="0"/>
      <w:divBdr>
        <w:top w:val="none" w:sz="0" w:space="0" w:color="auto"/>
        <w:left w:val="none" w:sz="0" w:space="0" w:color="auto"/>
        <w:bottom w:val="none" w:sz="0" w:space="0" w:color="auto"/>
        <w:right w:val="none" w:sz="0" w:space="0" w:color="auto"/>
      </w:divBdr>
      <w:divsChild>
        <w:div w:id="534120790">
          <w:marLeft w:val="0"/>
          <w:marRight w:val="0"/>
          <w:marTop w:val="0"/>
          <w:marBottom w:val="0"/>
          <w:divBdr>
            <w:top w:val="none" w:sz="0" w:space="0" w:color="auto"/>
            <w:left w:val="none" w:sz="0" w:space="0" w:color="auto"/>
            <w:bottom w:val="none" w:sz="0" w:space="0" w:color="auto"/>
            <w:right w:val="none" w:sz="0" w:space="0" w:color="auto"/>
          </w:divBdr>
          <w:divsChild>
            <w:div w:id="609901422">
              <w:marLeft w:val="0"/>
              <w:marRight w:val="0"/>
              <w:marTop w:val="0"/>
              <w:marBottom w:val="0"/>
              <w:divBdr>
                <w:top w:val="none" w:sz="0" w:space="0" w:color="auto"/>
                <w:left w:val="none" w:sz="0" w:space="0" w:color="auto"/>
                <w:bottom w:val="none" w:sz="0" w:space="0" w:color="auto"/>
                <w:right w:val="none" w:sz="0" w:space="0" w:color="auto"/>
              </w:divBdr>
              <w:divsChild>
                <w:div w:id="268660635">
                  <w:marLeft w:val="0"/>
                  <w:marRight w:val="0"/>
                  <w:marTop w:val="0"/>
                  <w:marBottom w:val="0"/>
                  <w:divBdr>
                    <w:top w:val="none" w:sz="0" w:space="0" w:color="auto"/>
                    <w:left w:val="none" w:sz="0" w:space="0" w:color="auto"/>
                    <w:bottom w:val="none" w:sz="0" w:space="0" w:color="auto"/>
                    <w:right w:val="none" w:sz="0" w:space="0" w:color="auto"/>
                  </w:divBdr>
                  <w:divsChild>
                    <w:div w:id="281305362">
                      <w:marLeft w:val="0"/>
                      <w:marRight w:val="0"/>
                      <w:marTop w:val="0"/>
                      <w:marBottom w:val="0"/>
                      <w:divBdr>
                        <w:top w:val="none" w:sz="0" w:space="0" w:color="auto"/>
                        <w:left w:val="none" w:sz="0" w:space="0" w:color="auto"/>
                        <w:bottom w:val="none" w:sz="0" w:space="0" w:color="auto"/>
                        <w:right w:val="none" w:sz="0" w:space="0" w:color="auto"/>
                      </w:divBdr>
                      <w:divsChild>
                        <w:div w:id="95448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7115962">
      <w:bodyDiv w:val="1"/>
      <w:marLeft w:val="0"/>
      <w:marRight w:val="0"/>
      <w:marTop w:val="0"/>
      <w:marBottom w:val="0"/>
      <w:divBdr>
        <w:top w:val="none" w:sz="0" w:space="0" w:color="auto"/>
        <w:left w:val="none" w:sz="0" w:space="0" w:color="auto"/>
        <w:bottom w:val="none" w:sz="0" w:space="0" w:color="auto"/>
        <w:right w:val="none" w:sz="0" w:space="0" w:color="auto"/>
      </w:divBdr>
    </w:div>
    <w:div w:id="1109081539">
      <w:bodyDiv w:val="1"/>
      <w:marLeft w:val="0"/>
      <w:marRight w:val="0"/>
      <w:marTop w:val="0"/>
      <w:marBottom w:val="0"/>
      <w:divBdr>
        <w:top w:val="none" w:sz="0" w:space="0" w:color="auto"/>
        <w:left w:val="none" w:sz="0" w:space="0" w:color="auto"/>
        <w:bottom w:val="none" w:sz="0" w:space="0" w:color="auto"/>
        <w:right w:val="none" w:sz="0" w:space="0" w:color="auto"/>
      </w:divBdr>
    </w:div>
    <w:div w:id="1138106520">
      <w:bodyDiv w:val="1"/>
      <w:marLeft w:val="0"/>
      <w:marRight w:val="0"/>
      <w:marTop w:val="0"/>
      <w:marBottom w:val="0"/>
      <w:divBdr>
        <w:top w:val="none" w:sz="0" w:space="0" w:color="auto"/>
        <w:left w:val="none" w:sz="0" w:space="0" w:color="auto"/>
        <w:bottom w:val="none" w:sz="0" w:space="0" w:color="auto"/>
        <w:right w:val="none" w:sz="0" w:space="0" w:color="auto"/>
      </w:divBdr>
    </w:div>
    <w:div w:id="1148478092">
      <w:bodyDiv w:val="1"/>
      <w:marLeft w:val="0"/>
      <w:marRight w:val="0"/>
      <w:marTop w:val="0"/>
      <w:marBottom w:val="0"/>
      <w:divBdr>
        <w:top w:val="none" w:sz="0" w:space="0" w:color="auto"/>
        <w:left w:val="none" w:sz="0" w:space="0" w:color="auto"/>
        <w:bottom w:val="none" w:sz="0" w:space="0" w:color="auto"/>
        <w:right w:val="none" w:sz="0" w:space="0" w:color="auto"/>
      </w:divBdr>
    </w:div>
    <w:div w:id="1166359511">
      <w:bodyDiv w:val="1"/>
      <w:marLeft w:val="0"/>
      <w:marRight w:val="0"/>
      <w:marTop w:val="0"/>
      <w:marBottom w:val="0"/>
      <w:divBdr>
        <w:top w:val="none" w:sz="0" w:space="0" w:color="auto"/>
        <w:left w:val="none" w:sz="0" w:space="0" w:color="auto"/>
        <w:bottom w:val="none" w:sz="0" w:space="0" w:color="auto"/>
        <w:right w:val="none" w:sz="0" w:space="0" w:color="auto"/>
      </w:divBdr>
    </w:div>
    <w:div w:id="1218857629">
      <w:bodyDiv w:val="1"/>
      <w:marLeft w:val="225"/>
      <w:marRight w:val="225"/>
      <w:marTop w:val="0"/>
      <w:marBottom w:val="0"/>
      <w:divBdr>
        <w:top w:val="none" w:sz="0" w:space="0" w:color="auto"/>
        <w:left w:val="none" w:sz="0" w:space="0" w:color="auto"/>
        <w:bottom w:val="none" w:sz="0" w:space="0" w:color="auto"/>
        <w:right w:val="none" w:sz="0" w:space="0" w:color="auto"/>
      </w:divBdr>
      <w:divsChild>
        <w:div w:id="1722822111">
          <w:marLeft w:val="0"/>
          <w:marRight w:val="0"/>
          <w:marTop w:val="0"/>
          <w:marBottom w:val="0"/>
          <w:divBdr>
            <w:top w:val="none" w:sz="0" w:space="0" w:color="auto"/>
            <w:left w:val="none" w:sz="0" w:space="0" w:color="auto"/>
            <w:bottom w:val="none" w:sz="0" w:space="0" w:color="auto"/>
            <w:right w:val="none" w:sz="0" w:space="0" w:color="auto"/>
          </w:divBdr>
        </w:div>
      </w:divsChild>
    </w:div>
    <w:div w:id="1240561539">
      <w:bodyDiv w:val="1"/>
      <w:marLeft w:val="0"/>
      <w:marRight w:val="0"/>
      <w:marTop w:val="0"/>
      <w:marBottom w:val="0"/>
      <w:divBdr>
        <w:top w:val="none" w:sz="0" w:space="0" w:color="auto"/>
        <w:left w:val="none" w:sz="0" w:space="0" w:color="auto"/>
        <w:bottom w:val="none" w:sz="0" w:space="0" w:color="auto"/>
        <w:right w:val="none" w:sz="0" w:space="0" w:color="auto"/>
      </w:divBdr>
    </w:div>
    <w:div w:id="1267888125">
      <w:bodyDiv w:val="1"/>
      <w:marLeft w:val="0"/>
      <w:marRight w:val="0"/>
      <w:marTop w:val="0"/>
      <w:marBottom w:val="0"/>
      <w:divBdr>
        <w:top w:val="none" w:sz="0" w:space="0" w:color="auto"/>
        <w:left w:val="none" w:sz="0" w:space="0" w:color="auto"/>
        <w:bottom w:val="none" w:sz="0" w:space="0" w:color="auto"/>
        <w:right w:val="none" w:sz="0" w:space="0" w:color="auto"/>
      </w:divBdr>
      <w:divsChild>
        <w:div w:id="90975597">
          <w:marLeft w:val="0"/>
          <w:marRight w:val="0"/>
          <w:marTop w:val="0"/>
          <w:marBottom w:val="0"/>
          <w:divBdr>
            <w:top w:val="none" w:sz="0" w:space="0" w:color="auto"/>
            <w:left w:val="none" w:sz="0" w:space="0" w:color="auto"/>
            <w:bottom w:val="none" w:sz="0" w:space="0" w:color="auto"/>
            <w:right w:val="none" w:sz="0" w:space="0" w:color="auto"/>
          </w:divBdr>
        </w:div>
      </w:divsChild>
    </w:div>
    <w:div w:id="1341274648">
      <w:bodyDiv w:val="1"/>
      <w:marLeft w:val="0"/>
      <w:marRight w:val="0"/>
      <w:marTop w:val="0"/>
      <w:marBottom w:val="0"/>
      <w:divBdr>
        <w:top w:val="none" w:sz="0" w:space="0" w:color="auto"/>
        <w:left w:val="none" w:sz="0" w:space="0" w:color="auto"/>
        <w:bottom w:val="none" w:sz="0" w:space="0" w:color="auto"/>
        <w:right w:val="none" w:sz="0" w:space="0" w:color="auto"/>
      </w:divBdr>
    </w:div>
    <w:div w:id="1374228667">
      <w:bodyDiv w:val="1"/>
      <w:marLeft w:val="0"/>
      <w:marRight w:val="0"/>
      <w:marTop w:val="0"/>
      <w:marBottom w:val="0"/>
      <w:divBdr>
        <w:top w:val="none" w:sz="0" w:space="0" w:color="auto"/>
        <w:left w:val="none" w:sz="0" w:space="0" w:color="auto"/>
        <w:bottom w:val="none" w:sz="0" w:space="0" w:color="auto"/>
        <w:right w:val="none" w:sz="0" w:space="0" w:color="auto"/>
      </w:divBdr>
    </w:div>
    <w:div w:id="1419206721">
      <w:bodyDiv w:val="1"/>
      <w:marLeft w:val="0"/>
      <w:marRight w:val="0"/>
      <w:marTop w:val="0"/>
      <w:marBottom w:val="0"/>
      <w:divBdr>
        <w:top w:val="none" w:sz="0" w:space="0" w:color="auto"/>
        <w:left w:val="none" w:sz="0" w:space="0" w:color="auto"/>
        <w:bottom w:val="none" w:sz="0" w:space="0" w:color="auto"/>
        <w:right w:val="none" w:sz="0" w:space="0" w:color="auto"/>
      </w:divBdr>
    </w:div>
    <w:div w:id="1430203054">
      <w:bodyDiv w:val="1"/>
      <w:marLeft w:val="0"/>
      <w:marRight w:val="0"/>
      <w:marTop w:val="0"/>
      <w:marBottom w:val="0"/>
      <w:divBdr>
        <w:top w:val="none" w:sz="0" w:space="0" w:color="auto"/>
        <w:left w:val="none" w:sz="0" w:space="0" w:color="auto"/>
        <w:bottom w:val="none" w:sz="0" w:space="0" w:color="auto"/>
        <w:right w:val="none" w:sz="0" w:space="0" w:color="auto"/>
      </w:divBdr>
    </w:div>
    <w:div w:id="1481848512">
      <w:bodyDiv w:val="1"/>
      <w:marLeft w:val="0"/>
      <w:marRight w:val="0"/>
      <w:marTop w:val="0"/>
      <w:marBottom w:val="0"/>
      <w:divBdr>
        <w:top w:val="none" w:sz="0" w:space="0" w:color="auto"/>
        <w:left w:val="none" w:sz="0" w:space="0" w:color="auto"/>
        <w:bottom w:val="none" w:sz="0" w:space="0" w:color="auto"/>
        <w:right w:val="none" w:sz="0" w:space="0" w:color="auto"/>
      </w:divBdr>
    </w:div>
    <w:div w:id="1494951513">
      <w:bodyDiv w:val="1"/>
      <w:marLeft w:val="0"/>
      <w:marRight w:val="0"/>
      <w:marTop w:val="0"/>
      <w:marBottom w:val="0"/>
      <w:divBdr>
        <w:top w:val="none" w:sz="0" w:space="0" w:color="auto"/>
        <w:left w:val="none" w:sz="0" w:space="0" w:color="auto"/>
        <w:bottom w:val="none" w:sz="0" w:space="0" w:color="auto"/>
        <w:right w:val="none" w:sz="0" w:space="0" w:color="auto"/>
      </w:divBdr>
    </w:div>
    <w:div w:id="1510679086">
      <w:bodyDiv w:val="1"/>
      <w:marLeft w:val="0"/>
      <w:marRight w:val="0"/>
      <w:marTop w:val="0"/>
      <w:marBottom w:val="0"/>
      <w:divBdr>
        <w:top w:val="none" w:sz="0" w:space="0" w:color="auto"/>
        <w:left w:val="none" w:sz="0" w:space="0" w:color="auto"/>
        <w:bottom w:val="none" w:sz="0" w:space="0" w:color="auto"/>
        <w:right w:val="none" w:sz="0" w:space="0" w:color="auto"/>
      </w:divBdr>
    </w:div>
    <w:div w:id="1553805126">
      <w:bodyDiv w:val="1"/>
      <w:marLeft w:val="0"/>
      <w:marRight w:val="0"/>
      <w:marTop w:val="0"/>
      <w:marBottom w:val="0"/>
      <w:divBdr>
        <w:top w:val="none" w:sz="0" w:space="0" w:color="auto"/>
        <w:left w:val="none" w:sz="0" w:space="0" w:color="auto"/>
        <w:bottom w:val="none" w:sz="0" w:space="0" w:color="auto"/>
        <w:right w:val="none" w:sz="0" w:space="0" w:color="auto"/>
      </w:divBdr>
    </w:div>
    <w:div w:id="1589577656">
      <w:bodyDiv w:val="1"/>
      <w:marLeft w:val="0"/>
      <w:marRight w:val="0"/>
      <w:marTop w:val="0"/>
      <w:marBottom w:val="0"/>
      <w:divBdr>
        <w:top w:val="none" w:sz="0" w:space="0" w:color="auto"/>
        <w:left w:val="none" w:sz="0" w:space="0" w:color="auto"/>
        <w:bottom w:val="none" w:sz="0" w:space="0" w:color="auto"/>
        <w:right w:val="none" w:sz="0" w:space="0" w:color="auto"/>
      </w:divBdr>
    </w:div>
    <w:div w:id="1671516758">
      <w:bodyDiv w:val="1"/>
      <w:marLeft w:val="0"/>
      <w:marRight w:val="0"/>
      <w:marTop w:val="0"/>
      <w:marBottom w:val="0"/>
      <w:divBdr>
        <w:top w:val="none" w:sz="0" w:space="0" w:color="auto"/>
        <w:left w:val="none" w:sz="0" w:space="0" w:color="auto"/>
        <w:bottom w:val="none" w:sz="0" w:space="0" w:color="auto"/>
        <w:right w:val="none" w:sz="0" w:space="0" w:color="auto"/>
      </w:divBdr>
      <w:divsChild>
        <w:div w:id="1873299730">
          <w:marLeft w:val="0"/>
          <w:marRight w:val="0"/>
          <w:marTop w:val="0"/>
          <w:marBottom w:val="0"/>
          <w:divBdr>
            <w:top w:val="none" w:sz="0" w:space="0" w:color="auto"/>
            <w:left w:val="none" w:sz="0" w:space="0" w:color="auto"/>
            <w:bottom w:val="none" w:sz="0" w:space="0" w:color="auto"/>
            <w:right w:val="none" w:sz="0" w:space="0" w:color="auto"/>
          </w:divBdr>
        </w:div>
      </w:divsChild>
    </w:div>
    <w:div w:id="1784569012">
      <w:bodyDiv w:val="1"/>
      <w:marLeft w:val="0"/>
      <w:marRight w:val="0"/>
      <w:marTop w:val="0"/>
      <w:marBottom w:val="0"/>
      <w:divBdr>
        <w:top w:val="none" w:sz="0" w:space="0" w:color="auto"/>
        <w:left w:val="none" w:sz="0" w:space="0" w:color="auto"/>
        <w:bottom w:val="none" w:sz="0" w:space="0" w:color="auto"/>
        <w:right w:val="none" w:sz="0" w:space="0" w:color="auto"/>
      </w:divBdr>
      <w:divsChild>
        <w:div w:id="1293289258">
          <w:marLeft w:val="0"/>
          <w:marRight w:val="0"/>
          <w:marTop w:val="0"/>
          <w:marBottom w:val="0"/>
          <w:divBdr>
            <w:top w:val="none" w:sz="0" w:space="0" w:color="auto"/>
            <w:left w:val="none" w:sz="0" w:space="0" w:color="auto"/>
            <w:bottom w:val="none" w:sz="0" w:space="0" w:color="auto"/>
            <w:right w:val="none" w:sz="0" w:space="0" w:color="auto"/>
          </w:divBdr>
        </w:div>
      </w:divsChild>
    </w:div>
    <w:div w:id="1795175240">
      <w:bodyDiv w:val="1"/>
      <w:marLeft w:val="0"/>
      <w:marRight w:val="0"/>
      <w:marTop w:val="0"/>
      <w:marBottom w:val="0"/>
      <w:divBdr>
        <w:top w:val="none" w:sz="0" w:space="0" w:color="auto"/>
        <w:left w:val="none" w:sz="0" w:space="0" w:color="auto"/>
        <w:bottom w:val="none" w:sz="0" w:space="0" w:color="auto"/>
        <w:right w:val="none" w:sz="0" w:space="0" w:color="auto"/>
      </w:divBdr>
    </w:div>
    <w:div w:id="1803887718">
      <w:bodyDiv w:val="1"/>
      <w:marLeft w:val="225"/>
      <w:marRight w:val="225"/>
      <w:marTop w:val="0"/>
      <w:marBottom w:val="0"/>
      <w:divBdr>
        <w:top w:val="none" w:sz="0" w:space="0" w:color="auto"/>
        <w:left w:val="none" w:sz="0" w:space="0" w:color="auto"/>
        <w:bottom w:val="none" w:sz="0" w:space="0" w:color="auto"/>
        <w:right w:val="none" w:sz="0" w:space="0" w:color="auto"/>
      </w:divBdr>
      <w:divsChild>
        <w:div w:id="1668747501">
          <w:marLeft w:val="0"/>
          <w:marRight w:val="0"/>
          <w:marTop w:val="0"/>
          <w:marBottom w:val="0"/>
          <w:divBdr>
            <w:top w:val="none" w:sz="0" w:space="0" w:color="auto"/>
            <w:left w:val="none" w:sz="0" w:space="0" w:color="auto"/>
            <w:bottom w:val="none" w:sz="0" w:space="0" w:color="auto"/>
            <w:right w:val="none" w:sz="0" w:space="0" w:color="auto"/>
          </w:divBdr>
        </w:div>
      </w:divsChild>
    </w:div>
    <w:div w:id="1831941413">
      <w:bodyDiv w:val="1"/>
      <w:marLeft w:val="0"/>
      <w:marRight w:val="0"/>
      <w:marTop w:val="0"/>
      <w:marBottom w:val="0"/>
      <w:divBdr>
        <w:top w:val="none" w:sz="0" w:space="0" w:color="auto"/>
        <w:left w:val="none" w:sz="0" w:space="0" w:color="auto"/>
        <w:bottom w:val="none" w:sz="0" w:space="0" w:color="auto"/>
        <w:right w:val="none" w:sz="0" w:space="0" w:color="auto"/>
      </w:divBdr>
      <w:divsChild>
        <w:div w:id="2091075135">
          <w:marLeft w:val="0"/>
          <w:marRight w:val="0"/>
          <w:marTop w:val="0"/>
          <w:marBottom w:val="0"/>
          <w:divBdr>
            <w:top w:val="none" w:sz="0" w:space="0" w:color="auto"/>
            <w:left w:val="none" w:sz="0" w:space="0" w:color="auto"/>
            <w:bottom w:val="none" w:sz="0" w:space="0" w:color="auto"/>
            <w:right w:val="none" w:sz="0" w:space="0" w:color="auto"/>
          </w:divBdr>
          <w:divsChild>
            <w:div w:id="2087146165">
              <w:marLeft w:val="0"/>
              <w:marRight w:val="0"/>
              <w:marTop w:val="0"/>
              <w:marBottom w:val="0"/>
              <w:divBdr>
                <w:top w:val="none" w:sz="0" w:space="0" w:color="auto"/>
                <w:left w:val="none" w:sz="0" w:space="0" w:color="auto"/>
                <w:bottom w:val="none" w:sz="0" w:space="0" w:color="auto"/>
                <w:right w:val="none" w:sz="0" w:space="0" w:color="auto"/>
              </w:divBdr>
            </w:div>
            <w:div w:id="5586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093057">
      <w:bodyDiv w:val="1"/>
      <w:marLeft w:val="0"/>
      <w:marRight w:val="0"/>
      <w:marTop w:val="0"/>
      <w:marBottom w:val="0"/>
      <w:divBdr>
        <w:top w:val="none" w:sz="0" w:space="0" w:color="auto"/>
        <w:left w:val="none" w:sz="0" w:space="0" w:color="auto"/>
        <w:bottom w:val="none" w:sz="0" w:space="0" w:color="auto"/>
        <w:right w:val="none" w:sz="0" w:space="0" w:color="auto"/>
      </w:divBdr>
    </w:div>
    <w:div w:id="1870799959">
      <w:bodyDiv w:val="1"/>
      <w:marLeft w:val="0"/>
      <w:marRight w:val="0"/>
      <w:marTop w:val="0"/>
      <w:marBottom w:val="0"/>
      <w:divBdr>
        <w:top w:val="none" w:sz="0" w:space="0" w:color="auto"/>
        <w:left w:val="none" w:sz="0" w:space="0" w:color="auto"/>
        <w:bottom w:val="none" w:sz="0" w:space="0" w:color="auto"/>
        <w:right w:val="none" w:sz="0" w:space="0" w:color="auto"/>
      </w:divBdr>
    </w:div>
    <w:div w:id="1908802690">
      <w:bodyDiv w:val="1"/>
      <w:marLeft w:val="0"/>
      <w:marRight w:val="0"/>
      <w:marTop w:val="0"/>
      <w:marBottom w:val="0"/>
      <w:divBdr>
        <w:top w:val="none" w:sz="0" w:space="0" w:color="auto"/>
        <w:left w:val="none" w:sz="0" w:space="0" w:color="auto"/>
        <w:bottom w:val="none" w:sz="0" w:space="0" w:color="auto"/>
        <w:right w:val="none" w:sz="0" w:space="0" w:color="auto"/>
      </w:divBdr>
    </w:div>
    <w:div w:id="1964918889">
      <w:bodyDiv w:val="1"/>
      <w:marLeft w:val="0"/>
      <w:marRight w:val="0"/>
      <w:marTop w:val="0"/>
      <w:marBottom w:val="0"/>
      <w:divBdr>
        <w:top w:val="none" w:sz="0" w:space="0" w:color="auto"/>
        <w:left w:val="none" w:sz="0" w:space="0" w:color="auto"/>
        <w:bottom w:val="none" w:sz="0" w:space="0" w:color="auto"/>
        <w:right w:val="none" w:sz="0" w:space="0" w:color="auto"/>
      </w:divBdr>
    </w:div>
    <w:div w:id="1966347501">
      <w:bodyDiv w:val="1"/>
      <w:marLeft w:val="0"/>
      <w:marRight w:val="0"/>
      <w:marTop w:val="0"/>
      <w:marBottom w:val="0"/>
      <w:divBdr>
        <w:top w:val="none" w:sz="0" w:space="0" w:color="auto"/>
        <w:left w:val="none" w:sz="0" w:space="0" w:color="auto"/>
        <w:bottom w:val="none" w:sz="0" w:space="0" w:color="auto"/>
        <w:right w:val="none" w:sz="0" w:space="0" w:color="auto"/>
      </w:divBdr>
    </w:div>
    <w:div w:id="1970941117">
      <w:bodyDiv w:val="1"/>
      <w:marLeft w:val="225"/>
      <w:marRight w:val="225"/>
      <w:marTop w:val="0"/>
      <w:marBottom w:val="0"/>
      <w:divBdr>
        <w:top w:val="none" w:sz="0" w:space="0" w:color="auto"/>
        <w:left w:val="none" w:sz="0" w:space="0" w:color="auto"/>
        <w:bottom w:val="none" w:sz="0" w:space="0" w:color="auto"/>
        <w:right w:val="none" w:sz="0" w:space="0" w:color="auto"/>
      </w:divBdr>
      <w:divsChild>
        <w:div w:id="1489249332">
          <w:marLeft w:val="0"/>
          <w:marRight w:val="0"/>
          <w:marTop w:val="0"/>
          <w:marBottom w:val="0"/>
          <w:divBdr>
            <w:top w:val="none" w:sz="0" w:space="0" w:color="auto"/>
            <w:left w:val="none" w:sz="0" w:space="0" w:color="auto"/>
            <w:bottom w:val="none" w:sz="0" w:space="0" w:color="auto"/>
            <w:right w:val="none" w:sz="0" w:space="0" w:color="auto"/>
          </w:divBdr>
        </w:div>
      </w:divsChild>
    </w:div>
    <w:div w:id="1977489833">
      <w:bodyDiv w:val="1"/>
      <w:marLeft w:val="0"/>
      <w:marRight w:val="0"/>
      <w:marTop w:val="0"/>
      <w:marBottom w:val="0"/>
      <w:divBdr>
        <w:top w:val="none" w:sz="0" w:space="0" w:color="auto"/>
        <w:left w:val="none" w:sz="0" w:space="0" w:color="auto"/>
        <w:bottom w:val="none" w:sz="0" w:space="0" w:color="auto"/>
        <w:right w:val="none" w:sz="0" w:space="0" w:color="auto"/>
      </w:divBdr>
    </w:div>
    <w:div w:id="1997026597">
      <w:bodyDiv w:val="1"/>
      <w:marLeft w:val="225"/>
      <w:marRight w:val="225"/>
      <w:marTop w:val="0"/>
      <w:marBottom w:val="0"/>
      <w:divBdr>
        <w:top w:val="none" w:sz="0" w:space="0" w:color="auto"/>
        <w:left w:val="none" w:sz="0" w:space="0" w:color="auto"/>
        <w:bottom w:val="none" w:sz="0" w:space="0" w:color="auto"/>
        <w:right w:val="none" w:sz="0" w:space="0" w:color="auto"/>
      </w:divBdr>
      <w:divsChild>
        <w:div w:id="1171871830">
          <w:marLeft w:val="0"/>
          <w:marRight w:val="0"/>
          <w:marTop w:val="0"/>
          <w:marBottom w:val="0"/>
          <w:divBdr>
            <w:top w:val="none" w:sz="0" w:space="0" w:color="auto"/>
            <w:left w:val="none" w:sz="0" w:space="0" w:color="auto"/>
            <w:bottom w:val="none" w:sz="0" w:space="0" w:color="auto"/>
            <w:right w:val="none" w:sz="0" w:space="0" w:color="auto"/>
          </w:divBdr>
        </w:div>
      </w:divsChild>
    </w:div>
    <w:div w:id="2092701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ntTable.xml"
                 Type="http://schemas.openxmlformats.org/officeDocument/2006/relationships/fontTable"/>
   <Relationship Id="rId12" Target="glossary/document.xml"
                 Type="http://schemas.openxmlformats.org/officeDocument/2006/relationships/glossaryDocument"/>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_rels/settings.xml.rels><?xml version="1.0" encoding="UTF-8" standalone="yes"?>
<Relationships xmlns="http://schemas.openxmlformats.org/package/2006/relationships">
   <Relationship Id="rId1"
                 Target="file:///D:/Program%20Files/Microsoft%20Office/Templates/JURID.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31BF6E6EABC4EAFBDA953648418E9F5"/>
        <w:category>
          <w:name w:val="General"/>
          <w:gallery w:val="placeholder"/>
        </w:category>
        <w:types>
          <w:type w:val="bbPlcHdr"/>
        </w:types>
        <w:behaviors>
          <w:behavior w:val="content"/>
        </w:behaviors>
        <w:guid w:val="{6B17CD2E-0497-4E09-929E-05910C860C6F}"/>
      </w:docPartPr>
      <w:docPartBody>
        <w:p w:rsidR="007A115D" w:rsidRDefault="00D0112A" w:rsidP="00D0112A">
          <w:pPr>
            <w:pStyle w:val="331BF6E6EABC4EAFBDA953648418E9F5"/>
          </w:pPr>
          <w:r>
            <w:rPr>
              <w:rStyle w:val="Vietosrezervavimoenklotekstas"/>
            </w:rPr>
            <w:t>Click here to enter text.</w:t>
          </w:r>
        </w:p>
      </w:docPartBody>
    </w:docPart>
    <w:docPart>
      <w:docPartPr>
        <w:name w:val="4CAFC638EACD4D318FD169DC8F0F4233"/>
        <w:category>
          <w:name w:val="General"/>
          <w:gallery w:val="placeholder"/>
        </w:category>
        <w:types>
          <w:type w:val="bbPlcHdr"/>
        </w:types>
        <w:behaviors>
          <w:behavior w:val="content"/>
        </w:behaviors>
        <w:guid w:val="{7A80839E-879D-44E2-93D2-417259ACE76C}"/>
      </w:docPartPr>
      <w:docPartBody>
        <w:p w:rsidR="007A115D" w:rsidRDefault="00D0112A" w:rsidP="00D0112A">
          <w:pPr>
            <w:pStyle w:val="4CAFC638EACD4D318FD169DC8F0F4233"/>
          </w:pPr>
          <w:r w:rsidRPr="009F7B08">
            <w:t xml:space="preserve"> </w:t>
          </w:r>
        </w:p>
      </w:docPartBody>
    </w:docPart>
    <w:docPart>
      <w:docPartPr>
        <w:name w:val="E99FA8442F8C4F4DB5B5BBBE969FBD77"/>
        <w:category>
          <w:name w:val="Bendrosios nuostatos"/>
          <w:gallery w:val="placeholder"/>
        </w:category>
        <w:types>
          <w:type w:val="bbPlcHdr"/>
        </w:types>
        <w:behaviors>
          <w:behavior w:val="content"/>
        </w:behaviors>
        <w:guid w:val="{3C12F219-06ED-4BBD-9A56-20816367D469}"/>
      </w:docPartPr>
      <w:docPartBody>
        <w:p w:rsidR="0093402C" w:rsidRDefault="00800107" w:rsidP="00800107">
          <w:pPr>
            <w:pStyle w:val="E99FA8442F8C4F4DB5B5BBBE969FBD77"/>
          </w:pPr>
          <w:r w:rsidRPr="00744CFA">
            <w:rPr>
              <w:rStyle w:val="Vietosrezervavimoenkloteksta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20002A87" w:usb1="80000000" w:usb2="00000008" w:usb3="00000000" w:csb0="000001FF" w:csb1="00000000"/>
  </w:font>
  <w:font w:name="Calibri">
    <w:panose1 w:val="020F0502020204030204"/>
    <w:charset w:val="BA"/>
    <w:family w:val="swiss"/>
    <w:pitch w:val="variable"/>
    <w:sig w:usb0="A0002AEF" w:usb1="4000207B" w:usb2="00000000"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06A9"/>
    <w:rsid w:val="00050CCB"/>
    <w:rsid w:val="00094011"/>
    <w:rsid w:val="00174674"/>
    <w:rsid w:val="001C2E5A"/>
    <w:rsid w:val="001E32EA"/>
    <w:rsid w:val="001E3B19"/>
    <w:rsid w:val="00264D98"/>
    <w:rsid w:val="00272B95"/>
    <w:rsid w:val="00285F71"/>
    <w:rsid w:val="002D27E9"/>
    <w:rsid w:val="00302F37"/>
    <w:rsid w:val="00334367"/>
    <w:rsid w:val="00340B77"/>
    <w:rsid w:val="00390B72"/>
    <w:rsid w:val="003A6F7F"/>
    <w:rsid w:val="003C78B3"/>
    <w:rsid w:val="003E228A"/>
    <w:rsid w:val="003F58B2"/>
    <w:rsid w:val="00404C54"/>
    <w:rsid w:val="0042352F"/>
    <w:rsid w:val="004275E0"/>
    <w:rsid w:val="00465CBD"/>
    <w:rsid w:val="004730D3"/>
    <w:rsid w:val="0048141E"/>
    <w:rsid w:val="004F6A1E"/>
    <w:rsid w:val="00527173"/>
    <w:rsid w:val="00535F96"/>
    <w:rsid w:val="005406A9"/>
    <w:rsid w:val="005444E3"/>
    <w:rsid w:val="005647F6"/>
    <w:rsid w:val="005C6089"/>
    <w:rsid w:val="005E1912"/>
    <w:rsid w:val="0060059A"/>
    <w:rsid w:val="00601A4B"/>
    <w:rsid w:val="006920BA"/>
    <w:rsid w:val="006965BA"/>
    <w:rsid w:val="006D0A48"/>
    <w:rsid w:val="00752B05"/>
    <w:rsid w:val="0077292E"/>
    <w:rsid w:val="007A115D"/>
    <w:rsid w:val="007D7597"/>
    <w:rsid w:val="007E2740"/>
    <w:rsid w:val="00800107"/>
    <w:rsid w:val="008205EB"/>
    <w:rsid w:val="00823B55"/>
    <w:rsid w:val="00847B5F"/>
    <w:rsid w:val="008610A8"/>
    <w:rsid w:val="008B0923"/>
    <w:rsid w:val="008B2375"/>
    <w:rsid w:val="008B2606"/>
    <w:rsid w:val="008D2C0A"/>
    <w:rsid w:val="0093402C"/>
    <w:rsid w:val="00945E25"/>
    <w:rsid w:val="009851A0"/>
    <w:rsid w:val="009943C0"/>
    <w:rsid w:val="009E18B5"/>
    <w:rsid w:val="00A2663E"/>
    <w:rsid w:val="00A651D3"/>
    <w:rsid w:val="00A748A3"/>
    <w:rsid w:val="00AA7008"/>
    <w:rsid w:val="00AB7A62"/>
    <w:rsid w:val="00AC5FFB"/>
    <w:rsid w:val="00AD1664"/>
    <w:rsid w:val="00AD72ED"/>
    <w:rsid w:val="00AE10F8"/>
    <w:rsid w:val="00AF25F7"/>
    <w:rsid w:val="00B471E9"/>
    <w:rsid w:val="00B63C34"/>
    <w:rsid w:val="00B901B4"/>
    <w:rsid w:val="00BA1616"/>
    <w:rsid w:val="00C474AC"/>
    <w:rsid w:val="00C82B39"/>
    <w:rsid w:val="00D0112A"/>
    <w:rsid w:val="00D22F56"/>
    <w:rsid w:val="00D45D52"/>
    <w:rsid w:val="00D673ED"/>
    <w:rsid w:val="00DA388C"/>
    <w:rsid w:val="00DB4D54"/>
    <w:rsid w:val="00DD23DE"/>
    <w:rsid w:val="00E335FB"/>
    <w:rsid w:val="00E37548"/>
    <w:rsid w:val="00E548D8"/>
    <w:rsid w:val="00EA63CA"/>
    <w:rsid w:val="00ED5656"/>
    <w:rsid w:val="00F070B2"/>
    <w:rsid w:val="00F10962"/>
    <w:rsid w:val="00F11FF2"/>
    <w:rsid w:val="00F138CF"/>
    <w:rsid w:val="00F352E6"/>
    <w:rsid w:val="00F72265"/>
    <w:rsid w:val="00F831CA"/>
    <w:rsid w:val="00FA5E1D"/>
    <w:rsid w:val="00FB59C3"/>
    <w:rsid w:val="00FC2EC8"/>
    <w:rsid w:val="00FD7E81"/>
    <w:rsid w:val="00FF31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00107"/>
    <w:rPr>
      <w:color w:val="808080"/>
    </w:rPr>
  </w:style>
  <w:style w:type="paragraph" w:customStyle="1" w:styleId="EBADEBEC6943436E8632100D19229796">
    <w:name w:val="EBADEBEC6943436E8632100D19229796"/>
    <w:rsid w:val="005406A9"/>
  </w:style>
  <w:style w:type="paragraph" w:customStyle="1" w:styleId="4BF7B4BA7A9F4888AD9248FA15C950C8">
    <w:name w:val="4BF7B4BA7A9F4888AD9248FA15C950C8"/>
    <w:rsid w:val="005406A9"/>
  </w:style>
  <w:style w:type="paragraph" w:customStyle="1" w:styleId="91D27254F9304E47A7A4B4CB7B0A401C">
    <w:name w:val="91D27254F9304E47A7A4B4CB7B0A401C"/>
    <w:rsid w:val="005406A9"/>
  </w:style>
  <w:style w:type="paragraph" w:customStyle="1" w:styleId="C4DCAF56AF5748B3952E34AE70E37048">
    <w:name w:val="C4DCAF56AF5748B3952E34AE70E37048"/>
    <w:rsid w:val="005406A9"/>
  </w:style>
  <w:style w:type="paragraph" w:customStyle="1" w:styleId="7B6A9674B1E14EFC97888772DF3F4B7F">
    <w:name w:val="7B6A9674B1E14EFC97888772DF3F4B7F"/>
    <w:rsid w:val="005406A9"/>
  </w:style>
  <w:style w:type="paragraph" w:customStyle="1" w:styleId="1D015C44E78F4120A7DEEECBD50BA6FB">
    <w:name w:val="1D015C44E78F4120A7DEEECBD50BA6FB"/>
    <w:rsid w:val="005406A9"/>
  </w:style>
  <w:style w:type="paragraph" w:customStyle="1" w:styleId="71FC835F92564FC487ED7B54754F1248">
    <w:name w:val="71FC835F92564FC487ED7B54754F1248"/>
    <w:rsid w:val="005E1912"/>
    <w:pPr>
      <w:spacing w:after="200" w:line="276" w:lineRule="auto"/>
    </w:pPr>
  </w:style>
  <w:style w:type="paragraph" w:customStyle="1" w:styleId="33D6173FCADC469F862ACC01A78DC157">
    <w:name w:val="33D6173FCADC469F862ACC01A78DC157"/>
    <w:rsid w:val="00AA7008"/>
    <w:pPr>
      <w:spacing w:after="200" w:line="276" w:lineRule="auto"/>
    </w:pPr>
  </w:style>
  <w:style w:type="paragraph" w:customStyle="1" w:styleId="4EB31A07C24A4C519A276A7FB286A6E1">
    <w:name w:val="4EB31A07C24A4C519A276A7FB286A6E1"/>
    <w:rsid w:val="00AA7008"/>
    <w:pPr>
      <w:spacing w:after="200" w:line="276" w:lineRule="auto"/>
    </w:pPr>
  </w:style>
  <w:style w:type="paragraph" w:customStyle="1" w:styleId="4452671A3D5C4CDFB058EA1E4204E109">
    <w:name w:val="4452671A3D5C4CDFB058EA1E4204E109"/>
    <w:rsid w:val="00AA7008"/>
    <w:pPr>
      <w:spacing w:after="200" w:line="276" w:lineRule="auto"/>
    </w:pPr>
  </w:style>
  <w:style w:type="paragraph" w:customStyle="1" w:styleId="E881C835B1FA4363B05B5A378139A877">
    <w:name w:val="E881C835B1FA4363B05B5A378139A877"/>
    <w:rsid w:val="00AA7008"/>
    <w:pPr>
      <w:spacing w:after="200" w:line="276" w:lineRule="auto"/>
    </w:pPr>
  </w:style>
  <w:style w:type="paragraph" w:customStyle="1" w:styleId="E334C33CD9224A50817F2FE776638227">
    <w:name w:val="E334C33CD9224A50817F2FE776638227"/>
    <w:rsid w:val="00D0112A"/>
    <w:pPr>
      <w:spacing w:after="200" w:line="276" w:lineRule="auto"/>
    </w:pPr>
  </w:style>
  <w:style w:type="paragraph" w:customStyle="1" w:styleId="331BF6E6EABC4EAFBDA953648418E9F5">
    <w:name w:val="331BF6E6EABC4EAFBDA953648418E9F5"/>
    <w:rsid w:val="00D0112A"/>
    <w:pPr>
      <w:spacing w:after="200" w:line="276" w:lineRule="auto"/>
    </w:pPr>
  </w:style>
  <w:style w:type="paragraph" w:customStyle="1" w:styleId="4CAFC638EACD4D318FD169DC8F0F4233">
    <w:name w:val="4CAFC638EACD4D318FD169DC8F0F4233"/>
    <w:rsid w:val="00D0112A"/>
    <w:pPr>
      <w:spacing w:after="200" w:line="276" w:lineRule="auto"/>
    </w:pPr>
  </w:style>
  <w:style w:type="paragraph" w:customStyle="1" w:styleId="EA37931CBCC84AF69706B5148C8066E1">
    <w:name w:val="EA37931CBCC84AF69706B5148C8066E1"/>
    <w:rsid w:val="007A115D"/>
    <w:pPr>
      <w:spacing w:after="200" w:line="276" w:lineRule="auto"/>
    </w:pPr>
  </w:style>
  <w:style w:type="paragraph" w:customStyle="1" w:styleId="40DEBCF2D3FA4073938E13E778B7961A">
    <w:name w:val="40DEBCF2D3FA4073938E13E778B7961A"/>
    <w:rsid w:val="007A115D"/>
    <w:pPr>
      <w:spacing w:after="200" w:line="276" w:lineRule="auto"/>
    </w:pPr>
  </w:style>
  <w:style w:type="paragraph" w:customStyle="1" w:styleId="E99FA8442F8C4F4DB5B5BBBE969FBD77">
    <w:name w:val="E99FA8442F8C4F4DB5B5BBBE969FBD77"/>
    <w:rsid w:val="008001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47D409-9D20-419F-8BB9-67CF25D71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JURID.DOT</Template>
  <TotalTime>1266</TotalTime>
  <Pages>4</Pages>
  <Words>8212</Words>
  <Characters>4682</Characters>
  <Application>Microsoft Office Word</Application>
  <DocSecurity>0</DocSecurity>
  <Lines>39</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Seimas</Company>
  <LinksUpToDate>false</LinksUpToDate>
  <CharactersWithSpaces>12869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2019-11-28T10:21:00Z</dcterms:created>
  <dc:creator>DULEVIČIŪTĖ-AKIMOVIENĖ, Akvilė</dc:creator>
  <cp:lastModifiedBy>Aida Gritienė</cp:lastModifiedBy>
  <cp:lastPrinted>2019-12-17T14:44:00Z</cp:lastPrinted>
  <dcterms:modified xsi:type="dcterms:W3CDTF">2019-12-17T17:57:00Z</dcterms:modified>
  <cp:revision>60</cp:revision>
</cp:coreProperties>
</file>