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 Id="rId4" Target="docProps/custom.xml"
                 Type="http://schemas.openxmlformats.org/officeDocument/2006/relationships/custom-properties"/>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9852" w:type="dxa"/>
        <w:jc w:val="center"/>
        <w:tblLayout w:type="fixed"/>
        <w:tblCellMar>
          <w:left w:w="10" w:type="dxa"/>
          <w:right w:w="10" w:type="dxa"/>
        </w:tblCellMar>
        <w:tblLook w:val="04A0" w:firstRow="1" w:lastRow="0" w:firstColumn="1" w:lastColumn="0" w:noHBand="0" w:noVBand="1"/>
      </w:tblPr>
      <w:tblGrid>
        <w:gridCol w:w="3284"/>
        <w:gridCol w:w="2919"/>
        <w:gridCol w:w="3649"/>
      </w:tblGrid>
      <w:tr w:rsidR="00CC6CC0" w:rsidRPr="002F64F7" w14:paraId="0CC96C97" w14:textId="77777777">
        <w:trPr>
          <w:jc w:val="center"/>
        </w:trPr>
        <w:tc>
          <w:tcPr>
            <w:tcW w:w="3284" w:type="dxa"/>
            <w:tcMar>
              <w:top w:w="0" w:type="dxa"/>
              <w:left w:w="108" w:type="dxa"/>
              <w:bottom w:w="0" w:type="dxa"/>
              <w:right w:w="108" w:type="dxa"/>
            </w:tcMar>
          </w:tcPr>
          <w:p w14:paraId="6700B6E6" w14:textId="77777777" w:rsidR="00CC6CC0" w:rsidRPr="00F4221E" w:rsidRDefault="00CC6CC0">
            <w:pPr>
              <w:pStyle w:val="Standard"/>
              <w:jc w:val="center"/>
            </w:pPr>
          </w:p>
        </w:tc>
        <w:tc>
          <w:tcPr>
            <w:tcW w:w="2919" w:type="dxa"/>
            <w:tcMar>
              <w:top w:w="0" w:type="dxa"/>
              <w:left w:w="108" w:type="dxa"/>
              <w:bottom w:w="0" w:type="dxa"/>
              <w:right w:w="108" w:type="dxa"/>
            </w:tcMar>
          </w:tcPr>
          <w:p w14:paraId="21757757" w14:textId="77777777" w:rsidR="00CC6CC0" w:rsidRPr="002F64F7" w:rsidRDefault="00CC6CC0">
            <w:pPr>
              <w:pStyle w:val="Standard"/>
            </w:pPr>
          </w:p>
        </w:tc>
        <w:tc>
          <w:tcPr>
            <w:tcW w:w="3649" w:type="dxa"/>
            <w:tcMar>
              <w:top w:w="0" w:type="dxa"/>
              <w:left w:w="108" w:type="dxa"/>
              <w:bottom w:w="0" w:type="dxa"/>
              <w:right w:w="108" w:type="dxa"/>
            </w:tcMar>
          </w:tcPr>
          <w:p w14:paraId="326FF9A8" w14:textId="77777777" w:rsidR="00CC6CC0" w:rsidRPr="002F64F7" w:rsidRDefault="00CC6CC0">
            <w:pPr>
              <w:pStyle w:val="Standard"/>
            </w:pPr>
          </w:p>
        </w:tc>
      </w:tr>
    </w:tbl>
    <w:p w14:paraId="26578611" w14:textId="77777777" w:rsidR="00CC6CC0" w:rsidRPr="007A64AC" w:rsidRDefault="0006787A">
      <w:pPr>
        <w:pStyle w:val="Standard"/>
        <w:jc w:val="center"/>
        <w:rPr>
          <w:b/>
          <w:bCs/>
          <w:szCs w:val="24"/>
        </w:rPr>
      </w:pPr>
      <w:r w:rsidRPr="007A64AC">
        <w:rPr>
          <w:b/>
          <w:bCs/>
          <w:szCs w:val="24"/>
        </w:rPr>
        <w:t>LIETUVOS RESPUBLIKOS</w:t>
      </w:r>
    </w:p>
    <w:p w14:paraId="06BF1046" w14:textId="77777777" w:rsidR="00CC6CC0" w:rsidRPr="007A64AC" w:rsidRDefault="0006787A">
      <w:pPr>
        <w:pStyle w:val="Standard"/>
        <w:jc w:val="center"/>
      </w:pPr>
      <w:r w:rsidRPr="007A64AC">
        <w:rPr>
          <w:b/>
          <w:bCs/>
          <w:szCs w:val="24"/>
        </w:rPr>
        <w:t>SAUGAUS EISMO AUTOMOBILIŲ KELIAIS ĮSTATYMO</w:t>
      </w:r>
      <w:r w:rsidRPr="007A64AC">
        <w:rPr>
          <w:b/>
          <w:szCs w:val="24"/>
        </w:rPr>
        <w:t xml:space="preserve"> NR. VIII-2043</w:t>
      </w:r>
    </w:p>
    <w:p w14:paraId="6ADFF597" w14:textId="7F546929" w:rsidR="00CC6CC0" w:rsidRPr="007A64AC" w:rsidRDefault="00E965A8">
      <w:pPr>
        <w:pStyle w:val="Standard"/>
        <w:jc w:val="center"/>
      </w:pPr>
      <w:r w:rsidRPr="007A64AC">
        <w:rPr>
          <w:b/>
          <w:szCs w:val="24"/>
        </w:rPr>
        <w:t xml:space="preserve">2, </w:t>
      </w:r>
      <w:r w:rsidR="002244E2" w:rsidRPr="007A64AC">
        <w:rPr>
          <w:b/>
          <w:szCs w:val="24"/>
        </w:rPr>
        <w:t xml:space="preserve">10, </w:t>
      </w:r>
      <w:r w:rsidR="0006787A" w:rsidRPr="007A64AC">
        <w:rPr>
          <w:b/>
          <w:szCs w:val="24"/>
        </w:rPr>
        <w:t>13</w:t>
      </w:r>
      <w:r w:rsidR="00293558" w:rsidRPr="007A64AC">
        <w:rPr>
          <w:b/>
          <w:szCs w:val="24"/>
        </w:rPr>
        <w:t>, 19</w:t>
      </w:r>
      <w:r w:rsidR="0006787A" w:rsidRPr="007A64AC">
        <w:rPr>
          <w:b/>
          <w:szCs w:val="24"/>
        </w:rPr>
        <w:t xml:space="preserve"> IR </w:t>
      </w:r>
      <w:r w:rsidR="0006787A" w:rsidRPr="007A64AC">
        <w:rPr>
          <w:b/>
          <w:caps/>
          <w:szCs w:val="24"/>
        </w:rPr>
        <w:t>27</w:t>
      </w:r>
      <w:r w:rsidR="0074646E" w:rsidRPr="007A64AC">
        <w:rPr>
          <w:b/>
          <w:caps/>
          <w:szCs w:val="24"/>
          <w:vertAlign w:val="superscript"/>
        </w:rPr>
        <w:t>1</w:t>
      </w:r>
      <w:r w:rsidR="0074646E" w:rsidRPr="007A64AC">
        <w:rPr>
          <w:b/>
          <w:szCs w:val="24"/>
        </w:rPr>
        <w:t xml:space="preserve"> </w:t>
      </w:r>
      <w:r w:rsidR="0006787A" w:rsidRPr="007A64AC">
        <w:rPr>
          <w:b/>
          <w:szCs w:val="24"/>
        </w:rPr>
        <w:t xml:space="preserve">STRAIPSNIŲ PAKEITIMO  </w:t>
      </w:r>
    </w:p>
    <w:p w14:paraId="2CDD897C" w14:textId="77777777" w:rsidR="00CC6CC0" w:rsidRPr="007A64AC" w:rsidRDefault="0006787A">
      <w:pPr>
        <w:pStyle w:val="Standard"/>
        <w:jc w:val="center"/>
        <w:rPr>
          <w:b/>
          <w:bCs/>
          <w:szCs w:val="24"/>
        </w:rPr>
      </w:pPr>
      <w:r w:rsidRPr="007A64AC">
        <w:rPr>
          <w:b/>
          <w:bCs/>
          <w:szCs w:val="24"/>
        </w:rPr>
        <w:t>ĮSTATYMAS</w:t>
      </w:r>
    </w:p>
    <w:p w14:paraId="49F0159D" w14:textId="77777777" w:rsidR="00CC6CC0" w:rsidRPr="007A64AC" w:rsidRDefault="00CC6CC0" w:rsidP="00F4221E">
      <w:pPr>
        <w:pStyle w:val="Standard"/>
        <w:tabs>
          <w:tab w:val="left" w:pos="7701"/>
        </w:tabs>
        <w:jc w:val="center"/>
        <w:rPr>
          <w:bCs/>
          <w:szCs w:val="24"/>
        </w:rPr>
      </w:pPr>
    </w:p>
    <w:p w14:paraId="1A7A1163" w14:textId="77777777" w:rsidR="00CC6CC0" w:rsidRPr="007A64AC" w:rsidRDefault="0006787A">
      <w:pPr>
        <w:pStyle w:val="Standard"/>
        <w:jc w:val="center"/>
        <w:rPr>
          <w:bCs/>
          <w:szCs w:val="24"/>
        </w:rPr>
      </w:pPr>
      <w:r w:rsidRPr="007A64AC">
        <w:rPr>
          <w:bCs/>
          <w:szCs w:val="24"/>
        </w:rPr>
        <w:t>Nr.</w:t>
      </w:r>
    </w:p>
    <w:p w14:paraId="57F9C546" w14:textId="77777777" w:rsidR="00CC6CC0" w:rsidRPr="007A64AC" w:rsidRDefault="0006787A" w:rsidP="00145261">
      <w:pPr>
        <w:pStyle w:val="Standard"/>
        <w:spacing w:line="276" w:lineRule="auto"/>
        <w:jc w:val="center"/>
        <w:rPr>
          <w:bCs/>
          <w:szCs w:val="24"/>
        </w:rPr>
      </w:pPr>
      <w:r w:rsidRPr="007A64AC">
        <w:rPr>
          <w:bCs/>
          <w:szCs w:val="24"/>
        </w:rPr>
        <w:t>Vilnius</w:t>
      </w:r>
    </w:p>
    <w:p w14:paraId="6FC72372" w14:textId="77777777" w:rsidR="0025269F" w:rsidRPr="007A64AC" w:rsidRDefault="0025269F" w:rsidP="00145261">
      <w:pPr>
        <w:pStyle w:val="Standard"/>
        <w:spacing w:line="276" w:lineRule="auto"/>
        <w:jc w:val="center"/>
        <w:rPr>
          <w:bCs/>
          <w:szCs w:val="24"/>
        </w:rPr>
      </w:pPr>
    </w:p>
    <w:p w14:paraId="508B681E" w14:textId="54688C2F" w:rsidR="0025269F" w:rsidRPr="0060121D" w:rsidRDefault="0025269F" w:rsidP="0025269F">
      <w:pPr>
        <w:widowControl/>
        <w:suppressAutoHyphens w:val="0"/>
        <w:autoSpaceDN/>
        <w:ind w:firstLine="851"/>
        <w:jc w:val="both"/>
        <w:textAlignment w:val="auto"/>
        <w:rPr>
          <w:rFonts w:eastAsia="Times New Roman" w:cs="Times New Roman"/>
          <w:color w:val="000000"/>
          <w:szCs w:val="24"/>
          <w:lang w:eastAsia="lt-LT"/>
        </w:rPr>
      </w:pPr>
      <w:r w:rsidRPr="0060121D">
        <w:rPr>
          <w:rFonts w:eastAsia="Times New Roman" w:cs="Times New Roman"/>
          <w:b/>
          <w:bCs/>
          <w:color w:val="000000"/>
          <w:szCs w:val="24"/>
          <w:lang w:eastAsia="lt-LT"/>
        </w:rPr>
        <w:t>1 straipsnis. 2 straipsnio pakeitimas</w:t>
      </w:r>
    </w:p>
    <w:p w14:paraId="0F2639FE" w14:textId="77777777" w:rsidR="0025269F" w:rsidRPr="0060121D" w:rsidRDefault="0025269F" w:rsidP="0025269F">
      <w:pPr>
        <w:widowControl/>
        <w:suppressAutoHyphens w:val="0"/>
        <w:autoSpaceDN/>
        <w:ind w:firstLine="851"/>
        <w:jc w:val="both"/>
        <w:textAlignment w:val="auto"/>
        <w:rPr>
          <w:rFonts w:eastAsia="Times New Roman" w:cs="Times New Roman"/>
          <w:color w:val="000000"/>
          <w:szCs w:val="24"/>
          <w:lang w:eastAsia="lt-LT"/>
        </w:rPr>
      </w:pPr>
      <w:bookmarkStart w:id="0" w:name="part_0c343b88af6e47498064e5af4b88db4b"/>
      <w:bookmarkEnd w:id="0"/>
      <w:r w:rsidRPr="0060121D">
        <w:rPr>
          <w:rFonts w:eastAsia="Times New Roman" w:cs="Times New Roman"/>
          <w:color w:val="000000"/>
          <w:szCs w:val="24"/>
          <w:lang w:eastAsia="lt-LT"/>
        </w:rPr>
        <w:t xml:space="preserve">1. Papildyti 2 straipsnį </w:t>
      </w:r>
      <w:r w:rsidRPr="0060121D">
        <w:rPr>
          <w:rFonts w:eastAsia="Times New Roman" w:cs="Times New Roman"/>
          <w:bCs/>
          <w:szCs w:val="24"/>
        </w:rPr>
        <w:t>19</w:t>
      </w:r>
      <w:r w:rsidRPr="0060121D">
        <w:rPr>
          <w:rFonts w:eastAsia="Times New Roman" w:cs="Times New Roman"/>
          <w:bCs/>
          <w:szCs w:val="24"/>
          <w:vertAlign w:val="superscript"/>
        </w:rPr>
        <w:t>1</w:t>
      </w:r>
      <w:r w:rsidRPr="0060121D">
        <w:rPr>
          <w:rFonts w:eastAsia="Times New Roman" w:cs="Times New Roman"/>
          <w:color w:val="000000"/>
          <w:szCs w:val="24"/>
          <w:lang w:eastAsia="lt-LT"/>
        </w:rPr>
        <w:t> dalimi:</w:t>
      </w:r>
    </w:p>
    <w:p w14:paraId="29A42F6C" w14:textId="11A19FEA" w:rsidR="0025269F" w:rsidRPr="0060121D" w:rsidRDefault="0025269F" w:rsidP="00F64B04">
      <w:pPr>
        <w:widowControl/>
        <w:suppressAutoHyphens w:val="0"/>
        <w:autoSpaceDE w:val="0"/>
        <w:adjustRightInd w:val="0"/>
        <w:ind w:firstLine="851"/>
        <w:jc w:val="both"/>
        <w:textAlignment w:val="auto"/>
        <w:rPr>
          <w:rFonts w:eastAsia="Times New Roman" w:cs="Times New Roman"/>
          <w:szCs w:val="24"/>
        </w:rPr>
      </w:pPr>
      <w:bookmarkStart w:id="1" w:name="part_d5c99beafe704ee6a04416c7b78332d2"/>
      <w:bookmarkStart w:id="2" w:name="part_9f38efc477c648d1bd8389fb3dc58060"/>
      <w:bookmarkStart w:id="3" w:name="part_10a3914629744350b977d6d307ab058e"/>
      <w:bookmarkEnd w:id="1"/>
      <w:bookmarkEnd w:id="2"/>
      <w:bookmarkEnd w:id="3"/>
      <w:r w:rsidRPr="0060121D">
        <w:rPr>
          <w:rFonts w:eastAsia="Times New Roman" w:cs="Times New Roman"/>
          <w:bCs/>
          <w:szCs w:val="24"/>
        </w:rPr>
        <w:t>„</w:t>
      </w:r>
      <w:r w:rsidRPr="0060121D">
        <w:rPr>
          <w:rFonts w:eastAsia="Times New Roman" w:cs="Times New Roman"/>
          <w:b/>
          <w:bCs/>
          <w:szCs w:val="24"/>
        </w:rPr>
        <w:t>19</w:t>
      </w:r>
      <w:r w:rsidRPr="0060121D">
        <w:rPr>
          <w:rFonts w:eastAsia="Times New Roman" w:cs="Times New Roman"/>
          <w:b/>
          <w:bCs/>
          <w:szCs w:val="24"/>
          <w:vertAlign w:val="superscript"/>
        </w:rPr>
        <w:t>1</w:t>
      </w:r>
      <w:r w:rsidRPr="0060121D">
        <w:rPr>
          <w:rFonts w:eastAsia="Times New Roman" w:cs="Times New Roman"/>
          <w:b/>
          <w:bCs/>
          <w:szCs w:val="24"/>
        </w:rPr>
        <w:t xml:space="preserve">. </w:t>
      </w:r>
      <w:r w:rsidR="00F54842" w:rsidRPr="0060121D">
        <w:rPr>
          <w:rFonts w:eastAsia="Times New Roman" w:cs="Times New Roman"/>
          <w:b/>
          <w:bCs/>
          <w:szCs w:val="24"/>
        </w:rPr>
        <w:t xml:space="preserve">Eskortavimas </w:t>
      </w:r>
      <w:r w:rsidR="007A64AC" w:rsidRPr="0060121D">
        <w:rPr>
          <w:rFonts w:eastAsia="Times New Roman" w:cs="Times New Roman"/>
          <w:b/>
          <w:szCs w:val="24"/>
        </w:rPr>
        <w:t>– veikla, kai</w:t>
      </w:r>
      <w:r w:rsidR="003944C0" w:rsidRPr="0060121D">
        <w:rPr>
          <w:rFonts w:eastAsia="Times New Roman" w:cs="Times New Roman"/>
          <w:b/>
          <w:szCs w:val="24"/>
        </w:rPr>
        <w:t xml:space="preserve"> </w:t>
      </w:r>
      <w:r w:rsidR="00F54842" w:rsidRPr="0060121D">
        <w:rPr>
          <w:rFonts w:eastAsia="Times New Roman" w:cs="Times New Roman"/>
          <w:b/>
          <w:szCs w:val="24"/>
        </w:rPr>
        <w:t>specialiomis spalvomis nudažytomis speciali</w:t>
      </w:r>
      <w:r w:rsidR="00103ACB" w:rsidRPr="0060121D">
        <w:rPr>
          <w:rFonts w:eastAsia="Times New Roman" w:cs="Times New Roman"/>
          <w:b/>
          <w:szCs w:val="24"/>
        </w:rPr>
        <w:t>osiomis transporto priemonėmis – motociklais</w:t>
      </w:r>
      <w:r w:rsidR="00F54842" w:rsidRPr="0060121D">
        <w:rPr>
          <w:rFonts w:eastAsia="Times New Roman" w:cs="Times New Roman"/>
          <w:b/>
          <w:szCs w:val="24"/>
        </w:rPr>
        <w:t xml:space="preserve"> </w:t>
      </w:r>
      <w:r w:rsidR="00F54842" w:rsidRPr="0060121D">
        <w:rPr>
          <w:rFonts w:eastAsia="Times New Roman" w:cs="Times New Roman"/>
          <w:b/>
          <w:szCs w:val="24"/>
          <w:shd w:val="clear" w:color="auto" w:fill="FFFFFF" w:themeFill="background1"/>
        </w:rPr>
        <w:t xml:space="preserve">užtikrinamas </w:t>
      </w:r>
      <w:r w:rsidR="00D50568" w:rsidRPr="0060121D">
        <w:rPr>
          <w:rFonts w:eastAsia="Times New Roman" w:cs="Times New Roman"/>
          <w:b/>
          <w:szCs w:val="24"/>
          <w:shd w:val="clear" w:color="auto" w:fill="FFFFFF" w:themeFill="background1"/>
        </w:rPr>
        <w:t xml:space="preserve">iškilmingai </w:t>
      </w:r>
      <w:r w:rsidR="00F54842" w:rsidRPr="0060121D">
        <w:rPr>
          <w:rFonts w:eastAsia="Times New Roman" w:cs="Times New Roman"/>
          <w:b/>
          <w:szCs w:val="24"/>
          <w:shd w:val="clear" w:color="auto" w:fill="FFFFFF" w:themeFill="background1"/>
        </w:rPr>
        <w:t>lydimų</w:t>
      </w:r>
      <w:r w:rsidR="00F54842" w:rsidRPr="0060121D">
        <w:rPr>
          <w:rFonts w:eastAsia="Times New Roman" w:cs="Times New Roman"/>
          <w:b/>
          <w:szCs w:val="24"/>
        </w:rPr>
        <w:t xml:space="preserve"> transporto</w:t>
      </w:r>
      <w:r w:rsidR="003944C0" w:rsidRPr="0060121D">
        <w:rPr>
          <w:rFonts w:eastAsia="Times New Roman" w:cs="Times New Roman"/>
          <w:b/>
          <w:szCs w:val="24"/>
        </w:rPr>
        <w:t xml:space="preserve"> priemonių nestabdomas judėjimas ir eismo  saugumas</w:t>
      </w:r>
      <w:r w:rsidRPr="0060121D">
        <w:rPr>
          <w:rFonts w:eastAsia="Times New Roman" w:cs="Times New Roman"/>
          <w:b/>
          <w:szCs w:val="24"/>
        </w:rPr>
        <w:t>.</w:t>
      </w:r>
      <w:r w:rsidRPr="0060121D">
        <w:rPr>
          <w:rFonts w:eastAsia="Times New Roman" w:cs="Times New Roman"/>
          <w:szCs w:val="24"/>
        </w:rPr>
        <w:t>“</w:t>
      </w:r>
    </w:p>
    <w:p w14:paraId="1ABC1BA0" w14:textId="77777777" w:rsidR="0025269F" w:rsidRPr="0060121D" w:rsidRDefault="0025269F" w:rsidP="0025269F">
      <w:pPr>
        <w:widowControl/>
        <w:suppressAutoHyphens w:val="0"/>
        <w:autoSpaceDN/>
        <w:ind w:firstLine="851"/>
        <w:jc w:val="both"/>
        <w:textAlignment w:val="auto"/>
        <w:rPr>
          <w:rFonts w:eastAsia="Times New Roman" w:cs="Times New Roman"/>
          <w:color w:val="000000"/>
          <w:szCs w:val="24"/>
          <w:lang w:eastAsia="lt-LT"/>
        </w:rPr>
      </w:pPr>
      <w:r w:rsidRPr="0060121D">
        <w:rPr>
          <w:rFonts w:eastAsia="Times New Roman" w:cs="Times New Roman"/>
          <w:color w:val="000000"/>
          <w:szCs w:val="24"/>
          <w:lang w:eastAsia="lt-LT"/>
        </w:rPr>
        <w:t>2.</w:t>
      </w:r>
      <w:r w:rsidRPr="0060121D">
        <w:rPr>
          <w:rFonts w:eastAsia="Times New Roman" w:cs="Times New Roman"/>
          <w:b/>
          <w:bCs/>
          <w:color w:val="000000"/>
          <w:szCs w:val="24"/>
          <w:lang w:eastAsia="lt-LT"/>
        </w:rPr>
        <w:t> </w:t>
      </w:r>
      <w:r w:rsidRPr="0060121D">
        <w:rPr>
          <w:rFonts w:eastAsia="Times New Roman" w:cs="Times New Roman"/>
          <w:color w:val="000000"/>
          <w:szCs w:val="24"/>
          <w:lang w:eastAsia="lt-LT"/>
        </w:rPr>
        <w:t xml:space="preserve">Papildyti 2 straipsnį </w:t>
      </w:r>
      <w:r w:rsidRPr="0060121D">
        <w:rPr>
          <w:rFonts w:eastAsia="Times New Roman" w:cs="Times New Roman"/>
          <w:szCs w:val="24"/>
        </w:rPr>
        <w:t>30</w:t>
      </w:r>
      <w:r w:rsidRPr="0060121D">
        <w:rPr>
          <w:rFonts w:eastAsia="Times New Roman" w:cs="Times New Roman"/>
          <w:szCs w:val="24"/>
          <w:vertAlign w:val="superscript"/>
        </w:rPr>
        <w:t>1</w:t>
      </w:r>
      <w:r w:rsidRPr="0060121D">
        <w:rPr>
          <w:rFonts w:eastAsia="Times New Roman" w:cs="Times New Roman"/>
          <w:color w:val="000000"/>
          <w:szCs w:val="24"/>
          <w:lang w:eastAsia="lt-LT"/>
        </w:rPr>
        <w:t xml:space="preserve"> dalimi:</w:t>
      </w:r>
    </w:p>
    <w:p w14:paraId="42788728" w14:textId="1B87467F" w:rsidR="00F54842" w:rsidRPr="0060121D" w:rsidRDefault="0025269F" w:rsidP="00F54842">
      <w:pPr>
        <w:widowControl/>
        <w:suppressAutoHyphens w:val="0"/>
        <w:ind w:firstLine="851"/>
        <w:jc w:val="both"/>
        <w:textAlignment w:val="auto"/>
        <w:rPr>
          <w:rFonts w:eastAsia="Times New Roman" w:cs="Times New Roman"/>
          <w:szCs w:val="24"/>
        </w:rPr>
      </w:pPr>
      <w:bookmarkStart w:id="4" w:name="part_38531ca6dab2490984cbcd0c1891b636"/>
      <w:bookmarkStart w:id="5" w:name="part_809b60039956446d89a3fec8cd874b68"/>
      <w:bookmarkEnd w:id="4"/>
      <w:bookmarkEnd w:id="5"/>
      <w:r w:rsidRPr="0060121D">
        <w:rPr>
          <w:rFonts w:eastAsia="Times New Roman" w:cs="Times New Roman"/>
          <w:color w:val="000000"/>
          <w:szCs w:val="24"/>
          <w:lang w:eastAsia="lt-LT"/>
        </w:rPr>
        <w:t>„</w:t>
      </w:r>
      <w:r w:rsidRPr="0060121D">
        <w:rPr>
          <w:rFonts w:eastAsia="Times New Roman" w:cs="Times New Roman"/>
          <w:b/>
          <w:szCs w:val="24"/>
        </w:rPr>
        <w:t>30</w:t>
      </w:r>
      <w:r w:rsidRPr="0060121D">
        <w:rPr>
          <w:rFonts w:eastAsia="Times New Roman" w:cs="Times New Roman"/>
          <w:b/>
          <w:szCs w:val="24"/>
          <w:vertAlign w:val="superscript"/>
        </w:rPr>
        <w:t>1</w:t>
      </w:r>
      <w:r w:rsidRPr="0060121D">
        <w:rPr>
          <w:rFonts w:eastAsia="Times New Roman" w:cs="Times New Roman"/>
          <w:b/>
          <w:szCs w:val="24"/>
        </w:rPr>
        <w:t xml:space="preserve">. </w:t>
      </w:r>
      <w:r w:rsidR="00F54842" w:rsidRPr="0060121D">
        <w:rPr>
          <w:rFonts w:eastAsia="Times New Roman" w:cs="Times New Roman"/>
          <w:b/>
          <w:bCs/>
          <w:szCs w:val="24"/>
        </w:rPr>
        <w:t>Lydėjimas</w:t>
      </w:r>
      <w:r w:rsidR="003944C0" w:rsidRPr="0060121D">
        <w:rPr>
          <w:rFonts w:eastAsia="Times New Roman" w:cs="Times New Roman"/>
          <w:b/>
          <w:bCs/>
          <w:szCs w:val="24"/>
        </w:rPr>
        <w:t xml:space="preserve"> specialiosiomis transporto priemonėmis</w:t>
      </w:r>
      <w:r w:rsidR="00F54842" w:rsidRPr="0060121D">
        <w:rPr>
          <w:rFonts w:eastAsia="Times New Roman" w:cs="Times New Roman"/>
          <w:b/>
          <w:bCs/>
          <w:szCs w:val="24"/>
        </w:rPr>
        <w:t xml:space="preserve"> </w:t>
      </w:r>
      <w:r w:rsidR="00F54842" w:rsidRPr="0060121D">
        <w:rPr>
          <w:rFonts w:eastAsia="Times New Roman" w:cs="Times New Roman"/>
          <w:b/>
          <w:szCs w:val="24"/>
        </w:rPr>
        <w:t xml:space="preserve">– veikla, kai specialiosiomis transporto priemonėmis užtikrinamas lydimų transporto priemonių </w:t>
      </w:r>
      <w:r w:rsidR="003944C0" w:rsidRPr="0060121D">
        <w:rPr>
          <w:rFonts w:ascii="Times New Roman , serif" w:hAnsi="Times New Roman , serif"/>
          <w:b/>
          <w:bCs/>
          <w:szCs w:val="24"/>
        </w:rPr>
        <w:t>nestabdomas judėjimas ir eismo saugumas</w:t>
      </w:r>
      <w:r w:rsidR="00F54842" w:rsidRPr="0060121D">
        <w:rPr>
          <w:rFonts w:eastAsia="Times New Roman" w:cs="Times New Roman"/>
          <w:b/>
          <w:szCs w:val="24"/>
        </w:rPr>
        <w:t>.</w:t>
      </w:r>
      <w:r w:rsidR="00F54842" w:rsidRPr="0060121D">
        <w:rPr>
          <w:rFonts w:eastAsia="Times New Roman" w:cs="Times New Roman"/>
          <w:szCs w:val="24"/>
        </w:rPr>
        <w:t>“</w:t>
      </w:r>
    </w:p>
    <w:p w14:paraId="553E055F" w14:textId="77777777" w:rsidR="00F211A9" w:rsidRPr="0060121D" w:rsidRDefault="00F211A9" w:rsidP="00F54842">
      <w:pPr>
        <w:widowControl/>
        <w:suppressAutoHyphens w:val="0"/>
        <w:ind w:firstLine="851"/>
        <w:jc w:val="both"/>
        <w:textAlignment w:val="auto"/>
        <w:rPr>
          <w:rFonts w:eastAsia="Times New Roman" w:cs="Times New Roman"/>
          <w:szCs w:val="24"/>
        </w:rPr>
      </w:pPr>
    </w:p>
    <w:p w14:paraId="625B1EF2" w14:textId="18562316" w:rsidR="00CC6CC0" w:rsidRPr="0060121D" w:rsidRDefault="005935EF">
      <w:pPr>
        <w:pStyle w:val="Standard"/>
        <w:ind w:firstLine="851"/>
        <w:jc w:val="both"/>
      </w:pPr>
      <w:bookmarkStart w:id="6" w:name="straipsnis1"/>
      <w:r w:rsidRPr="0060121D">
        <w:rPr>
          <w:b/>
          <w:color w:val="000000"/>
          <w:szCs w:val="24"/>
          <w:lang w:eastAsia="lt-LT"/>
        </w:rPr>
        <w:t>2</w:t>
      </w:r>
      <w:r w:rsidR="0006787A" w:rsidRPr="0060121D">
        <w:rPr>
          <w:b/>
          <w:color w:val="000000"/>
          <w:szCs w:val="24"/>
          <w:lang w:eastAsia="lt-LT"/>
        </w:rPr>
        <w:t xml:space="preserve"> straipsnis. </w:t>
      </w:r>
      <w:r w:rsidR="00D93256" w:rsidRPr="0060121D">
        <w:rPr>
          <w:b/>
          <w:color w:val="000000"/>
          <w:szCs w:val="24"/>
          <w:lang w:eastAsia="lt-LT"/>
        </w:rPr>
        <w:t xml:space="preserve">10 </w:t>
      </w:r>
      <w:r w:rsidR="0006787A" w:rsidRPr="0060121D">
        <w:rPr>
          <w:b/>
          <w:color w:val="000000"/>
          <w:szCs w:val="24"/>
          <w:lang w:eastAsia="lt-LT"/>
        </w:rPr>
        <w:t>straipsnio pakeitimas</w:t>
      </w:r>
    </w:p>
    <w:p w14:paraId="5CBF1BF4" w14:textId="77777777" w:rsidR="007D66AD" w:rsidRPr="0060121D" w:rsidRDefault="007D66AD" w:rsidP="00D93256">
      <w:pPr>
        <w:pStyle w:val="Standard"/>
        <w:numPr>
          <w:ilvl w:val="0"/>
          <w:numId w:val="16"/>
        </w:numPr>
        <w:tabs>
          <w:tab w:val="left" w:pos="1134"/>
        </w:tabs>
        <w:jc w:val="both"/>
      </w:pPr>
      <w:r w:rsidRPr="0060121D">
        <w:t>Papildyti 10 straipsnio 1 dalį nauju 34 punktu:</w:t>
      </w:r>
    </w:p>
    <w:p w14:paraId="2AA04B04" w14:textId="29DAA471" w:rsidR="007D66AD" w:rsidRPr="0060121D" w:rsidRDefault="007D66AD" w:rsidP="007D66AD">
      <w:pPr>
        <w:pStyle w:val="Standard"/>
        <w:tabs>
          <w:tab w:val="left" w:pos="1134"/>
        </w:tabs>
        <w:ind w:left="851"/>
        <w:jc w:val="both"/>
        <w:rPr>
          <w:color w:val="000000"/>
          <w:szCs w:val="24"/>
          <w:lang w:eastAsia="lt-LT"/>
        </w:rPr>
      </w:pPr>
      <w:r w:rsidRPr="0060121D">
        <w:t>„</w:t>
      </w:r>
      <w:r w:rsidRPr="0060121D">
        <w:rPr>
          <w:b/>
        </w:rPr>
        <w:t xml:space="preserve">34. </w:t>
      </w:r>
      <w:r w:rsidRPr="0060121D">
        <w:rPr>
          <w:b/>
          <w:color w:val="000000"/>
          <w:szCs w:val="24"/>
          <w:lang w:eastAsia="lt-LT"/>
        </w:rPr>
        <w:t>kaupia ir analizuoja duomenis apie eismo įvykius;</w:t>
      </w:r>
      <w:r w:rsidRPr="0060121D">
        <w:rPr>
          <w:color w:val="000000"/>
          <w:szCs w:val="24"/>
          <w:lang w:eastAsia="lt-LT"/>
        </w:rPr>
        <w:t>“.</w:t>
      </w:r>
    </w:p>
    <w:p w14:paraId="626A9717" w14:textId="77777777" w:rsidR="007D66AD" w:rsidRPr="0060121D" w:rsidRDefault="007D66AD" w:rsidP="007D66AD">
      <w:pPr>
        <w:pStyle w:val="Standard"/>
        <w:numPr>
          <w:ilvl w:val="0"/>
          <w:numId w:val="16"/>
        </w:numPr>
        <w:tabs>
          <w:tab w:val="left" w:pos="1134"/>
        </w:tabs>
        <w:jc w:val="both"/>
      </w:pPr>
      <w:r w:rsidRPr="0060121D">
        <w:rPr>
          <w:color w:val="000000"/>
          <w:szCs w:val="24"/>
          <w:lang w:eastAsia="lt-LT"/>
        </w:rPr>
        <w:t>Buvusį 10 straipsnio 1 dalies 34 punktą laikyti 35 punktu.</w:t>
      </w:r>
    </w:p>
    <w:p w14:paraId="2E3347DD" w14:textId="77777777" w:rsidR="00CC6CC0" w:rsidRPr="0060121D" w:rsidRDefault="0006787A" w:rsidP="00D93256">
      <w:pPr>
        <w:pStyle w:val="Standard"/>
        <w:numPr>
          <w:ilvl w:val="0"/>
          <w:numId w:val="16"/>
        </w:numPr>
        <w:tabs>
          <w:tab w:val="left" w:pos="1134"/>
        </w:tabs>
        <w:jc w:val="both"/>
      </w:pPr>
      <w:r w:rsidRPr="0060121D">
        <w:rPr>
          <w:color w:val="000000"/>
          <w:szCs w:val="24"/>
          <w:lang w:eastAsia="lt-LT"/>
        </w:rPr>
        <w:t xml:space="preserve">Pakeisti </w:t>
      </w:r>
      <w:r w:rsidR="00D93256" w:rsidRPr="0060121D">
        <w:rPr>
          <w:caps/>
          <w:color w:val="000000"/>
          <w:szCs w:val="24"/>
          <w:lang w:eastAsia="lt-LT"/>
        </w:rPr>
        <w:t>10</w:t>
      </w:r>
      <w:r w:rsidR="0074646E" w:rsidRPr="0060121D">
        <w:rPr>
          <w:caps/>
          <w:color w:val="000000"/>
          <w:szCs w:val="24"/>
          <w:lang w:eastAsia="lt-LT"/>
        </w:rPr>
        <w:t xml:space="preserve"> </w:t>
      </w:r>
      <w:r w:rsidRPr="0060121D">
        <w:rPr>
          <w:color w:val="000000"/>
          <w:szCs w:val="24"/>
          <w:lang w:eastAsia="lt-LT"/>
        </w:rPr>
        <w:t>straipsnio</w:t>
      </w:r>
      <w:r w:rsidR="00D93256" w:rsidRPr="0060121D">
        <w:rPr>
          <w:color w:val="000000"/>
          <w:szCs w:val="24"/>
          <w:lang w:eastAsia="lt-LT"/>
        </w:rPr>
        <w:t xml:space="preserve"> 9 dalies 7 punktą</w:t>
      </w:r>
      <w:r w:rsidRPr="0060121D">
        <w:rPr>
          <w:color w:val="000000"/>
          <w:szCs w:val="24"/>
          <w:lang w:eastAsia="lt-LT"/>
        </w:rPr>
        <w:t xml:space="preserve"> ir j</w:t>
      </w:r>
      <w:r w:rsidR="00D93256" w:rsidRPr="0060121D">
        <w:rPr>
          <w:color w:val="000000"/>
          <w:szCs w:val="24"/>
          <w:lang w:eastAsia="lt-LT"/>
        </w:rPr>
        <w:t>į</w:t>
      </w:r>
      <w:r w:rsidRPr="0060121D">
        <w:rPr>
          <w:color w:val="000000"/>
          <w:szCs w:val="24"/>
          <w:lang w:eastAsia="lt-LT"/>
        </w:rPr>
        <w:t xml:space="preserve"> išdėstyti taip:</w:t>
      </w:r>
    </w:p>
    <w:p w14:paraId="0058C274" w14:textId="6A66BDF0" w:rsidR="00CC6CC0" w:rsidRPr="0060121D" w:rsidRDefault="0006787A" w:rsidP="007A64AC">
      <w:pPr>
        <w:pStyle w:val="Standard"/>
        <w:shd w:val="clear" w:color="auto" w:fill="FFFFFF" w:themeFill="background1"/>
        <w:tabs>
          <w:tab w:val="left" w:pos="1134"/>
        </w:tabs>
        <w:ind w:firstLine="851"/>
        <w:jc w:val="both"/>
        <w:rPr>
          <w:color w:val="000000"/>
          <w:szCs w:val="24"/>
          <w:lang w:eastAsia="lt-LT"/>
        </w:rPr>
      </w:pPr>
      <w:r w:rsidRPr="0060121D">
        <w:rPr>
          <w:color w:val="000000"/>
          <w:szCs w:val="24"/>
          <w:lang w:eastAsia="lt-LT"/>
        </w:rPr>
        <w:t>„</w:t>
      </w:r>
      <w:r w:rsidR="00D93256" w:rsidRPr="0060121D">
        <w:rPr>
          <w:color w:val="000000"/>
          <w:szCs w:val="24"/>
          <w:lang w:eastAsia="lt-LT"/>
        </w:rPr>
        <w:t>7)</w:t>
      </w:r>
      <w:r w:rsidR="00BC5756" w:rsidRPr="0060121D">
        <w:rPr>
          <w:color w:val="000000"/>
          <w:szCs w:val="24"/>
          <w:lang w:eastAsia="lt-LT"/>
        </w:rPr>
        <w:t xml:space="preserve"> </w:t>
      </w:r>
      <w:r w:rsidR="00BC5756" w:rsidRPr="0060121D">
        <w:rPr>
          <w:strike/>
          <w:color w:val="000000"/>
          <w:szCs w:val="24"/>
          <w:lang w:eastAsia="lt-LT"/>
        </w:rPr>
        <w:t>kaupia ir analizuoja</w:t>
      </w:r>
      <w:r w:rsidR="00BC5756" w:rsidRPr="0060121D">
        <w:rPr>
          <w:color w:val="000000"/>
          <w:szCs w:val="24"/>
          <w:lang w:eastAsia="lt-LT"/>
        </w:rPr>
        <w:t xml:space="preserve"> </w:t>
      </w:r>
      <w:r w:rsidR="00AB443F" w:rsidRPr="0060121D">
        <w:rPr>
          <w:b/>
          <w:color w:val="000000"/>
          <w:szCs w:val="24"/>
          <w:lang w:eastAsia="lt-LT"/>
        </w:rPr>
        <w:t>tvarko</w:t>
      </w:r>
      <w:r w:rsidR="00AB443F" w:rsidRPr="0060121D">
        <w:rPr>
          <w:color w:val="000000"/>
          <w:szCs w:val="24"/>
          <w:lang w:eastAsia="lt-LT"/>
        </w:rPr>
        <w:t xml:space="preserve"> </w:t>
      </w:r>
      <w:r w:rsidR="00BC5756" w:rsidRPr="0060121D">
        <w:rPr>
          <w:color w:val="000000"/>
          <w:szCs w:val="24"/>
          <w:lang w:eastAsia="lt-LT"/>
        </w:rPr>
        <w:t>duomenis apie KET pažeidimus ir eismo įvykius;</w:t>
      </w:r>
      <w:r w:rsidR="00D93256" w:rsidRPr="0060121D">
        <w:rPr>
          <w:color w:val="000000"/>
          <w:szCs w:val="24"/>
          <w:lang w:eastAsia="lt-LT"/>
        </w:rPr>
        <w:t>“.</w:t>
      </w:r>
    </w:p>
    <w:p w14:paraId="75BD0A97" w14:textId="77777777" w:rsidR="00F211A9" w:rsidRPr="0060121D" w:rsidRDefault="00F211A9" w:rsidP="007A64AC">
      <w:pPr>
        <w:pStyle w:val="Standard"/>
        <w:numPr>
          <w:ilvl w:val="0"/>
          <w:numId w:val="16"/>
        </w:numPr>
        <w:shd w:val="clear" w:color="auto" w:fill="FFFFFF" w:themeFill="background1"/>
        <w:tabs>
          <w:tab w:val="left" w:pos="1134"/>
        </w:tabs>
        <w:jc w:val="both"/>
        <w:rPr>
          <w:color w:val="000000"/>
          <w:szCs w:val="24"/>
          <w:lang w:eastAsia="lt-LT"/>
        </w:rPr>
      </w:pPr>
      <w:r w:rsidRPr="0060121D">
        <w:rPr>
          <w:color w:val="000000"/>
          <w:szCs w:val="24"/>
          <w:lang w:eastAsia="lt-LT"/>
        </w:rPr>
        <w:t>Pakeisti 10 straipsnio 9 dalies 10 punktą ir jį išdėstyti taip:</w:t>
      </w:r>
    </w:p>
    <w:p w14:paraId="0CF319F6" w14:textId="1A4208F4" w:rsidR="00F211A9" w:rsidRPr="0060121D" w:rsidRDefault="00F211A9" w:rsidP="007A64AC">
      <w:pPr>
        <w:pStyle w:val="Standard"/>
        <w:shd w:val="clear" w:color="auto" w:fill="FFFFFF" w:themeFill="background1"/>
        <w:tabs>
          <w:tab w:val="left" w:pos="1134"/>
        </w:tabs>
        <w:ind w:firstLine="850"/>
        <w:jc w:val="both"/>
        <w:rPr>
          <w:color w:val="000000"/>
          <w:szCs w:val="24"/>
          <w:lang w:eastAsia="lt-LT"/>
        </w:rPr>
      </w:pPr>
      <w:r w:rsidRPr="0060121D">
        <w:rPr>
          <w:color w:val="000000"/>
          <w:szCs w:val="24"/>
          <w:shd w:val="clear" w:color="auto" w:fill="FFFFFF" w:themeFill="background1"/>
          <w:lang w:eastAsia="lt-LT"/>
        </w:rPr>
        <w:t>„</w:t>
      </w:r>
      <w:r w:rsidRPr="0060121D">
        <w:rPr>
          <w:color w:val="000000"/>
          <w:shd w:val="clear" w:color="auto" w:fill="FFFFFF" w:themeFill="background1"/>
        </w:rPr>
        <w:t xml:space="preserve">10) eskortuoja ir lydi </w:t>
      </w:r>
      <w:r w:rsidRPr="0060121D">
        <w:rPr>
          <w:b/>
          <w:bCs/>
          <w:color w:val="000000"/>
          <w:shd w:val="clear" w:color="auto" w:fill="FFFFFF" w:themeFill="background1"/>
        </w:rPr>
        <w:t>specialiosiomis transporto priemonėmis</w:t>
      </w:r>
      <w:r w:rsidRPr="0060121D">
        <w:rPr>
          <w:color w:val="000000"/>
          <w:shd w:val="clear" w:color="auto" w:fill="FFFFFF" w:themeFill="background1"/>
        </w:rPr>
        <w:t xml:space="preserve"> </w:t>
      </w:r>
      <w:r w:rsidRPr="0060121D">
        <w:rPr>
          <w:strike/>
          <w:color w:val="000000"/>
          <w:shd w:val="clear" w:color="auto" w:fill="FFFFFF" w:themeFill="background1"/>
        </w:rPr>
        <w:t xml:space="preserve">vadovybę, oficialius Lietuvos Respublikos svečius ir </w:t>
      </w:r>
      <w:r w:rsidRPr="0060121D">
        <w:rPr>
          <w:bCs/>
          <w:color w:val="000000"/>
          <w:shd w:val="clear" w:color="auto" w:fill="FFFFFF" w:themeFill="background1"/>
        </w:rPr>
        <w:t>oficialias delegacijas</w:t>
      </w:r>
      <w:r w:rsidR="00C44D9C" w:rsidRPr="0060121D">
        <w:rPr>
          <w:b/>
          <w:bCs/>
          <w:color w:val="000000"/>
          <w:shd w:val="clear" w:color="auto" w:fill="FFFFFF" w:themeFill="background1"/>
        </w:rPr>
        <w:t xml:space="preserve"> ir</w:t>
      </w:r>
      <w:r w:rsidRPr="0060121D">
        <w:rPr>
          <w:b/>
          <w:bCs/>
          <w:color w:val="000000"/>
          <w:shd w:val="clear" w:color="auto" w:fill="FFFFFF" w:themeFill="background1"/>
        </w:rPr>
        <w:t xml:space="preserve"> Lietuvos Respublikos vadovybės apsaugos įstatyme nurodytus saugomus asmenis</w:t>
      </w:r>
      <w:r w:rsidRPr="0060121D">
        <w:rPr>
          <w:color w:val="000000"/>
          <w:shd w:val="clear" w:color="auto" w:fill="FFFFFF" w:themeFill="background1"/>
        </w:rPr>
        <w:t>,</w:t>
      </w:r>
      <w:r w:rsidR="00B85921" w:rsidRPr="0060121D">
        <w:rPr>
          <w:color w:val="000000"/>
        </w:rPr>
        <w:t xml:space="preserve"> </w:t>
      </w:r>
      <w:r w:rsidRPr="0060121D">
        <w:rPr>
          <w:color w:val="000000"/>
        </w:rPr>
        <w:t xml:space="preserve">lydi </w:t>
      </w:r>
      <w:r w:rsidRPr="0060121D">
        <w:rPr>
          <w:b/>
          <w:bCs/>
          <w:color w:val="000000"/>
        </w:rPr>
        <w:t>specialiosiomis transporto priemonėmis</w:t>
      </w:r>
      <w:r w:rsidRPr="0060121D">
        <w:rPr>
          <w:color w:val="000000"/>
        </w:rPr>
        <w:t xml:space="preserve"> didžiagabarites transporto priemones, kai jos gali kelti grėsmę eismo saugumui, ir transporto priemones, kuriomis vežami keleiviai, masinių ir kitokių renginių dalyviai;“.</w:t>
      </w:r>
    </w:p>
    <w:p w14:paraId="16F6D2D5" w14:textId="77777777" w:rsidR="00F211A9" w:rsidRPr="0060121D" w:rsidRDefault="00F211A9" w:rsidP="007A64AC">
      <w:pPr>
        <w:pStyle w:val="Standard"/>
        <w:shd w:val="clear" w:color="auto" w:fill="FFFFFF" w:themeFill="background1"/>
        <w:tabs>
          <w:tab w:val="left" w:pos="1134"/>
        </w:tabs>
        <w:ind w:left="1211"/>
        <w:jc w:val="both"/>
        <w:rPr>
          <w:color w:val="000000"/>
          <w:szCs w:val="24"/>
          <w:lang w:eastAsia="lt-LT"/>
        </w:rPr>
      </w:pPr>
    </w:p>
    <w:p w14:paraId="77FAA7FB" w14:textId="1F15F8B8" w:rsidR="00D93256" w:rsidRPr="0060121D" w:rsidRDefault="005935EF" w:rsidP="00D93256">
      <w:pPr>
        <w:pStyle w:val="Standard"/>
        <w:tabs>
          <w:tab w:val="left" w:pos="1134"/>
        </w:tabs>
        <w:ind w:firstLine="851"/>
        <w:jc w:val="both"/>
        <w:rPr>
          <w:b/>
          <w:szCs w:val="24"/>
        </w:rPr>
      </w:pPr>
      <w:r w:rsidRPr="0060121D">
        <w:rPr>
          <w:b/>
          <w:szCs w:val="24"/>
        </w:rPr>
        <w:t>3</w:t>
      </w:r>
      <w:r w:rsidR="00D93256" w:rsidRPr="0060121D">
        <w:rPr>
          <w:b/>
          <w:szCs w:val="24"/>
        </w:rPr>
        <w:t xml:space="preserve"> straipsnis. 13 straipsnio pakeitimas</w:t>
      </w:r>
    </w:p>
    <w:p w14:paraId="660B47C9" w14:textId="77777777" w:rsidR="00D93256" w:rsidRPr="0060121D" w:rsidRDefault="00D93256" w:rsidP="00D93256">
      <w:pPr>
        <w:pStyle w:val="Standard"/>
        <w:tabs>
          <w:tab w:val="left" w:pos="1134"/>
        </w:tabs>
        <w:ind w:firstLine="851"/>
        <w:jc w:val="both"/>
        <w:rPr>
          <w:szCs w:val="24"/>
        </w:rPr>
      </w:pPr>
      <w:r w:rsidRPr="0060121D">
        <w:rPr>
          <w:szCs w:val="24"/>
        </w:rPr>
        <w:t xml:space="preserve">Pakeisti 13 </w:t>
      </w:r>
      <w:r w:rsidRPr="0060121D">
        <w:rPr>
          <w:color w:val="000000"/>
          <w:szCs w:val="24"/>
        </w:rPr>
        <w:t>straipsnio 13 dalį ir ją išdėstyti taip:</w:t>
      </w:r>
    </w:p>
    <w:p w14:paraId="6C3B93C7" w14:textId="57103809" w:rsidR="006B0053" w:rsidRPr="0060121D" w:rsidRDefault="00D93256" w:rsidP="006B0053">
      <w:pPr>
        <w:pStyle w:val="Standard"/>
        <w:ind w:firstLine="851"/>
        <w:jc w:val="both"/>
        <w:rPr>
          <w:szCs w:val="24"/>
        </w:rPr>
      </w:pPr>
      <w:r w:rsidRPr="0060121D">
        <w:rPr>
          <w:color w:val="000000"/>
          <w:szCs w:val="24"/>
        </w:rPr>
        <w:t>„</w:t>
      </w:r>
      <w:r w:rsidRPr="0060121D">
        <w:rPr>
          <w:color w:val="000000"/>
          <w:szCs w:val="24"/>
          <w:lang w:eastAsia="lt-LT"/>
        </w:rPr>
        <w:t>13.</w:t>
      </w:r>
      <w:r w:rsidR="00BC5756" w:rsidRPr="0060121D">
        <w:rPr>
          <w:color w:val="000000"/>
          <w:szCs w:val="24"/>
          <w:lang w:eastAsia="lt-LT"/>
        </w:rPr>
        <w:t xml:space="preserve"> </w:t>
      </w:r>
      <w:r w:rsidR="00BC5756" w:rsidRPr="0060121D">
        <w:rPr>
          <w:b/>
          <w:bCs/>
          <w:color w:val="000000"/>
          <w:szCs w:val="24"/>
          <w:lang w:eastAsia="lt-LT"/>
        </w:rPr>
        <w:t xml:space="preserve">Transporto priemonės vairavimo metu </w:t>
      </w:r>
      <w:r w:rsidR="00BC5756" w:rsidRPr="0060121D">
        <w:rPr>
          <w:b/>
          <w:bCs/>
          <w:szCs w:val="24"/>
        </w:rPr>
        <w:t>vairuotojas turi vengti bet kokių su transporto priemonės vairavimu ir jos įrangos valdymu nesusijusių</w:t>
      </w:r>
      <w:r w:rsidR="006A3832" w:rsidRPr="0060121D">
        <w:rPr>
          <w:b/>
          <w:bCs/>
          <w:szCs w:val="24"/>
        </w:rPr>
        <w:t>, saugiai vairuoti trukdančių</w:t>
      </w:r>
      <w:r w:rsidR="00BC5756" w:rsidRPr="0060121D">
        <w:rPr>
          <w:b/>
          <w:bCs/>
          <w:szCs w:val="24"/>
        </w:rPr>
        <w:t xml:space="preserve"> veiksmų.</w:t>
      </w:r>
      <w:r w:rsidR="00BC5756" w:rsidRPr="0060121D">
        <w:rPr>
          <w:szCs w:val="24"/>
        </w:rPr>
        <w:t xml:space="preserve"> </w:t>
      </w:r>
      <w:r w:rsidR="00BC5756" w:rsidRPr="0060121D">
        <w:rPr>
          <w:strike/>
          <w:szCs w:val="24"/>
          <w:lang w:eastAsia="lt-LT"/>
        </w:rPr>
        <w:t>Motorinių transporto priemonių, traktorių, savaeigių mašinų vairuotojams</w:t>
      </w:r>
      <w:r w:rsidR="00BC5756" w:rsidRPr="0060121D">
        <w:rPr>
          <w:szCs w:val="24"/>
          <w:lang w:eastAsia="lt-LT"/>
        </w:rPr>
        <w:t xml:space="preserve"> </w:t>
      </w:r>
      <w:r w:rsidR="00C502AF" w:rsidRPr="0060121D">
        <w:rPr>
          <w:b/>
          <w:bCs/>
          <w:szCs w:val="24"/>
          <w:lang w:eastAsia="lt-LT"/>
        </w:rPr>
        <w:t>Vairuojant transporto priemonę</w:t>
      </w:r>
      <w:r w:rsidR="00BC5756" w:rsidRPr="0060121D">
        <w:rPr>
          <w:b/>
          <w:bCs/>
          <w:szCs w:val="24"/>
          <w:lang w:eastAsia="lt-LT"/>
        </w:rPr>
        <w:t xml:space="preserve"> </w:t>
      </w:r>
      <w:r w:rsidR="00BC5756" w:rsidRPr="0060121D">
        <w:rPr>
          <w:szCs w:val="24"/>
          <w:lang w:eastAsia="lt-LT"/>
        </w:rPr>
        <w:t>draudžiama naudotis mobiliojo ryšio priemonėmis</w:t>
      </w:r>
      <w:r w:rsidR="00BC5756" w:rsidRPr="0060121D">
        <w:rPr>
          <w:color w:val="000000"/>
          <w:szCs w:val="24"/>
          <w:lang w:eastAsia="lt-LT"/>
        </w:rPr>
        <w:t>, jeigu jomis naudojamasi rankomis</w:t>
      </w:r>
      <w:r w:rsidR="00BC5756" w:rsidRPr="0060121D">
        <w:rPr>
          <w:strike/>
          <w:color w:val="000000"/>
          <w:szCs w:val="24"/>
          <w:lang w:eastAsia="lt-LT"/>
        </w:rPr>
        <w:t xml:space="preserve">, išskyrus atvejus, kai stovinčios motorinės </w:t>
      </w:r>
      <w:r w:rsidR="00BC5756" w:rsidRPr="0060121D">
        <w:rPr>
          <w:strike/>
          <w:szCs w:val="24"/>
          <w:lang w:eastAsia="lt-LT"/>
        </w:rPr>
        <w:t>transporto priemonės variklis išjungtas</w:t>
      </w:r>
      <w:r w:rsidR="00BC5756" w:rsidRPr="0060121D">
        <w:rPr>
          <w:szCs w:val="24"/>
          <w:lang w:eastAsia="lt-LT"/>
        </w:rPr>
        <w:t>.</w:t>
      </w:r>
      <w:r w:rsidRPr="0060121D">
        <w:rPr>
          <w:color w:val="000000"/>
          <w:szCs w:val="24"/>
          <w:lang w:eastAsia="lt-LT"/>
        </w:rPr>
        <w:t>“</w:t>
      </w:r>
    </w:p>
    <w:p w14:paraId="75C34A80" w14:textId="77777777" w:rsidR="006B0053" w:rsidRPr="0060121D" w:rsidRDefault="006B0053" w:rsidP="007A64AC">
      <w:pPr>
        <w:pStyle w:val="Standard"/>
        <w:shd w:val="clear" w:color="auto" w:fill="FFFFFF" w:themeFill="background1"/>
        <w:ind w:firstLine="851"/>
        <w:jc w:val="both"/>
        <w:rPr>
          <w:szCs w:val="24"/>
        </w:rPr>
      </w:pPr>
    </w:p>
    <w:p w14:paraId="7C9472BE" w14:textId="6F95E540" w:rsidR="00F211A9" w:rsidRPr="0060121D" w:rsidRDefault="00F211A9" w:rsidP="007A64AC">
      <w:pPr>
        <w:pStyle w:val="Standard"/>
        <w:shd w:val="clear" w:color="auto" w:fill="FFFFFF" w:themeFill="background1"/>
        <w:tabs>
          <w:tab w:val="left" w:pos="1134"/>
        </w:tabs>
        <w:ind w:firstLine="851"/>
        <w:jc w:val="both"/>
        <w:rPr>
          <w:b/>
          <w:szCs w:val="24"/>
        </w:rPr>
      </w:pPr>
      <w:r w:rsidRPr="0060121D">
        <w:rPr>
          <w:b/>
          <w:szCs w:val="24"/>
        </w:rPr>
        <w:t>4 straipsnis. 19 straipsnio pakeitimas</w:t>
      </w:r>
    </w:p>
    <w:p w14:paraId="6602E745" w14:textId="3D5465F1" w:rsidR="00F211A9" w:rsidRPr="0060121D" w:rsidRDefault="00F211A9" w:rsidP="007A64AC">
      <w:pPr>
        <w:pStyle w:val="Standard"/>
        <w:shd w:val="clear" w:color="auto" w:fill="FFFFFF" w:themeFill="background1"/>
        <w:tabs>
          <w:tab w:val="left" w:pos="1134"/>
        </w:tabs>
        <w:ind w:firstLine="851"/>
        <w:jc w:val="both"/>
        <w:rPr>
          <w:color w:val="000000"/>
          <w:szCs w:val="24"/>
        </w:rPr>
      </w:pPr>
      <w:r w:rsidRPr="0060121D">
        <w:rPr>
          <w:szCs w:val="24"/>
        </w:rPr>
        <w:t xml:space="preserve">Pakeisti 19 </w:t>
      </w:r>
      <w:r w:rsidRPr="0060121D">
        <w:rPr>
          <w:color w:val="000000"/>
          <w:szCs w:val="24"/>
        </w:rPr>
        <w:t>straipsnio 1 dalį ir ją išdėstyti taip:</w:t>
      </w:r>
    </w:p>
    <w:p w14:paraId="3007D6E4" w14:textId="054B2F8E" w:rsidR="00F211A9" w:rsidRPr="007A64AC" w:rsidRDefault="00F211A9" w:rsidP="007A64AC">
      <w:pPr>
        <w:pStyle w:val="Standard"/>
        <w:shd w:val="clear" w:color="auto" w:fill="FFFFFF" w:themeFill="background1"/>
        <w:tabs>
          <w:tab w:val="left" w:pos="1134"/>
        </w:tabs>
        <w:ind w:firstLine="851"/>
        <w:jc w:val="both"/>
        <w:rPr>
          <w:szCs w:val="24"/>
        </w:rPr>
      </w:pPr>
      <w:r w:rsidRPr="0060121D">
        <w:rPr>
          <w:color w:val="000000"/>
          <w:szCs w:val="24"/>
        </w:rPr>
        <w:t>„</w:t>
      </w:r>
      <w:r w:rsidRPr="0060121D">
        <w:rPr>
          <w:color w:val="000000"/>
        </w:rPr>
        <w:t>1. Specialiųjų transporto priemonių vairuotojai, turintys leidimus naudoti mėlynus ir</w:t>
      </w:r>
      <w:r w:rsidR="00223F70" w:rsidRPr="0060121D">
        <w:rPr>
          <w:color w:val="000000"/>
        </w:rPr>
        <w:t xml:space="preserve"> </w:t>
      </w:r>
      <w:r w:rsidRPr="0060121D">
        <w:rPr>
          <w:color w:val="000000"/>
        </w:rPr>
        <w:t>raudonus švyturėlius bei specialiuosius garso signalus, gali naudotis įjungtais mėlynais ir raudonais arba tik mėlynais švyturėliais ir specialiaisiais garso signalais tik tuo atveju, kai tai būtina gelbėjant žmogaus gyvybę, sveikatą ar turtą, užtikrinant viešąją tvarką</w:t>
      </w:r>
      <w:r w:rsidR="00223F70" w:rsidRPr="0060121D">
        <w:rPr>
          <w:color w:val="000000"/>
        </w:rPr>
        <w:t xml:space="preserve"> </w:t>
      </w:r>
      <w:r w:rsidRPr="0060121D">
        <w:rPr>
          <w:color w:val="000000"/>
        </w:rPr>
        <w:t>ir</w:t>
      </w:r>
      <w:r w:rsidR="00223F70" w:rsidRPr="0060121D">
        <w:rPr>
          <w:color w:val="000000"/>
        </w:rPr>
        <w:t xml:space="preserve"> </w:t>
      </w:r>
      <w:r w:rsidRPr="0060121D">
        <w:rPr>
          <w:color w:val="000000"/>
        </w:rPr>
        <w:t>eismo saugumą, sulaikant teisės pažeidimų padarymu įtariamus asmenis,</w:t>
      </w:r>
      <w:r w:rsidR="00223F70" w:rsidRPr="0060121D">
        <w:rPr>
          <w:color w:val="000000"/>
        </w:rPr>
        <w:t xml:space="preserve"> </w:t>
      </w:r>
      <w:r w:rsidRPr="0060121D">
        <w:rPr>
          <w:color w:val="000000"/>
        </w:rPr>
        <w:t xml:space="preserve">eskortuojant ir lydint </w:t>
      </w:r>
      <w:r w:rsidRPr="0060121D">
        <w:rPr>
          <w:b/>
          <w:bCs/>
          <w:color w:val="000000"/>
        </w:rPr>
        <w:t>specialiosiomis transporto priemonėmis</w:t>
      </w:r>
      <w:r w:rsidRPr="0060121D">
        <w:rPr>
          <w:color w:val="000000"/>
        </w:rPr>
        <w:t xml:space="preserve"> </w:t>
      </w:r>
      <w:r w:rsidR="00C44D9C" w:rsidRPr="0060121D">
        <w:rPr>
          <w:b/>
          <w:bCs/>
          <w:color w:val="000000"/>
        </w:rPr>
        <w:t>oficialias delegacijas ir</w:t>
      </w:r>
      <w:r w:rsidR="00C44D9C" w:rsidRPr="0060121D">
        <w:rPr>
          <w:color w:val="000000"/>
        </w:rPr>
        <w:t xml:space="preserve"> </w:t>
      </w:r>
      <w:r w:rsidRPr="0060121D">
        <w:rPr>
          <w:color w:val="000000"/>
        </w:rPr>
        <w:t>Lietuvos Respublikos vadovybės apsaugos įstatyme nurodytus</w:t>
      </w:r>
      <w:r w:rsidR="00223F70" w:rsidRPr="0060121D">
        <w:rPr>
          <w:color w:val="000000"/>
        </w:rPr>
        <w:t xml:space="preserve"> </w:t>
      </w:r>
      <w:r w:rsidRPr="0060121D">
        <w:rPr>
          <w:color w:val="000000"/>
        </w:rPr>
        <w:t>saugomus asmenis.“</w:t>
      </w:r>
    </w:p>
    <w:p w14:paraId="428C0900" w14:textId="77777777" w:rsidR="00F211A9" w:rsidRPr="007A64AC" w:rsidRDefault="00F211A9" w:rsidP="007A64AC">
      <w:pPr>
        <w:pStyle w:val="Standard"/>
        <w:shd w:val="clear" w:color="auto" w:fill="FFFFFF" w:themeFill="background1"/>
        <w:ind w:firstLine="851"/>
        <w:jc w:val="both"/>
        <w:rPr>
          <w:szCs w:val="24"/>
        </w:rPr>
      </w:pPr>
      <w:bookmarkStart w:id="7" w:name="_GoBack"/>
      <w:bookmarkEnd w:id="7"/>
    </w:p>
    <w:p w14:paraId="466FE5CD" w14:textId="6D88EA49" w:rsidR="00D93256" w:rsidRPr="007A64AC" w:rsidRDefault="00F211A9" w:rsidP="007A64AC">
      <w:pPr>
        <w:pStyle w:val="Standard"/>
        <w:shd w:val="clear" w:color="auto" w:fill="FFFFFF" w:themeFill="background1"/>
        <w:ind w:firstLine="851"/>
        <w:jc w:val="both"/>
      </w:pPr>
      <w:r w:rsidRPr="007A64AC">
        <w:rPr>
          <w:b/>
          <w:color w:val="000000"/>
          <w:szCs w:val="24"/>
          <w:lang w:eastAsia="lt-LT"/>
        </w:rPr>
        <w:lastRenderedPageBreak/>
        <w:t>5</w:t>
      </w:r>
      <w:r w:rsidR="00D93256" w:rsidRPr="007A64AC">
        <w:rPr>
          <w:b/>
          <w:color w:val="000000"/>
          <w:szCs w:val="24"/>
          <w:lang w:eastAsia="lt-LT"/>
        </w:rPr>
        <w:t xml:space="preserve"> straipsnis. </w:t>
      </w:r>
      <w:r w:rsidR="00D93256" w:rsidRPr="007A64AC">
        <w:rPr>
          <w:b/>
          <w:caps/>
          <w:color w:val="000000"/>
          <w:szCs w:val="24"/>
          <w:lang w:eastAsia="lt-LT"/>
        </w:rPr>
        <w:t>27</w:t>
      </w:r>
      <w:r w:rsidR="00D93256" w:rsidRPr="007A64AC">
        <w:rPr>
          <w:b/>
          <w:caps/>
          <w:color w:val="000000"/>
          <w:szCs w:val="24"/>
          <w:vertAlign w:val="superscript"/>
          <w:lang w:eastAsia="lt-LT"/>
        </w:rPr>
        <w:t>1</w:t>
      </w:r>
      <w:r w:rsidR="00D93256" w:rsidRPr="007A64AC">
        <w:rPr>
          <w:b/>
          <w:color w:val="000000"/>
          <w:szCs w:val="24"/>
          <w:lang w:eastAsia="lt-LT"/>
        </w:rPr>
        <w:t xml:space="preserve"> straipsnio pakeitimas</w:t>
      </w:r>
    </w:p>
    <w:p w14:paraId="4DCFD1C6" w14:textId="77777777" w:rsidR="00D93256" w:rsidRPr="007A64AC" w:rsidRDefault="00D93256" w:rsidP="00D93256">
      <w:pPr>
        <w:pStyle w:val="Standard"/>
        <w:tabs>
          <w:tab w:val="left" w:pos="1134"/>
        </w:tabs>
        <w:ind w:firstLine="851"/>
        <w:jc w:val="both"/>
      </w:pPr>
      <w:r w:rsidRPr="007A64AC">
        <w:rPr>
          <w:color w:val="000000"/>
          <w:szCs w:val="24"/>
          <w:lang w:eastAsia="lt-LT"/>
        </w:rPr>
        <w:t xml:space="preserve">Pakeisti </w:t>
      </w:r>
      <w:r w:rsidRPr="007A64AC">
        <w:rPr>
          <w:caps/>
          <w:color w:val="000000"/>
          <w:szCs w:val="24"/>
          <w:lang w:eastAsia="lt-LT"/>
        </w:rPr>
        <w:t>27</w:t>
      </w:r>
      <w:r w:rsidRPr="007A64AC">
        <w:rPr>
          <w:caps/>
          <w:color w:val="000000"/>
          <w:szCs w:val="24"/>
          <w:vertAlign w:val="superscript"/>
          <w:lang w:eastAsia="lt-LT"/>
        </w:rPr>
        <w:t>1</w:t>
      </w:r>
      <w:r w:rsidRPr="007A64AC">
        <w:rPr>
          <w:caps/>
          <w:color w:val="000000"/>
          <w:szCs w:val="24"/>
          <w:lang w:eastAsia="lt-LT"/>
        </w:rPr>
        <w:t xml:space="preserve"> </w:t>
      </w:r>
      <w:r w:rsidRPr="007A64AC">
        <w:rPr>
          <w:color w:val="000000"/>
          <w:szCs w:val="24"/>
          <w:lang w:eastAsia="lt-LT"/>
        </w:rPr>
        <w:t>straipsnio 9 dalį ir ją išdėstyti taip:</w:t>
      </w:r>
    </w:p>
    <w:p w14:paraId="38AF6CC6" w14:textId="7ABCF562" w:rsidR="00D93256" w:rsidRPr="007A64AC" w:rsidRDefault="00D93256" w:rsidP="00D93256">
      <w:pPr>
        <w:pStyle w:val="Standard"/>
        <w:tabs>
          <w:tab w:val="left" w:pos="1134"/>
        </w:tabs>
        <w:ind w:firstLine="851"/>
        <w:jc w:val="both"/>
      </w:pPr>
      <w:r w:rsidRPr="007A64AC">
        <w:rPr>
          <w:color w:val="000000"/>
          <w:szCs w:val="24"/>
          <w:lang w:eastAsia="lt-LT"/>
        </w:rPr>
        <w:t xml:space="preserve">„9. Eismo įvykių informacinės sistemos valdytojas – </w:t>
      </w:r>
      <w:r w:rsidRPr="007A64AC">
        <w:rPr>
          <w:strike/>
          <w:color w:val="000000"/>
          <w:szCs w:val="24"/>
          <w:lang w:eastAsia="lt-LT"/>
        </w:rPr>
        <w:t>Policijos departamentas prie Vidaus reikalų ministerijos</w:t>
      </w:r>
      <w:r w:rsidR="000D3311" w:rsidRPr="007A64AC">
        <w:rPr>
          <w:color w:val="000000"/>
          <w:szCs w:val="24"/>
          <w:lang w:eastAsia="lt-LT"/>
        </w:rPr>
        <w:t xml:space="preserve"> </w:t>
      </w:r>
      <w:r w:rsidR="00BC5756" w:rsidRPr="007A64AC">
        <w:rPr>
          <w:b/>
          <w:bCs/>
          <w:color w:val="000000"/>
          <w:szCs w:val="24"/>
          <w:lang w:eastAsia="lt-LT"/>
        </w:rPr>
        <w:t>Lietuvos transporto saugos administracija</w:t>
      </w:r>
      <w:r w:rsidRPr="007A64AC">
        <w:rPr>
          <w:color w:val="000000"/>
          <w:szCs w:val="24"/>
          <w:lang w:eastAsia="lt-LT"/>
        </w:rPr>
        <w:t>.“</w:t>
      </w:r>
    </w:p>
    <w:p w14:paraId="3CECCB96" w14:textId="77777777" w:rsidR="00CC6CC0" w:rsidRPr="007A64AC" w:rsidRDefault="00CC6CC0">
      <w:pPr>
        <w:pStyle w:val="Standard"/>
        <w:jc w:val="both"/>
        <w:rPr>
          <w:color w:val="000000"/>
          <w:szCs w:val="24"/>
        </w:rPr>
      </w:pPr>
    </w:p>
    <w:bookmarkEnd w:id="6"/>
    <w:p w14:paraId="634B034B" w14:textId="2783A595" w:rsidR="00CC6CC0" w:rsidRPr="007A64AC" w:rsidRDefault="00F211A9">
      <w:pPr>
        <w:pStyle w:val="Standard"/>
        <w:tabs>
          <w:tab w:val="left" w:pos="1134"/>
        </w:tabs>
        <w:ind w:firstLine="851"/>
        <w:jc w:val="both"/>
      </w:pPr>
      <w:r w:rsidRPr="007A64AC">
        <w:rPr>
          <w:b/>
          <w:szCs w:val="24"/>
        </w:rPr>
        <w:t>6</w:t>
      </w:r>
      <w:r w:rsidR="0006787A" w:rsidRPr="007A64AC">
        <w:rPr>
          <w:b/>
          <w:szCs w:val="24"/>
        </w:rPr>
        <w:t xml:space="preserve"> straipsnis. </w:t>
      </w:r>
      <w:r w:rsidR="0006787A" w:rsidRPr="007A64AC">
        <w:rPr>
          <w:b/>
          <w:bCs/>
          <w:szCs w:val="24"/>
          <w:lang w:eastAsia="lt-LT"/>
        </w:rPr>
        <w:t>Įstatymo įsigaliojimas ir įgyvendinimas</w:t>
      </w:r>
    </w:p>
    <w:p w14:paraId="4FCA513A" w14:textId="1F77C71C" w:rsidR="00CC6CC0" w:rsidRPr="007A64AC" w:rsidRDefault="00D93256">
      <w:pPr>
        <w:pStyle w:val="Sraopastraipa"/>
        <w:numPr>
          <w:ilvl w:val="0"/>
          <w:numId w:val="15"/>
        </w:numPr>
        <w:tabs>
          <w:tab w:val="left" w:pos="1134"/>
        </w:tabs>
        <w:ind w:left="0" w:firstLine="851"/>
        <w:jc w:val="both"/>
        <w:rPr>
          <w:szCs w:val="24"/>
          <w:lang w:eastAsia="lt-LT"/>
        </w:rPr>
      </w:pPr>
      <w:r w:rsidRPr="007A64AC">
        <w:rPr>
          <w:szCs w:val="24"/>
          <w:lang w:eastAsia="lt-LT"/>
        </w:rPr>
        <w:t xml:space="preserve">Šio įstatymo </w:t>
      </w:r>
      <w:r w:rsidR="005935EF" w:rsidRPr="007A64AC">
        <w:rPr>
          <w:szCs w:val="24"/>
          <w:lang w:eastAsia="lt-LT"/>
        </w:rPr>
        <w:t>1</w:t>
      </w:r>
      <w:r w:rsidR="00F211A9" w:rsidRPr="007A64AC">
        <w:rPr>
          <w:szCs w:val="24"/>
          <w:lang w:eastAsia="lt-LT"/>
        </w:rPr>
        <w:t xml:space="preserve"> straipsnis, 2 straipsnio 4 dalis, </w:t>
      </w:r>
      <w:r w:rsidR="005935EF" w:rsidRPr="007A64AC">
        <w:rPr>
          <w:szCs w:val="24"/>
          <w:lang w:eastAsia="lt-LT"/>
        </w:rPr>
        <w:t>3</w:t>
      </w:r>
      <w:r w:rsidRPr="007A64AC">
        <w:rPr>
          <w:szCs w:val="24"/>
          <w:lang w:eastAsia="lt-LT"/>
        </w:rPr>
        <w:t xml:space="preserve"> </w:t>
      </w:r>
      <w:r w:rsidR="00F211A9" w:rsidRPr="007A64AC">
        <w:rPr>
          <w:szCs w:val="24"/>
          <w:lang w:eastAsia="lt-LT"/>
        </w:rPr>
        <w:t xml:space="preserve">ir 4 </w:t>
      </w:r>
      <w:r w:rsidR="005935EF" w:rsidRPr="007A64AC">
        <w:rPr>
          <w:szCs w:val="24"/>
          <w:lang w:eastAsia="lt-LT"/>
        </w:rPr>
        <w:t>straipsniai</w:t>
      </w:r>
      <w:r w:rsidR="0006787A" w:rsidRPr="007A64AC">
        <w:rPr>
          <w:szCs w:val="24"/>
          <w:lang w:eastAsia="lt-LT"/>
        </w:rPr>
        <w:t xml:space="preserve"> įsigalioja 2020 m. gruodžio 1 d.</w:t>
      </w:r>
    </w:p>
    <w:p w14:paraId="1F9AF703" w14:textId="48A885AF" w:rsidR="00CC6CC0" w:rsidRPr="007A64AC" w:rsidRDefault="0006787A">
      <w:pPr>
        <w:pStyle w:val="Sraopastraipa"/>
        <w:numPr>
          <w:ilvl w:val="0"/>
          <w:numId w:val="7"/>
        </w:numPr>
        <w:tabs>
          <w:tab w:val="left" w:pos="1134"/>
        </w:tabs>
        <w:ind w:left="0" w:firstLine="851"/>
        <w:jc w:val="both"/>
      </w:pPr>
      <w:r w:rsidRPr="007A64AC">
        <w:rPr>
          <w:szCs w:val="24"/>
          <w:lang w:eastAsia="lt-LT"/>
        </w:rPr>
        <w:t xml:space="preserve">Šio įstatymo </w:t>
      </w:r>
      <w:r w:rsidR="005935EF" w:rsidRPr="007A64AC">
        <w:rPr>
          <w:szCs w:val="24"/>
          <w:lang w:eastAsia="lt-LT"/>
        </w:rPr>
        <w:t>2</w:t>
      </w:r>
      <w:r w:rsidR="00F211A9" w:rsidRPr="007A64AC">
        <w:rPr>
          <w:szCs w:val="24"/>
          <w:lang w:eastAsia="lt-LT"/>
        </w:rPr>
        <w:t xml:space="preserve"> straipsnio 1 – 3 dalys</w:t>
      </w:r>
      <w:r w:rsidR="005935EF" w:rsidRPr="007A64AC">
        <w:rPr>
          <w:szCs w:val="24"/>
          <w:lang w:eastAsia="lt-LT"/>
        </w:rPr>
        <w:t xml:space="preserve"> ir </w:t>
      </w:r>
      <w:r w:rsidR="00F211A9" w:rsidRPr="007A64AC">
        <w:rPr>
          <w:szCs w:val="24"/>
          <w:lang w:eastAsia="lt-LT"/>
        </w:rPr>
        <w:t>5 straipsnis</w:t>
      </w:r>
      <w:r w:rsidRPr="007A64AC">
        <w:rPr>
          <w:szCs w:val="24"/>
          <w:lang w:eastAsia="lt-LT"/>
        </w:rPr>
        <w:t xml:space="preserve"> įsigalioja 2021 m. gruodžio 1 d.</w:t>
      </w:r>
    </w:p>
    <w:p w14:paraId="1702F8DF" w14:textId="7FBAD357" w:rsidR="00CC6CC0" w:rsidRPr="007A64AC" w:rsidRDefault="0006787A">
      <w:pPr>
        <w:pStyle w:val="Sraopastraipa"/>
        <w:numPr>
          <w:ilvl w:val="0"/>
          <w:numId w:val="7"/>
        </w:numPr>
        <w:tabs>
          <w:tab w:val="left" w:pos="1134"/>
        </w:tabs>
        <w:ind w:left="0" w:firstLine="851"/>
        <w:jc w:val="both"/>
        <w:rPr>
          <w:szCs w:val="24"/>
          <w:lang w:eastAsia="lt-LT"/>
        </w:rPr>
      </w:pPr>
      <w:r w:rsidRPr="007A64AC">
        <w:rPr>
          <w:szCs w:val="24"/>
          <w:lang w:eastAsia="lt-LT"/>
        </w:rPr>
        <w:t>Lietuvos Respublikos Vyriausybė</w:t>
      </w:r>
      <w:r w:rsidR="004879A1" w:rsidRPr="007A64AC">
        <w:rPr>
          <w:szCs w:val="24"/>
          <w:lang w:eastAsia="lt-LT"/>
        </w:rPr>
        <w:t xml:space="preserve"> iki 2020 m. lapkričio 30 d., o </w:t>
      </w:r>
      <w:r w:rsidR="00251528" w:rsidRPr="007A64AC">
        <w:rPr>
          <w:szCs w:val="24"/>
          <w:lang w:eastAsia="lt-LT"/>
        </w:rPr>
        <w:t xml:space="preserve">Lietuvos </w:t>
      </w:r>
      <w:r w:rsidR="00997B97" w:rsidRPr="007A64AC">
        <w:rPr>
          <w:szCs w:val="24"/>
          <w:lang w:eastAsia="lt-LT"/>
        </w:rPr>
        <w:t>transporto saugos administracijos direktorius</w:t>
      </w:r>
      <w:r w:rsidR="004879A1" w:rsidRPr="007A64AC">
        <w:rPr>
          <w:szCs w:val="24"/>
          <w:lang w:eastAsia="lt-LT"/>
        </w:rPr>
        <w:t xml:space="preserve"> ir Lietuvos policijos generalinis </w:t>
      </w:r>
      <w:r w:rsidR="007D5982" w:rsidRPr="007A64AC">
        <w:rPr>
          <w:szCs w:val="24"/>
          <w:lang w:eastAsia="lt-LT"/>
        </w:rPr>
        <w:t xml:space="preserve">komisaras </w:t>
      </w:r>
      <w:r w:rsidR="00ED2CAB" w:rsidRPr="007A64AC">
        <w:rPr>
          <w:szCs w:val="24"/>
          <w:lang w:eastAsia="lt-LT"/>
        </w:rPr>
        <w:t>iki 2021 m. lapkričio 30 d.</w:t>
      </w:r>
      <w:r w:rsidRPr="007A64AC">
        <w:rPr>
          <w:szCs w:val="24"/>
          <w:lang w:eastAsia="lt-LT"/>
        </w:rPr>
        <w:t xml:space="preserve"> priima šio įstatymo įgyvendinamuosius teisės aktus.</w:t>
      </w:r>
    </w:p>
    <w:p w14:paraId="68124120" w14:textId="77777777" w:rsidR="00CC6CC0" w:rsidRPr="0098610A" w:rsidRDefault="00CC6CC0">
      <w:pPr>
        <w:pStyle w:val="Standard"/>
        <w:tabs>
          <w:tab w:val="left" w:pos="1134"/>
        </w:tabs>
        <w:ind w:firstLine="851"/>
        <w:jc w:val="both"/>
        <w:rPr>
          <w:szCs w:val="24"/>
          <w:lang w:eastAsia="lt-LT"/>
        </w:rPr>
      </w:pPr>
    </w:p>
    <w:p w14:paraId="41AD5A7E" w14:textId="77777777" w:rsidR="00CC6CC0" w:rsidRPr="0098610A" w:rsidRDefault="00CC6CC0">
      <w:pPr>
        <w:pStyle w:val="Standard"/>
        <w:tabs>
          <w:tab w:val="left" w:pos="1134"/>
        </w:tabs>
        <w:ind w:firstLine="851"/>
        <w:jc w:val="both"/>
        <w:rPr>
          <w:szCs w:val="24"/>
          <w:lang w:eastAsia="lt-LT"/>
        </w:rPr>
      </w:pPr>
    </w:p>
    <w:p w14:paraId="327570D6" w14:textId="77777777" w:rsidR="00CC6CC0" w:rsidRPr="0098610A" w:rsidRDefault="0006787A">
      <w:pPr>
        <w:pStyle w:val="Standard"/>
        <w:ind w:firstLine="709"/>
        <w:jc w:val="both"/>
        <w:rPr>
          <w:i/>
          <w:szCs w:val="24"/>
        </w:rPr>
      </w:pPr>
      <w:r w:rsidRPr="0098610A">
        <w:rPr>
          <w:i/>
          <w:szCs w:val="24"/>
        </w:rPr>
        <w:t>Skelbiu šį Lietuvos Respublikos Seimo priimtą įstatymą.</w:t>
      </w:r>
    </w:p>
    <w:p w14:paraId="5E768C25" w14:textId="77777777" w:rsidR="00CC6CC0" w:rsidRPr="0098610A" w:rsidRDefault="00CC6CC0">
      <w:pPr>
        <w:pStyle w:val="Standard"/>
        <w:ind w:firstLine="709"/>
        <w:jc w:val="both"/>
        <w:rPr>
          <w:szCs w:val="24"/>
        </w:rPr>
      </w:pPr>
    </w:p>
    <w:p w14:paraId="04EB4F72" w14:textId="77777777" w:rsidR="00CC6CC0" w:rsidRPr="002F64F7" w:rsidRDefault="0006787A">
      <w:pPr>
        <w:pStyle w:val="Standard"/>
        <w:ind w:firstLine="709"/>
        <w:jc w:val="both"/>
        <w:rPr>
          <w:szCs w:val="24"/>
        </w:rPr>
      </w:pPr>
      <w:r w:rsidRPr="0098610A">
        <w:rPr>
          <w:szCs w:val="24"/>
        </w:rPr>
        <w:t>Respublikos Prezidentas</w:t>
      </w:r>
    </w:p>
    <w:p w14:paraId="52538062" w14:textId="77777777" w:rsidR="00CC6CC0" w:rsidRPr="002F64F7" w:rsidRDefault="00CC6CC0">
      <w:pPr>
        <w:pStyle w:val="Standard"/>
        <w:ind w:firstLine="709"/>
        <w:jc w:val="both"/>
      </w:pPr>
    </w:p>
    <w:sectPr w:rsidR="00CC6CC0" w:rsidRPr="002F64F7" w:rsidSect="002F64F7">
      <w:headerReference w:type="default" r:id="rId7"/>
      <w:headerReference w:type="first" r:id="rId8"/>
      <w:pgSz w:w="11906" w:h="16838"/>
      <w:pgMar w:top="1134" w:right="567" w:bottom="1134" w:left="1701" w:header="851" w:footer="567" w:gutter="0"/>
      <w:pgNumType w:start="1"/>
      <w:cols w:space="1296"/>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2BF1FC6" w14:textId="77777777" w:rsidR="009746DF" w:rsidRDefault="009746DF">
      <w:r>
        <w:separator/>
      </w:r>
    </w:p>
  </w:endnote>
  <w:endnote w:type="continuationSeparator" w:id="0">
    <w:p w14:paraId="25A74BCE" w14:textId="77777777" w:rsidR="009746DF" w:rsidRDefault="009746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43" w:usb2="00000009" w:usb3="00000000" w:csb0="000001FF" w:csb1="00000000"/>
  </w:font>
  <w:font w:name="Calibri">
    <w:panose1 w:val="020F0502020204030204"/>
    <w:charset w:val="BA"/>
    <w:family w:val="swiss"/>
    <w:pitch w:val="variable"/>
    <w:sig w:usb0="E00002FF" w:usb1="4000ACFF" w:usb2="00000001" w:usb3="00000000" w:csb0="0000019F" w:csb1="00000000"/>
  </w:font>
  <w:font w:name="Tahoma">
    <w:panose1 w:val="020B0604030504040204"/>
    <w:charset w:val="BA"/>
    <w:family w:val="swiss"/>
    <w:pitch w:val="variable"/>
    <w:sig w:usb0="E1002EFF" w:usb1="C000605B" w:usb2="00000029" w:usb3="00000000" w:csb0="000101FF" w:csb1="00000000"/>
  </w:font>
  <w:font w:name="Liberation Sans">
    <w:altName w:val="Arial"/>
    <w:charset w:val="00"/>
    <w:family w:val="swiss"/>
    <w:pitch w:val="variable"/>
  </w:font>
  <w:font w:name="Microsoft YaHei">
    <w:panose1 w:val="020B0503020204020204"/>
    <w:charset w:val="86"/>
    <w:family w:val="swiss"/>
    <w:pitch w:val="variable"/>
    <w:sig w:usb0="80000287" w:usb1="28CF3C52" w:usb2="00000016" w:usb3="00000000" w:csb0="0004001F" w:csb1="00000000"/>
  </w:font>
  <w:font w:name="Arial">
    <w:panose1 w:val="020B0604020202020204"/>
    <w:charset w:val="BA"/>
    <w:family w:val="swiss"/>
    <w:pitch w:val="variable"/>
    <w:sig w:usb0="E0002EFF" w:usb1="C0007843" w:usb2="00000009" w:usb3="00000000" w:csb0="000001FF" w:csb1="00000000"/>
  </w:font>
  <w:font w:name="Times New Roman , serif">
    <w:altName w:val="Times New Roman"/>
    <w:panose1 w:val="00000000000000000000"/>
    <w:charset w:val="00"/>
    <w:family w:val="roman"/>
    <w:notTrueType/>
    <w:pitch w:val="default"/>
  </w:font>
  <w:font w:name="Calibri Light">
    <w:panose1 w:val="020F0302020204030204"/>
    <w:charset w:val="BA"/>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883E499" w14:textId="77777777" w:rsidR="009746DF" w:rsidRDefault="009746DF">
      <w:r>
        <w:rPr>
          <w:color w:val="000000"/>
        </w:rPr>
        <w:separator/>
      </w:r>
    </w:p>
  </w:footnote>
  <w:footnote w:type="continuationSeparator" w:id="0">
    <w:p w14:paraId="0DB6FBE1" w14:textId="77777777" w:rsidR="009746DF" w:rsidRDefault="009746D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198E753" w14:textId="77777777" w:rsidR="004955CC" w:rsidRDefault="0006787A">
    <w:pPr>
      <w:pStyle w:val="Antrats"/>
      <w:ind w:right="-1"/>
      <w:jc w:val="center"/>
    </w:pPr>
    <w:r>
      <w:rPr>
        <w:noProof/>
        <w:lang w:eastAsia="lt-LT"/>
      </w:rPr>
      <mc:AlternateContent>
        <mc:Choice Requires="wps">
          <w:drawing>
            <wp:anchor distT="0" distB="0" distL="114300" distR="114300" simplePos="0" relativeHeight="251659264" behindDoc="0" locked="0" layoutInCell="1" allowOverlap="1" wp14:anchorId="6C1ED4E5" wp14:editId="75DA3B51">
              <wp:simplePos x="0" y="0"/>
              <wp:positionH relativeFrom="margin">
                <wp:align>center</wp:align>
              </wp:positionH>
              <wp:positionV relativeFrom="paragraph">
                <wp:posOffset>720</wp:posOffset>
              </wp:positionV>
              <wp:extent cx="14760" cy="14760"/>
              <wp:effectExtent l="0" t="0" r="0" b="0"/>
              <wp:wrapSquare wrapText="bothSides"/>
              <wp:docPr id="1" name="Frame1"/>
              <wp:cNvGraphicFramePr/>
              <a:graphic xmlns:a="http://schemas.openxmlformats.org/drawingml/2006/main">
                <a:graphicData uri="http://schemas.microsoft.com/office/word/2010/wordprocessingShape">
                  <wps:wsp>
                    <wps:cNvSpPr txBox="1"/>
                    <wps:spPr>
                      <a:xfrm>
                        <a:off x="0" y="0"/>
                        <a:ext cx="14760" cy="14760"/>
                      </a:xfrm>
                      <a:prstGeom prst="rect">
                        <a:avLst/>
                      </a:prstGeom>
                      <a:solidFill>
                        <a:srgbClr val="FFFFFF">
                          <a:alpha val="0"/>
                        </a:srgbClr>
                      </a:solidFill>
                      <a:ln>
                        <a:noFill/>
                        <a:prstDash/>
                      </a:ln>
                    </wps:spPr>
                    <wps:txbx>
                      <w:txbxContent>
                        <w:p w14:paraId="50228271" w14:textId="613150EF" w:rsidR="004955CC" w:rsidRDefault="0006787A">
                          <w:pPr>
                            <w:pStyle w:val="Antrats"/>
                          </w:pPr>
                          <w:r>
                            <w:rPr>
                              <w:rStyle w:val="Puslapionumeris"/>
                              <w:sz w:val="22"/>
                            </w:rPr>
                            <w:fldChar w:fldCharType="begin"/>
                          </w:r>
                          <w:r>
                            <w:rPr>
                              <w:rStyle w:val="Puslapionumeris"/>
                              <w:sz w:val="22"/>
                            </w:rPr>
                            <w:instrText xml:space="preserve"> PAGE </w:instrText>
                          </w:r>
                          <w:r>
                            <w:rPr>
                              <w:rStyle w:val="Puslapionumeris"/>
                              <w:sz w:val="22"/>
                            </w:rPr>
                            <w:fldChar w:fldCharType="separate"/>
                          </w:r>
                          <w:r w:rsidR="0060121D">
                            <w:rPr>
                              <w:rStyle w:val="Puslapionumeris"/>
                              <w:noProof/>
                              <w:sz w:val="22"/>
                            </w:rPr>
                            <w:t>2</w:t>
                          </w:r>
                          <w:r>
                            <w:rPr>
                              <w:rStyle w:val="Puslapionumeris"/>
                              <w:sz w:val="22"/>
                            </w:rPr>
                            <w:fldChar w:fldCharType="end"/>
                          </w:r>
                        </w:p>
                      </w:txbxContent>
                    </wps:txbx>
                    <wps:bodyPr wrap="none" lIns="0" tIns="0" rIns="0" bIns="0" compatLnSpc="0">
                      <a:spAutoFit/>
                    </wps:bodyPr>
                  </wps:wsp>
                </a:graphicData>
              </a:graphic>
            </wp:anchor>
          </w:drawing>
        </mc:Choice>
        <mc:Fallback>
          <w:pict>
            <v:shapetype w14:anchorId="6C1ED4E5" id="_x0000_t202" coordsize="21600,21600" o:spt="202" path="m,l,21600r21600,l21600,xe">
              <v:stroke joinstyle="miter"/>
              <v:path gradientshapeok="t" o:connecttype="rect"/>
            </v:shapetype>
            <v:shape id="Frame1" o:spid="_x0000_s1026" type="#_x0000_t202" style="position:absolute;left:0;text-align:left;margin-left:0;margin-top:.05pt;width:1.15pt;height:1.15pt;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5KmIeyAEAAJkDAAAOAAAAZHJzL2Uyb0RvYy54bWysU9tu2zAMfR+wfxD0vjgphm4w4hTdggwD im1Aug+gZTkWoBtINXb+fpScyy5vQ/0gUSJ1yMNDrx8mZ8VRI5ngG7laLKXQXoXO+EMjfz7v3n2U ghL4DmzwupEnTfJh8/bNeoy1vgtDsJ1GwSCe6jE2ckgp1lVFatAOaBGi9uzsAzpIfMRD1SGMjO5s dbdc3ldjwC5iUJqIb7ezU24Kft9rlb73PekkbCO5tlRWLGub12qzhvqAEAejzmXAf1ThwHhOeoXa QgLxguYfKGcUBgp9WqjgqtD3RunCgdmsln+x2Q8QdeHCzaF4bRO9Hqz6dvyBwnSsnRQeHEu0Q95W uTNjpJoD9pFD0vQpTDnqfE98mQlPPbq8MxXBfu7x6dpXPSWh8qP3H+7Zodgzm4xR3Z5GpPRFByey 0Uhk0Uov4fhEaQ69hORMFKzpdsbacsBD+9miOAILvCvf/NbGAebbIjKnozm0pP4Dw/qM5EPG5HRQ 52xboGHOnd1VbsVMOVtpaid2ZrMN3YnbM/IINdLzjEthv3pWKE/bxcCL0V4MVj9CevL7qHJooRIf XxIXUSjfoM/JWf9S+XlW84D9fi5Rtz9q8wsAAP//AwBQSwMEFAAGAAgAAAAhALyaS4fYAAAAAQEA AA8AAABkcnMvZG93bnJldi54bWxMj0FPwzAMhe9I/IfISFzQllIQQqXpBEhwZGIgxm5eY9qKxqmS dC3/Hu8EJ+v5We99Llez69WBQuw8G7hcZqCIa287bgy8vz0tbkHFhGyx90wGfijCqjo9KbGwfuJX OmxSoySEY4EG2pSGQutYt+QwLv1ALN6XDw6TyNBoG3CScNfrPMtutMOOpaHFgR5bqr83ozOQrx+e pw+L4+7zZb21djeGhi6MOT+b7+9AJZrT3zEc8QUdKmHa+5FtVL0BeSQdt0q8/ArUXsY16KrU/8mr XwAAAP//AwBQSwECLQAUAAYACAAAACEAtoM4kv4AAADhAQAAEwAAAAAAAAAAAAAAAAAAAAAAW0Nv bnRlbnRfVHlwZXNdLnhtbFBLAQItABQABgAIAAAAIQA4/SH/1gAAAJQBAAALAAAAAAAAAAAAAAAA AC8BAABfcmVscy8ucmVsc1BLAQItABQABgAIAAAAIQA5KmIeyAEAAJkDAAAOAAAAAAAAAAAAAAAA AC4CAABkcnMvZTJvRG9jLnhtbFBLAQItABQABgAIAAAAIQC8mkuH2AAAAAEBAAAPAAAAAAAAAAAA AAAAACIEAABkcnMvZG93bnJldi54bWxQSwUGAAAAAAQABADzAAAAJwUAAAAA " stroked="f">
              <v:fill opacity="0"/>
              <v:textbox style="mso-fit-shape-to-text:t" inset="0,0,0,0">
                <w:txbxContent>
                  <w:p w14:paraId="50228271" w14:textId="613150EF" w:rsidR="004955CC" w:rsidRDefault="0006787A">
                    <w:pPr>
                      <w:pStyle w:val="Antrats"/>
                    </w:pPr>
                    <w:r>
                      <w:rPr>
                        <w:rStyle w:val="Puslapionumeris"/>
                        <w:sz w:val="22"/>
                      </w:rPr>
                      <w:fldChar w:fldCharType="begin"/>
                    </w:r>
                    <w:r>
                      <w:rPr>
                        <w:rStyle w:val="Puslapionumeris"/>
                        <w:sz w:val="22"/>
                      </w:rPr>
                      <w:instrText xml:space="preserve"> PAGE </w:instrText>
                    </w:r>
                    <w:r>
                      <w:rPr>
                        <w:rStyle w:val="Puslapionumeris"/>
                        <w:sz w:val="22"/>
                      </w:rPr>
                      <w:fldChar w:fldCharType="separate"/>
                    </w:r>
                    <w:r w:rsidR="0060121D">
                      <w:rPr>
                        <w:rStyle w:val="Puslapionumeris"/>
                        <w:noProof/>
                        <w:sz w:val="22"/>
                      </w:rPr>
                      <w:t>2</w:t>
                    </w:r>
                    <w:r>
                      <w:rPr>
                        <w:rStyle w:val="Puslapionumeris"/>
                        <w:sz w:val="22"/>
                      </w:rPr>
                      <w:fldChar w:fldCharType="end"/>
                    </w:r>
                  </w:p>
                </w:txbxContent>
              </v:textbox>
              <w10:wrap type="square" anchorx="margin"/>
            </v:shape>
          </w:pict>
        </mc:Fallback>
      </mc:AlternateContent>
    </w:r>
  </w:p>
  <w:p w14:paraId="41EF34EB" w14:textId="77777777" w:rsidR="004955CC" w:rsidRDefault="009746DF">
    <w:pPr>
      <w:pStyle w:val="Antrats"/>
      <w:ind w:right="-1"/>
      <w:jc w:val="cent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600446A" w14:textId="77777777" w:rsidR="004955CC" w:rsidRDefault="0006787A">
    <w:pPr>
      <w:pStyle w:val="Standard"/>
      <w:ind w:left="6663"/>
      <w:rPr>
        <w:b/>
      </w:rPr>
    </w:pPr>
    <w:r>
      <w:rPr>
        <w:b/>
      </w:rPr>
      <w:t>Projekto</w:t>
    </w:r>
  </w:p>
  <w:p w14:paraId="134D645D" w14:textId="77777777" w:rsidR="004955CC" w:rsidRDefault="0006787A">
    <w:pPr>
      <w:pStyle w:val="Standard"/>
      <w:ind w:left="6663"/>
      <w:rPr>
        <w:b/>
      </w:rPr>
    </w:pPr>
    <w:r>
      <w:rPr>
        <w:b/>
      </w:rPr>
      <w:t>lyginamasis variantas</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A10ACA"/>
    <w:multiLevelType w:val="multilevel"/>
    <w:tmpl w:val="12F6C44E"/>
    <w:styleLink w:val="WWNum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nsid w:val="04A67C3F"/>
    <w:multiLevelType w:val="multilevel"/>
    <w:tmpl w:val="AF805438"/>
    <w:styleLink w:val="WWNum9"/>
    <w:lvl w:ilvl="0">
      <w:start w:val="1"/>
      <w:numFmt w:val="decimal"/>
      <w:lvlText w:val="%1."/>
      <w:lvlJc w:val="left"/>
      <w:pPr>
        <w:ind w:left="1256" w:hanging="405"/>
      </w:pPr>
    </w:lvl>
    <w:lvl w:ilvl="1">
      <w:start w:val="1"/>
      <w:numFmt w:val="lowerLetter"/>
      <w:lvlText w:val="%2."/>
      <w:lvlJc w:val="left"/>
      <w:pPr>
        <w:ind w:left="1931" w:hanging="360"/>
      </w:pPr>
    </w:lvl>
    <w:lvl w:ilvl="2">
      <w:start w:val="1"/>
      <w:numFmt w:val="lowerRoman"/>
      <w:lvlText w:val="%3."/>
      <w:lvlJc w:val="right"/>
      <w:pPr>
        <w:ind w:left="2651" w:hanging="180"/>
      </w:pPr>
    </w:lvl>
    <w:lvl w:ilvl="3">
      <w:start w:val="1"/>
      <w:numFmt w:val="decimal"/>
      <w:lvlText w:val="%4."/>
      <w:lvlJc w:val="left"/>
      <w:pPr>
        <w:ind w:left="3371" w:hanging="360"/>
      </w:pPr>
    </w:lvl>
    <w:lvl w:ilvl="4">
      <w:start w:val="1"/>
      <w:numFmt w:val="lowerLetter"/>
      <w:lvlText w:val="%5."/>
      <w:lvlJc w:val="left"/>
      <w:pPr>
        <w:ind w:left="4091" w:hanging="360"/>
      </w:pPr>
    </w:lvl>
    <w:lvl w:ilvl="5">
      <w:start w:val="1"/>
      <w:numFmt w:val="lowerRoman"/>
      <w:lvlText w:val="%6."/>
      <w:lvlJc w:val="right"/>
      <w:pPr>
        <w:ind w:left="4811" w:hanging="180"/>
      </w:pPr>
    </w:lvl>
    <w:lvl w:ilvl="6">
      <w:start w:val="1"/>
      <w:numFmt w:val="decimal"/>
      <w:lvlText w:val="%7."/>
      <w:lvlJc w:val="left"/>
      <w:pPr>
        <w:ind w:left="5531" w:hanging="360"/>
      </w:pPr>
    </w:lvl>
    <w:lvl w:ilvl="7">
      <w:start w:val="1"/>
      <w:numFmt w:val="lowerLetter"/>
      <w:lvlText w:val="%8."/>
      <w:lvlJc w:val="left"/>
      <w:pPr>
        <w:ind w:left="6251" w:hanging="360"/>
      </w:pPr>
    </w:lvl>
    <w:lvl w:ilvl="8">
      <w:start w:val="1"/>
      <w:numFmt w:val="lowerRoman"/>
      <w:lvlText w:val="%9."/>
      <w:lvlJc w:val="right"/>
      <w:pPr>
        <w:ind w:left="6971" w:hanging="180"/>
      </w:pPr>
    </w:lvl>
  </w:abstractNum>
  <w:abstractNum w:abstractNumId="2">
    <w:nsid w:val="07404699"/>
    <w:multiLevelType w:val="multilevel"/>
    <w:tmpl w:val="3A0AE5CC"/>
    <w:styleLink w:val="WWNum5"/>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3">
    <w:nsid w:val="142744E1"/>
    <w:multiLevelType w:val="multilevel"/>
    <w:tmpl w:val="7E6C797C"/>
    <w:styleLink w:val="WWNum8"/>
    <w:lvl w:ilvl="0">
      <w:start w:val="1"/>
      <w:numFmt w:val="decimal"/>
      <w:lvlText w:val="%1)"/>
      <w:lvlJc w:val="left"/>
      <w:pPr>
        <w:ind w:left="1778" w:hanging="360"/>
      </w:pPr>
    </w:lvl>
    <w:lvl w:ilvl="1">
      <w:start w:val="1"/>
      <w:numFmt w:val="lowerLetter"/>
      <w:lvlText w:val="%2."/>
      <w:lvlJc w:val="left"/>
      <w:pPr>
        <w:ind w:left="2498" w:hanging="360"/>
      </w:pPr>
    </w:lvl>
    <w:lvl w:ilvl="2">
      <w:start w:val="1"/>
      <w:numFmt w:val="lowerRoman"/>
      <w:lvlText w:val="%3."/>
      <w:lvlJc w:val="right"/>
      <w:pPr>
        <w:ind w:left="3218" w:hanging="180"/>
      </w:pPr>
    </w:lvl>
    <w:lvl w:ilvl="3">
      <w:start w:val="1"/>
      <w:numFmt w:val="decimal"/>
      <w:lvlText w:val="%4."/>
      <w:lvlJc w:val="left"/>
      <w:pPr>
        <w:ind w:left="3938" w:hanging="360"/>
      </w:pPr>
    </w:lvl>
    <w:lvl w:ilvl="4">
      <w:start w:val="1"/>
      <w:numFmt w:val="lowerLetter"/>
      <w:lvlText w:val="%5."/>
      <w:lvlJc w:val="left"/>
      <w:pPr>
        <w:ind w:left="4658" w:hanging="360"/>
      </w:pPr>
    </w:lvl>
    <w:lvl w:ilvl="5">
      <w:start w:val="1"/>
      <w:numFmt w:val="lowerRoman"/>
      <w:lvlText w:val="%6."/>
      <w:lvlJc w:val="right"/>
      <w:pPr>
        <w:ind w:left="5378" w:hanging="180"/>
      </w:pPr>
    </w:lvl>
    <w:lvl w:ilvl="6">
      <w:start w:val="1"/>
      <w:numFmt w:val="decimal"/>
      <w:lvlText w:val="%7."/>
      <w:lvlJc w:val="left"/>
      <w:pPr>
        <w:ind w:left="6098" w:hanging="360"/>
      </w:pPr>
    </w:lvl>
    <w:lvl w:ilvl="7">
      <w:start w:val="1"/>
      <w:numFmt w:val="lowerLetter"/>
      <w:lvlText w:val="%8."/>
      <w:lvlJc w:val="left"/>
      <w:pPr>
        <w:ind w:left="6818" w:hanging="360"/>
      </w:pPr>
    </w:lvl>
    <w:lvl w:ilvl="8">
      <w:start w:val="1"/>
      <w:numFmt w:val="lowerRoman"/>
      <w:lvlText w:val="%9."/>
      <w:lvlJc w:val="right"/>
      <w:pPr>
        <w:ind w:left="7538" w:hanging="180"/>
      </w:pPr>
    </w:lvl>
  </w:abstractNum>
  <w:abstractNum w:abstractNumId="4">
    <w:nsid w:val="22927C86"/>
    <w:multiLevelType w:val="hybridMultilevel"/>
    <w:tmpl w:val="4A120F8E"/>
    <w:lvl w:ilvl="0" w:tplc="B2EEEA84">
      <w:start w:val="1"/>
      <w:numFmt w:val="decimal"/>
      <w:lvlText w:val="%1."/>
      <w:lvlJc w:val="left"/>
      <w:pPr>
        <w:ind w:left="1211" w:hanging="360"/>
      </w:pPr>
      <w:rPr>
        <w:rFonts w:hint="default"/>
        <w:color w:val="000000"/>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5">
    <w:nsid w:val="241F7A98"/>
    <w:multiLevelType w:val="multilevel"/>
    <w:tmpl w:val="D70C7398"/>
    <w:styleLink w:val="WWNum10"/>
    <w:lvl w:ilvl="0">
      <w:start w:val="1"/>
      <w:numFmt w:val="decimal"/>
      <w:lvlText w:val="%1."/>
      <w:lvlJc w:val="left"/>
      <w:pPr>
        <w:ind w:left="360" w:hanging="360"/>
      </w:pPr>
      <w:rPr>
        <w:b/>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nsid w:val="260D0B75"/>
    <w:multiLevelType w:val="multilevel"/>
    <w:tmpl w:val="8ABA638C"/>
    <w:styleLink w:val="WWNum6"/>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7">
    <w:nsid w:val="2D2A5D9D"/>
    <w:multiLevelType w:val="multilevel"/>
    <w:tmpl w:val="19E02E6A"/>
    <w:styleLink w:val="WWNum7"/>
    <w:lvl w:ilvl="0">
      <w:start w:val="1"/>
      <w:numFmt w:val="decimal"/>
      <w:lvlText w:val="%1."/>
      <w:lvlJc w:val="left"/>
      <w:pPr>
        <w:ind w:left="1571" w:hanging="360"/>
      </w:pPr>
    </w:lvl>
    <w:lvl w:ilvl="1">
      <w:start w:val="1"/>
      <w:numFmt w:val="lowerLetter"/>
      <w:lvlText w:val="%2."/>
      <w:lvlJc w:val="left"/>
      <w:pPr>
        <w:ind w:left="2291" w:hanging="360"/>
      </w:pPr>
    </w:lvl>
    <w:lvl w:ilvl="2">
      <w:start w:val="1"/>
      <w:numFmt w:val="lowerRoman"/>
      <w:lvlText w:val="%3."/>
      <w:lvlJc w:val="right"/>
      <w:pPr>
        <w:ind w:left="3011" w:hanging="180"/>
      </w:pPr>
    </w:lvl>
    <w:lvl w:ilvl="3">
      <w:start w:val="1"/>
      <w:numFmt w:val="decimal"/>
      <w:lvlText w:val="%4."/>
      <w:lvlJc w:val="left"/>
      <w:pPr>
        <w:ind w:left="3731" w:hanging="360"/>
      </w:pPr>
    </w:lvl>
    <w:lvl w:ilvl="4">
      <w:start w:val="1"/>
      <w:numFmt w:val="lowerLetter"/>
      <w:lvlText w:val="%5."/>
      <w:lvlJc w:val="left"/>
      <w:pPr>
        <w:ind w:left="4451" w:hanging="360"/>
      </w:pPr>
    </w:lvl>
    <w:lvl w:ilvl="5">
      <w:start w:val="1"/>
      <w:numFmt w:val="lowerRoman"/>
      <w:lvlText w:val="%6."/>
      <w:lvlJc w:val="right"/>
      <w:pPr>
        <w:ind w:left="5171" w:hanging="180"/>
      </w:pPr>
    </w:lvl>
    <w:lvl w:ilvl="6">
      <w:start w:val="1"/>
      <w:numFmt w:val="decimal"/>
      <w:lvlText w:val="%7."/>
      <w:lvlJc w:val="left"/>
      <w:pPr>
        <w:ind w:left="5891" w:hanging="360"/>
      </w:pPr>
    </w:lvl>
    <w:lvl w:ilvl="7">
      <w:start w:val="1"/>
      <w:numFmt w:val="lowerLetter"/>
      <w:lvlText w:val="%8."/>
      <w:lvlJc w:val="left"/>
      <w:pPr>
        <w:ind w:left="6611" w:hanging="360"/>
      </w:pPr>
    </w:lvl>
    <w:lvl w:ilvl="8">
      <w:start w:val="1"/>
      <w:numFmt w:val="lowerRoman"/>
      <w:lvlText w:val="%9."/>
      <w:lvlJc w:val="right"/>
      <w:pPr>
        <w:ind w:left="7331" w:hanging="180"/>
      </w:pPr>
    </w:lvl>
  </w:abstractNum>
  <w:abstractNum w:abstractNumId="8">
    <w:nsid w:val="2DE448A2"/>
    <w:multiLevelType w:val="multilevel"/>
    <w:tmpl w:val="87486952"/>
    <w:styleLink w:val="WWNum1"/>
    <w:lvl w:ilvl="0">
      <w:start w:val="1"/>
      <w:numFmt w:val="decimal"/>
      <w:lvlText w:val="%1."/>
      <w:lvlJc w:val="left"/>
      <w:pPr>
        <w:ind w:left="1080" w:hanging="360"/>
      </w:pPr>
      <w:rPr>
        <w:sz w:val="24"/>
        <w:szCs w:val="24"/>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9">
    <w:nsid w:val="2F1B58C7"/>
    <w:multiLevelType w:val="multilevel"/>
    <w:tmpl w:val="37483804"/>
    <w:styleLink w:val="WWNum12"/>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0">
    <w:nsid w:val="36BA2FA1"/>
    <w:multiLevelType w:val="multilevel"/>
    <w:tmpl w:val="DE18E134"/>
    <w:styleLink w:val="WWNum13"/>
    <w:lvl w:ilvl="0">
      <w:start w:val="1"/>
      <w:numFmt w:val="decimal"/>
      <w:lvlText w:val="%1."/>
      <w:lvlJc w:val="left"/>
      <w:pPr>
        <w:ind w:left="360" w:hanging="360"/>
      </w:pPr>
      <w:rPr>
        <w:b/>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nsid w:val="49075C38"/>
    <w:multiLevelType w:val="multilevel"/>
    <w:tmpl w:val="489883EE"/>
    <w:styleLink w:val="WWNum3"/>
    <w:lvl w:ilvl="0">
      <w:start w:val="1"/>
      <w:numFmt w:val="decimal"/>
      <w:lvlText w:val="%1."/>
      <w:lvlJc w:val="left"/>
      <w:pPr>
        <w:ind w:left="1740" w:hanging="1020"/>
      </w:pPr>
      <w:rPr>
        <w:b/>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2">
    <w:nsid w:val="69D6128B"/>
    <w:multiLevelType w:val="hybridMultilevel"/>
    <w:tmpl w:val="2EB66590"/>
    <w:lvl w:ilvl="0" w:tplc="5B0C383C">
      <w:start w:val="1"/>
      <w:numFmt w:val="decimal"/>
      <w:lvlText w:val="%1."/>
      <w:lvlJc w:val="left"/>
      <w:pPr>
        <w:ind w:left="1211" w:hanging="360"/>
      </w:pPr>
      <w:rPr>
        <w:rFonts w:hint="default"/>
        <w:color w:val="auto"/>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3">
    <w:nsid w:val="71E40C6B"/>
    <w:multiLevelType w:val="multilevel"/>
    <w:tmpl w:val="3C367738"/>
    <w:styleLink w:val="WWNum4"/>
    <w:lvl w:ilvl="0">
      <w:start w:val="1"/>
      <w:numFmt w:val="decimal"/>
      <w:lvlText w:val="%1."/>
      <w:lvlJc w:val="left"/>
      <w:pPr>
        <w:ind w:left="1020" w:hanging="1020"/>
      </w:pPr>
      <w:rPr>
        <w:strike w:val="0"/>
        <w:dstrike w:val="0"/>
        <w:color w:val="auto"/>
      </w:rPr>
    </w:lvl>
    <w:lvl w:ilvl="1">
      <w:start w:val="1"/>
      <w:numFmt w:val="lowerLetter"/>
      <w:lvlText w:val="%2."/>
      <w:lvlJc w:val="left"/>
      <w:pPr>
        <w:ind w:left="1789" w:hanging="360"/>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14">
    <w:nsid w:val="7855356A"/>
    <w:multiLevelType w:val="multilevel"/>
    <w:tmpl w:val="AEB0183E"/>
    <w:styleLink w:val="Sraonra1"/>
    <w:lvl w:ilvl="0">
      <w:start w:val="1"/>
      <w:numFmt w:val="none"/>
      <w:lvlText w:val="%1."/>
      <w:lvlJc w:val="left"/>
      <w:pPr>
        <w:ind w:left="720" w:hanging="360"/>
      </w:pPr>
    </w:lvl>
    <w:lvl w:ilvl="1">
      <w:start w:val="1"/>
      <w:numFmt w:val="none"/>
      <w:lvlText w:val="%2."/>
      <w:lvlJc w:val="left"/>
      <w:pPr>
        <w:ind w:left="1080" w:hanging="360"/>
      </w:pPr>
    </w:lvl>
    <w:lvl w:ilvl="2">
      <w:start w:val="1"/>
      <w:numFmt w:val="none"/>
      <w:lvlText w:val="%3."/>
      <w:lvlJc w:val="left"/>
      <w:pPr>
        <w:ind w:left="1440" w:hanging="360"/>
      </w:pPr>
    </w:lvl>
    <w:lvl w:ilvl="3">
      <w:start w:val="1"/>
      <w:numFmt w:val="none"/>
      <w:lvlText w:val="%4."/>
      <w:lvlJc w:val="left"/>
      <w:pPr>
        <w:ind w:left="1800" w:hanging="360"/>
      </w:pPr>
    </w:lvl>
    <w:lvl w:ilvl="4">
      <w:start w:val="1"/>
      <w:numFmt w:val="none"/>
      <w:lvlText w:val="%5."/>
      <w:lvlJc w:val="left"/>
      <w:pPr>
        <w:ind w:left="2160" w:hanging="360"/>
      </w:pPr>
    </w:lvl>
    <w:lvl w:ilvl="5">
      <w:start w:val="1"/>
      <w:numFmt w:val="none"/>
      <w:lvlText w:val="%6."/>
      <w:lvlJc w:val="left"/>
      <w:pPr>
        <w:ind w:left="2520" w:hanging="360"/>
      </w:pPr>
    </w:lvl>
    <w:lvl w:ilvl="6">
      <w:start w:val="1"/>
      <w:numFmt w:val="none"/>
      <w:lvlText w:val="%7."/>
      <w:lvlJc w:val="left"/>
      <w:pPr>
        <w:ind w:left="2880" w:hanging="360"/>
      </w:pPr>
    </w:lvl>
    <w:lvl w:ilvl="7">
      <w:start w:val="1"/>
      <w:numFmt w:val="none"/>
      <w:lvlText w:val="%8."/>
      <w:lvlJc w:val="left"/>
      <w:pPr>
        <w:ind w:left="3240" w:hanging="360"/>
      </w:pPr>
    </w:lvl>
    <w:lvl w:ilvl="8">
      <w:start w:val="1"/>
      <w:numFmt w:val="none"/>
      <w:lvlText w:val="%9."/>
      <w:lvlJc w:val="left"/>
      <w:pPr>
        <w:ind w:left="3600" w:hanging="360"/>
      </w:pPr>
    </w:lvl>
  </w:abstractNum>
  <w:abstractNum w:abstractNumId="15">
    <w:nsid w:val="7B1A7955"/>
    <w:multiLevelType w:val="multilevel"/>
    <w:tmpl w:val="03DA1262"/>
    <w:styleLink w:val="WWNum2"/>
    <w:lvl w:ilvl="0">
      <w:start w:val="1"/>
      <w:numFmt w:val="decimal"/>
      <w:lvlText w:val="%1)"/>
      <w:lvlJc w:val="left"/>
      <w:pPr>
        <w:ind w:left="3082" w:hanging="360"/>
      </w:pPr>
      <w:rPr>
        <w:color w:val="auto"/>
      </w:rPr>
    </w:lvl>
    <w:lvl w:ilvl="1">
      <w:start w:val="1"/>
      <w:numFmt w:val="lowerLetter"/>
      <w:lvlText w:val="%2."/>
      <w:lvlJc w:val="left"/>
      <w:pPr>
        <w:ind w:left="3802" w:hanging="360"/>
      </w:pPr>
    </w:lvl>
    <w:lvl w:ilvl="2">
      <w:start w:val="1"/>
      <w:numFmt w:val="lowerRoman"/>
      <w:lvlText w:val="%3."/>
      <w:lvlJc w:val="right"/>
      <w:pPr>
        <w:ind w:left="4522" w:hanging="180"/>
      </w:pPr>
    </w:lvl>
    <w:lvl w:ilvl="3">
      <w:start w:val="1"/>
      <w:numFmt w:val="decimal"/>
      <w:lvlText w:val="%4."/>
      <w:lvlJc w:val="left"/>
      <w:pPr>
        <w:ind w:left="5242" w:hanging="360"/>
      </w:pPr>
    </w:lvl>
    <w:lvl w:ilvl="4">
      <w:start w:val="1"/>
      <w:numFmt w:val="lowerLetter"/>
      <w:lvlText w:val="%5."/>
      <w:lvlJc w:val="left"/>
      <w:pPr>
        <w:ind w:left="5962" w:hanging="360"/>
      </w:pPr>
    </w:lvl>
    <w:lvl w:ilvl="5">
      <w:start w:val="1"/>
      <w:numFmt w:val="lowerRoman"/>
      <w:lvlText w:val="%6."/>
      <w:lvlJc w:val="right"/>
      <w:pPr>
        <w:ind w:left="6682" w:hanging="180"/>
      </w:pPr>
    </w:lvl>
    <w:lvl w:ilvl="6">
      <w:start w:val="1"/>
      <w:numFmt w:val="decimal"/>
      <w:lvlText w:val="%7."/>
      <w:lvlJc w:val="left"/>
      <w:pPr>
        <w:ind w:left="7402" w:hanging="360"/>
      </w:pPr>
    </w:lvl>
    <w:lvl w:ilvl="7">
      <w:start w:val="1"/>
      <w:numFmt w:val="lowerLetter"/>
      <w:lvlText w:val="%8."/>
      <w:lvlJc w:val="left"/>
      <w:pPr>
        <w:ind w:left="8122" w:hanging="360"/>
      </w:pPr>
    </w:lvl>
    <w:lvl w:ilvl="8">
      <w:start w:val="1"/>
      <w:numFmt w:val="lowerRoman"/>
      <w:lvlText w:val="%9."/>
      <w:lvlJc w:val="right"/>
      <w:pPr>
        <w:ind w:left="8842" w:hanging="180"/>
      </w:pPr>
    </w:lvl>
  </w:abstractNum>
  <w:num w:numId="1">
    <w:abstractNumId w:val="14"/>
  </w:num>
  <w:num w:numId="2">
    <w:abstractNumId w:val="8"/>
  </w:num>
  <w:num w:numId="3">
    <w:abstractNumId w:val="15"/>
  </w:num>
  <w:num w:numId="4">
    <w:abstractNumId w:val="11"/>
  </w:num>
  <w:num w:numId="5">
    <w:abstractNumId w:val="13"/>
  </w:num>
  <w:num w:numId="6">
    <w:abstractNumId w:val="2"/>
  </w:num>
  <w:num w:numId="7">
    <w:abstractNumId w:val="6"/>
  </w:num>
  <w:num w:numId="8">
    <w:abstractNumId w:val="7"/>
  </w:num>
  <w:num w:numId="9">
    <w:abstractNumId w:val="3"/>
  </w:num>
  <w:num w:numId="10">
    <w:abstractNumId w:val="1"/>
  </w:num>
  <w:num w:numId="11">
    <w:abstractNumId w:val="5"/>
  </w:num>
  <w:num w:numId="12">
    <w:abstractNumId w:val="0"/>
  </w:num>
  <w:num w:numId="13">
    <w:abstractNumId w:val="9"/>
  </w:num>
  <w:num w:numId="14">
    <w:abstractNumId w:val="10"/>
  </w:num>
  <w:num w:numId="15">
    <w:abstractNumId w:val="6"/>
    <w:lvlOverride w:ilvl="0">
      <w:startOverride w:val="1"/>
    </w:lvlOverride>
  </w:num>
  <w:num w:numId="16">
    <w:abstractNumId w:val="4"/>
  </w:num>
  <w:num w:numId="1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C6CC0"/>
    <w:rsid w:val="000347DB"/>
    <w:rsid w:val="00063B02"/>
    <w:rsid w:val="0006787A"/>
    <w:rsid w:val="000D3311"/>
    <w:rsid w:val="000E120D"/>
    <w:rsid w:val="00103ACB"/>
    <w:rsid w:val="00145261"/>
    <w:rsid w:val="00145BA0"/>
    <w:rsid w:val="00195DFF"/>
    <w:rsid w:val="001C44EF"/>
    <w:rsid w:val="001E7752"/>
    <w:rsid w:val="001F35DA"/>
    <w:rsid w:val="001F523F"/>
    <w:rsid w:val="00200EDF"/>
    <w:rsid w:val="00223F70"/>
    <w:rsid w:val="002244E2"/>
    <w:rsid w:val="00251528"/>
    <w:rsid w:val="0025269F"/>
    <w:rsid w:val="00271E6A"/>
    <w:rsid w:val="00293558"/>
    <w:rsid w:val="002F64F7"/>
    <w:rsid w:val="003944C0"/>
    <w:rsid w:val="003D1454"/>
    <w:rsid w:val="003E3448"/>
    <w:rsid w:val="00401CA0"/>
    <w:rsid w:val="00406D5B"/>
    <w:rsid w:val="00446661"/>
    <w:rsid w:val="004542ED"/>
    <w:rsid w:val="004879A1"/>
    <w:rsid w:val="004923A8"/>
    <w:rsid w:val="004C6B4A"/>
    <w:rsid w:val="004E45B8"/>
    <w:rsid w:val="004E6D0F"/>
    <w:rsid w:val="005935EF"/>
    <w:rsid w:val="0059798B"/>
    <w:rsid w:val="005B6543"/>
    <w:rsid w:val="0060121D"/>
    <w:rsid w:val="00640D99"/>
    <w:rsid w:val="006A3832"/>
    <w:rsid w:val="006B0053"/>
    <w:rsid w:val="006B57F1"/>
    <w:rsid w:val="006F5E78"/>
    <w:rsid w:val="00710EDF"/>
    <w:rsid w:val="007179E5"/>
    <w:rsid w:val="00733C2C"/>
    <w:rsid w:val="0074646E"/>
    <w:rsid w:val="00767783"/>
    <w:rsid w:val="0077369B"/>
    <w:rsid w:val="007919F0"/>
    <w:rsid w:val="007A21C8"/>
    <w:rsid w:val="007A64AC"/>
    <w:rsid w:val="007D5982"/>
    <w:rsid w:val="007D66AD"/>
    <w:rsid w:val="007F576F"/>
    <w:rsid w:val="00803C1A"/>
    <w:rsid w:val="00874FAF"/>
    <w:rsid w:val="00875655"/>
    <w:rsid w:val="008A6C4B"/>
    <w:rsid w:val="008B58D3"/>
    <w:rsid w:val="008C7902"/>
    <w:rsid w:val="008E0B53"/>
    <w:rsid w:val="008E389A"/>
    <w:rsid w:val="00930E70"/>
    <w:rsid w:val="00960867"/>
    <w:rsid w:val="009746DF"/>
    <w:rsid w:val="0098610A"/>
    <w:rsid w:val="00997B97"/>
    <w:rsid w:val="009E4488"/>
    <w:rsid w:val="00A271B2"/>
    <w:rsid w:val="00A37466"/>
    <w:rsid w:val="00AB443F"/>
    <w:rsid w:val="00B0614C"/>
    <w:rsid w:val="00B56885"/>
    <w:rsid w:val="00B628D4"/>
    <w:rsid w:val="00B81C97"/>
    <w:rsid w:val="00B85921"/>
    <w:rsid w:val="00B91A53"/>
    <w:rsid w:val="00BC5756"/>
    <w:rsid w:val="00BF04CD"/>
    <w:rsid w:val="00C44D9C"/>
    <w:rsid w:val="00C502AF"/>
    <w:rsid w:val="00C6030F"/>
    <w:rsid w:val="00C73337"/>
    <w:rsid w:val="00C85A3F"/>
    <w:rsid w:val="00CA3029"/>
    <w:rsid w:val="00CC6CC0"/>
    <w:rsid w:val="00D1029F"/>
    <w:rsid w:val="00D312D1"/>
    <w:rsid w:val="00D32F5E"/>
    <w:rsid w:val="00D50568"/>
    <w:rsid w:val="00D766A5"/>
    <w:rsid w:val="00D93256"/>
    <w:rsid w:val="00DD71E3"/>
    <w:rsid w:val="00E237A6"/>
    <w:rsid w:val="00E708DF"/>
    <w:rsid w:val="00E965A8"/>
    <w:rsid w:val="00ED2CAB"/>
    <w:rsid w:val="00F211A9"/>
    <w:rsid w:val="00F233A5"/>
    <w:rsid w:val="00F4221E"/>
    <w:rsid w:val="00F47E64"/>
    <w:rsid w:val="00F54842"/>
    <w:rsid w:val="00F64B04"/>
    <w:rsid w:val="00F92C2B"/>
    <w:rsid w:val="00FA2073"/>
    <w:rsid w:val="00FC3B97"/>
    <w:rsid w:val="00FD368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C363A4"/>
  <w15:docId w15:val="{B56D64B9-9448-4199-B939-7345FF6AFF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Calibri" w:hAnsi="Times New Roman" w:cs="Tahoma"/>
        <w:sz w:val="24"/>
        <w:szCs w:val="22"/>
        <w:lang w:val="lt-LT" w:eastAsia="en-US" w:bidi="ar-SA"/>
      </w:rPr>
    </w:rPrDefault>
    <w:pPrDefault>
      <w:pPr>
        <w:widowControl w:val="0"/>
        <w:suppressAutoHyphens/>
        <w:autoSpaceDN w:val="0"/>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Standard">
    <w:name w:val="Standard"/>
    <w:pPr>
      <w:widowControl/>
    </w:pPr>
    <w:rPr>
      <w:rFonts w:eastAsia="Times New Roman" w:cs="Times New Roman"/>
      <w:szCs w:val="20"/>
    </w:rPr>
  </w:style>
  <w:style w:type="paragraph" w:customStyle="1" w:styleId="Heading">
    <w:name w:val="Heading"/>
    <w:basedOn w:val="Standard"/>
    <w:next w:val="Textbody"/>
    <w:pPr>
      <w:keepNext/>
      <w:spacing w:before="240" w:after="120"/>
    </w:pPr>
    <w:rPr>
      <w:rFonts w:ascii="Liberation Sans" w:eastAsia="Microsoft YaHei" w:hAnsi="Liberation Sans" w:cs="Arial"/>
      <w:sz w:val="28"/>
      <w:szCs w:val="28"/>
    </w:rPr>
  </w:style>
  <w:style w:type="paragraph" w:customStyle="1" w:styleId="Textbody">
    <w:name w:val="Text body"/>
    <w:basedOn w:val="Standard"/>
    <w:pPr>
      <w:spacing w:after="140" w:line="276" w:lineRule="auto"/>
    </w:pPr>
  </w:style>
  <w:style w:type="paragraph" w:styleId="Sraas">
    <w:name w:val="List"/>
    <w:basedOn w:val="Textbody"/>
    <w:rPr>
      <w:rFonts w:cs="Arial"/>
    </w:rPr>
  </w:style>
  <w:style w:type="paragraph" w:styleId="Antrat">
    <w:name w:val="caption"/>
    <w:basedOn w:val="Standard"/>
    <w:pPr>
      <w:suppressLineNumbers/>
      <w:spacing w:before="120" w:after="120"/>
    </w:pPr>
    <w:rPr>
      <w:rFonts w:cs="Arial"/>
      <w:i/>
      <w:iCs/>
      <w:szCs w:val="24"/>
    </w:rPr>
  </w:style>
  <w:style w:type="paragraph" w:customStyle="1" w:styleId="Index">
    <w:name w:val="Index"/>
    <w:basedOn w:val="Standard"/>
    <w:pPr>
      <w:suppressLineNumbers/>
    </w:pPr>
    <w:rPr>
      <w:rFonts w:cs="Arial"/>
    </w:rPr>
  </w:style>
  <w:style w:type="paragraph" w:styleId="Antrats">
    <w:name w:val="header"/>
    <w:basedOn w:val="Standard"/>
    <w:pPr>
      <w:tabs>
        <w:tab w:val="center" w:pos="4153"/>
        <w:tab w:val="right" w:pos="8306"/>
      </w:tabs>
    </w:pPr>
  </w:style>
  <w:style w:type="paragraph" w:styleId="Sraopastraipa">
    <w:name w:val="List Paragraph"/>
    <w:basedOn w:val="Standard"/>
    <w:pPr>
      <w:ind w:left="720"/>
    </w:pPr>
  </w:style>
  <w:style w:type="paragraph" w:styleId="Komentarotekstas">
    <w:name w:val="annotation text"/>
    <w:basedOn w:val="Standard"/>
    <w:rPr>
      <w:sz w:val="20"/>
    </w:rPr>
  </w:style>
  <w:style w:type="paragraph" w:styleId="Komentarotema">
    <w:name w:val="annotation subject"/>
    <w:basedOn w:val="Komentarotekstas"/>
    <w:rPr>
      <w:b/>
      <w:bCs/>
    </w:rPr>
  </w:style>
  <w:style w:type="paragraph" w:styleId="Debesliotekstas">
    <w:name w:val="Balloon Text"/>
    <w:basedOn w:val="Standard"/>
    <w:rPr>
      <w:rFonts w:ascii="Tahoma" w:eastAsia="Tahoma" w:hAnsi="Tahoma" w:cs="Tahoma"/>
      <w:sz w:val="16"/>
      <w:szCs w:val="16"/>
    </w:rPr>
  </w:style>
  <w:style w:type="paragraph" w:styleId="Porat">
    <w:name w:val="footer"/>
    <w:basedOn w:val="Standard"/>
    <w:pPr>
      <w:tabs>
        <w:tab w:val="center" w:pos="4819"/>
        <w:tab w:val="right" w:pos="9638"/>
      </w:tabs>
    </w:pPr>
  </w:style>
  <w:style w:type="paragraph" w:customStyle="1" w:styleId="Standarduser">
    <w:name w:val="Standard (user)"/>
    <w:pPr>
      <w:widowControl/>
      <w:spacing w:after="200" w:line="276" w:lineRule="auto"/>
    </w:pPr>
    <w:rPr>
      <w:rFonts w:ascii="Calibri" w:hAnsi="Calibri" w:cs="Times New Roman"/>
      <w:color w:val="00000A"/>
    </w:rPr>
  </w:style>
  <w:style w:type="paragraph" w:customStyle="1" w:styleId="tajtip">
    <w:name w:val="tajtip"/>
    <w:basedOn w:val="Standard"/>
    <w:pPr>
      <w:spacing w:before="280" w:after="280"/>
    </w:pPr>
    <w:rPr>
      <w:szCs w:val="24"/>
      <w:lang w:eastAsia="lt-LT"/>
    </w:rPr>
  </w:style>
  <w:style w:type="paragraph" w:styleId="prastasiniatinklio">
    <w:name w:val="Normal (Web)"/>
    <w:basedOn w:val="Standard"/>
    <w:uiPriority w:val="99"/>
    <w:pPr>
      <w:spacing w:before="280" w:after="280"/>
    </w:pPr>
    <w:rPr>
      <w:szCs w:val="24"/>
      <w:lang w:eastAsia="lt-LT"/>
    </w:rPr>
  </w:style>
  <w:style w:type="paragraph" w:customStyle="1" w:styleId="Framecontents">
    <w:name w:val="Frame contents"/>
    <w:basedOn w:val="Standard"/>
  </w:style>
  <w:style w:type="paragraph" w:customStyle="1" w:styleId="TableContents">
    <w:name w:val="Table Contents"/>
    <w:basedOn w:val="Standard"/>
    <w:pPr>
      <w:suppressLineNumbers/>
    </w:pPr>
  </w:style>
  <w:style w:type="character" w:customStyle="1" w:styleId="AntratsDiagrama">
    <w:name w:val="Antraštės Diagrama"/>
    <w:basedOn w:val="Numatytasispastraiposriftas"/>
    <w:rPr>
      <w:rFonts w:eastAsia="Times New Roman" w:cs="Times New Roman"/>
      <w:sz w:val="24"/>
      <w:szCs w:val="20"/>
    </w:rPr>
  </w:style>
  <w:style w:type="character" w:styleId="Puslapionumeris">
    <w:name w:val="page number"/>
    <w:basedOn w:val="Numatytasispastraiposriftas"/>
  </w:style>
  <w:style w:type="character" w:styleId="Komentaronuoroda">
    <w:name w:val="annotation reference"/>
    <w:basedOn w:val="Numatytasispastraiposriftas"/>
    <w:rPr>
      <w:sz w:val="16"/>
      <w:szCs w:val="16"/>
    </w:rPr>
  </w:style>
  <w:style w:type="character" w:customStyle="1" w:styleId="KomentarotekstasDiagrama">
    <w:name w:val="Komentaro tekstas Diagrama"/>
    <w:basedOn w:val="Numatytasispastraiposriftas"/>
    <w:rPr>
      <w:rFonts w:eastAsia="Times New Roman" w:cs="Times New Roman"/>
      <w:sz w:val="20"/>
      <w:szCs w:val="20"/>
    </w:rPr>
  </w:style>
  <w:style w:type="character" w:customStyle="1" w:styleId="KomentarotemaDiagrama">
    <w:name w:val="Komentaro tema Diagrama"/>
    <w:basedOn w:val="KomentarotekstasDiagrama"/>
    <w:rPr>
      <w:rFonts w:eastAsia="Times New Roman" w:cs="Times New Roman"/>
      <w:b/>
      <w:bCs/>
      <w:sz w:val="20"/>
      <w:szCs w:val="20"/>
    </w:rPr>
  </w:style>
  <w:style w:type="character" w:customStyle="1" w:styleId="DebesliotekstasDiagrama">
    <w:name w:val="Debesėlio tekstas Diagrama"/>
    <w:basedOn w:val="Numatytasispastraiposriftas"/>
    <w:rPr>
      <w:rFonts w:ascii="Tahoma" w:eastAsia="Times New Roman" w:hAnsi="Tahoma" w:cs="Tahoma"/>
      <w:sz w:val="16"/>
      <w:szCs w:val="16"/>
    </w:rPr>
  </w:style>
  <w:style w:type="character" w:customStyle="1" w:styleId="KomentarotekstasDiagrama1">
    <w:name w:val="Komentaro tekstas Diagrama1"/>
    <w:basedOn w:val="Numatytasispastraiposriftas"/>
    <w:rPr>
      <w:lang w:eastAsia="en-US"/>
    </w:rPr>
  </w:style>
  <w:style w:type="character" w:customStyle="1" w:styleId="PoratDiagrama">
    <w:name w:val="Poraštė Diagrama"/>
    <w:basedOn w:val="Numatytasispastraiposriftas"/>
    <w:rPr>
      <w:rFonts w:eastAsia="Times New Roman" w:cs="Times New Roman"/>
      <w:sz w:val="24"/>
      <w:szCs w:val="20"/>
    </w:rPr>
  </w:style>
  <w:style w:type="character" w:customStyle="1" w:styleId="Internetlink">
    <w:name w:val="Internet link"/>
    <w:basedOn w:val="Numatytasispastraiposriftas"/>
    <w:rPr>
      <w:color w:val="0563C1"/>
      <w:u w:val="single"/>
    </w:rPr>
  </w:style>
  <w:style w:type="character" w:customStyle="1" w:styleId="UnresolvedMention1">
    <w:name w:val="Unresolved Mention1"/>
    <w:basedOn w:val="Numatytasispastraiposriftas"/>
    <w:rPr>
      <w:color w:val="605E5C"/>
      <w:shd w:val="clear" w:color="auto" w:fill="E1DFDD"/>
    </w:rPr>
  </w:style>
  <w:style w:type="character" w:customStyle="1" w:styleId="bkg-highlight-red">
    <w:name w:val="bkg-highlight-red"/>
    <w:basedOn w:val="Numatytasispastraiposriftas"/>
  </w:style>
  <w:style w:type="character" w:customStyle="1" w:styleId="ListLabel1">
    <w:name w:val="ListLabel 1"/>
    <w:rPr>
      <w:sz w:val="24"/>
      <w:szCs w:val="24"/>
    </w:rPr>
  </w:style>
  <w:style w:type="character" w:customStyle="1" w:styleId="ListLabel2">
    <w:name w:val="ListLabel 2"/>
    <w:rPr>
      <w:color w:val="auto"/>
    </w:rPr>
  </w:style>
  <w:style w:type="character" w:customStyle="1" w:styleId="ListLabel3">
    <w:name w:val="ListLabel 3"/>
    <w:rPr>
      <w:b/>
    </w:rPr>
  </w:style>
  <w:style w:type="character" w:customStyle="1" w:styleId="ListLabel4">
    <w:name w:val="ListLabel 4"/>
    <w:rPr>
      <w:strike w:val="0"/>
      <w:dstrike w:val="0"/>
      <w:color w:val="auto"/>
    </w:rPr>
  </w:style>
  <w:style w:type="character" w:customStyle="1" w:styleId="ListLabel5">
    <w:name w:val="ListLabel 5"/>
    <w:rPr>
      <w:b/>
    </w:rPr>
  </w:style>
  <w:style w:type="character" w:customStyle="1" w:styleId="ListLabel6">
    <w:name w:val="ListLabel 6"/>
    <w:rPr>
      <w:b/>
    </w:rPr>
  </w:style>
  <w:style w:type="numbering" w:customStyle="1" w:styleId="Sraonra1">
    <w:name w:val="Sąrašo nėra1"/>
    <w:basedOn w:val="Sraonra"/>
    <w:pPr>
      <w:numPr>
        <w:numId w:val="1"/>
      </w:numPr>
    </w:pPr>
  </w:style>
  <w:style w:type="numbering" w:customStyle="1" w:styleId="WWNum1">
    <w:name w:val="WWNum1"/>
    <w:basedOn w:val="Sraonra"/>
    <w:pPr>
      <w:numPr>
        <w:numId w:val="2"/>
      </w:numPr>
    </w:pPr>
  </w:style>
  <w:style w:type="numbering" w:customStyle="1" w:styleId="WWNum2">
    <w:name w:val="WWNum2"/>
    <w:basedOn w:val="Sraonra"/>
    <w:pPr>
      <w:numPr>
        <w:numId w:val="3"/>
      </w:numPr>
    </w:pPr>
  </w:style>
  <w:style w:type="numbering" w:customStyle="1" w:styleId="WWNum3">
    <w:name w:val="WWNum3"/>
    <w:basedOn w:val="Sraonra"/>
    <w:pPr>
      <w:numPr>
        <w:numId w:val="4"/>
      </w:numPr>
    </w:pPr>
  </w:style>
  <w:style w:type="numbering" w:customStyle="1" w:styleId="WWNum4">
    <w:name w:val="WWNum4"/>
    <w:basedOn w:val="Sraonra"/>
    <w:pPr>
      <w:numPr>
        <w:numId w:val="5"/>
      </w:numPr>
    </w:pPr>
  </w:style>
  <w:style w:type="numbering" w:customStyle="1" w:styleId="WWNum5">
    <w:name w:val="WWNum5"/>
    <w:basedOn w:val="Sraonra"/>
    <w:pPr>
      <w:numPr>
        <w:numId w:val="6"/>
      </w:numPr>
    </w:pPr>
  </w:style>
  <w:style w:type="numbering" w:customStyle="1" w:styleId="WWNum6">
    <w:name w:val="WWNum6"/>
    <w:basedOn w:val="Sraonra"/>
    <w:pPr>
      <w:numPr>
        <w:numId w:val="7"/>
      </w:numPr>
    </w:pPr>
  </w:style>
  <w:style w:type="numbering" w:customStyle="1" w:styleId="WWNum7">
    <w:name w:val="WWNum7"/>
    <w:basedOn w:val="Sraonra"/>
    <w:pPr>
      <w:numPr>
        <w:numId w:val="8"/>
      </w:numPr>
    </w:pPr>
  </w:style>
  <w:style w:type="numbering" w:customStyle="1" w:styleId="WWNum8">
    <w:name w:val="WWNum8"/>
    <w:basedOn w:val="Sraonra"/>
    <w:pPr>
      <w:numPr>
        <w:numId w:val="9"/>
      </w:numPr>
    </w:pPr>
  </w:style>
  <w:style w:type="numbering" w:customStyle="1" w:styleId="WWNum9">
    <w:name w:val="WWNum9"/>
    <w:basedOn w:val="Sraonra"/>
    <w:pPr>
      <w:numPr>
        <w:numId w:val="10"/>
      </w:numPr>
    </w:pPr>
  </w:style>
  <w:style w:type="numbering" w:customStyle="1" w:styleId="WWNum10">
    <w:name w:val="WWNum10"/>
    <w:basedOn w:val="Sraonra"/>
    <w:pPr>
      <w:numPr>
        <w:numId w:val="11"/>
      </w:numPr>
    </w:pPr>
  </w:style>
  <w:style w:type="numbering" w:customStyle="1" w:styleId="WWNum11">
    <w:name w:val="WWNum11"/>
    <w:basedOn w:val="Sraonra"/>
    <w:pPr>
      <w:numPr>
        <w:numId w:val="12"/>
      </w:numPr>
    </w:pPr>
  </w:style>
  <w:style w:type="numbering" w:customStyle="1" w:styleId="WWNum12">
    <w:name w:val="WWNum12"/>
    <w:basedOn w:val="Sraonra"/>
    <w:pPr>
      <w:numPr>
        <w:numId w:val="13"/>
      </w:numPr>
    </w:pPr>
  </w:style>
  <w:style w:type="numbering" w:customStyle="1" w:styleId="WWNum13">
    <w:name w:val="WWNum13"/>
    <w:basedOn w:val="Sraonra"/>
    <w:pPr>
      <w:numPr>
        <w:numId w:val="14"/>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18581617">
      <w:bodyDiv w:val="1"/>
      <w:marLeft w:val="0"/>
      <w:marRight w:val="0"/>
      <w:marTop w:val="0"/>
      <w:marBottom w:val="0"/>
      <w:divBdr>
        <w:top w:val="none" w:sz="0" w:space="0" w:color="auto"/>
        <w:left w:val="none" w:sz="0" w:space="0" w:color="auto"/>
        <w:bottom w:val="none" w:sz="0" w:space="0" w:color="auto"/>
        <w:right w:val="none" w:sz="0" w:space="0" w:color="auto"/>
      </w:divBdr>
    </w:div>
    <w:div w:id="508256490">
      <w:bodyDiv w:val="1"/>
      <w:marLeft w:val="0"/>
      <w:marRight w:val="0"/>
      <w:marTop w:val="0"/>
      <w:marBottom w:val="0"/>
      <w:divBdr>
        <w:top w:val="none" w:sz="0" w:space="0" w:color="auto"/>
        <w:left w:val="none" w:sz="0" w:space="0" w:color="auto"/>
        <w:bottom w:val="none" w:sz="0" w:space="0" w:color="auto"/>
        <w:right w:val="none" w:sz="0" w:space="0" w:color="auto"/>
      </w:divBdr>
      <w:divsChild>
        <w:div w:id="1766799574">
          <w:marLeft w:val="0"/>
          <w:marRight w:val="0"/>
          <w:marTop w:val="0"/>
          <w:marBottom w:val="0"/>
          <w:divBdr>
            <w:top w:val="none" w:sz="0" w:space="0" w:color="auto"/>
            <w:left w:val="none" w:sz="0" w:space="0" w:color="auto"/>
            <w:bottom w:val="none" w:sz="0" w:space="0" w:color="auto"/>
            <w:right w:val="none" w:sz="0" w:space="0" w:color="auto"/>
          </w:divBdr>
          <w:divsChild>
            <w:div w:id="1839269177">
              <w:marLeft w:val="0"/>
              <w:marRight w:val="0"/>
              <w:marTop w:val="0"/>
              <w:marBottom w:val="0"/>
              <w:divBdr>
                <w:top w:val="none" w:sz="0" w:space="0" w:color="auto"/>
                <w:left w:val="none" w:sz="0" w:space="0" w:color="auto"/>
                <w:bottom w:val="none" w:sz="0" w:space="0" w:color="auto"/>
                <w:right w:val="none" w:sz="0" w:space="0" w:color="auto"/>
              </w:divBdr>
              <w:divsChild>
                <w:div w:id="377244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3170108">
          <w:marLeft w:val="0"/>
          <w:marRight w:val="0"/>
          <w:marTop w:val="0"/>
          <w:marBottom w:val="0"/>
          <w:divBdr>
            <w:top w:val="none" w:sz="0" w:space="0" w:color="auto"/>
            <w:left w:val="none" w:sz="0" w:space="0" w:color="auto"/>
            <w:bottom w:val="none" w:sz="0" w:space="0" w:color="auto"/>
            <w:right w:val="none" w:sz="0" w:space="0" w:color="auto"/>
          </w:divBdr>
          <w:divsChild>
            <w:div w:id="1718775529">
              <w:marLeft w:val="0"/>
              <w:marRight w:val="0"/>
              <w:marTop w:val="0"/>
              <w:marBottom w:val="0"/>
              <w:divBdr>
                <w:top w:val="none" w:sz="0" w:space="0" w:color="auto"/>
                <w:left w:val="none" w:sz="0" w:space="0" w:color="auto"/>
                <w:bottom w:val="none" w:sz="0" w:space="0" w:color="auto"/>
                <w:right w:val="none" w:sz="0" w:space="0" w:color="auto"/>
              </w:divBdr>
              <w:divsChild>
                <w:div w:id="36127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0884511">
      <w:bodyDiv w:val="1"/>
      <w:marLeft w:val="0"/>
      <w:marRight w:val="0"/>
      <w:marTop w:val="0"/>
      <w:marBottom w:val="0"/>
      <w:divBdr>
        <w:top w:val="none" w:sz="0" w:space="0" w:color="auto"/>
        <w:left w:val="none" w:sz="0" w:space="0" w:color="auto"/>
        <w:bottom w:val="none" w:sz="0" w:space="0" w:color="auto"/>
        <w:right w:val="none" w:sz="0" w:space="0" w:color="auto"/>
      </w:divBdr>
      <w:divsChild>
        <w:div w:id="1578049242">
          <w:marLeft w:val="0"/>
          <w:marRight w:val="0"/>
          <w:marTop w:val="0"/>
          <w:marBottom w:val="0"/>
          <w:divBdr>
            <w:top w:val="none" w:sz="0" w:space="0" w:color="auto"/>
            <w:left w:val="none" w:sz="0" w:space="0" w:color="auto"/>
            <w:bottom w:val="none" w:sz="0" w:space="0" w:color="auto"/>
            <w:right w:val="none" w:sz="0" w:space="0" w:color="auto"/>
          </w:divBdr>
          <w:divsChild>
            <w:div w:id="1624924172">
              <w:marLeft w:val="0"/>
              <w:marRight w:val="0"/>
              <w:marTop w:val="0"/>
              <w:marBottom w:val="0"/>
              <w:divBdr>
                <w:top w:val="none" w:sz="0" w:space="0" w:color="auto"/>
                <w:left w:val="none" w:sz="0" w:space="0" w:color="auto"/>
                <w:bottom w:val="none" w:sz="0" w:space="0" w:color="auto"/>
                <w:right w:val="none" w:sz="0" w:space="0" w:color="auto"/>
              </w:divBdr>
              <w:divsChild>
                <w:div w:id="743454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2828936">
          <w:marLeft w:val="0"/>
          <w:marRight w:val="0"/>
          <w:marTop w:val="0"/>
          <w:marBottom w:val="0"/>
          <w:divBdr>
            <w:top w:val="none" w:sz="0" w:space="0" w:color="auto"/>
            <w:left w:val="none" w:sz="0" w:space="0" w:color="auto"/>
            <w:bottom w:val="none" w:sz="0" w:space="0" w:color="auto"/>
            <w:right w:val="none" w:sz="0" w:space="0" w:color="auto"/>
          </w:divBdr>
        </w:div>
      </w:divsChild>
    </w:div>
    <w:div w:id="1318194374">
      <w:bodyDiv w:val="1"/>
      <w:marLeft w:val="0"/>
      <w:marRight w:val="0"/>
      <w:marTop w:val="0"/>
      <w:marBottom w:val="0"/>
      <w:divBdr>
        <w:top w:val="none" w:sz="0" w:space="0" w:color="auto"/>
        <w:left w:val="none" w:sz="0" w:space="0" w:color="auto"/>
        <w:bottom w:val="none" w:sz="0" w:space="0" w:color="auto"/>
        <w:right w:val="none" w:sz="0" w:space="0" w:color="auto"/>
      </w:divBdr>
      <w:divsChild>
        <w:div w:id="593056403">
          <w:marLeft w:val="0"/>
          <w:marRight w:val="0"/>
          <w:marTop w:val="0"/>
          <w:marBottom w:val="0"/>
          <w:divBdr>
            <w:top w:val="none" w:sz="0" w:space="0" w:color="auto"/>
            <w:left w:val="none" w:sz="0" w:space="0" w:color="auto"/>
            <w:bottom w:val="none" w:sz="0" w:space="0" w:color="auto"/>
            <w:right w:val="none" w:sz="0" w:space="0" w:color="auto"/>
          </w:divBdr>
          <w:divsChild>
            <w:div w:id="2114787157">
              <w:marLeft w:val="0"/>
              <w:marRight w:val="0"/>
              <w:marTop w:val="0"/>
              <w:marBottom w:val="0"/>
              <w:divBdr>
                <w:top w:val="none" w:sz="0" w:space="0" w:color="auto"/>
                <w:left w:val="none" w:sz="0" w:space="0" w:color="auto"/>
                <w:bottom w:val="none" w:sz="0" w:space="0" w:color="auto"/>
                <w:right w:val="none" w:sz="0" w:space="0" w:color="auto"/>
              </w:divBdr>
              <w:divsChild>
                <w:div w:id="1406340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2860327">
          <w:marLeft w:val="0"/>
          <w:marRight w:val="0"/>
          <w:marTop w:val="0"/>
          <w:marBottom w:val="0"/>
          <w:divBdr>
            <w:top w:val="none" w:sz="0" w:space="0" w:color="auto"/>
            <w:left w:val="none" w:sz="0" w:space="0" w:color="auto"/>
            <w:bottom w:val="none" w:sz="0" w:space="0" w:color="auto"/>
            <w:right w:val="none" w:sz="0" w:space="0" w:color="auto"/>
          </w:divBdr>
        </w:div>
      </w:divsChild>
    </w:div>
    <w:div w:id="1356079541">
      <w:bodyDiv w:val="1"/>
      <w:marLeft w:val="0"/>
      <w:marRight w:val="0"/>
      <w:marTop w:val="0"/>
      <w:marBottom w:val="0"/>
      <w:divBdr>
        <w:top w:val="none" w:sz="0" w:space="0" w:color="auto"/>
        <w:left w:val="none" w:sz="0" w:space="0" w:color="auto"/>
        <w:bottom w:val="none" w:sz="0" w:space="0" w:color="auto"/>
        <w:right w:val="none" w:sz="0" w:space="0" w:color="auto"/>
      </w:divBdr>
    </w:div>
    <w:div w:id="175127217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
   <Relationship Id="rId1" Target="numbering.xml"
                 Type="http://schemas.openxmlformats.org/officeDocument/2006/relationships/numbering"/>
   <Relationship Id="rId10" Target="theme/theme1.xml"
                 Type="http://schemas.openxmlformats.org/officeDocument/2006/relationships/theme"/>
   <Relationship Id="rId2" Target="styles.xml"
                 Type="http://schemas.openxmlformats.org/officeDocument/2006/relationships/styles"/>
   <Relationship Id="rId3" Target="settings.xml"
                 Type="http://schemas.openxmlformats.org/officeDocument/2006/relationships/settings"/>
   <Relationship Id="rId4" Target="webSettings.xml"
                 Type="http://schemas.openxmlformats.org/officeDocument/2006/relationships/webSettings"/>
   <Relationship Id="rId5" Target="footnotes.xml"
                 Type="http://schemas.openxmlformats.org/officeDocument/2006/relationships/footnotes"/>
   <Relationship Id="rId6" Target="endnotes.xml"
                 Type="http://schemas.openxmlformats.org/officeDocument/2006/relationships/endnotes"/>
   <Relationship Id="rId7" Target="header1.xml"
                 Type="http://schemas.openxmlformats.org/officeDocument/2006/relationships/header"/>
   <Relationship Id="rId8" Target="header2.xml"
                 Type="http://schemas.openxmlformats.org/officeDocument/2006/relationships/header"/>
   <Relationship Id="rId9" Target="fontTable.xml"
                 Type="http://schemas.openxmlformats.org/officeDocument/2006/relationships/fontTable"/>
</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2273</Words>
  <Characters>1296</Characters>
  <Application>Microsoft Office Word</Application>
  <DocSecurity>0</DocSecurity>
  <Lines>10</Lines>
  <Paragraphs>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Microsoft</Company>
  <LinksUpToDate>false</LinksUpToDate>
  <CharactersWithSpaces>3562</CharactersWithSpaces>
  <SharedDoc>false</SharedDoc>
  <HyperlinksChanged>false</HyperlinksChanged>
  <AppVersion>15.0000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2020-09-15T11:20:00Z</dcterms:created>
  <dc:creator>VRM</dc:creator>
  <cp:lastModifiedBy>Jurgita Laskevičiūtė</cp:lastModifiedBy>
  <cp:lastPrinted>2019-11-25T12:27:00Z</cp:lastPrinted>
  <dcterms:modified xsi:type="dcterms:W3CDTF">2020-09-15T11:22:00Z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ntentTypeId">
    <vt:lpwstr>0x01010030807CF26EA29548B3E03FD089CA6146</vt:lpwstr>
  </property>
  <property fmtid="{D5CDD505-2E9C-101B-9397-08002B2CF9AE}" pid="4" name="DocSecurity">
    <vt:r8>0</vt:r8>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