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92" w:rsidRDefault="00BD7592" w:rsidP="00856C13">
      <w:pPr>
        <w:pStyle w:val="Heading1"/>
        <w:spacing w:before="0"/>
      </w:pPr>
    </w:p>
    <w:p w:rsidR="00BD7592" w:rsidRPr="005C4593" w:rsidRDefault="00F73B7B" w:rsidP="00856C13">
      <w:pPr>
        <w:pStyle w:val="Heading1"/>
        <w:spacing w:before="0"/>
        <w:rPr>
          <w:b w:val="0"/>
          <w:caps w:val="0"/>
          <w:szCs w:val="24"/>
        </w:rPr>
      </w:pPr>
      <w:r>
        <w:rPr>
          <w:b w:val="0"/>
          <w:caps w:val="0"/>
          <w:szCs w:val="24"/>
        </w:rPr>
        <w:t>2015 m. rugsėjo 28 d.</w:t>
      </w:r>
      <w:r w:rsidR="00BD7592" w:rsidRPr="005C4593">
        <w:rPr>
          <w:b w:val="0"/>
          <w:caps w:val="0"/>
          <w:szCs w:val="24"/>
        </w:rPr>
        <w:br/>
      </w:r>
    </w:p>
    <w:p w:rsidR="00BD7592" w:rsidRPr="00F73B7B" w:rsidRDefault="00F73B7B">
      <w:pPr>
        <w:jc w:val="center"/>
        <w:rPr>
          <w:b/>
          <w:u w:val="single"/>
        </w:rPr>
      </w:pPr>
      <w:r w:rsidRPr="00F73B7B">
        <w:rPr>
          <w:b/>
          <w:u w:val="single"/>
        </w:rPr>
        <w:t>9.30</w:t>
      </w:r>
      <w:r w:rsidR="00856C13" w:rsidRPr="00F73B7B">
        <w:rPr>
          <w:b/>
          <w:u w:val="single"/>
        </w:rPr>
        <w:t xml:space="preserve"> valandą</w:t>
      </w:r>
    </w:p>
    <w:p w:rsidR="00F73B7B" w:rsidRDefault="00F73B7B" w:rsidP="00F73B7B">
      <w:pPr>
        <w:pStyle w:val="BodyTextIndent2"/>
        <w:tabs>
          <w:tab w:val="left" w:pos="993"/>
        </w:tabs>
        <w:spacing w:before="0"/>
        <w:ind w:firstLine="0"/>
        <w:rPr>
          <w:b/>
          <w:i/>
          <w:iCs/>
        </w:rPr>
      </w:pPr>
    </w:p>
    <w:p w:rsidR="00DE13EC" w:rsidRDefault="00DE13EC" w:rsidP="00F73B7B">
      <w:pPr>
        <w:pStyle w:val="BodyTextIndent2"/>
        <w:tabs>
          <w:tab w:val="left" w:pos="993"/>
        </w:tabs>
        <w:spacing w:before="0"/>
        <w:ind w:firstLine="0"/>
        <w:rPr>
          <w:b/>
          <w:i/>
          <w:iCs/>
        </w:rPr>
      </w:pPr>
    </w:p>
    <w:p w:rsidR="00F73B7B" w:rsidRDefault="00F73B7B" w:rsidP="00F73B7B">
      <w:pPr>
        <w:pStyle w:val="BodyTextIndent2"/>
        <w:framePr w:w="970" w:h="1002" w:hRule="exact" w:hSpace="181" w:wrap="notBeside" w:vAnchor="text" w:hAnchor="page" w:x="261" w:y="246"/>
        <w:tabs>
          <w:tab w:val="left" w:pos="993"/>
        </w:tabs>
        <w:ind w:firstLine="0"/>
        <w:jc w:val="center"/>
        <w:rPr>
          <w:b/>
          <w:sz w:val="16"/>
        </w:rPr>
      </w:pPr>
    </w:p>
    <w:p w:rsidR="00F73B7B" w:rsidRDefault="00F73B7B" w:rsidP="00F73B7B">
      <w:pPr>
        <w:pStyle w:val="BodyTextIndent2"/>
        <w:tabs>
          <w:tab w:val="left" w:pos="993"/>
        </w:tabs>
        <w:spacing w:before="0"/>
        <w:rPr>
          <w:b/>
          <w:bCs/>
        </w:rPr>
      </w:pPr>
      <w:r>
        <w:rPr>
          <w:b/>
        </w:rPr>
        <w:t xml:space="preserve">1. Dėl Civilinio kodekso 2.27 straipsnio pakeitimo įstatymo projekto (Nr. 15-0387-02-I) ir Civilinio kodekso patvirtinimo, įsigaliojimo ir įgyvendinimo įstatymo Nr. VIII-1864 50 straipsnio pakeitimo įstatymo projekto (Nr. 15-0388-02-I) (15-8603(2)) </w:t>
      </w:r>
    </w:p>
    <w:p w:rsidR="00F73B7B" w:rsidRDefault="00F73B7B" w:rsidP="00F73B7B">
      <w:pPr>
        <w:tabs>
          <w:tab w:val="left" w:pos="1985"/>
          <w:tab w:val="left" w:pos="2268"/>
        </w:tabs>
        <w:spacing w:before="120"/>
        <w:ind w:left="2268" w:hanging="1559"/>
      </w:pPr>
      <w:r>
        <w:t>Pranešėjas</w:t>
      </w:r>
      <w:r>
        <w:tab/>
        <w:t>–</w:t>
      </w:r>
      <w:r>
        <w:tab/>
        <w:t>teisingumo ministras J. Bernatonis</w:t>
      </w:r>
    </w:p>
    <w:p w:rsidR="00F73B7B" w:rsidRDefault="00F73B7B" w:rsidP="00F73B7B">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F73B7B" w:rsidRDefault="00F73B7B" w:rsidP="00F73B7B">
      <w:pPr>
        <w:pStyle w:val="BodyTextIndent2"/>
        <w:tabs>
          <w:tab w:val="left" w:pos="993"/>
        </w:tabs>
        <w:spacing w:before="0"/>
        <w:ind w:firstLine="0"/>
        <w:rPr>
          <w:b/>
          <w:i/>
          <w:iCs/>
        </w:rPr>
      </w:pPr>
    </w:p>
    <w:p w:rsidR="00DE13EC" w:rsidRDefault="00DE13EC" w:rsidP="00F73B7B">
      <w:pPr>
        <w:pStyle w:val="BodyTextIndent2"/>
        <w:tabs>
          <w:tab w:val="left" w:pos="993"/>
        </w:tabs>
        <w:spacing w:before="0"/>
        <w:ind w:firstLine="0"/>
        <w:rPr>
          <w:b/>
          <w:i/>
          <w:iCs/>
        </w:rPr>
      </w:pPr>
    </w:p>
    <w:p w:rsidR="00F73B7B" w:rsidRDefault="00F73B7B" w:rsidP="00F73B7B">
      <w:pPr>
        <w:pStyle w:val="BodyTextIndent2"/>
        <w:framePr w:w="970" w:h="1002" w:hRule="exact" w:hSpace="181" w:wrap="notBeside" w:vAnchor="text" w:hAnchor="page" w:x="261" w:y="246"/>
        <w:tabs>
          <w:tab w:val="left" w:pos="993"/>
        </w:tabs>
        <w:ind w:firstLine="0"/>
        <w:jc w:val="center"/>
        <w:rPr>
          <w:b/>
          <w:sz w:val="16"/>
        </w:rPr>
      </w:pPr>
    </w:p>
    <w:p w:rsidR="00F73B7B" w:rsidRDefault="00F73B7B" w:rsidP="00F73B7B">
      <w:pPr>
        <w:pStyle w:val="BodyTextIndent2"/>
        <w:tabs>
          <w:tab w:val="left" w:pos="993"/>
        </w:tabs>
        <w:spacing w:before="0"/>
        <w:rPr>
          <w:b/>
          <w:bCs/>
        </w:rPr>
      </w:pPr>
      <w:r>
        <w:rPr>
          <w:b/>
        </w:rPr>
        <w:t xml:space="preserve">2. Dėl Išmokų vaikams įstatymo Nr. I-621 6 straipsnio pakeitimo ir papildymo įstatymo projekto Nr. XIIP-1655 ir Išmokų vaikams įstatymo Nr. I-621 6 straipsnio pakeitimo įstatymo projekto Nr. XIIP-1711 (Nr. 15-0152-02-IS, 15-0153-02-IS) (15-8832(2)) </w:t>
      </w:r>
    </w:p>
    <w:p w:rsidR="00F73B7B" w:rsidRDefault="00F73B7B" w:rsidP="00F73B7B">
      <w:pPr>
        <w:tabs>
          <w:tab w:val="left" w:pos="1985"/>
          <w:tab w:val="left" w:pos="2268"/>
        </w:tabs>
        <w:spacing w:before="120"/>
        <w:ind w:left="2268" w:hanging="1559"/>
      </w:pPr>
      <w:r>
        <w:t>Pranešėja</w:t>
      </w:r>
      <w:r>
        <w:tab/>
        <w:t>–</w:t>
      </w:r>
      <w:r>
        <w:tab/>
        <w:t>socialinės apsaugos ir darbo ministrė A. Pabedinskienė</w:t>
      </w:r>
    </w:p>
    <w:p w:rsidR="00F73B7B" w:rsidRDefault="00F73B7B" w:rsidP="00F73B7B">
      <w:pPr>
        <w:tabs>
          <w:tab w:val="left" w:pos="1985"/>
          <w:tab w:val="left" w:pos="2268"/>
        </w:tabs>
        <w:spacing w:before="120" w:after="120"/>
        <w:ind w:left="2268" w:hanging="1559"/>
      </w:pPr>
      <w:r>
        <w:t>Dalyvauja</w:t>
      </w:r>
      <w:r>
        <w:tab/>
        <w:t>–</w:t>
      </w:r>
      <w:r>
        <w:tab/>
        <w:t>Socialinės apsaugos ir darbo ministerijos Socialinės aprėpties departamento Piniginės paramos skyriaus vedėja S. Kulpina</w:t>
      </w:r>
      <w:r>
        <w:br/>
        <w:t>Vyriausybės kanceliarijos Administracinio departamento Posėdžių rengimo skyriaus patarėja N. Makštelienė</w:t>
      </w:r>
    </w:p>
    <w:p w:rsidR="00DA4D48" w:rsidRDefault="00DA4D48" w:rsidP="00DA4D48">
      <w:pPr>
        <w:pStyle w:val="BodyTextIndent2"/>
        <w:tabs>
          <w:tab w:val="left" w:pos="993"/>
        </w:tabs>
        <w:spacing w:before="0"/>
        <w:ind w:firstLine="0"/>
        <w:rPr>
          <w:b/>
          <w:i/>
          <w:iCs/>
        </w:rPr>
      </w:pPr>
    </w:p>
    <w:p w:rsidR="00DE13EC" w:rsidRDefault="00DE13EC" w:rsidP="00DA4D48">
      <w:pPr>
        <w:pStyle w:val="BodyTextIndent2"/>
        <w:tabs>
          <w:tab w:val="left" w:pos="993"/>
        </w:tabs>
        <w:spacing w:before="0"/>
        <w:ind w:firstLine="0"/>
        <w:rPr>
          <w:b/>
          <w:i/>
          <w:iCs/>
        </w:rPr>
      </w:pPr>
    </w:p>
    <w:p w:rsidR="00DA4D48" w:rsidRDefault="00DA4D48" w:rsidP="00DA4D48">
      <w:pPr>
        <w:pStyle w:val="BodyTextIndent2"/>
        <w:framePr w:w="970" w:h="1002" w:hRule="exact" w:hSpace="181" w:wrap="notBeside" w:vAnchor="text" w:hAnchor="page" w:x="261" w:y="246"/>
        <w:tabs>
          <w:tab w:val="left" w:pos="993"/>
        </w:tabs>
        <w:ind w:firstLine="0"/>
        <w:jc w:val="center"/>
        <w:rPr>
          <w:b/>
          <w:sz w:val="16"/>
        </w:rPr>
      </w:pPr>
    </w:p>
    <w:p w:rsidR="00DA4D48" w:rsidRDefault="00DA4D48" w:rsidP="00DA4D48">
      <w:pPr>
        <w:pStyle w:val="BodyTextIndent2"/>
        <w:tabs>
          <w:tab w:val="left" w:pos="993"/>
        </w:tabs>
        <w:spacing w:before="0"/>
        <w:rPr>
          <w:b/>
          <w:bCs/>
        </w:rPr>
      </w:pPr>
      <w:r>
        <w:rPr>
          <w:b/>
        </w:rPr>
        <w:t xml:space="preserve">3. Dėl valstybei svarbiu ekonominiu projektu pripažinto Kauno miesto centralizuoto šilumos tiekimo ūkio modernizavimo įrengiant vietinius ir atsinaujinančius energijos išteklius naudojančią </w:t>
      </w:r>
      <w:proofErr w:type="spellStart"/>
      <w:r>
        <w:rPr>
          <w:b/>
        </w:rPr>
        <w:t>kogeneracinę</w:t>
      </w:r>
      <w:proofErr w:type="spellEnd"/>
      <w:r>
        <w:rPr>
          <w:b/>
        </w:rPr>
        <w:t xml:space="preserve"> elektrinę projekto eigos </w:t>
      </w:r>
    </w:p>
    <w:p w:rsidR="00DA4D48" w:rsidRDefault="00DA4D48" w:rsidP="00DA4D48">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DA4D48" w:rsidRDefault="00DA4D48" w:rsidP="00DA4D48">
      <w:pPr>
        <w:tabs>
          <w:tab w:val="left" w:pos="1985"/>
          <w:tab w:val="left" w:pos="2268"/>
        </w:tabs>
        <w:spacing w:before="120" w:after="120"/>
        <w:ind w:left="2268" w:hanging="1559"/>
      </w:pPr>
      <w:r>
        <w:t>Dalyvauja</w:t>
      </w:r>
      <w:r>
        <w:tab/>
        <w:t>–</w:t>
      </w:r>
      <w:r>
        <w:tab/>
        <w:t>Finansų ministerijos Turto valdymo departamento direktorė</w:t>
      </w:r>
      <w:r>
        <w:br/>
        <w:t xml:space="preserve">A. </w:t>
      </w:r>
      <w:proofErr w:type="spellStart"/>
      <w:r>
        <w:t>Vičkačkienė</w:t>
      </w:r>
      <w:proofErr w:type="spellEnd"/>
      <w:r>
        <w:br/>
        <w:t>Vyriausybės kanceliarijos Ekonomikos pažangos departamento Ekonomikos skyriaus patarėja L. Žongolavičiūtė</w:t>
      </w:r>
    </w:p>
    <w:p w:rsidR="00F73B7B" w:rsidRDefault="00F73B7B" w:rsidP="00F73B7B">
      <w:pPr>
        <w:pStyle w:val="BodyTextIndent2"/>
        <w:tabs>
          <w:tab w:val="left" w:pos="993"/>
        </w:tabs>
        <w:spacing w:before="0"/>
        <w:ind w:firstLine="0"/>
        <w:rPr>
          <w:b/>
          <w:i/>
          <w:iCs/>
        </w:rPr>
      </w:pPr>
    </w:p>
    <w:p w:rsidR="00DE13EC" w:rsidRDefault="00DE13EC" w:rsidP="00F73B7B">
      <w:pPr>
        <w:pStyle w:val="BodyTextIndent2"/>
        <w:tabs>
          <w:tab w:val="left" w:pos="993"/>
        </w:tabs>
        <w:spacing w:before="0"/>
        <w:ind w:firstLine="0"/>
        <w:rPr>
          <w:b/>
          <w:i/>
          <w:iCs/>
        </w:rPr>
      </w:pPr>
    </w:p>
    <w:p w:rsidR="00DE13EC" w:rsidRDefault="00DE13EC" w:rsidP="00F73B7B">
      <w:pPr>
        <w:pStyle w:val="BodyTextIndent2"/>
        <w:tabs>
          <w:tab w:val="left" w:pos="993"/>
        </w:tabs>
        <w:spacing w:before="0"/>
        <w:ind w:firstLine="0"/>
        <w:rPr>
          <w:b/>
          <w:i/>
          <w:iCs/>
        </w:rPr>
      </w:pPr>
    </w:p>
    <w:p w:rsidR="00DE13EC" w:rsidRDefault="00DE13EC" w:rsidP="00F73B7B">
      <w:pPr>
        <w:pStyle w:val="BodyTextIndent2"/>
        <w:tabs>
          <w:tab w:val="left" w:pos="993"/>
        </w:tabs>
        <w:spacing w:before="0"/>
        <w:ind w:firstLine="0"/>
        <w:rPr>
          <w:b/>
          <w:i/>
          <w:iCs/>
        </w:rPr>
      </w:pPr>
    </w:p>
    <w:p w:rsidR="00DE13EC" w:rsidRDefault="00DE13EC" w:rsidP="00F73B7B">
      <w:pPr>
        <w:pStyle w:val="BodyTextIndent2"/>
        <w:tabs>
          <w:tab w:val="left" w:pos="993"/>
        </w:tabs>
        <w:spacing w:before="0"/>
        <w:ind w:firstLine="0"/>
        <w:rPr>
          <w:b/>
          <w:i/>
          <w:iCs/>
        </w:rPr>
      </w:pPr>
    </w:p>
    <w:p w:rsidR="00F73B7B" w:rsidRDefault="00F73B7B" w:rsidP="00F73B7B">
      <w:pPr>
        <w:pStyle w:val="BodyTextIndent2"/>
        <w:framePr w:w="970" w:h="1002" w:hRule="exact" w:hSpace="181" w:wrap="notBeside" w:vAnchor="text" w:hAnchor="page" w:x="261" w:y="246"/>
        <w:tabs>
          <w:tab w:val="left" w:pos="993"/>
        </w:tabs>
        <w:ind w:firstLine="0"/>
        <w:jc w:val="center"/>
        <w:rPr>
          <w:b/>
          <w:sz w:val="16"/>
        </w:rPr>
      </w:pPr>
    </w:p>
    <w:p w:rsidR="00F73B7B" w:rsidRDefault="00F73B7B" w:rsidP="00F73B7B">
      <w:pPr>
        <w:pStyle w:val="BodyTextIndent2"/>
        <w:tabs>
          <w:tab w:val="left" w:pos="993"/>
        </w:tabs>
        <w:spacing w:before="0"/>
        <w:rPr>
          <w:b/>
          <w:bCs/>
        </w:rPr>
      </w:pPr>
      <w:r>
        <w:rPr>
          <w:b/>
        </w:rPr>
        <w:t>4. Dėl Vyriausybės 2014 m. kovo 12 d. nutarimo Nr. 244 „Dėl Informacinės visuomenės plėtros 2014-2020 metų programos „Lietuvos Respublikos skaitmeninė darbotvarkė“ patvirtinimo“ pakeitimo (Nr. 15-0641-0</w:t>
      </w:r>
      <w:r w:rsidR="00B91CD0">
        <w:rPr>
          <w:b/>
        </w:rPr>
        <w:t>2</w:t>
      </w:r>
      <w:r>
        <w:rPr>
          <w:b/>
        </w:rPr>
        <w:t>-N) (15-6596(</w:t>
      </w:r>
      <w:r w:rsidR="00B91CD0">
        <w:rPr>
          <w:b/>
        </w:rPr>
        <w:t>3)</w:t>
      </w:r>
      <w:r>
        <w:rPr>
          <w:b/>
        </w:rPr>
        <w:t>) ir 2012 m. vasario 7 d. nutarimo Nr. 171 „Dėl Viešojo valdymo tobulinimo 2012-2020 metų programos patvirtinimo“ pakeitimo (Nr. 15-0642-0</w:t>
      </w:r>
      <w:r w:rsidR="00B91CD0">
        <w:rPr>
          <w:b/>
        </w:rPr>
        <w:t>2</w:t>
      </w:r>
      <w:r>
        <w:rPr>
          <w:b/>
        </w:rPr>
        <w:t>-N) (15-6597(</w:t>
      </w:r>
      <w:r w:rsidR="00B91CD0">
        <w:rPr>
          <w:b/>
        </w:rPr>
        <w:t>3</w:t>
      </w:r>
      <w:r>
        <w:rPr>
          <w:b/>
        </w:rPr>
        <w:t xml:space="preserve">)) </w:t>
      </w:r>
    </w:p>
    <w:p w:rsidR="00F73B7B" w:rsidRDefault="00F73B7B" w:rsidP="00F73B7B">
      <w:pPr>
        <w:tabs>
          <w:tab w:val="left" w:pos="1985"/>
          <w:tab w:val="left" w:pos="2268"/>
        </w:tabs>
        <w:spacing w:before="120"/>
        <w:ind w:left="2268" w:hanging="1559"/>
      </w:pPr>
      <w:r>
        <w:t>Pranešėjas</w:t>
      </w:r>
      <w:r>
        <w:tab/>
        <w:t>–</w:t>
      </w:r>
      <w:r>
        <w:tab/>
        <w:t>susisiekimo ministras R. Sinkevičius</w:t>
      </w:r>
    </w:p>
    <w:p w:rsidR="00F73B7B" w:rsidRDefault="00F73B7B" w:rsidP="00F73B7B">
      <w:pPr>
        <w:tabs>
          <w:tab w:val="left" w:pos="1985"/>
          <w:tab w:val="left" w:pos="2268"/>
        </w:tabs>
        <w:spacing w:before="120" w:after="120"/>
        <w:ind w:left="2268" w:hanging="1559"/>
      </w:pPr>
      <w:r>
        <w:t>Dalyvauja</w:t>
      </w:r>
      <w:r>
        <w:tab/>
        <w:t>–</w:t>
      </w:r>
      <w:r>
        <w:tab/>
        <w:t>Susisiekimo ministerijos Informacinės visuomenės plėtros skyriaus vedėja A. Kumetaitienė</w:t>
      </w:r>
      <w:r>
        <w:br/>
        <w:t>Vyriausybės kanceliarijos Administracinio departamento Posėdžių rengimo skyriaus patarėja E. Karaliūtė</w:t>
      </w:r>
    </w:p>
    <w:p w:rsidR="00F73B7B" w:rsidRDefault="00F73B7B" w:rsidP="00F73B7B">
      <w:pPr>
        <w:pStyle w:val="BodyTextIndent2"/>
        <w:tabs>
          <w:tab w:val="left" w:pos="993"/>
        </w:tabs>
        <w:spacing w:before="0"/>
        <w:ind w:firstLine="0"/>
        <w:rPr>
          <w:b/>
          <w:i/>
          <w:iCs/>
        </w:rPr>
      </w:pPr>
    </w:p>
    <w:p w:rsidR="00F73B7B" w:rsidRDefault="00F73B7B" w:rsidP="00F73B7B">
      <w:pPr>
        <w:pStyle w:val="BodyTextIndent2"/>
        <w:framePr w:w="970" w:h="1002" w:hRule="exact" w:hSpace="181" w:wrap="notBeside" w:vAnchor="text" w:hAnchor="page" w:x="261" w:y="246"/>
        <w:tabs>
          <w:tab w:val="left" w:pos="993"/>
        </w:tabs>
        <w:ind w:firstLine="0"/>
        <w:jc w:val="center"/>
        <w:rPr>
          <w:b/>
          <w:sz w:val="16"/>
        </w:rPr>
      </w:pPr>
    </w:p>
    <w:p w:rsidR="00F73B7B" w:rsidRDefault="00F73B7B" w:rsidP="00F73B7B">
      <w:pPr>
        <w:pStyle w:val="BodyTextIndent2"/>
        <w:tabs>
          <w:tab w:val="left" w:pos="993"/>
        </w:tabs>
        <w:spacing w:before="0"/>
        <w:rPr>
          <w:b/>
          <w:bCs/>
        </w:rPr>
      </w:pPr>
      <w:r>
        <w:rPr>
          <w:b/>
        </w:rPr>
        <w:t xml:space="preserve">5. Dėl Valstybės ir savivaldybės įmonių valdybų narių atlygio skyrimo tvarkos aprašo patvirtinimo ir valdybos narių civilinės atsakomybės draudimo (Nr. 15-0513-02-N) (15-5450(4)) </w:t>
      </w:r>
    </w:p>
    <w:p w:rsidR="00F73B7B" w:rsidRDefault="00F73B7B" w:rsidP="00F73B7B">
      <w:pPr>
        <w:tabs>
          <w:tab w:val="left" w:pos="1985"/>
          <w:tab w:val="left" w:pos="2268"/>
        </w:tabs>
        <w:spacing w:before="120"/>
        <w:ind w:left="2268" w:hanging="1559"/>
      </w:pPr>
      <w:r>
        <w:t>Pranešėjas</w:t>
      </w:r>
      <w:r>
        <w:tab/>
        <w:t>–</w:t>
      </w:r>
      <w:r>
        <w:tab/>
        <w:t>ūkio ministras E. Gustas</w:t>
      </w:r>
    </w:p>
    <w:p w:rsidR="00F73B7B" w:rsidRDefault="00F73B7B" w:rsidP="00F73B7B">
      <w:pPr>
        <w:tabs>
          <w:tab w:val="left" w:pos="1985"/>
          <w:tab w:val="left" w:pos="2268"/>
        </w:tabs>
        <w:spacing w:before="120" w:after="120"/>
        <w:ind w:left="2268" w:hanging="1559"/>
      </w:pPr>
      <w:r>
        <w:t>Dalyvauja</w:t>
      </w:r>
      <w:r>
        <w:tab/>
        <w:t>–</w:t>
      </w:r>
      <w:r>
        <w:tab/>
        <w:t xml:space="preserve">Ūkio ministerijos Įmonių teisės ir viešųjų pirkimų politikos departamento direktorė  A. Railaitė </w:t>
      </w:r>
      <w:r>
        <w:br/>
        <w:t>Vyriausybės kanceliarijos Administracinio departamento Posėdžių rengimo skyriaus patarėja E. Karaliūtė</w:t>
      </w:r>
    </w:p>
    <w:p w:rsidR="00302076" w:rsidRDefault="00302076" w:rsidP="00302076">
      <w:pPr>
        <w:pStyle w:val="BodyTextIndent2"/>
        <w:tabs>
          <w:tab w:val="left" w:pos="993"/>
        </w:tabs>
        <w:spacing w:before="0"/>
        <w:ind w:firstLine="0"/>
        <w:rPr>
          <w:b/>
          <w:i/>
          <w:iCs/>
        </w:rPr>
      </w:pPr>
    </w:p>
    <w:p w:rsidR="00DA4D48" w:rsidRDefault="00DA4D48" w:rsidP="00302076">
      <w:pPr>
        <w:pStyle w:val="BodyTextIndent2"/>
        <w:framePr w:w="970" w:h="1002" w:hRule="exact" w:hSpace="181" w:wrap="notBeside" w:vAnchor="text" w:hAnchor="page" w:x="261" w:y="246"/>
        <w:tabs>
          <w:tab w:val="left" w:pos="993"/>
        </w:tabs>
        <w:ind w:firstLine="0"/>
        <w:jc w:val="center"/>
        <w:rPr>
          <w:b/>
          <w:sz w:val="16"/>
        </w:rPr>
      </w:pPr>
    </w:p>
    <w:p w:rsidR="00302076" w:rsidRDefault="00302076" w:rsidP="00302076">
      <w:pPr>
        <w:pStyle w:val="BodyTextIndent2"/>
        <w:tabs>
          <w:tab w:val="left" w:pos="993"/>
        </w:tabs>
        <w:spacing w:before="0"/>
        <w:rPr>
          <w:b/>
          <w:bCs/>
        </w:rPr>
      </w:pPr>
      <w:r>
        <w:rPr>
          <w:b/>
        </w:rPr>
        <w:t xml:space="preserve">6. Dėl 2016 metų biudžetų proceso ir fiskalinės drausmės apribojimų </w:t>
      </w:r>
    </w:p>
    <w:p w:rsidR="00302076" w:rsidRDefault="00302076" w:rsidP="00302076">
      <w:pPr>
        <w:tabs>
          <w:tab w:val="left" w:pos="1985"/>
          <w:tab w:val="left" w:pos="2268"/>
        </w:tabs>
        <w:spacing w:before="120"/>
        <w:ind w:left="2268" w:hanging="1559"/>
      </w:pPr>
      <w:r>
        <w:t>Pranešėjas</w:t>
      </w:r>
      <w:r>
        <w:tab/>
        <w:t>–</w:t>
      </w:r>
      <w:r>
        <w:tab/>
        <w:t>finansų ministras R. Šadžius</w:t>
      </w:r>
    </w:p>
    <w:p w:rsidR="00302076" w:rsidRDefault="00302076" w:rsidP="00302076">
      <w:pPr>
        <w:tabs>
          <w:tab w:val="left" w:pos="1985"/>
          <w:tab w:val="left" w:pos="2268"/>
        </w:tabs>
        <w:spacing w:before="120" w:after="120"/>
        <w:ind w:left="2268" w:hanging="1559"/>
      </w:pPr>
      <w:r>
        <w:t>Dalyvauja</w:t>
      </w:r>
      <w:r>
        <w:tab/>
        <w:t>–</w:t>
      </w:r>
      <w:r>
        <w:tab/>
        <w:t>Vyriausybės kanceliarijos Ekonomikos pažangos departamento  Biudžeto ir ES struktūrinės paramos skyriaus patarėja R. Deveikienė</w:t>
      </w:r>
    </w:p>
    <w:p w:rsidR="00CB0A9E" w:rsidRDefault="00CB0A9E" w:rsidP="00CB0A9E">
      <w:pPr>
        <w:tabs>
          <w:tab w:val="left" w:pos="6237"/>
        </w:tabs>
        <w:jc w:val="center"/>
        <w:rPr>
          <w:rFonts w:ascii="Arial Black" w:hAnsi="Arial Black"/>
          <w:b/>
          <w:u w:val="single"/>
        </w:rPr>
      </w:pPr>
      <w:r>
        <w:rPr>
          <w:rFonts w:ascii="Arial Black" w:hAnsi="Arial Black"/>
          <w:b/>
          <w:u w:val="single"/>
        </w:rPr>
        <w:t>Papildomas klausimas</w:t>
      </w:r>
    </w:p>
    <w:p w:rsidR="005337AB" w:rsidRDefault="005337AB" w:rsidP="005337AB">
      <w:pPr>
        <w:pStyle w:val="Header"/>
        <w:tabs>
          <w:tab w:val="clear" w:pos="4153"/>
          <w:tab w:val="clear" w:pos="8306"/>
          <w:tab w:val="left" w:pos="6804"/>
        </w:tabs>
        <w:rPr>
          <w:b/>
          <w:i/>
          <w:iCs/>
        </w:rPr>
      </w:pPr>
    </w:p>
    <w:p w:rsidR="003C6650" w:rsidRDefault="003C6650" w:rsidP="003C6650">
      <w:pPr>
        <w:pStyle w:val="BodyTextIndent2"/>
        <w:tabs>
          <w:tab w:val="left" w:pos="993"/>
        </w:tabs>
        <w:spacing w:before="0"/>
        <w:rPr>
          <w:b/>
          <w:bCs/>
        </w:rPr>
      </w:pPr>
      <w:r>
        <w:rPr>
          <w:b/>
        </w:rPr>
        <w:t xml:space="preserve">7. Dėl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(Nr. 15-0729-01-N) (15-9813(2)) </w:t>
      </w:r>
    </w:p>
    <w:p w:rsidR="003C6650" w:rsidRDefault="003C6650" w:rsidP="003C6650">
      <w:pPr>
        <w:tabs>
          <w:tab w:val="left" w:pos="1985"/>
          <w:tab w:val="left" w:pos="2268"/>
        </w:tabs>
        <w:spacing w:before="120"/>
        <w:ind w:left="2268" w:hanging="1559"/>
      </w:pPr>
      <w:r>
        <w:t>Pranešėjas</w:t>
      </w:r>
      <w:r>
        <w:tab/>
        <w:t>–</w:t>
      </w:r>
      <w:r>
        <w:tab/>
        <w:t>aplinkos ministras K. Trečiokas</w:t>
      </w:r>
    </w:p>
    <w:p w:rsidR="003C6650" w:rsidRDefault="003C6650" w:rsidP="003C6650">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3C6650" w:rsidRDefault="003C6650" w:rsidP="003C6650">
      <w:pPr>
        <w:tabs>
          <w:tab w:val="left" w:pos="6237"/>
        </w:tabs>
        <w:jc w:val="center"/>
      </w:pPr>
    </w:p>
    <w:p w:rsidR="00F73B7B" w:rsidRDefault="00F73B7B">
      <w:pPr>
        <w:pStyle w:val="Header"/>
        <w:tabs>
          <w:tab w:val="clear" w:pos="4153"/>
          <w:tab w:val="clear" w:pos="8306"/>
          <w:tab w:val="left" w:pos="6804"/>
        </w:tabs>
      </w:pPr>
    </w:p>
    <w:p w:rsidR="003C6650" w:rsidRDefault="003C6650">
      <w:pPr>
        <w:pStyle w:val="Header"/>
        <w:tabs>
          <w:tab w:val="clear" w:pos="4153"/>
          <w:tab w:val="clear" w:pos="8306"/>
          <w:tab w:val="left" w:pos="6804"/>
        </w:tabs>
      </w:pPr>
    </w:p>
    <w:p w:rsidR="00BD7592" w:rsidRDefault="00BD7592">
      <w:pPr>
        <w:pStyle w:val="Header"/>
        <w:tabs>
          <w:tab w:val="clear" w:pos="4153"/>
          <w:tab w:val="clear" w:pos="8306"/>
          <w:tab w:val="left" w:pos="6804"/>
        </w:tabs>
      </w:pPr>
    </w:p>
    <w:p w:rsidR="00BD7592" w:rsidRDefault="00F73B7B">
      <w:pPr>
        <w:pStyle w:val="Header"/>
        <w:tabs>
          <w:tab w:val="clear" w:pos="4153"/>
          <w:tab w:val="clear" w:pos="8306"/>
          <w:tab w:val="left" w:pos="6804"/>
        </w:tabs>
      </w:pPr>
      <w:r>
        <w:t>Ministras Pirmininkas</w:t>
      </w:r>
      <w:r w:rsidR="00BD7592">
        <w:tab/>
      </w:r>
      <w:r>
        <w:t>Algirdas  Butkevičius</w:t>
      </w:r>
    </w:p>
    <w:p w:rsidR="00BD7592" w:rsidRDefault="00CB0A9E">
      <w:pPr>
        <w:tabs>
          <w:tab w:val="left" w:pos="6237"/>
        </w:tabs>
        <w:spacing w:before="120"/>
      </w:pPr>
      <w:r>
        <w:t>2015-09-28</w:t>
      </w:r>
      <w:bookmarkStart w:id="0" w:name="_GoBack"/>
      <w:bookmarkEnd w:id="0"/>
    </w:p>
    <w:sectPr w:rsidR="00BD7592" w:rsidSect="00F73B7B">
      <w:headerReference w:type="even" r:id="rId8"/>
      <w:headerReference w:type="default" r:id="rId9"/>
      <w:headerReference w:type="first" r:id="rId10"/>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B7B" w:rsidRDefault="00F73B7B">
      <w:r>
        <w:separator/>
      </w:r>
    </w:p>
  </w:endnote>
  <w:endnote w:type="continuationSeparator" w:id="0">
    <w:p w:rsidR="00F73B7B" w:rsidRDefault="00F7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B7B" w:rsidRDefault="00F73B7B">
      <w:r>
        <w:separator/>
      </w:r>
    </w:p>
  </w:footnote>
  <w:footnote w:type="continuationSeparator" w:id="0">
    <w:p w:rsidR="00F73B7B" w:rsidRDefault="00F73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7592" w:rsidRDefault="00BD759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0A9E">
      <w:rPr>
        <w:rStyle w:val="PageNumber"/>
        <w:noProof/>
      </w:rPr>
      <w:t>2</w:t>
    </w:r>
    <w:r>
      <w:rPr>
        <w:rStyle w:val="PageNumber"/>
      </w:rPr>
      <w:fldChar w:fldCharType="end"/>
    </w:r>
  </w:p>
  <w:p w:rsidR="00BD7592" w:rsidRDefault="00BD759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C13" w:rsidRPr="005337AB" w:rsidRDefault="005337AB" w:rsidP="00302076">
    <w:pPr>
      <w:jc w:val="right"/>
      <w:rPr>
        <w:rFonts w:ascii="Arial Black" w:hAnsi="Arial Black"/>
        <w:b/>
        <w:sz w:val="20"/>
      </w:rPr>
    </w:pPr>
    <w:r w:rsidRPr="005337AB">
      <w:rPr>
        <w:rFonts w:ascii="Arial Black" w:hAnsi="Arial Black"/>
        <w:b/>
        <w:sz w:val="20"/>
      </w:rPr>
      <w:t>Patikslinta</w:t>
    </w:r>
    <w:r w:rsidR="004657FE">
      <w:rPr>
        <w:rFonts w:ascii="Arial Black" w:hAnsi="Arial Black"/>
        <w:b/>
        <w:sz w:val="20"/>
      </w:rPr>
      <w:t xml:space="preserve"> 3</w:t>
    </w:r>
  </w:p>
  <w:p w:rsidR="00856C13" w:rsidRPr="00856C13" w:rsidRDefault="00856C13" w:rsidP="00856C13">
    <w:pPr>
      <w:rPr>
        <w:rFonts w:ascii="Arial" w:hAnsi="Arial" w:cs="Arial"/>
      </w:rPr>
    </w:pPr>
  </w:p>
  <w:p w:rsidR="00BD7592" w:rsidRDefault="00F73B7B">
    <w:pPr>
      <w:jc w:val="center"/>
    </w:pPr>
    <w:r>
      <w:rPr>
        <w:noProof/>
      </w:rPr>
      <w:drawing>
        <wp:inline distT="0" distB="0" distL="0" distR="0">
          <wp:extent cx="628650" cy="6381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Heading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Heading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67"/>
    <w:rsid w:val="0008758E"/>
    <w:rsid w:val="000B1A82"/>
    <w:rsid w:val="00211B5E"/>
    <w:rsid w:val="00302076"/>
    <w:rsid w:val="00391354"/>
    <w:rsid w:val="003C6650"/>
    <w:rsid w:val="004657FE"/>
    <w:rsid w:val="005337AB"/>
    <w:rsid w:val="005C4593"/>
    <w:rsid w:val="007C56C6"/>
    <w:rsid w:val="00856C13"/>
    <w:rsid w:val="00900F49"/>
    <w:rsid w:val="00A05AD0"/>
    <w:rsid w:val="00A95F9D"/>
    <w:rsid w:val="00B91CD0"/>
    <w:rsid w:val="00BD7592"/>
    <w:rsid w:val="00BF0067"/>
    <w:rsid w:val="00C0772F"/>
    <w:rsid w:val="00C81767"/>
    <w:rsid w:val="00CB0A9E"/>
    <w:rsid w:val="00DA4D48"/>
    <w:rsid w:val="00DE13EC"/>
    <w:rsid w:val="00F73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3C665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3C665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5853">
      <w:bodyDiv w:val="1"/>
      <w:marLeft w:val="0"/>
      <w:marRight w:val="0"/>
      <w:marTop w:val="0"/>
      <w:marBottom w:val="0"/>
      <w:divBdr>
        <w:top w:val="none" w:sz="0" w:space="0" w:color="auto"/>
        <w:left w:val="none" w:sz="0" w:space="0" w:color="auto"/>
        <w:bottom w:val="none" w:sz="0" w:space="0" w:color="auto"/>
        <w:right w:val="none" w:sz="0" w:space="0" w:color="auto"/>
      </w:divBdr>
    </w:div>
    <w:div w:id="21551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394</Words>
  <Characters>3087</Characters>
  <Application>Microsoft Office Word</Application>
  <DocSecurity>0</DocSecurity>
  <Lines>25</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20150928</vt:lpstr>
      <vt:lpstr>20150928</vt:lpstr>
    </vt:vector>
  </TitlesOfParts>
  <Company>LRVK</Company>
  <LinksUpToDate>false</LinksUpToDate>
  <CharactersWithSpaces>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20150928</dc:title>
  <dc:subject>20150928</dc:subject>
  <dc:creator>Danguolė Sabaliauskienė</dc:creator>
  <cp:keywords/>
  <cp:lastModifiedBy>Priesalis</cp:lastModifiedBy>
  <cp:revision>12</cp:revision>
  <cp:lastPrinted>2015-09-25T12:19:00Z</cp:lastPrinted>
  <dcterms:created xsi:type="dcterms:W3CDTF">2015-09-24T07:45:00Z</dcterms:created>
  <dcterms:modified xsi:type="dcterms:W3CDTF">2015-09-28T06:41:00Z</dcterms:modified>
</cp:coreProperties>
</file>