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E5917" w14:textId="77777777" w:rsidR="00913EDE" w:rsidRDefault="00913EDE" w:rsidP="00913ED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96E593B" wp14:editId="596E593C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5918" w14:textId="77777777" w:rsidR="00913EDE" w:rsidRPr="00F36F4A" w:rsidRDefault="00913EDE" w:rsidP="00913EDE">
      <w:pPr>
        <w:jc w:val="center"/>
      </w:pPr>
    </w:p>
    <w:p w14:paraId="596E5919" w14:textId="77777777" w:rsidR="00670FBA" w:rsidRDefault="00913EDE" w:rsidP="00913EDE">
      <w:pPr>
        <w:jc w:val="center"/>
        <w:rPr>
          <w:b/>
          <w:bCs/>
        </w:rPr>
      </w:pPr>
      <w:r w:rsidRPr="005D246A">
        <w:rPr>
          <w:b/>
          <w:bCs/>
        </w:rPr>
        <w:t>LIETUVOS RESPUBLI</w:t>
      </w:r>
      <w:r w:rsidR="00670FBA">
        <w:rPr>
          <w:b/>
          <w:bCs/>
        </w:rPr>
        <w:t>KOS KRAŠTO APSAUGOS MINISTERIJA</w:t>
      </w:r>
    </w:p>
    <w:p w14:paraId="596E591A" w14:textId="77777777" w:rsidR="00780148" w:rsidRPr="00670FBA" w:rsidRDefault="00913EDE" w:rsidP="00780148">
      <w:pPr>
        <w:jc w:val="center"/>
        <w:rPr>
          <w:sz w:val="18"/>
          <w:szCs w:val="18"/>
        </w:rPr>
      </w:pPr>
      <w:r w:rsidRPr="00670FBA">
        <w:rPr>
          <w:b/>
          <w:bCs/>
          <w:sz w:val="18"/>
          <w:szCs w:val="18"/>
        </w:rPr>
        <w:br/>
      </w:r>
      <w:r w:rsidRPr="00670FBA">
        <w:rPr>
          <w:sz w:val="18"/>
          <w:szCs w:val="18"/>
        </w:rPr>
        <w:t xml:space="preserve">Biudžetinė įstaiga, </w:t>
      </w:r>
      <w:r w:rsidR="00AB213E" w:rsidRPr="00670FBA">
        <w:rPr>
          <w:sz w:val="18"/>
          <w:szCs w:val="18"/>
        </w:rPr>
        <w:t xml:space="preserve">Totorių g. </w:t>
      </w:r>
      <w:r w:rsidR="00C4622A" w:rsidRPr="00670FBA">
        <w:rPr>
          <w:sz w:val="18"/>
          <w:szCs w:val="18"/>
        </w:rPr>
        <w:t xml:space="preserve">25, LT-01121 Vilnius, </w:t>
      </w:r>
      <w:r w:rsidR="00670FBA">
        <w:rPr>
          <w:sz w:val="18"/>
          <w:szCs w:val="18"/>
        </w:rPr>
        <w:t>tel.</w:t>
      </w:r>
      <w:r w:rsidR="00592DD6">
        <w:rPr>
          <w:sz w:val="18"/>
          <w:szCs w:val="18"/>
        </w:rPr>
        <w:t>:</w:t>
      </w:r>
      <w:r w:rsidR="00670FBA">
        <w:rPr>
          <w:sz w:val="18"/>
          <w:szCs w:val="18"/>
        </w:rPr>
        <w:t xml:space="preserve"> </w:t>
      </w:r>
      <w:r w:rsidR="00670FBA" w:rsidRPr="00670FBA">
        <w:rPr>
          <w:sz w:val="18"/>
          <w:szCs w:val="18"/>
        </w:rPr>
        <w:t>(8</w:t>
      </w:r>
      <w:r w:rsidR="00670FBA" w:rsidRPr="00670FBA">
        <w:rPr>
          <w:snapToGrid w:val="0"/>
          <w:sz w:val="18"/>
          <w:szCs w:val="18"/>
        </w:rPr>
        <w:t xml:space="preserve"> </w:t>
      </w:r>
      <w:r w:rsidR="00780148">
        <w:rPr>
          <w:sz w:val="18"/>
          <w:szCs w:val="18"/>
        </w:rPr>
        <w:t xml:space="preserve">5)  </w:t>
      </w:r>
      <w:r w:rsidR="00780148" w:rsidRPr="001C11D2">
        <w:rPr>
          <w:sz w:val="18"/>
          <w:szCs w:val="18"/>
        </w:rPr>
        <w:t>273 5501</w:t>
      </w:r>
      <w:r w:rsidR="00592DD6">
        <w:rPr>
          <w:sz w:val="18"/>
          <w:szCs w:val="18"/>
        </w:rPr>
        <w:t>,</w:t>
      </w:r>
      <w:r w:rsidR="006060EC" w:rsidRPr="001C11D2">
        <w:rPr>
          <w:sz w:val="18"/>
          <w:szCs w:val="18"/>
        </w:rPr>
        <w:t xml:space="preserve"> </w:t>
      </w:r>
      <w:r w:rsidR="00780148" w:rsidRPr="001C11D2">
        <w:rPr>
          <w:color w:val="000000"/>
          <w:sz w:val="18"/>
          <w:szCs w:val="18"/>
        </w:rPr>
        <w:t xml:space="preserve">8 </w:t>
      </w:r>
      <w:r w:rsidR="001C11D2" w:rsidRPr="00086CF0">
        <w:rPr>
          <w:color w:val="000000"/>
          <w:sz w:val="18"/>
          <w:szCs w:val="18"/>
        </w:rPr>
        <w:t>706 80 501</w:t>
      </w:r>
      <w:r w:rsidR="00670FBA" w:rsidRPr="00670FBA">
        <w:rPr>
          <w:sz w:val="18"/>
          <w:szCs w:val="18"/>
        </w:rPr>
        <w:t>, faks. (8 5)  264 8517, el. p</w:t>
      </w:r>
      <w:r w:rsidR="00670FBA" w:rsidRPr="00EF1B95">
        <w:rPr>
          <w:sz w:val="18"/>
          <w:szCs w:val="18"/>
        </w:rPr>
        <w:t xml:space="preserve">. </w:t>
      </w:r>
      <w:hyperlink r:id="rId11" w:history="1">
        <w:r w:rsidR="00780148" w:rsidRPr="004B0E49">
          <w:rPr>
            <w:rStyle w:val="Hipersaitas"/>
            <w:color w:val="auto"/>
            <w:sz w:val="18"/>
            <w:szCs w:val="18"/>
            <w:u w:val="none"/>
          </w:rPr>
          <w:t>kam@kam.lt</w:t>
        </w:r>
      </w:hyperlink>
      <w:r w:rsidR="00670FBA" w:rsidRPr="00670FBA">
        <w:rPr>
          <w:sz w:val="18"/>
          <w:szCs w:val="18"/>
        </w:rPr>
        <w:t>.</w:t>
      </w:r>
    </w:p>
    <w:p w14:paraId="596E591B" w14:textId="77777777" w:rsidR="00913EDE" w:rsidRDefault="00913EDE" w:rsidP="00AB213E">
      <w:pPr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 Juridinių asmenų registre, kodas 188602751</w:t>
      </w:r>
    </w:p>
    <w:p w14:paraId="596E591C" w14:textId="1C406E8A" w:rsidR="00913EDE" w:rsidRPr="00882E88" w:rsidRDefault="00913EDE" w:rsidP="00913ED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58628947" w14:textId="77777777" w:rsidR="00CF0EA7" w:rsidRDefault="00CF0EA7" w:rsidP="00913EDE"/>
    <w:tbl>
      <w:tblPr>
        <w:tblpPr w:leftFromText="180" w:rightFromText="180" w:vertAnchor="text" w:tblpX="108" w:tblpY="-29"/>
        <w:tblW w:w="9550" w:type="dxa"/>
        <w:tblLayout w:type="fixed"/>
        <w:tblLook w:val="0040" w:firstRow="0" w:lastRow="1" w:firstColumn="0" w:lastColumn="0" w:noHBand="0" w:noVBand="0"/>
      </w:tblPr>
      <w:tblGrid>
        <w:gridCol w:w="5245"/>
        <w:gridCol w:w="4305"/>
      </w:tblGrid>
      <w:tr w:rsidR="00EF1B95" w:rsidRPr="00913EDE" w14:paraId="596E5925" w14:textId="77777777" w:rsidTr="00973DB0">
        <w:trPr>
          <w:cantSplit/>
          <w:trHeight w:val="847"/>
        </w:trPr>
        <w:tc>
          <w:tcPr>
            <w:tcW w:w="5245" w:type="dxa"/>
          </w:tcPr>
          <w:p w14:paraId="6691B58C" w14:textId="77777777" w:rsidR="00794FEA" w:rsidRDefault="004530E8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</w:t>
            </w:r>
          </w:p>
          <w:p w14:paraId="7DF68050" w14:textId="7EEEB2EB" w:rsidR="0058431B" w:rsidRDefault="00DA5CEF" w:rsidP="002A4F6E">
            <w:pPr>
              <w:rPr>
                <w:lang w:eastAsia="lt-LT"/>
              </w:rPr>
            </w:pPr>
            <w:r>
              <w:rPr>
                <w:lang w:eastAsia="lt-LT"/>
              </w:rPr>
              <w:t>socialinės</w:t>
            </w:r>
            <w:r w:rsidR="00973DB0">
              <w:rPr>
                <w:lang w:eastAsia="lt-LT"/>
              </w:rPr>
              <w:t xml:space="preserve"> apsaugos </w:t>
            </w:r>
            <w:r>
              <w:rPr>
                <w:lang w:eastAsia="lt-LT"/>
              </w:rPr>
              <w:t xml:space="preserve">ir darbo </w:t>
            </w:r>
            <w:r w:rsidR="00973DB0">
              <w:rPr>
                <w:lang w:eastAsia="lt-LT"/>
              </w:rPr>
              <w:t>ministerijai</w:t>
            </w:r>
          </w:p>
          <w:p w14:paraId="57CABB6B" w14:textId="31DBE3DA" w:rsidR="0058431B" w:rsidRPr="003C1016" w:rsidRDefault="0058431B" w:rsidP="00325352">
            <w:pPr>
              <w:rPr>
                <w:lang w:eastAsia="lt-LT"/>
              </w:rPr>
            </w:pPr>
          </w:p>
        </w:tc>
        <w:tc>
          <w:tcPr>
            <w:tcW w:w="4305" w:type="dxa"/>
          </w:tcPr>
          <w:p w14:paraId="746F9C2C" w14:textId="6FBD55E3" w:rsidR="00973DB0" w:rsidRDefault="00973DB0" w:rsidP="002A4F6E">
            <w:pPr>
              <w:rPr>
                <w:lang w:eastAsia="lt-LT"/>
              </w:rPr>
            </w:pPr>
            <w:r>
              <w:rPr>
                <w:lang w:eastAsia="lt-LT"/>
              </w:rPr>
              <w:t>2020-0</w:t>
            </w:r>
            <w:r w:rsidR="0026016E">
              <w:rPr>
                <w:lang w:eastAsia="lt-LT"/>
              </w:rPr>
              <w:t>7</w:t>
            </w:r>
            <w:r w:rsidR="006415C3">
              <w:rPr>
                <w:lang w:eastAsia="lt-LT"/>
              </w:rPr>
              <w:t xml:space="preserve">-   </w:t>
            </w:r>
            <w:r w:rsidR="00EF1B95">
              <w:rPr>
                <w:lang w:eastAsia="lt-LT"/>
              </w:rPr>
              <w:t xml:space="preserve">  </w:t>
            </w:r>
            <w:r w:rsidR="00CF0EA7">
              <w:rPr>
                <w:lang w:eastAsia="lt-LT"/>
              </w:rPr>
              <w:t xml:space="preserve">   </w:t>
            </w:r>
            <w:r w:rsidR="00EF1B95">
              <w:rPr>
                <w:lang w:eastAsia="lt-LT"/>
              </w:rPr>
              <w:t>Nr. 12-01-</w:t>
            </w:r>
          </w:p>
          <w:p w14:paraId="3E9067A0" w14:textId="4D94E092" w:rsidR="005B73E1" w:rsidRPr="00DA5CEF" w:rsidRDefault="00CF1879" w:rsidP="002A4F6E">
            <w:pPr>
              <w:rPr>
                <w:szCs w:val="24"/>
                <w:lang w:eastAsia="lt-LT"/>
              </w:rPr>
            </w:pPr>
            <w:r>
              <w:rPr>
                <w:lang w:eastAsia="lt-LT"/>
              </w:rPr>
              <w:t>Į</w:t>
            </w:r>
            <w:r w:rsidR="00CF0EA7">
              <w:rPr>
                <w:lang w:eastAsia="lt-LT"/>
              </w:rPr>
              <w:t xml:space="preserve"> </w:t>
            </w:r>
            <w:r w:rsidR="00973DB0">
              <w:rPr>
                <w:lang w:eastAsia="lt-LT"/>
              </w:rPr>
              <w:t>2020-0</w:t>
            </w:r>
            <w:r w:rsidR="0026016E">
              <w:rPr>
                <w:lang w:eastAsia="lt-LT"/>
              </w:rPr>
              <w:t>6</w:t>
            </w:r>
            <w:r w:rsidR="00DA5CEF">
              <w:rPr>
                <w:lang w:eastAsia="lt-LT"/>
              </w:rPr>
              <w:t>-</w:t>
            </w:r>
            <w:r w:rsidR="00973DB0">
              <w:rPr>
                <w:lang w:eastAsia="lt-LT"/>
              </w:rPr>
              <w:t>2</w:t>
            </w:r>
            <w:r w:rsidR="0026016E">
              <w:rPr>
                <w:lang w:eastAsia="lt-LT"/>
              </w:rPr>
              <w:t>6</w:t>
            </w:r>
            <w:r w:rsidR="004530E8">
              <w:rPr>
                <w:lang w:eastAsia="lt-LT"/>
              </w:rPr>
              <w:t xml:space="preserve">  </w:t>
            </w:r>
            <w:r w:rsidR="004530E8" w:rsidRPr="00DA5CEF">
              <w:rPr>
                <w:szCs w:val="24"/>
                <w:lang w:eastAsia="lt-LT"/>
              </w:rPr>
              <w:t xml:space="preserve">Nr. </w:t>
            </w:r>
            <w:r w:rsidR="00DA5CEF" w:rsidRPr="00DA5CEF">
              <w:rPr>
                <w:color w:val="000000"/>
                <w:szCs w:val="24"/>
                <w:shd w:val="clear" w:color="auto" w:fill="FFFFFF"/>
              </w:rPr>
              <w:t>20-5903</w:t>
            </w:r>
            <w:r w:rsidR="0026016E">
              <w:rPr>
                <w:color w:val="000000"/>
                <w:szCs w:val="24"/>
                <w:shd w:val="clear" w:color="auto" w:fill="FFFFFF"/>
              </w:rPr>
              <w:t>(2)</w:t>
            </w:r>
          </w:p>
          <w:p w14:paraId="596E5920" w14:textId="27CBA4D8" w:rsidR="00EF1B95" w:rsidRDefault="005B73E1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</w:t>
            </w:r>
          </w:p>
          <w:p w14:paraId="3B391F5C" w14:textId="4A7FBD2C" w:rsidR="00CF0EA7" w:rsidRPr="00913EDE" w:rsidRDefault="00CF0EA7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  </w:t>
            </w:r>
          </w:p>
          <w:p w14:paraId="596E5923" w14:textId="77777777" w:rsidR="00EF1B95" w:rsidRPr="00913EDE" w:rsidRDefault="00EF1B95" w:rsidP="002A4F6E">
            <w:pPr>
              <w:rPr>
                <w:lang w:eastAsia="lt-LT"/>
              </w:rPr>
            </w:pPr>
          </w:p>
          <w:p w14:paraId="596E5924" w14:textId="77777777" w:rsidR="00EF1B95" w:rsidRPr="00913EDE" w:rsidRDefault="00EF1B95" w:rsidP="002A4F6E">
            <w:pPr>
              <w:rPr>
                <w:lang w:eastAsia="lt-LT"/>
              </w:rPr>
            </w:pPr>
          </w:p>
        </w:tc>
      </w:tr>
    </w:tbl>
    <w:p w14:paraId="5AECDE44" w14:textId="0A3AABA2" w:rsidR="004530E8" w:rsidRDefault="00236620" w:rsidP="00D94BFC">
      <w:pPr>
        <w:spacing w:line="360" w:lineRule="auto"/>
        <w:jc w:val="both"/>
        <w:rPr>
          <w:b/>
        </w:rPr>
      </w:pPr>
      <w:r>
        <w:rPr>
          <w:b/>
        </w:rPr>
        <w:t xml:space="preserve">DĖL </w:t>
      </w:r>
      <w:r w:rsidR="00DA5CEF">
        <w:rPr>
          <w:b/>
        </w:rPr>
        <w:t>LIETUVOS RESPUBLIKOS VYRIAUSYBĖS NUTARIMO PROJEKTO</w:t>
      </w:r>
    </w:p>
    <w:p w14:paraId="355391F8" w14:textId="77777777" w:rsidR="00C64E97" w:rsidRDefault="00C64E97" w:rsidP="00E05AE7">
      <w:pPr>
        <w:jc w:val="both"/>
      </w:pPr>
    </w:p>
    <w:p w14:paraId="3DC69748" w14:textId="77777777" w:rsidR="00570E88" w:rsidRDefault="00570E88" w:rsidP="00E05AE7">
      <w:pPr>
        <w:ind w:firstLine="567"/>
        <w:contextualSpacing/>
        <w:jc w:val="both"/>
        <w:rPr>
          <w:szCs w:val="24"/>
        </w:rPr>
      </w:pPr>
    </w:p>
    <w:p w14:paraId="70540538" w14:textId="70B2347F" w:rsidR="00A71880" w:rsidRDefault="00A71880" w:rsidP="00A71880">
      <w:pPr>
        <w:spacing w:after="200" w:line="360" w:lineRule="auto"/>
        <w:ind w:firstLine="567"/>
        <w:contextualSpacing/>
        <w:jc w:val="both"/>
        <w:rPr>
          <w:color w:val="000000"/>
          <w:szCs w:val="24"/>
          <w:shd w:val="clear" w:color="auto" w:fill="FFFFFF"/>
        </w:rPr>
      </w:pPr>
      <w:r w:rsidRPr="00DA5CEF">
        <w:rPr>
          <w:szCs w:val="24"/>
        </w:rPr>
        <w:t>Krašto apsaugos ministerija</w:t>
      </w:r>
      <w:r>
        <w:rPr>
          <w:szCs w:val="24"/>
        </w:rPr>
        <w:t xml:space="preserve"> </w:t>
      </w:r>
      <w:r w:rsidRPr="00DA5CEF">
        <w:rPr>
          <w:szCs w:val="24"/>
        </w:rPr>
        <w:t xml:space="preserve">išnagrinėjo </w:t>
      </w:r>
      <w:r w:rsidRPr="00DA5CEF">
        <w:rPr>
          <w:color w:val="000000"/>
          <w:szCs w:val="24"/>
          <w:shd w:val="clear" w:color="auto" w:fill="FFFFFF"/>
        </w:rPr>
        <w:t xml:space="preserve">Lietuvos Respublikos Vyriausybės nutarimo </w:t>
      </w:r>
      <w:r>
        <w:rPr>
          <w:color w:val="000000"/>
          <w:szCs w:val="24"/>
          <w:shd w:val="clear" w:color="auto" w:fill="FFFFFF"/>
        </w:rPr>
        <w:t>„</w:t>
      </w:r>
      <w:r w:rsidRPr="00DA5CEF">
        <w:rPr>
          <w:color w:val="000000"/>
          <w:szCs w:val="24"/>
          <w:shd w:val="clear" w:color="auto" w:fill="FFFFFF"/>
        </w:rPr>
        <w:t xml:space="preserve">Dėl Lietuvos Respublikos Vyriausybės 2015 m. vasario 11 d. nutarimo Nr. 128 „Dėl </w:t>
      </w:r>
      <w:r>
        <w:rPr>
          <w:color w:val="000000"/>
          <w:szCs w:val="24"/>
          <w:shd w:val="clear" w:color="auto" w:fill="FFFFFF"/>
        </w:rPr>
        <w:t>P</w:t>
      </w:r>
      <w:r w:rsidRPr="00DA5CEF">
        <w:rPr>
          <w:color w:val="000000"/>
          <w:szCs w:val="24"/>
          <w:shd w:val="clear" w:color="auto" w:fill="FFFFFF"/>
        </w:rPr>
        <w:t>areigūnų ir karių valstybinių pensijų skyrimo ir mokėjimo nuostatų patvirtinimo“</w:t>
      </w:r>
      <w:r>
        <w:rPr>
          <w:color w:val="000000"/>
          <w:szCs w:val="24"/>
          <w:shd w:val="clear" w:color="auto" w:fill="FFFFFF"/>
        </w:rPr>
        <w:t xml:space="preserve"> </w:t>
      </w:r>
      <w:r w:rsidRPr="00DA5CEF">
        <w:rPr>
          <w:color w:val="000000"/>
          <w:szCs w:val="24"/>
          <w:shd w:val="clear" w:color="auto" w:fill="FFFFFF"/>
        </w:rPr>
        <w:t>pakeitimo</w:t>
      </w:r>
      <w:r>
        <w:rPr>
          <w:color w:val="000000"/>
          <w:szCs w:val="24"/>
          <w:shd w:val="clear" w:color="auto" w:fill="FFFFFF"/>
        </w:rPr>
        <w:t>“</w:t>
      </w:r>
      <w:r w:rsidRPr="00DA5CEF">
        <w:rPr>
          <w:color w:val="000000"/>
          <w:szCs w:val="24"/>
          <w:shd w:val="clear" w:color="auto" w:fill="FFFFFF"/>
        </w:rPr>
        <w:t xml:space="preserve"> projektą ir informuoja, kad </w:t>
      </w:r>
      <w:r>
        <w:rPr>
          <w:color w:val="000000"/>
          <w:szCs w:val="24"/>
          <w:shd w:val="clear" w:color="auto" w:fill="FFFFFF"/>
        </w:rPr>
        <w:t xml:space="preserve">dėl </w:t>
      </w:r>
      <w:r w:rsidRPr="00DA5CEF">
        <w:rPr>
          <w:color w:val="000000"/>
          <w:szCs w:val="24"/>
          <w:shd w:val="clear" w:color="auto" w:fill="FFFFFF"/>
        </w:rPr>
        <w:t>projekt</w:t>
      </w:r>
      <w:r>
        <w:rPr>
          <w:color w:val="000000"/>
          <w:szCs w:val="24"/>
          <w:shd w:val="clear" w:color="auto" w:fill="FFFFFF"/>
        </w:rPr>
        <w:t>o</w:t>
      </w:r>
      <w:r w:rsidRPr="00DA5CEF">
        <w:rPr>
          <w:color w:val="000000"/>
          <w:szCs w:val="24"/>
          <w:shd w:val="clear" w:color="auto" w:fill="FFFFFF"/>
        </w:rPr>
        <w:t xml:space="preserve"> pastabų ir pasiūlymų neturi.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62591D0C" w14:textId="0C925615" w:rsidR="00A71880" w:rsidRDefault="00A71880" w:rsidP="00A71880">
      <w:pPr>
        <w:spacing w:after="200" w:line="360" w:lineRule="auto"/>
        <w:ind w:firstLine="567"/>
        <w:contextualSpacing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Atkreiptinas dėmesys, kad 2020 m. birželio 26 d. priimtas Lietuvos Respublikos pareigūnų ir karių valstybinių pensijų įstatymo Nr. I-693 </w:t>
      </w:r>
      <w:r>
        <w:t>1, 9, 10, 12 ir</w:t>
      </w:r>
      <w:r w:rsidRPr="00B81B4D">
        <w:t xml:space="preserve"> 16</w:t>
      </w:r>
      <w:r>
        <w:rPr>
          <w:color w:val="000000"/>
          <w:szCs w:val="24"/>
          <w:shd w:val="clear" w:color="auto" w:fill="FFFFFF"/>
        </w:rPr>
        <w:t xml:space="preserve"> straipsnių pakeitimo įstatymas, kuriuo numatoma </w:t>
      </w:r>
      <w:r w:rsidRPr="00092FFB">
        <w:rPr>
          <w:szCs w:val="24"/>
        </w:rPr>
        <w:t xml:space="preserve">nuo 2021 metų perduoti </w:t>
      </w:r>
      <w:r>
        <w:rPr>
          <w:szCs w:val="24"/>
        </w:rPr>
        <w:t>Krašto apsaugos ministerijos</w:t>
      </w:r>
      <w:r w:rsidRPr="00092FFB">
        <w:rPr>
          <w:szCs w:val="24"/>
        </w:rPr>
        <w:t>, Valstybės saugumo departamento ir Specialiųjų tyrimų tarnybos pareigūnų ir karių valstybinių pensijų skyrimo funkciją Valstybinio socialinio draudimo fondo valdybos administracijos padaliniams.</w:t>
      </w:r>
      <w:r>
        <w:rPr>
          <w:szCs w:val="24"/>
        </w:rPr>
        <w:t xml:space="preserve"> Todėl</w:t>
      </w:r>
      <w:r w:rsidR="007652CB">
        <w:rPr>
          <w:szCs w:val="24"/>
        </w:rPr>
        <w:t>,</w:t>
      </w:r>
      <w:r>
        <w:rPr>
          <w:szCs w:val="24"/>
        </w:rPr>
        <w:t xml:space="preserve"> laikantis teisėkūros ekonomiškumo principo, </w:t>
      </w:r>
      <w:r>
        <w:rPr>
          <w:color w:val="000000"/>
          <w:szCs w:val="24"/>
          <w:shd w:val="clear" w:color="auto" w:fill="FFFFFF"/>
        </w:rPr>
        <w:t>P</w:t>
      </w:r>
      <w:r w:rsidRPr="00DA5CEF">
        <w:rPr>
          <w:color w:val="000000"/>
          <w:szCs w:val="24"/>
          <w:shd w:val="clear" w:color="auto" w:fill="FFFFFF"/>
        </w:rPr>
        <w:t>areigūnų ir karių valstybinių pensijų skyrimo ir mokėjimo nuostat</w:t>
      </w:r>
      <w:r>
        <w:rPr>
          <w:color w:val="000000"/>
          <w:szCs w:val="24"/>
          <w:shd w:val="clear" w:color="auto" w:fill="FFFFFF"/>
        </w:rPr>
        <w:t xml:space="preserve">ai keistini ir </w:t>
      </w:r>
      <w:r>
        <w:rPr>
          <w:szCs w:val="24"/>
        </w:rPr>
        <w:t>minėto įstatymo įgyvendinimo aspektu.</w:t>
      </w:r>
      <w:r>
        <w:rPr>
          <w:color w:val="000000"/>
          <w:szCs w:val="24"/>
          <w:shd w:val="clear" w:color="auto" w:fill="FFFFFF"/>
        </w:rPr>
        <w:t xml:space="preserve"> </w:t>
      </w:r>
    </w:p>
    <w:p w14:paraId="45139D11" w14:textId="7D13659B" w:rsidR="007C1C2F" w:rsidRDefault="007C1C2F" w:rsidP="00E05AE7">
      <w:pPr>
        <w:contextualSpacing/>
        <w:jc w:val="both"/>
        <w:rPr>
          <w:color w:val="FF0000"/>
          <w:szCs w:val="24"/>
        </w:rPr>
      </w:pPr>
    </w:p>
    <w:p w14:paraId="6C2DD34F" w14:textId="77777777" w:rsidR="00444901" w:rsidRPr="00DA5CEF" w:rsidRDefault="00444901" w:rsidP="00E05AE7">
      <w:pPr>
        <w:contextualSpacing/>
        <w:jc w:val="both"/>
        <w:rPr>
          <w:color w:val="FF0000"/>
          <w:szCs w:val="24"/>
        </w:rPr>
      </w:pPr>
    </w:p>
    <w:p w14:paraId="06A66932" w14:textId="77777777" w:rsidR="00570E88" w:rsidRDefault="00570E88" w:rsidP="00E05AE7">
      <w:pPr>
        <w:jc w:val="both"/>
      </w:pPr>
    </w:p>
    <w:p w14:paraId="45242FF3" w14:textId="1FF76CC1" w:rsidR="007F27CC" w:rsidRDefault="00DA5CEF" w:rsidP="00D94BFC">
      <w:pPr>
        <w:spacing w:line="360" w:lineRule="auto"/>
        <w:jc w:val="both"/>
      </w:pPr>
      <w:r>
        <w:t>Ministerijos kanclerė</w:t>
      </w:r>
      <w:r w:rsidR="003F0782">
        <w:t xml:space="preserve">               </w:t>
      </w:r>
      <w:r w:rsidR="00696B90">
        <w:t xml:space="preserve">                       </w:t>
      </w:r>
      <w:r w:rsidR="003F0782">
        <w:t xml:space="preserve">  </w:t>
      </w:r>
      <w:r w:rsidR="00566BA1">
        <w:t xml:space="preserve">         </w:t>
      </w:r>
      <w:r w:rsidR="00092912">
        <w:t xml:space="preserve">            </w:t>
      </w:r>
      <w:r w:rsidR="00566BA1">
        <w:t xml:space="preserve">         </w:t>
      </w:r>
      <w:r w:rsidR="00973DB0">
        <w:t xml:space="preserve">                   </w:t>
      </w:r>
      <w:r w:rsidR="00566BA1">
        <w:t xml:space="preserve"> </w:t>
      </w:r>
      <w:r>
        <w:t xml:space="preserve">      Daiva Beliackienė</w:t>
      </w:r>
    </w:p>
    <w:p w14:paraId="391E53F1" w14:textId="77777777" w:rsidR="00570E88" w:rsidRDefault="00570E88" w:rsidP="00570E88">
      <w:pPr>
        <w:spacing w:after="200"/>
        <w:rPr>
          <w:sz w:val="22"/>
          <w:szCs w:val="22"/>
        </w:rPr>
      </w:pPr>
    </w:p>
    <w:p w14:paraId="5B8727E8" w14:textId="77777777" w:rsidR="00570E88" w:rsidRDefault="00570E88" w:rsidP="00570E88">
      <w:pPr>
        <w:spacing w:after="200"/>
        <w:rPr>
          <w:sz w:val="22"/>
          <w:szCs w:val="22"/>
        </w:rPr>
      </w:pPr>
    </w:p>
    <w:p w14:paraId="49E5C581" w14:textId="77777777" w:rsidR="00570E88" w:rsidRDefault="00570E88" w:rsidP="00570E88">
      <w:pPr>
        <w:spacing w:after="200"/>
        <w:rPr>
          <w:sz w:val="22"/>
          <w:szCs w:val="22"/>
        </w:rPr>
      </w:pPr>
    </w:p>
    <w:p w14:paraId="0ED6BD4F" w14:textId="77777777" w:rsidR="00570E88" w:rsidRDefault="00570E88" w:rsidP="00570E88">
      <w:pPr>
        <w:spacing w:after="200"/>
        <w:rPr>
          <w:sz w:val="22"/>
          <w:szCs w:val="22"/>
        </w:rPr>
      </w:pPr>
    </w:p>
    <w:p w14:paraId="63782BA9" w14:textId="77777777" w:rsidR="0026016E" w:rsidRDefault="0026016E" w:rsidP="00570E88">
      <w:pPr>
        <w:spacing w:after="200"/>
        <w:rPr>
          <w:szCs w:val="24"/>
        </w:rPr>
      </w:pPr>
    </w:p>
    <w:p w14:paraId="391669C9" w14:textId="77777777" w:rsidR="00A736D5" w:rsidRDefault="00A736D5" w:rsidP="00570E88">
      <w:pPr>
        <w:spacing w:after="200"/>
        <w:rPr>
          <w:szCs w:val="24"/>
        </w:rPr>
      </w:pPr>
    </w:p>
    <w:p w14:paraId="66A768E0" w14:textId="64FD0FE9" w:rsidR="00702B80" w:rsidRPr="00616790" w:rsidRDefault="00570E88" w:rsidP="00616790">
      <w:pPr>
        <w:spacing w:after="200"/>
        <w:rPr>
          <w:szCs w:val="24"/>
        </w:rPr>
      </w:pPr>
      <w:r w:rsidRPr="00570E88">
        <w:rPr>
          <w:szCs w:val="24"/>
        </w:rPr>
        <w:t>Jūratė Čaplikienė, tel. (8 5)</w:t>
      </w:r>
      <w:r w:rsidRPr="00570E88">
        <w:rPr>
          <w:rFonts w:ascii="Helvetica" w:hAnsi="Helvetica" w:cs="Helvetica"/>
          <w:color w:val="000000"/>
          <w:szCs w:val="24"/>
        </w:rPr>
        <w:t xml:space="preserve"> </w:t>
      </w:r>
      <w:r w:rsidRPr="00570E88">
        <w:rPr>
          <w:color w:val="000000"/>
          <w:szCs w:val="24"/>
        </w:rPr>
        <w:t>263 5905</w:t>
      </w:r>
      <w:r w:rsidRPr="00570E88">
        <w:rPr>
          <w:szCs w:val="24"/>
        </w:rPr>
        <w:t xml:space="preserve">, el. p. </w:t>
      </w:r>
      <w:hyperlink r:id="rId12" w:history="1">
        <w:r w:rsidRPr="00570E88">
          <w:rPr>
            <w:szCs w:val="24"/>
          </w:rPr>
          <w:t>jurate.caplikiene@mil.lt</w:t>
        </w:r>
      </w:hyperlink>
    </w:p>
    <w:sectPr w:rsidR="00702B80" w:rsidRPr="00616790" w:rsidSect="00CD0C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5DA"/>
    <w:multiLevelType w:val="hybridMultilevel"/>
    <w:tmpl w:val="4AA64E10"/>
    <w:lvl w:ilvl="0" w:tplc="4B3A7F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DE"/>
    <w:rsid w:val="00006F6C"/>
    <w:rsid w:val="00023E26"/>
    <w:rsid w:val="00027625"/>
    <w:rsid w:val="000371C2"/>
    <w:rsid w:val="00037541"/>
    <w:rsid w:val="00043E9E"/>
    <w:rsid w:val="000659FF"/>
    <w:rsid w:val="00071C7F"/>
    <w:rsid w:val="00081037"/>
    <w:rsid w:val="00090125"/>
    <w:rsid w:val="000921A5"/>
    <w:rsid w:val="00092912"/>
    <w:rsid w:val="0009421D"/>
    <w:rsid w:val="00096FE9"/>
    <w:rsid w:val="000B474F"/>
    <w:rsid w:val="000C326F"/>
    <w:rsid w:val="000E17A5"/>
    <w:rsid w:val="000E2277"/>
    <w:rsid w:val="000F1D09"/>
    <w:rsid w:val="000F76B2"/>
    <w:rsid w:val="00101050"/>
    <w:rsid w:val="00106D87"/>
    <w:rsid w:val="00116862"/>
    <w:rsid w:val="001175EF"/>
    <w:rsid w:val="0011786E"/>
    <w:rsid w:val="001226A3"/>
    <w:rsid w:val="00133F04"/>
    <w:rsid w:val="00136208"/>
    <w:rsid w:val="00141188"/>
    <w:rsid w:val="00151EF8"/>
    <w:rsid w:val="00152005"/>
    <w:rsid w:val="00154F99"/>
    <w:rsid w:val="00172118"/>
    <w:rsid w:val="001871FF"/>
    <w:rsid w:val="00187F29"/>
    <w:rsid w:val="00190E73"/>
    <w:rsid w:val="00191D75"/>
    <w:rsid w:val="00197BE7"/>
    <w:rsid w:val="001A74E8"/>
    <w:rsid w:val="001B056C"/>
    <w:rsid w:val="001B30E5"/>
    <w:rsid w:val="001B3552"/>
    <w:rsid w:val="001B557A"/>
    <w:rsid w:val="001C11D2"/>
    <w:rsid w:val="001D415A"/>
    <w:rsid w:val="001D483A"/>
    <w:rsid w:val="001E2F0B"/>
    <w:rsid w:val="001F41E9"/>
    <w:rsid w:val="0020538D"/>
    <w:rsid w:val="002132E5"/>
    <w:rsid w:val="00221CF1"/>
    <w:rsid w:val="002329B1"/>
    <w:rsid w:val="00236620"/>
    <w:rsid w:val="002411F0"/>
    <w:rsid w:val="00251986"/>
    <w:rsid w:val="002538F0"/>
    <w:rsid w:val="00254A27"/>
    <w:rsid w:val="0026016E"/>
    <w:rsid w:val="0026033C"/>
    <w:rsid w:val="00272C1F"/>
    <w:rsid w:val="00281E12"/>
    <w:rsid w:val="00295387"/>
    <w:rsid w:val="00295E48"/>
    <w:rsid w:val="002963E8"/>
    <w:rsid w:val="002A0055"/>
    <w:rsid w:val="002A070D"/>
    <w:rsid w:val="002A4F6E"/>
    <w:rsid w:val="002A7841"/>
    <w:rsid w:val="002C1AF9"/>
    <w:rsid w:val="002C7133"/>
    <w:rsid w:val="002D3D56"/>
    <w:rsid w:val="002E0555"/>
    <w:rsid w:val="002E0BAF"/>
    <w:rsid w:val="002F00AF"/>
    <w:rsid w:val="002F04A9"/>
    <w:rsid w:val="002F4C76"/>
    <w:rsid w:val="002F7666"/>
    <w:rsid w:val="00302DA0"/>
    <w:rsid w:val="00303F3B"/>
    <w:rsid w:val="003042B2"/>
    <w:rsid w:val="00304F49"/>
    <w:rsid w:val="00322AF5"/>
    <w:rsid w:val="00325352"/>
    <w:rsid w:val="0033303E"/>
    <w:rsid w:val="00340331"/>
    <w:rsid w:val="00347F55"/>
    <w:rsid w:val="00351DCF"/>
    <w:rsid w:val="003658D3"/>
    <w:rsid w:val="00367DC0"/>
    <w:rsid w:val="0037033F"/>
    <w:rsid w:val="00383331"/>
    <w:rsid w:val="003834BE"/>
    <w:rsid w:val="003873A8"/>
    <w:rsid w:val="003B02F7"/>
    <w:rsid w:val="003B3B23"/>
    <w:rsid w:val="003B5555"/>
    <w:rsid w:val="003C1016"/>
    <w:rsid w:val="003C64A9"/>
    <w:rsid w:val="003C6A89"/>
    <w:rsid w:val="003D2B63"/>
    <w:rsid w:val="003D2F7B"/>
    <w:rsid w:val="003D4FD3"/>
    <w:rsid w:val="003E71EB"/>
    <w:rsid w:val="003F0782"/>
    <w:rsid w:val="003F140F"/>
    <w:rsid w:val="00401739"/>
    <w:rsid w:val="00403963"/>
    <w:rsid w:val="00406642"/>
    <w:rsid w:val="00410780"/>
    <w:rsid w:val="00410D56"/>
    <w:rsid w:val="00420061"/>
    <w:rsid w:val="00435008"/>
    <w:rsid w:val="00444901"/>
    <w:rsid w:val="004530E8"/>
    <w:rsid w:val="0046361A"/>
    <w:rsid w:val="0046489A"/>
    <w:rsid w:val="00467C4E"/>
    <w:rsid w:val="00474926"/>
    <w:rsid w:val="00494F75"/>
    <w:rsid w:val="004A13A3"/>
    <w:rsid w:val="004A50C2"/>
    <w:rsid w:val="004B0E49"/>
    <w:rsid w:val="004B3326"/>
    <w:rsid w:val="004B351F"/>
    <w:rsid w:val="004C1CB8"/>
    <w:rsid w:val="004C45B6"/>
    <w:rsid w:val="004D07AB"/>
    <w:rsid w:val="004E19A0"/>
    <w:rsid w:val="004E466D"/>
    <w:rsid w:val="004F68A8"/>
    <w:rsid w:val="004F736D"/>
    <w:rsid w:val="005029D5"/>
    <w:rsid w:val="005032A8"/>
    <w:rsid w:val="00507089"/>
    <w:rsid w:val="0051503B"/>
    <w:rsid w:val="00516F5A"/>
    <w:rsid w:val="005179D0"/>
    <w:rsid w:val="005238AA"/>
    <w:rsid w:val="0053016C"/>
    <w:rsid w:val="00544166"/>
    <w:rsid w:val="00545051"/>
    <w:rsid w:val="00551C9A"/>
    <w:rsid w:val="00566BA1"/>
    <w:rsid w:val="00570E88"/>
    <w:rsid w:val="00574215"/>
    <w:rsid w:val="005833F5"/>
    <w:rsid w:val="0058350B"/>
    <w:rsid w:val="0058431B"/>
    <w:rsid w:val="00586567"/>
    <w:rsid w:val="005920F8"/>
    <w:rsid w:val="00592DD6"/>
    <w:rsid w:val="005965CA"/>
    <w:rsid w:val="005A0BED"/>
    <w:rsid w:val="005B1DC1"/>
    <w:rsid w:val="005B73E1"/>
    <w:rsid w:val="005C2D52"/>
    <w:rsid w:val="005C53A1"/>
    <w:rsid w:val="005D4C69"/>
    <w:rsid w:val="005E4E15"/>
    <w:rsid w:val="005F0281"/>
    <w:rsid w:val="005F0B31"/>
    <w:rsid w:val="005F253E"/>
    <w:rsid w:val="005F63D7"/>
    <w:rsid w:val="006021B8"/>
    <w:rsid w:val="006060EC"/>
    <w:rsid w:val="00610D11"/>
    <w:rsid w:val="00616790"/>
    <w:rsid w:val="006415C3"/>
    <w:rsid w:val="00641E24"/>
    <w:rsid w:val="00643321"/>
    <w:rsid w:val="0065539E"/>
    <w:rsid w:val="00666D63"/>
    <w:rsid w:val="00670FBA"/>
    <w:rsid w:val="0067266D"/>
    <w:rsid w:val="006774ED"/>
    <w:rsid w:val="006961A7"/>
    <w:rsid w:val="00696B90"/>
    <w:rsid w:val="006A6378"/>
    <w:rsid w:val="006B0922"/>
    <w:rsid w:val="006B4D4D"/>
    <w:rsid w:val="006B515F"/>
    <w:rsid w:val="006C1351"/>
    <w:rsid w:val="006D7EB7"/>
    <w:rsid w:val="006E041F"/>
    <w:rsid w:val="006E187A"/>
    <w:rsid w:val="006F7146"/>
    <w:rsid w:val="00700EA7"/>
    <w:rsid w:val="00701621"/>
    <w:rsid w:val="00702B80"/>
    <w:rsid w:val="0070509C"/>
    <w:rsid w:val="00711453"/>
    <w:rsid w:val="00711D2B"/>
    <w:rsid w:val="00733E46"/>
    <w:rsid w:val="00736986"/>
    <w:rsid w:val="00740959"/>
    <w:rsid w:val="00746AEC"/>
    <w:rsid w:val="0075161E"/>
    <w:rsid w:val="00752A83"/>
    <w:rsid w:val="007538FB"/>
    <w:rsid w:val="00754910"/>
    <w:rsid w:val="007652CB"/>
    <w:rsid w:val="007660E8"/>
    <w:rsid w:val="00766690"/>
    <w:rsid w:val="00773FA2"/>
    <w:rsid w:val="00780148"/>
    <w:rsid w:val="00780A8E"/>
    <w:rsid w:val="00781E78"/>
    <w:rsid w:val="007850C9"/>
    <w:rsid w:val="007856E6"/>
    <w:rsid w:val="00785AD2"/>
    <w:rsid w:val="00791919"/>
    <w:rsid w:val="00792184"/>
    <w:rsid w:val="00794E11"/>
    <w:rsid w:val="00794FEA"/>
    <w:rsid w:val="007978FA"/>
    <w:rsid w:val="007A3656"/>
    <w:rsid w:val="007B10C7"/>
    <w:rsid w:val="007B4BAA"/>
    <w:rsid w:val="007B7E47"/>
    <w:rsid w:val="007C1C2F"/>
    <w:rsid w:val="007D1B23"/>
    <w:rsid w:val="007E00AF"/>
    <w:rsid w:val="007E0A80"/>
    <w:rsid w:val="007E30D8"/>
    <w:rsid w:val="007F27CC"/>
    <w:rsid w:val="00811E11"/>
    <w:rsid w:val="00816FAD"/>
    <w:rsid w:val="00832654"/>
    <w:rsid w:val="00837022"/>
    <w:rsid w:val="00840B40"/>
    <w:rsid w:val="00861662"/>
    <w:rsid w:val="008624C5"/>
    <w:rsid w:val="00863BB0"/>
    <w:rsid w:val="00865789"/>
    <w:rsid w:val="00883781"/>
    <w:rsid w:val="0088452E"/>
    <w:rsid w:val="00887F5D"/>
    <w:rsid w:val="00895101"/>
    <w:rsid w:val="0089514B"/>
    <w:rsid w:val="00897EDA"/>
    <w:rsid w:val="008A2D03"/>
    <w:rsid w:val="008B2136"/>
    <w:rsid w:val="008B547C"/>
    <w:rsid w:val="008B6AAE"/>
    <w:rsid w:val="008C011F"/>
    <w:rsid w:val="008E4629"/>
    <w:rsid w:val="008E49BA"/>
    <w:rsid w:val="008F6E33"/>
    <w:rsid w:val="008F70D9"/>
    <w:rsid w:val="00901CE3"/>
    <w:rsid w:val="00905A8D"/>
    <w:rsid w:val="00907F0E"/>
    <w:rsid w:val="00913129"/>
    <w:rsid w:val="009138E9"/>
    <w:rsid w:val="00913EDE"/>
    <w:rsid w:val="00915F5A"/>
    <w:rsid w:val="00930ECF"/>
    <w:rsid w:val="0093171D"/>
    <w:rsid w:val="00951D87"/>
    <w:rsid w:val="0095303F"/>
    <w:rsid w:val="00960729"/>
    <w:rsid w:val="009654EA"/>
    <w:rsid w:val="00967256"/>
    <w:rsid w:val="00971A12"/>
    <w:rsid w:val="00973DB0"/>
    <w:rsid w:val="00973FEB"/>
    <w:rsid w:val="009815E3"/>
    <w:rsid w:val="009848D0"/>
    <w:rsid w:val="00984A2D"/>
    <w:rsid w:val="00991160"/>
    <w:rsid w:val="009A1434"/>
    <w:rsid w:val="009A3006"/>
    <w:rsid w:val="009C363A"/>
    <w:rsid w:val="009C54E6"/>
    <w:rsid w:val="009C6E5F"/>
    <w:rsid w:val="009E5EAE"/>
    <w:rsid w:val="009E74B7"/>
    <w:rsid w:val="00A16DFC"/>
    <w:rsid w:val="00A20B61"/>
    <w:rsid w:val="00A23758"/>
    <w:rsid w:val="00A27FC6"/>
    <w:rsid w:val="00A40137"/>
    <w:rsid w:val="00A4115F"/>
    <w:rsid w:val="00A64AEB"/>
    <w:rsid w:val="00A6604A"/>
    <w:rsid w:val="00A701C0"/>
    <w:rsid w:val="00A71880"/>
    <w:rsid w:val="00A736D5"/>
    <w:rsid w:val="00A7529B"/>
    <w:rsid w:val="00A8034F"/>
    <w:rsid w:val="00A948B6"/>
    <w:rsid w:val="00A95F93"/>
    <w:rsid w:val="00AA2C31"/>
    <w:rsid w:val="00AA3FBD"/>
    <w:rsid w:val="00AA79A2"/>
    <w:rsid w:val="00AB0524"/>
    <w:rsid w:val="00AB1C30"/>
    <w:rsid w:val="00AB213E"/>
    <w:rsid w:val="00AB295E"/>
    <w:rsid w:val="00AC4BCB"/>
    <w:rsid w:val="00AC6D09"/>
    <w:rsid w:val="00AD3BD8"/>
    <w:rsid w:val="00AE0058"/>
    <w:rsid w:val="00AE0811"/>
    <w:rsid w:val="00B0022B"/>
    <w:rsid w:val="00B11531"/>
    <w:rsid w:val="00B12896"/>
    <w:rsid w:val="00B1414D"/>
    <w:rsid w:val="00B319FA"/>
    <w:rsid w:val="00B376EA"/>
    <w:rsid w:val="00B43D7A"/>
    <w:rsid w:val="00B4427A"/>
    <w:rsid w:val="00B4517C"/>
    <w:rsid w:val="00B52D8E"/>
    <w:rsid w:val="00B53F81"/>
    <w:rsid w:val="00B6153C"/>
    <w:rsid w:val="00B65EC8"/>
    <w:rsid w:val="00B73281"/>
    <w:rsid w:val="00B84F49"/>
    <w:rsid w:val="00B86699"/>
    <w:rsid w:val="00B86FE9"/>
    <w:rsid w:val="00B8775A"/>
    <w:rsid w:val="00BA1831"/>
    <w:rsid w:val="00BA2851"/>
    <w:rsid w:val="00BA315C"/>
    <w:rsid w:val="00BA3B64"/>
    <w:rsid w:val="00BA427D"/>
    <w:rsid w:val="00BA48CC"/>
    <w:rsid w:val="00BA5AE0"/>
    <w:rsid w:val="00BA74BF"/>
    <w:rsid w:val="00BC37C0"/>
    <w:rsid w:val="00BC4966"/>
    <w:rsid w:val="00BC4D61"/>
    <w:rsid w:val="00BC6193"/>
    <w:rsid w:val="00BC7ECB"/>
    <w:rsid w:val="00BD589C"/>
    <w:rsid w:val="00BE4038"/>
    <w:rsid w:val="00BE5134"/>
    <w:rsid w:val="00BF015B"/>
    <w:rsid w:val="00BF4325"/>
    <w:rsid w:val="00C005C9"/>
    <w:rsid w:val="00C04464"/>
    <w:rsid w:val="00C0742D"/>
    <w:rsid w:val="00C154C6"/>
    <w:rsid w:val="00C169E1"/>
    <w:rsid w:val="00C3134F"/>
    <w:rsid w:val="00C376C9"/>
    <w:rsid w:val="00C4622A"/>
    <w:rsid w:val="00C54814"/>
    <w:rsid w:val="00C62215"/>
    <w:rsid w:val="00C64E97"/>
    <w:rsid w:val="00C76ACE"/>
    <w:rsid w:val="00C83344"/>
    <w:rsid w:val="00C917CE"/>
    <w:rsid w:val="00C949EE"/>
    <w:rsid w:val="00C94E1F"/>
    <w:rsid w:val="00C95E05"/>
    <w:rsid w:val="00CA08F0"/>
    <w:rsid w:val="00CA35B3"/>
    <w:rsid w:val="00CB32C7"/>
    <w:rsid w:val="00CC56C5"/>
    <w:rsid w:val="00CD0C4A"/>
    <w:rsid w:val="00CD199F"/>
    <w:rsid w:val="00CD2C87"/>
    <w:rsid w:val="00CE0730"/>
    <w:rsid w:val="00CF0EA7"/>
    <w:rsid w:val="00CF1879"/>
    <w:rsid w:val="00D02E3A"/>
    <w:rsid w:val="00D0489B"/>
    <w:rsid w:val="00D13F22"/>
    <w:rsid w:val="00D17086"/>
    <w:rsid w:val="00D23185"/>
    <w:rsid w:val="00D2530C"/>
    <w:rsid w:val="00D2553B"/>
    <w:rsid w:val="00D34927"/>
    <w:rsid w:val="00D37849"/>
    <w:rsid w:val="00D41E51"/>
    <w:rsid w:val="00D4367A"/>
    <w:rsid w:val="00D52AD8"/>
    <w:rsid w:val="00D54C88"/>
    <w:rsid w:val="00D56AA9"/>
    <w:rsid w:val="00D56C94"/>
    <w:rsid w:val="00D64BD2"/>
    <w:rsid w:val="00D719DC"/>
    <w:rsid w:val="00D87FA8"/>
    <w:rsid w:val="00D94BFC"/>
    <w:rsid w:val="00DA1382"/>
    <w:rsid w:val="00DA234A"/>
    <w:rsid w:val="00DA4A60"/>
    <w:rsid w:val="00DA5CEF"/>
    <w:rsid w:val="00DD0B2F"/>
    <w:rsid w:val="00DD2F7D"/>
    <w:rsid w:val="00DD7635"/>
    <w:rsid w:val="00DE2321"/>
    <w:rsid w:val="00DF27D1"/>
    <w:rsid w:val="00DF5368"/>
    <w:rsid w:val="00DF5C47"/>
    <w:rsid w:val="00E03219"/>
    <w:rsid w:val="00E05AE7"/>
    <w:rsid w:val="00E05E61"/>
    <w:rsid w:val="00E10DDD"/>
    <w:rsid w:val="00E11E2F"/>
    <w:rsid w:val="00E157A6"/>
    <w:rsid w:val="00E35221"/>
    <w:rsid w:val="00E43E2C"/>
    <w:rsid w:val="00E5205F"/>
    <w:rsid w:val="00E55E33"/>
    <w:rsid w:val="00E67163"/>
    <w:rsid w:val="00E71EE1"/>
    <w:rsid w:val="00E72A58"/>
    <w:rsid w:val="00E95BB3"/>
    <w:rsid w:val="00EA595A"/>
    <w:rsid w:val="00EA7A48"/>
    <w:rsid w:val="00EB50C8"/>
    <w:rsid w:val="00EB61BA"/>
    <w:rsid w:val="00EC17ED"/>
    <w:rsid w:val="00EC217C"/>
    <w:rsid w:val="00EC5064"/>
    <w:rsid w:val="00ED5A89"/>
    <w:rsid w:val="00EE2130"/>
    <w:rsid w:val="00EF1B95"/>
    <w:rsid w:val="00EF52C6"/>
    <w:rsid w:val="00EF5F46"/>
    <w:rsid w:val="00F030A0"/>
    <w:rsid w:val="00F057FF"/>
    <w:rsid w:val="00F12111"/>
    <w:rsid w:val="00F14569"/>
    <w:rsid w:val="00F16BBF"/>
    <w:rsid w:val="00F226C8"/>
    <w:rsid w:val="00F26D7C"/>
    <w:rsid w:val="00F32296"/>
    <w:rsid w:val="00F413EB"/>
    <w:rsid w:val="00F444E2"/>
    <w:rsid w:val="00F8632B"/>
    <w:rsid w:val="00F86353"/>
    <w:rsid w:val="00F8730C"/>
    <w:rsid w:val="00F9665E"/>
    <w:rsid w:val="00F971AB"/>
    <w:rsid w:val="00FA32B2"/>
    <w:rsid w:val="00FC2010"/>
    <w:rsid w:val="00FC43BC"/>
    <w:rsid w:val="00FD149D"/>
    <w:rsid w:val="00FD6A52"/>
    <w:rsid w:val="00FE01B2"/>
    <w:rsid w:val="00FE73FE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0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580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798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kam@kam.lt" TargetMode="External"
                 Type="http://schemas.openxmlformats.org/officeDocument/2006/relationships/hyperlink"/>
   <Relationship Id="rId12" Target="mailto:jurate.caplikiene@mil.lt" TargetMode="External"
                 Type="http://schemas.openxmlformats.org/officeDocument/2006/relationships/hyperlink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3EC6-3A37-4E18-B859-1AB23143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D73E0-CF37-431A-85FE-C27C3CEE2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19534-722E-4D53-B648-1BE83A43E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2944D-4D78-415C-AFFD-8EB707AF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2020-07-10T12:19:00Z</dcterms:created>
  <dc:creator>Daiva Gustė</dc:creator>
  <cp:lastModifiedBy>Agnė Pukienė</cp:lastModifiedBy>
  <cp:lastPrinted>2018-09-10T12:49:00Z</cp:lastPrinted>
  <dcterms:modified xsi:type="dcterms:W3CDTF">2020-07-10T12:19:00Z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