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D0818F7" w14:textId="77777777" w:rsidR="00A27086" w:rsidRDefault="00A27086">
      <w:bookmarkStart w:id="0" w:name="_GoBack"/>
      <w:bookmarkEnd w:id="0"/>
    </w:p>
    <w:tbl>
      <w:tblPr>
        <w:tblpPr w:leftFromText="180" w:rightFromText="180" w:vertAnchor="text" w:horzAnchor="margin" w:tblpXSpec="right" w:tblpY="41"/>
        <w:tblW w:w="0" w:type="auto"/>
        <w:tblLayout w:type="fixed"/>
        <w:tblLook w:val="0000" w:firstRow="0" w:lastRow="0" w:firstColumn="0" w:lastColumn="0" w:noHBand="0" w:noVBand="0"/>
      </w:tblPr>
      <w:tblGrid>
        <w:gridCol w:w="4077"/>
        <w:gridCol w:w="16"/>
      </w:tblGrid>
      <w:tr w:rsidR="00A27086" w14:paraId="32263C6F" w14:textId="77777777" w:rsidTr="009A33F7">
        <w:trPr>
          <w:cantSplit/>
          <w:trHeight w:val="194"/>
        </w:trPr>
        <w:tc>
          <w:tcPr>
            <w:tcW w:w="4093" w:type="dxa"/>
            <w:gridSpan w:val="2"/>
          </w:tcPr>
          <w:p w14:paraId="7AB2A30E" w14:textId="033CC728" w:rsidR="00A27086" w:rsidRDefault="0040379E" w:rsidP="00A27086">
            <w:pPr>
              <w:ind w:right="24"/>
              <w:jc w:val="both"/>
            </w:pPr>
            <w:r>
              <w:t>2019-12</w:t>
            </w:r>
            <w:r w:rsidR="00EA3D5C">
              <w:t xml:space="preserve">-       </w:t>
            </w:r>
            <w:r w:rsidR="00A27086">
              <w:t xml:space="preserve">Nr. </w:t>
            </w:r>
          </w:p>
        </w:tc>
      </w:tr>
      <w:tr w:rsidR="00A27086" w14:paraId="4209E1D3" w14:textId="77777777" w:rsidTr="009A33F7">
        <w:trPr>
          <w:gridAfter w:val="1"/>
          <w:wAfter w:w="16" w:type="dxa"/>
          <w:cantSplit/>
          <w:trHeight w:val="194"/>
        </w:trPr>
        <w:tc>
          <w:tcPr>
            <w:tcW w:w="4077" w:type="dxa"/>
          </w:tcPr>
          <w:p w14:paraId="7FE93AF9" w14:textId="53C5521E" w:rsidR="00A27086" w:rsidRDefault="00A27086" w:rsidP="00EA3D5C">
            <w:pPr>
              <w:tabs>
                <w:tab w:val="left" w:pos="176"/>
                <w:tab w:val="left" w:pos="795"/>
                <w:tab w:val="left" w:pos="1256"/>
                <w:tab w:val="left" w:pos="2122"/>
                <w:tab w:val="left" w:pos="2160"/>
                <w:tab w:val="left" w:pos="2302"/>
              </w:tabs>
              <w:ind w:right="24"/>
              <w:jc w:val="both"/>
            </w:pPr>
            <w:r>
              <w:t xml:space="preserve">Į </w:t>
            </w:r>
            <w:r w:rsidR="0040379E">
              <w:t>2019-12</w:t>
            </w:r>
            <w:r w:rsidR="00880015">
              <w:t>-</w:t>
            </w:r>
            <w:r w:rsidR="0040379E">
              <w:t>12</w:t>
            </w:r>
            <w:r w:rsidR="00642550" w:rsidRPr="00642550">
              <w:t xml:space="preserve"> </w:t>
            </w:r>
            <w:r w:rsidR="00DC22B8">
              <w:t>Nr.</w:t>
            </w:r>
            <w:r w:rsidR="00DC22B8" w:rsidRPr="00DC22B8">
              <w:t xml:space="preserve"> (23.1E-55)STAP-619</w:t>
            </w:r>
          </w:p>
          <w:tbl>
            <w:tblPr>
              <w:tblW w:w="0" w:type="auto"/>
              <w:tblCellSpacing w:w="15" w:type="dxa"/>
              <w:tblInd w:w="2" w:type="dxa"/>
              <w:tblLayout w:type="fixed"/>
              <w:tblCellMar>
                <w:top w:w="15" w:type="dxa"/>
                <w:left w:w="15" w:type="dxa"/>
                <w:bottom w:w="15" w:type="dxa"/>
                <w:right w:w="15" w:type="dxa"/>
              </w:tblCellMar>
              <w:tblLook w:val="04A0" w:firstRow="1" w:lastRow="0" w:firstColumn="1" w:lastColumn="0" w:noHBand="0" w:noVBand="1"/>
            </w:tblPr>
            <w:tblGrid>
              <w:gridCol w:w="1771"/>
            </w:tblGrid>
            <w:tr w:rsidR="00A27086" w:rsidRPr="003A797A" w14:paraId="57326B3E" w14:textId="77777777" w:rsidTr="009A33F7">
              <w:trPr>
                <w:trHeight w:hRule="exact" w:val="9"/>
                <w:tblCellSpacing w:w="15" w:type="dxa"/>
              </w:trPr>
              <w:tc>
                <w:tcPr>
                  <w:tcW w:w="1711" w:type="dxa"/>
                  <w:vAlign w:val="center"/>
                  <w:hideMark/>
                </w:tcPr>
                <w:p w14:paraId="31885BB1" w14:textId="77777777" w:rsidR="00A27086" w:rsidRPr="003A797A" w:rsidRDefault="00A27086" w:rsidP="00384DD8">
                  <w:pPr>
                    <w:framePr w:hSpace="180" w:wrap="around" w:vAnchor="text" w:hAnchor="margin" w:xAlign="right" w:y="41"/>
                    <w:tabs>
                      <w:tab w:val="left" w:pos="176"/>
                      <w:tab w:val="left" w:pos="2122"/>
                      <w:tab w:val="left" w:pos="2160"/>
                      <w:tab w:val="left" w:pos="2302"/>
                    </w:tabs>
                    <w:ind w:right="24"/>
                    <w:jc w:val="both"/>
                  </w:pPr>
                </w:p>
              </w:tc>
            </w:tr>
          </w:tbl>
          <w:p w14:paraId="4449107A" w14:textId="77777777" w:rsidR="00A27086" w:rsidRDefault="00A27086" w:rsidP="00A27086">
            <w:pPr>
              <w:tabs>
                <w:tab w:val="left" w:pos="176"/>
                <w:tab w:val="left" w:pos="2122"/>
                <w:tab w:val="left" w:pos="2160"/>
                <w:tab w:val="left" w:pos="2302"/>
              </w:tabs>
              <w:ind w:right="24"/>
              <w:jc w:val="both"/>
            </w:pPr>
          </w:p>
        </w:tc>
      </w:tr>
    </w:tbl>
    <w:p w14:paraId="10293CC3" w14:textId="77777777" w:rsidR="00E75D83" w:rsidRDefault="0041129A" w:rsidP="00504DE7">
      <w:pPr>
        <w:pStyle w:val="Adresas"/>
        <w:jc w:val="both"/>
      </w:pPr>
      <w:r>
        <w:t xml:space="preserve">Lietuvos Respublikos </w:t>
      </w:r>
      <w:r w:rsidR="00393051">
        <w:t xml:space="preserve">socialinės </w:t>
      </w:r>
      <w:r w:rsidR="00E76165">
        <w:t>apsaugos</w:t>
      </w:r>
      <w:r w:rsidR="00B664C7">
        <w:t xml:space="preserve"> </w:t>
      </w:r>
      <w:r w:rsidR="00393051">
        <w:t xml:space="preserve">ir darbo </w:t>
      </w:r>
      <w:r w:rsidR="00CE2543">
        <w:t>ministerijai</w:t>
      </w:r>
    </w:p>
    <w:p w14:paraId="190CC7E7" w14:textId="77777777" w:rsidR="003F31D0" w:rsidRDefault="003F31D0" w:rsidP="00504DE7">
      <w:pPr>
        <w:jc w:val="both"/>
        <w:rPr>
          <w:b/>
          <w:caps/>
        </w:rPr>
      </w:pPr>
    </w:p>
    <w:p w14:paraId="203316D0" w14:textId="77777777" w:rsidR="002614FA" w:rsidRDefault="002614FA" w:rsidP="002614FA">
      <w:pPr>
        <w:spacing w:line="276" w:lineRule="auto"/>
        <w:jc w:val="both"/>
        <w:rPr>
          <w:b/>
          <w:bCs/>
          <w:caps/>
        </w:rPr>
      </w:pPr>
      <w:bookmarkStart w:id="1" w:name="Antraste"/>
      <w:bookmarkEnd w:id="1"/>
    </w:p>
    <w:p w14:paraId="10E79B07" w14:textId="1A4A0A4C" w:rsidR="002614FA" w:rsidRPr="00496728" w:rsidRDefault="00621DE0" w:rsidP="00621DE0">
      <w:pPr>
        <w:spacing w:line="276" w:lineRule="auto"/>
        <w:jc w:val="both"/>
      </w:pPr>
      <w:r>
        <w:rPr>
          <w:b/>
          <w:bCs/>
          <w:caps/>
        </w:rPr>
        <w:t xml:space="preserve">dėl </w:t>
      </w:r>
      <w:r w:rsidR="00C53631" w:rsidRPr="00C53631">
        <w:rPr>
          <w:b/>
          <w:bCs/>
          <w:caps/>
        </w:rPr>
        <w:t>Lietuvos Respublikos Vyriausybės nutarimo „Dėl Lietuvos Respublikos Vyriausybės 2004 m. gruodžio 24 d. nutarimo Nr. 1656 „Dėl Nedarbo socialinio draudimo išmokų nuostatų ir dalinio darbo išmokų nuostatų patvirtinimo“ pakeitimo“ projekt</w:t>
      </w:r>
      <w:r w:rsidR="00C53631">
        <w:rPr>
          <w:b/>
          <w:bCs/>
          <w:caps/>
        </w:rPr>
        <w:t>o</w:t>
      </w:r>
    </w:p>
    <w:p w14:paraId="1DEF75F7" w14:textId="77777777" w:rsidR="007D1AB1" w:rsidRDefault="007D1AB1" w:rsidP="00775AA6">
      <w:pPr>
        <w:spacing w:line="276" w:lineRule="auto"/>
        <w:ind w:firstLine="709"/>
        <w:jc w:val="both"/>
      </w:pPr>
    </w:p>
    <w:p w14:paraId="10A27089" w14:textId="4182F577" w:rsidR="00B56D4F" w:rsidRDefault="00572BC2" w:rsidP="005F18CF">
      <w:pPr>
        <w:spacing w:line="276" w:lineRule="auto"/>
        <w:ind w:firstLine="709"/>
        <w:jc w:val="both"/>
      </w:pPr>
      <w:r w:rsidRPr="00C53631">
        <w:t xml:space="preserve">Lietuvos Respublikos teisingumo ministerija, </w:t>
      </w:r>
      <w:r w:rsidR="00562CDA" w:rsidRPr="00C53631">
        <w:t>p</w:t>
      </w:r>
      <w:r w:rsidR="00D070FC" w:rsidRPr="00C53631">
        <w:t xml:space="preserve">agal kompetenciją išnagrinėjusi </w:t>
      </w:r>
      <w:hyperlink r:id="rId9" w:history="1">
        <w:r w:rsidR="00C53631" w:rsidRPr="00CF52E4">
          <w:rPr>
            <w:rStyle w:val="Hipersaitas"/>
          </w:rPr>
          <w:t xml:space="preserve">Lietuvos Respublikos Vyriausybės nutarimo „Dėl Lietuvos Respublikos </w:t>
        </w:r>
        <w:r w:rsidR="008134E5" w:rsidRPr="00CF52E4">
          <w:rPr>
            <w:rStyle w:val="Hipersaitas"/>
          </w:rPr>
          <w:t>Vyriausybės 2004 m. gruodžio 24 </w:t>
        </w:r>
        <w:r w:rsidR="00C53631" w:rsidRPr="00CF52E4">
          <w:rPr>
            <w:rStyle w:val="Hipersaitas"/>
          </w:rPr>
          <w:t>d. nutarimo Nr. 1656 „Dėl Nedarbo socialinio draudimo išmokų nuostatų ir dalinio darbo išmokų nuostatų patvirtinimo“ pakeitimo“</w:t>
        </w:r>
        <w:r w:rsidR="00C53631" w:rsidRPr="00CF52E4">
          <w:rPr>
            <w:rStyle w:val="Hipersaitas"/>
            <w:b/>
            <w:bCs/>
          </w:rPr>
          <w:t xml:space="preserve"> </w:t>
        </w:r>
        <w:r w:rsidR="00C53631" w:rsidRPr="00CF52E4">
          <w:rPr>
            <w:rStyle w:val="Hipersaitas"/>
          </w:rPr>
          <w:t>projektą</w:t>
        </w:r>
      </w:hyperlink>
      <w:r w:rsidR="00C53631">
        <w:rPr>
          <w:rStyle w:val="Hipersaitas"/>
          <w:color w:val="auto"/>
          <w:u w:val="none"/>
        </w:rPr>
        <w:t xml:space="preserve"> </w:t>
      </w:r>
      <w:r w:rsidR="00772141" w:rsidRPr="009F5969">
        <w:t xml:space="preserve">(toliau – </w:t>
      </w:r>
      <w:r w:rsidR="009D1BEA">
        <w:t>Nutarimo p</w:t>
      </w:r>
      <w:r w:rsidR="00772141" w:rsidRPr="009F5969">
        <w:t>rojektas),</w:t>
      </w:r>
      <w:r w:rsidR="00870038" w:rsidRPr="009F5969">
        <w:t xml:space="preserve"> </w:t>
      </w:r>
      <w:r w:rsidR="00496728">
        <w:t>teikia teisinę išvadą</w:t>
      </w:r>
      <w:r w:rsidR="00914481">
        <w:t>.</w:t>
      </w:r>
    </w:p>
    <w:p w14:paraId="2A681A7D" w14:textId="3F81C5C8" w:rsidR="009D1BEA" w:rsidRPr="00122E62" w:rsidRDefault="009D1BEA" w:rsidP="005F18CF">
      <w:pPr>
        <w:spacing w:line="276" w:lineRule="auto"/>
        <w:ind w:firstLine="709"/>
        <w:jc w:val="both"/>
      </w:pPr>
      <w:r>
        <w:t>K</w:t>
      </w:r>
      <w:r w:rsidRPr="00122E62">
        <w:t>aip nurodyta</w:t>
      </w:r>
      <w:r>
        <w:t xml:space="preserve"> rašte, kuriuo</w:t>
      </w:r>
      <w:r w:rsidRPr="00122E62">
        <w:t xml:space="preserve"> Nutar</w:t>
      </w:r>
      <w:r>
        <w:t>imo projektas teikiamas išvadai gauti</w:t>
      </w:r>
      <w:r w:rsidRPr="00122E62">
        <w:t xml:space="preserve">, </w:t>
      </w:r>
      <w:r>
        <w:t>Nutarimo projekto 1.3 papunkčiu</w:t>
      </w:r>
      <w:r w:rsidRPr="00122E62">
        <w:t xml:space="preserve"> siekiama įgyvendinti Europos Sąjungos Teisingumo Teismo (toliau – ESTT) sprendimą byloje </w:t>
      </w:r>
      <w:proofErr w:type="spellStart"/>
      <w:r w:rsidRPr="00122E62">
        <w:rPr>
          <w:i/>
          <w:iCs/>
        </w:rPr>
        <w:t>Melchior</w:t>
      </w:r>
      <w:proofErr w:type="spellEnd"/>
      <w:r w:rsidRPr="00122E62">
        <w:rPr>
          <w:i/>
          <w:iCs/>
        </w:rPr>
        <w:t xml:space="preserve">, </w:t>
      </w:r>
      <w:r w:rsidRPr="00122E62">
        <w:t>C</w:t>
      </w:r>
      <w:r w:rsidRPr="00122E62">
        <w:noBreakHyphen/>
        <w:t>647/13</w:t>
      </w:r>
      <w:r w:rsidRPr="00122E62">
        <w:rPr>
          <w:rStyle w:val="Puslapioinaosnuoroda"/>
        </w:rPr>
        <w:footnoteReference w:id="1"/>
      </w:r>
      <w:r w:rsidRPr="00122E62">
        <w:t xml:space="preserve">. Iš esmės pritardami siūlymui teikiame pastabų dėl kai kurių įgyvendinimo aspektų. </w:t>
      </w:r>
    </w:p>
    <w:p w14:paraId="76CCEAA0" w14:textId="2D84D3B5" w:rsidR="009D1BEA" w:rsidRPr="00122E62" w:rsidRDefault="009D1BEA" w:rsidP="0067296D">
      <w:pPr>
        <w:pStyle w:val="Sraopastraipa"/>
        <w:numPr>
          <w:ilvl w:val="0"/>
          <w:numId w:val="3"/>
        </w:numPr>
        <w:suppressAutoHyphens w:val="0"/>
        <w:spacing w:after="160" w:line="276" w:lineRule="auto"/>
        <w:ind w:left="0" w:firstLine="709"/>
        <w:jc w:val="both"/>
      </w:pPr>
      <w:r>
        <w:t>Nutarimo projekto 1.3 papunktyje</w:t>
      </w:r>
      <w:r w:rsidRPr="00122E62">
        <w:t xml:space="preserve"> siūlomas numatyti laikotarpių, kai asmuo buvo draudžiamas pagal Europos Bendrijų pareigūnų socialinio draudimo sistemą, įskaitymas. Atsižvelgdami į tai, kad ši socialinio draudimo sistema Pareigūnų tarnybos nuostatuose</w:t>
      </w:r>
      <w:r w:rsidRPr="00122E62">
        <w:rPr>
          <w:rStyle w:val="Puslapioinaosnuoroda"/>
        </w:rPr>
        <w:footnoteReference w:id="2"/>
      </w:r>
      <w:r w:rsidRPr="00122E62">
        <w:t xml:space="preserve"> nėra konkrečiai įvardijama</w:t>
      </w:r>
      <w:r w:rsidR="000F78A5">
        <w:t>,</w:t>
      </w:r>
      <w:r w:rsidRPr="00122E62">
        <w:t xml:space="preserve"> bei į tai, kad ESTT savo sprendimuose</w:t>
      </w:r>
      <w:r w:rsidRPr="00122E62">
        <w:rPr>
          <w:rStyle w:val="Puslapioinaosnuoroda"/>
        </w:rPr>
        <w:footnoteReference w:id="3"/>
      </w:r>
      <w:r w:rsidRPr="00122E62">
        <w:t xml:space="preserve"> šią sistemą įvardija kaip Europos Sąjungos institucijų bendrą socialinės apsaugos sistemą, Nutarimo projekte siūlytume vartoti būtent tokią formuluotę. </w:t>
      </w:r>
    </w:p>
    <w:p w14:paraId="2E51E553" w14:textId="5BBA8205" w:rsidR="009D1BEA" w:rsidRDefault="009D1BEA" w:rsidP="0067296D">
      <w:pPr>
        <w:pStyle w:val="Sraopastraipa"/>
        <w:numPr>
          <w:ilvl w:val="0"/>
          <w:numId w:val="3"/>
        </w:numPr>
        <w:suppressAutoHyphens w:val="0"/>
        <w:spacing w:after="160" w:line="276" w:lineRule="auto"/>
        <w:ind w:left="0" w:firstLine="709"/>
        <w:jc w:val="both"/>
      </w:pPr>
      <w:r w:rsidRPr="00122E62">
        <w:t xml:space="preserve">ESTT sprendime byloje </w:t>
      </w:r>
      <w:proofErr w:type="spellStart"/>
      <w:r w:rsidRPr="00122E62">
        <w:rPr>
          <w:i/>
        </w:rPr>
        <w:t>Lobkowicz</w:t>
      </w:r>
      <w:proofErr w:type="spellEnd"/>
      <w:r w:rsidRPr="00122E62">
        <w:rPr>
          <w:i/>
        </w:rPr>
        <w:t xml:space="preserve">, </w:t>
      </w:r>
      <w:r w:rsidRPr="00122E62">
        <w:t xml:space="preserve">C-690/15 pažymėjo, kad </w:t>
      </w:r>
      <w:r>
        <w:t>atsižvelgiant į tai, jog</w:t>
      </w:r>
      <w:r w:rsidRPr="00122E62">
        <w:t xml:space="preserve"> </w:t>
      </w:r>
      <w:r>
        <w:t xml:space="preserve">Europos </w:t>
      </w:r>
      <w:r w:rsidRPr="00122E62">
        <w:t>Sąjungos pareigūnams netaikomi nacionalinės teisės aktai socialinės apsaugos srityje, nurodyti Reglamento Nr. 883/2004 2 straipsnio 1 dalyje, apibrėžiančioje šio reglamento taikymo asmenims sritį, šie pareigūnai negali būti laikomi darbuotojais, kaip tai suprantama pagal šį reglamentą</w:t>
      </w:r>
      <w:r w:rsidR="000F78A5">
        <w:t>,</w:t>
      </w:r>
      <w:r w:rsidRPr="00122E62">
        <w:t xml:space="preserve"> ir jiems taikoma speciali </w:t>
      </w:r>
      <w:r>
        <w:t xml:space="preserve">Europos </w:t>
      </w:r>
      <w:r w:rsidRPr="00122E62">
        <w:t xml:space="preserve">Sąjungos institucijų bendra socialinės apsaugos </w:t>
      </w:r>
      <w:r w:rsidRPr="00122E62">
        <w:lastRenderedPageBreak/>
        <w:t>sistema</w:t>
      </w:r>
      <w:r w:rsidRPr="00122E62">
        <w:rPr>
          <w:rStyle w:val="Puslapioinaosnuoroda"/>
        </w:rPr>
        <w:footnoteReference w:id="4"/>
      </w:r>
      <w:r w:rsidRPr="00122E62">
        <w:t>. Taigi Europos Sąjungos socialinės apsaugos si</w:t>
      </w:r>
      <w:r>
        <w:t xml:space="preserve">stemų koordinavimo reglamentų nustatytos tvarkos naudojimas Europos Sąjungos pareigūnų darbo laikotarpių sumavimui neatitinka Europos Sąjungos pareigūnams taikytinų teisės aktų sistemos. Be to, </w:t>
      </w:r>
      <w:r w:rsidRPr="00A351EC">
        <w:t>Nedarbo socialinio draudimo išmokų nuostatų</w:t>
      </w:r>
      <w:r>
        <w:t xml:space="preserve">, patvirtintų </w:t>
      </w:r>
      <w:r w:rsidRPr="00A351EC">
        <w:t>Lietuvos Respublikos Vyriausybės 2004 m. gruodžio 24 d. nutarim</w:t>
      </w:r>
      <w:r>
        <w:t>u</w:t>
      </w:r>
      <w:r w:rsidRPr="00A351EC">
        <w:t xml:space="preserve"> Nr.</w:t>
      </w:r>
      <w:r>
        <w:t> </w:t>
      </w:r>
      <w:r w:rsidRPr="00A351EC">
        <w:t>1656</w:t>
      </w:r>
      <w:r>
        <w:t xml:space="preserve"> (toliau – Nuostatai), 24 punkte numatyta, kad „v</w:t>
      </w:r>
      <w:r w:rsidRPr="00A351EC">
        <w:t>adovaujantis Europos Sąjungos socialinės apsaugos sistemų koordinavimo reglamentais, asmenų, atvykstančių į Lietuvos Respubliką ir iš jos išvykstančių, teisės į nedarbo draudimo išmoką išsaugojimas ir nedarbo draudimo laikotarpių sumavimas nustatomi socialinės apsaugos ir darbo ministro nustatyta tvarka</w:t>
      </w:r>
      <w:r>
        <w:t>“</w:t>
      </w:r>
      <w:r w:rsidRPr="00A351EC">
        <w:t>.</w:t>
      </w:r>
      <w:r>
        <w:t xml:space="preserve"> Atsižvelgdami į tai, siūlytume įvertinti, ar Europos Sąjungos pareigūnų darbo laikotarpių sumavimui negalėtų būti taikoma ta pati </w:t>
      </w:r>
      <w:r w:rsidRPr="00A351EC">
        <w:t>socialinės apsaugos ir darbo ministro nustatyta tvarka</w:t>
      </w:r>
      <w:r>
        <w:t>.</w:t>
      </w:r>
    </w:p>
    <w:p w14:paraId="16D77BE5" w14:textId="34D8F234" w:rsidR="009D1BEA" w:rsidRDefault="009D1BEA" w:rsidP="0067296D">
      <w:pPr>
        <w:pStyle w:val="Sraopastraipa"/>
        <w:numPr>
          <w:ilvl w:val="0"/>
          <w:numId w:val="3"/>
        </w:numPr>
        <w:suppressAutoHyphens w:val="0"/>
        <w:spacing w:after="160" w:line="276" w:lineRule="auto"/>
        <w:ind w:left="0" w:firstLine="709"/>
        <w:jc w:val="both"/>
      </w:pPr>
      <w:r>
        <w:t xml:space="preserve">Atsižvelgdami į tai, kad asmenų, kuriems taikomi </w:t>
      </w:r>
      <w:r w:rsidRPr="00486F0E">
        <w:t>Europos Sąjungos socialinės apsaugos sistemų koordinavimo reglamentai</w:t>
      </w:r>
      <w:r>
        <w:t>, nedarbo draudimo laikotarpių sumavimas numatytas būtent Nuostatų 24 punkte, o Nuostatų 23 punktas skirtas asmenims, kuriems taikomos Lietuvos Respublikos tarptautinės sutartys dėl socialinės apsaugos (t. y. sutartys su trečiosiomis valstybėmis), siūlytume apsvarstyti, ar Europos Sąjungos pareigūnų darbo laikotarpių sumavimo nuostatos neturėtų būti nustatytos keičiant būtent Nuostatų 24 punktą.</w:t>
      </w:r>
    </w:p>
    <w:p w14:paraId="63B8B264" w14:textId="58162240" w:rsidR="009D1BEA" w:rsidRDefault="009D1BEA" w:rsidP="0067296D">
      <w:pPr>
        <w:pStyle w:val="Sraopastraipa"/>
        <w:numPr>
          <w:ilvl w:val="0"/>
          <w:numId w:val="3"/>
        </w:numPr>
        <w:suppressAutoHyphens w:val="0"/>
        <w:spacing w:after="160" w:line="276" w:lineRule="auto"/>
        <w:ind w:left="0" w:firstLine="709"/>
        <w:jc w:val="both"/>
      </w:pPr>
      <w:r>
        <w:rPr>
          <w:bCs/>
        </w:rPr>
        <w:t xml:space="preserve">Nuoroda į </w:t>
      </w:r>
      <w:r w:rsidRPr="00486F0E">
        <w:rPr>
          <w:bCs/>
        </w:rPr>
        <w:t>Europos Bendrijų pareigūnų tarnybos nuostat</w:t>
      </w:r>
      <w:r>
        <w:rPr>
          <w:bCs/>
        </w:rPr>
        <w:t>u</w:t>
      </w:r>
      <w:r w:rsidRPr="00486F0E">
        <w:rPr>
          <w:bCs/>
        </w:rPr>
        <w:t>s</w:t>
      </w:r>
      <w:r>
        <w:rPr>
          <w:bCs/>
        </w:rPr>
        <w:t xml:space="preserve"> formuluo</w:t>
      </w:r>
      <w:r w:rsidR="003A5AAB">
        <w:rPr>
          <w:bCs/>
        </w:rPr>
        <w:t>tina taip: „&lt;...&gt; vadovaujantis</w:t>
      </w:r>
      <w:r>
        <w:rPr>
          <w:bCs/>
        </w:rPr>
        <w:t xml:space="preserve"> </w:t>
      </w:r>
      <w:r w:rsidRPr="00486F0E">
        <w:rPr>
          <w:bCs/>
        </w:rPr>
        <w:t>1968 m. vasario 29 d. Tarybos reglament</w:t>
      </w:r>
      <w:r>
        <w:rPr>
          <w:bCs/>
        </w:rPr>
        <w:t>u</w:t>
      </w:r>
      <w:r w:rsidRPr="00486F0E">
        <w:rPr>
          <w:bCs/>
        </w:rPr>
        <w:t xml:space="preserve"> (EEB, Euratomas, EAPB) Nr. 259/68, nustatan</w:t>
      </w:r>
      <w:r>
        <w:rPr>
          <w:bCs/>
        </w:rPr>
        <w:t>čiu</w:t>
      </w:r>
      <w:r w:rsidRPr="00486F0E">
        <w:rPr>
          <w:bCs/>
        </w:rPr>
        <w:t xml:space="preserve"> Europos Bendrijų pareigūnų tarnybos nuostatus ir kitų Europos Bendrijų tarnautojų įdarbinimo sąlygas bei Komisijos pareigūnams laikinai taikomas specialias priemones (Tarnybos nuostatai) (OL </w:t>
      </w:r>
      <w:r w:rsidRPr="00486F0E">
        <w:rPr>
          <w:bCs/>
          <w:i/>
        </w:rPr>
        <w:t>2004 m.</w:t>
      </w:r>
      <w:r w:rsidRPr="00486F0E">
        <w:rPr>
          <w:bCs/>
        </w:rPr>
        <w:t xml:space="preserve"> </w:t>
      </w:r>
      <w:r w:rsidRPr="00486F0E">
        <w:rPr>
          <w:bCs/>
          <w:i/>
          <w:iCs/>
        </w:rPr>
        <w:t>specialusis leidimas</w:t>
      </w:r>
      <w:r w:rsidRPr="00486F0E">
        <w:rPr>
          <w:bCs/>
        </w:rPr>
        <w:t>, 1 skyrius, 2 tomas, p. 5), su</w:t>
      </w:r>
      <w:r w:rsidRPr="00486F0E">
        <w:t xml:space="preserve"> </w:t>
      </w:r>
      <w:r>
        <w:t xml:space="preserve">visais vėlesniais pakeitimais &lt;...&gt;“. </w:t>
      </w:r>
      <w:r w:rsidRPr="00486F0E">
        <w:t xml:space="preserve">     </w:t>
      </w:r>
    </w:p>
    <w:p w14:paraId="1CDF7E29" w14:textId="7D27C974" w:rsidR="00D956A6" w:rsidRDefault="00D956A6" w:rsidP="005F18CF">
      <w:pPr>
        <w:suppressAutoHyphens w:val="0"/>
        <w:spacing w:line="276" w:lineRule="auto"/>
        <w:ind w:firstLine="709"/>
        <w:jc w:val="both"/>
        <w:rPr>
          <w:i/>
        </w:rPr>
      </w:pPr>
      <w:r w:rsidRPr="00D956A6">
        <w:rPr>
          <w:i/>
        </w:rPr>
        <w:t>Dėl kitų aspektų</w:t>
      </w:r>
    </w:p>
    <w:p w14:paraId="41C4E32F" w14:textId="4EDCFCDA" w:rsidR="00D956A6" w:rsidRPr="00975AD9" w:rsidRDefault="005F18CF" w:rsidP="0067296D">
      <w:pPr>
        <w:pStyle w:val="Sraopastraipa"/>
        <w:numPr>
          <w:ilvl w:val="0"/>
          <w:numId w:val="4"/>
        </w:numPr>
        <w:suppressAutoHyphens w:val="0"/>
        <w:spacing w:line="276" w:lineRule="auto"/>
        <w:ind w:left="0" w:firstLine="709"/>
        <w:jc w:val="both"/>
      </w:pPr>
      <w:r>
        <w:t xml:space="preserve">Nutarimo projekto pakeitimo tekstas tikslintinas, atsižvelgiant į </w:t>
      </w:r>
      <w:r w:rsidR="00975AD9" w:rsidRPr="00975AD9">
        <w:rPr>
          <w:bCs/>
          <w:iCs/>
        </w:rPr>
        <w:t xml:space="preserve">Teisės aktų projektų rengimo rekomendacijų, patvirtintų Lietuvos Respublikos teisingumo ministro 2013 m. gruodžio 23 d. įsakymu Nr. 1R-298, 106 punkte nustatytas taisykles. </w:t>
      </w:r>
    </w:p>
    <w:p w14:paraId="2C878810" w14:textId="4171C9ED" w:rsidR="00975AD9" w:rsidRPr="005F18CF" w:rsidRDefault="00975AD9" w:rsidP="0067296D">
      <w:pPr>
        <w:pStyle w:val="Sraopastraipa"/>
        <w:numPr>
          <w:ilvl w:val="0"/>
          <w:numId w:val="4"/>
        </w:numPr>
        <w:suppressAutoHyphens w:val="0"/>
        <w:spacing w:line="276" w:lineRule="auto"/>
        <w:ind w:left="0" w:firstLine="709"/>
        <w:jc w:val="both"/>
      </w:pPr>
      <w:r>
        <w:rPr>
          <w:bCs/>
          <w:iCs/>
        </w:rPr>
        <w:t xml:space="preserve">Prašytina tikslinti Nutarimo projekto tikslą, nurodytą rašto, kuriuo Nutarimo projektas teikiamas išvadai gauti, </w:t>
      </w:r>
      <w:r w:rsidR="00BA5819">
        <w:rPr>
          <w:bCs/>
          <w:iCs/>
        </w:rPr>
        <w:t xml:space="preserve">antrojoje pastraipoje (nurodyta informacija, kad </w:t>
      </w:r>
      <w:r w:rsidR="008A0BDD">
        <w:rPr>
          <w:bCs/>
          <w:iCs/>
        </w:rPr>
        <w:t xml:space="preserve">„tikslas – </w:t>
      </w:r>
      <w:r w:rsidR="008A0BDD" w:rsidRPr="008A0BDD">
        <w:rPr>
          <w:bCs/>
          <w:iCs/>
        </w:rPr>
        <w:t xml:space="preserve">suderinti įgyvendinamąjį teisės aktą su nuo </w:t>
      </w:r>
      <w:r w:rsidR="008A0BDD" w:rsidRPr="008A0BDD">
        <w:rPr>
          <w:bCs/>
          <w:i/>
          <w:iCs/>
        </w:rPr>
        <w:t>2019 m. sausio 1 d. įsigaliosiančiu</w:t>
      </w:r>
      <w:r w:rsidR="008A0BDD" w:rsidRPr="008A0BDD">
        <w:rPr>
          <w:bCs/>
          <w:iCs/>
        </w:rPr>
        <w:t xml:space="preserve"> </w:t>
      </w:r>
      <w:r w:rsidR="008A0BDD" w:rsidRPr="008A0BDD">
        <w:rPr>
          <w:bCs/>
          <w:i/>
          <w:iCs/>
        </w:rPr>
        <w:t xml:space="preserve">2012 m. gruodžio 12 d. </w:t>
      </w:r>
      <w:r w:rsidR="008A0BDD" w:rsidRPr="008A0BDD">
        <w:rPr>
          <w:bCs/>
          <w:iCs/>
        </w:rPr>
        <w:t>Lietuvos Respublikos Seime priimtu Lietuvos Respublikos nedarbo socialinio draudimo įstatymo Nr. IX-1904 7, 8, 12, 13, 15, 17 ir 18 straipsnių pakeitimo įstatymu</w:t>
      </w:r>
      <w:r w:rsidR="008A0BDD">
        <w:rPr>
          <w:bCs/>
          <w:iCs/>
        </w:rPr>
        <w:t xml:space="preserve">“ nėra tiksli). </w:t>
      </w:r>
    </w:p>
    <w:p w14:paraId="205440CC" w14:textId="77777777" w:rsidR="00FE1852" w:rsidRPr="00C53631" w:rsidRDefault="00FE1852" w:rsidP="00C53631">
      <w:pPr>
        <w:spacing w:line="276" w:lineRule="auto"/>
        <w:ind w:firstLine="709"/>
        <w:jc w:val="both"/>
      </w:pPr>
    </w:p>
    <w:p w14:paraId="2E908C9B" w14:textId="77777777" w:rsidR="00572E49" w:rsidRPr="00872046" w:rsidRDefault="00572E49" w:rsidP="00914481">
      <w:pPr>
        <w:tabs>
          <w:tab w:val="decimal" w:pos="9638"/>
        </w:tabs>
        <w:spacing w:line="276" w:lineRule="auto"/>
        <w:jc w:val="both"/>
        <w:rPr>
          <w:bCs/>
        </w:rPr>
      </w:pPr>
    </w:p>
    <w:p w14:paraId="24795DD8" w14:textId="77777777" w:rsidR="00BA00BE" w:rsidRDefault="00BA00BE" w:rsidP="003F0B7A">
      <w:pPr>
        <w:tabs>
          <w:tab w:val="decimal" w:pos="9638"/>
        </w:tabs>
        <w:spacing w:line="300" w:lineRule="atLeast"/>
        <w:jc w:val="both"/>
        <w:rPr>
          <w:bCs/>
        </w:rPr>
      </w:pPr>
    </w:p>
    <w:p w14:paraId="24D9C5DB" w14:textId="1E93BAA0" w:rsidR="00821A26" w:rsidRPr="00DE15CA" w:rsidRDefault="00820748" w:rsidP="003F0B7A">
      <w:pPr>
        <w:tabs>
          <w:tab w:val="decimal" w:pos="9638"/>
        </w:tabs>
        <w:spacing w:line="300" w:lineRule="atLeast"/>
        <w:jc w:val="both"/>
        <w:rPr>
          <w:sz w:val="20"/>
        </w:rPr>
      </w:pPr>
      <w:r w:rsidRPr="00B216C4">
        <w:rPr>
          <w:bCs/>
        </w:rPr>
        <w:t>T</w:t>
      </w:r>
      <w:r>
        <w:rPr>
          <w:bCs/>
        </w:rPr>
        <w:t xml:space="preserve">eisingumo </w:t>
      </w:r>
      <w:r w:rsidR="00DE15CA">
        <w:rPr>
          <w:bCs/>
        </w:rPr>
        <w:t>vice</w:t>
      </w:r>
      <w:r>
        <w:rPr>
          <w:bCs/>
        </w:rPr>
        <w:t>ministras</w:t>
      </w:r>
      <w:r w:rsidR="00B216C4">
        <w:rPr>
          <w:b/>
          <w:bCs/>
        </w:rPr>
        <w:t xml:space="preserve">                                                  </w:t>
      </w:r>
      <w:r w:rsidR="00572E49">
        <w:rPr>
          <w:b/>
          <w:bCs/>
        </w:rPr>
        <w:t xml:space="preserve"> </w:t>
      </w:r>
      <w:r w:rsidR="00B216C4">
        <w:rPr>
          <w:b/>
          <w:bCs/>
        </w:rPr>
        <w:t xml:space="preserve">        </w:t>
      </w:r>
      <w:r w:rsidR="00DE15CA">
        <w:rPr>
          <w:b/>
          <w:bCs/>
        </w:rPr>
        <w:t xml:space="preserve">                          </w:t>
      </w:r>
      <w:r w:rsidR="00DE15CA">
        <w:rPr>
          <w:bCs/>
        </w:rPr>
        <w:t xml:space="preserve">Žydrūnas </w:t>
      </w:r>
      <w:proofErr w:type="spellStart"/>
      <w:r w:rsidR="00DE15CA">
        <w:rPr>
          <w:bCs/>
        </w:rPr>
        <w:t>Plytnikas</w:t>
      </w:r>
      <w:proofErr w:type="spellEnd"/>
    </w:p>
    <w:p w14:paraId="51882492" w14:textId="77777777" w:rsidR="004719B9" w:rsidRDefault="004719B9" w:rsidP="00821A26">
      <w:pPr>
        <w:tabs>
          <w:tab w:val="decimal" w:pos="9638"/>
        </w:tabs>
        <w:jc w:val="both"/>
        <w:rPr>
          <w:sz w:val="20"/>
        </w:rPr>
      </w:pPr>
    </w:p>
    <w:p w14:paraId="144B7D15" w14:textId="77777777" w:rsidR="00673012" w:rsidRDefault="00673012" w:rsidP="00821A26">
      <w:pPr>
        <w:tabs>
          <w:tab w:val="decimal" w:pos="9638"/>
        </w:tabs>
        <w:jc w:val="both"/>
        <w:rPr>
          <w:sz w:val="20"/>
          <w:szCs w:val="20"/>
        </w:rPr>
      </w:pPr>
    </w:p>
    <w:p w14:paraId="5F12007C" w14:textId="77777777" w:rsidR="00BA00BE" w:rsidRDefault="00BA00BE" w:rsidP="00821A26">
      <w:pPr>
        <w:tabs>
          <w:tab w:val="decimal" w:pos="9638"/>
        </w:tabs>
        <w:jc w:val="both"/>
        <w:rPr>
          <w:sz w:val="20"/>
          <w:szCs w:val="20"/>
        </w:rPr>
      </w:pPr>
    </w:p>
    <w:p w14:paraId="43CDFC7A" w14:textId="36B428B6" w:rsidR="007A378C" w:rsidRDefault="00CE2543" w:rsidP="00821A26">
      <w:pPr>
        <w:tabs>
          <w:tab w:val="decimal" w:pos="9638"/>
        </w:tabs>
        <w:jc w:val="both"/>
        <w:rPr>
          <w:rStyle w:val="Hipersaitas"/>
          <w:sz w:val="20"/>
          <w:szCs w:val="20"/>
        </w:rPr>
      </w:pPr>
      <w:r w:rsidRPr="008A16B1">
        <w:rPr>
          <w:sz w:val="20"/>
          <w:szCs w:val="20"/>
        </w:rPr>
        <w:t>Vaida Štrafėlė, (8 5) 266 2882, el.</w:t>
      </w:r>
      <w:r w:rsidR="00711FFB" w:rsidRPr="008A16B1">
        <w:rPr>
          <w:sz w:val="20"/>
          <w:szCs w:val="20"/>
        </w:rPr>
        <w:t xml:space="preserve"> </w:t>
      </w:r>
      <w:r w:rsidRPr="008A16B1">
        <w:rPr>
          <w:sz w:val="20"/>
          <w:szCs w:val="20"/>
        </w:rPr>
        <w:t xml:space="preserve">p. </w:t>
      </w:r>
      <w:hyperlink r:id="rId10" w:history="1">
        <w:r w:rsidRPr="008A16B1">
          <w:rPr>
            <w:rStyle w:val="Hipersaitas"/>
            <w:sz w:val="20"/>
            <w:szCs w:val="20"/>
          </w:rPr>
          <w:t>vaida.strafele@tm.lt</w:t>
        </w:r>
      </w:hyperlink>
    </w:p>
    <w:p w14:paraId="0500FB40" w14:textId="77777777" w:rsidR="003C6AEC" w:rsidRPr="003C6AEC" w:rsidRDefault="003C6AEC" w:rsidP="003C6AEC">
      <w:pPr>
        <w:tabs>
          <w:tab w:val="decimal" w:pos="9638"/>
        </w:tabs>
        <w:jc w:val="both"/>
        <w:rPr>
          <w:sz w:val="20"/>
          <w:szCs w:val="20"/>
        </w:rPr>
      </w:pPr>
      <w:r w:rsidRPr="003C6AEC">
        <w:rPr>
          <w:sz w:val="20"/>
          <w:szCs w:val="20"/>
        </w:rPr>
        <w:t xml:space="preserve">Viktorija Vasiliauskienė, (8 5) 266 2852, el. p. </w:t>
      </w:r>
      <w:hyperlink r:id="rId11" w:history="1">
        <w:r w:rsidRPr="003C6AEC">
          <w:rPr>
            <w:rStyle w:val="Hipersaitas"/>
            <w:sz w:val="20"/>
            <w:szCs w:val="20"/>
          </w:rPr>
          <w:t>viktorija.vasiliauskiene@tm.lt</w:t>
        </w:r>
      </w:hyperlink>
    </w:p>
    <w:p w14:paraId="7E4892EF" w14:textId="77777777" w:rsidR="003C6AEC" w:rsidRPr="003C6AEC" w:rsidRDefault="003C6AEC" w:rsidP="00821A26">
      <w:pPr>
        <w:tabs>
          <w:tab w:val="decimal" w:pos="9638"/>
        </w:tabs>
        <w:jc w:val="both"/>
        <w:rPr>
          <w:sz w:val="20"/>
          <w:szCs w:val="20"/>
        </w:rPr>
      </w:pPr>
    </w:p>
    <w:sectPr w:rsidR="003C6AEC" w:rsidRPr="003C6AEC" w:rsidSect="007B4A13">
      <w:headerReference w:type="default" r:id="rId12"/>
      <w:headerReference w:type="first" r:id="rId13"/>
      <w:footerReference w:type="first" r:id="rId14"/>
      <w:footnotePr>
        <w:pos w:val="beneathText"/>
      </w:footnotePr>
      <w:pgSz w:w="11905" w:h="16837"/>
      <w:pgMar w:top="1134" w:right="737" w:bottom="1134" w:left="1701" w:header="1123"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2F81A3" w14:textId="77777777" w:rsidR="0067296D" w:rsidRDefault="0067296D">
      <w:r>
        <w:separator/>
      </w:r>
    </w:p>
  </w:endnote>
  <w:endnote w:type="continuationSeparator" w:id="0">
    <w:p w14:paraId="4C8AD754" w14:textId="77777777" w:rsidR="0067296D" w:rsidRDefault="00672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48E46" w14:textId="77777777" w:rsidR="001F4940" w:rsidRDefault="001F4940" w:rsidP="007B3C8C">
    <w:pPr>
      <w:pStyle w:val="Porat"/>
      <w:jc w:val="center"/>
    </w:pPr>
  </w:p>
  <w:p w14:paraId="40C2CCD4" w14:textId="77777777" w:rsidR="001F4940" w:rsidRDefault="007B3C8C" w:rsidP="007B3C8C">
    <w:pPr>
      <w:pStyle w:val="Porat"/>
      <w:tabs>
        <w:tab w:val="clear" w:pos="8306"/>
        <w:tab w:val="left" w:pos="8080"/>
        <w:tab w:val="right" w:pos="9356"/>
      </w:tabs>
      <w:jc w:val="left"/>
    </w:pPr>
    <w:r>
      <w:t xml:space="preserve">    </w:t>
    </w:r>
    <w:r w:rsidR="000B0D10">
      <w:tab/>
    </w:r>
  </w:p>
  <w:p w14:paraId="0C38A53D" w14:textId="77777777" w:rsidR="0006186E" w:rsidRDefault="00247655" w:rsidP="00392BAA">
    <w:pPr>
      <w:pStyle w:val="Pora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D2A93F" w14:textId="77777777" w:rsidR="0067296D" w:rsidRDefault="0067296D">
      <w:r>
        <w:separator/>
      </w:r>
    </w:p>
  </w:footnote>
  <w:footnote w:type="continuationSeparator" w:id="0">
    <w:p w14:paraId="51D31D00" w14:textId="77777777" w:rsidR="0067296D" w:rsidRDefault="0067296D">
      <w:r>
        <w:continuationSeparator/>
      </w:r>
    </w:p>
  </w:footnote>
  <w:footnote w:id="1">
    <w:p w14:paraId="3FA09AFE" w14:textId="77777777" w:rsidR="009D1BEA" w:rsidRPr="00C2445A" w:rsidRDefault="009D1BEA" w:rsidP="009D1BEA">
      <w:pPr>
        <w:pStyle w:val="Puslapioinaostekstas"/>
        <w:jc w:val="both"/>
        <w:rPr>
          <w:rFonts w:ascii="Times New Roman" w:hAnsi="Times New Roman" w:cs="Times New Roman"/>
        </w:rPr>
      </w:pPr>
      <w:r>
        <w:rPr>
          <w:rStyle w:val="Puslapioinaosnuoroda"/>
        </w:rPr>
        <w:footnoteRef/>
      </w:r>
      <w:r>
        <w:t xml:space="preserve"> </w:t>
      </w:r>
      <w:r w:rsidRPr="00C2445A">
        <w:rPr>
          <w:rFonts w:ascii="Times New Roman" w:hAnsi="Times New Roman" w:cs="Times New Roman"/>
        </w:rPr>
        <w:t xml:space="preserve">2015 m. vasario 4 d. Europos Sąjungos Teisingumo Teismo sprendimas byloje </w:t>
      </w:r>
      <w:proofErr w:type="spellStart"/>
      <w:r w:rsidRPr="00C2445A">
        <w:rPr>
          <w:rFonts w:ascii="Times New Roman" w:hAnsi="Times New Roman" w:cs="Times New Roman"/>
          <w:i/>
          <w:iCs/>
        </w:rPr>
        <w:t>Melchior</w:t>
      </w:r>
      <w:proofErr w:type="spellEnd"/>
      <w:r w:rsidRPr="00C2445A">
        <w:rPr>
          <w:rFonts w:ascii="Times New Roman" w:hAnsi="Times New Roman" w:cs="Times New Roman"/>
          <w:i/>
          <w:iCs/>
        </w:rPr>
        <w:t xml:space="preserve">, </w:t>
      </w:r>
      <w:r w:rsidRPr="00C2445A">
        <w:rPr>
          <w:rFonts w:ascii="Times New Roman" w:hAnsi="Times New Roman" w:cs="Times New Roman"/>
        </w:rPr>
        <w:t>C</w:t>
      </w:r>
      <w:r w:rsidRPr="00C2445A">
        <w:rPr>
          <w:rFonts w:ascii="Times New Roman" w:hAnsi="Times New Roman" w:cs="Times New Roman"/>
        </w:rPr>
        <w:noBreakHyphen/>
        <w:t>647/13, ECLI:EU:C:2015:54</w:t>
      </w:r>
    </w:p>
  </w:footnote>
  <w:footnote w:id="2">
    <w:p w14:paraId="0F66D4FF" w14:textId="77777777" w:rsidR="009D1BEA" w:rsidRPr="00025936" w:rsidRDefault="009D1BEA" w:rsidP="009D1BEA">
      <w:pPr>
        <w:pStyle w:val="Puslapioinaostekstas"/>
        <w:jc w:val="both"/>
        <w:rPr>
          <w:rFonts w:ascii="Times New Roman" w:hAnsi="Times New Roman" w:cs="Times New Roman"/>
        </w:rPr>
      </w:pPr>
      <w:r w:rsidRPr="00C2445A">
        <w:rPr>
          <w:rStyle w:val="Puslapioinaosnuoroda"/>
          <w:rFonts w:ascii="Times New Roman" w:hAnsi="Times New Roman" w:cs="Times New Roman"/>
        </w:rPr>
        <w:footnoteRef/>
      </w:r>
      <w:r w:rsidRPr="00C2445A">
        <w:rPr>
          <w:rFonts w:ascii="Times New Roman" w:hAnsi="Times New Roman" w:cs="Times New Roman"/>
        </w:rPr>
        <w:t xml:space="preserve"> </w:t>
      </w:r>
      <w:r w:rsidRPr="00C2445A">
        <w:rPr>
          <w:rFonts w:ascii="Times New Roman" w:hAnsi="Times New Roman" w:cs="Times New Roman"/>
          <w:bCs/>
        </w:rPr>
        <w:t xml:space="preserve">1968 m. vasario 29 d. Tarybos reglamentas (EEB, Euratomas, EAPB) Nr. 259/68, nustatantis Europos Bendrijų pareigūnų tarnybos nuostatus ir kitų Europos Bendrijų tarnautojų įdarbinimo sąlygas bei Komisijos pareigūnams laikinai taikomas specialias priemones (Tarnybos nuostatai) (OL </w:t>
      </w:r>
      <w:r w:rsidRPr="00C2445A">
        <w:rPr>
          <w:rFonts w:ascii="Times New Roman" w:hAnsi="Times New Roman" w:cs="Times New Roman"/>
          <w:bCs/>
          <w:i/>
        </w:rPr>
        <w:t>2004 m.</w:t>
      </w:r>
      <w:r w:rsidRPr="00C2445A">
        <w:rPr>
          <w:rFonts w:ascii="Times New Roman" w:hAnsi="Times New Roman" w:cs="Times New Roman"/>
          <w:bCs/>
        </w:rPr>
        <w:t xml:space="preserve"> </w:t>
      </w:r>
      <w:r w:rsidRPr="00C2445A">
        <w:rPr>
          <w:rFonts w:ascii="Times New Roman" w:hAnsi="Times New Roman" w:cs="Times New Roman"/>
          <w:bCs/>
          <w:i/>
          <w:iCs/>
        </w:rPr>
        <w:t>specialusis leidimas</w:t>
      </w:r>
      <w:r w:rsidRPr="00C2445A">
        <w:rPr>
          <w:rFonts w:ascii="Times New Roman" w:hAnsi="Times New Roman" w:cs="Times New Roman"/>
          <w:bCs/>
        </w:rPr>
        <w:t>, 1 skyrius, 2 tomas, p. 5), su paskutiniais pakeitimais, padarytais 2013 m. spalio 22 d. Europos Parlamento ir Tarybos reglamentu (ES, Euratomas) Nr. 1023/2013 (OL 2013 L 287, p. 15)</w:t>
      </w:r>
    </w:p>
  </w:footnote>
  <w:footnote w:id="3">
    <w:p w14:paraId="7706027D" w14:textId="77777777" w:rsidR="009D1BEA" w:rsidRPr="00025936" w:rsidRDefault="009D1BEA" w:rsidP="009D1BEA">
      <w:pPr>
        <w:pStyle w:val="Puslapioinaostekstas"/>
        <w:jc w:val="both"/>
        <w:rPr>
          <w:rFonts w:ascii="Times New Roman" w:hAnsi="Times New Roman" w:cs="Times New Roman"/>
        </w:rPr>
      </w:pPr>
      <w:r>
        <w:rPr>
          <w:rStyle w:val="Puslapioinaosnuoroda"/>
        </w:rPr>
        <w:footnoteRef/>
      </w:r>
      <w:r>
        <w:t xml:space="preserve"> </w:t>
      </w:r>
      <w:r w:rsidRPr="00025936">
        <w:rPr>
          <w:rFonts w:ascii="Times New Roman" w:hAnsi="Times New Roman" w:cs="Times New Roman"/>
        </w:rPr>
        <w:t xml:space="preserve">2017 m. gegužės 10 d. Europos Sąjungos Teisingumo Teismo sprendimas byloje </w:t>
      </w:r>
      <w:proofErr w:type="spellStart"/>
      <w:r w:rsidRPr="00025936">
        <w:rPr>
          <w:rFonts w:ascii="Times New Roman" w:hAnsi="Times New Roman" w:cs="Times New Roman"/>
          <w:i/>
        </w:rPr>
        <w:t>Lobkowicz</w:t>
      </w:r>
      <w:proofErr w:type="spellEnd"/>
      <w:r w:rsidRPr="00025936">
        <w:rPr>
          <w:rFonts w:ascii="Times New Roman" w:hAnsi="Times New Roman" w:cs="Times New Roman"/>
          <w:i/>
        </w:rPr>
        <w:t xml:space="preserve">, </w:t>
      </w:r>
      <w:r w:rsidRPr="00025936">
        <w:rPr>
          <w:rFonts w:ascii="Times New Roman" w:hAnsi="Times New Roman" w:cs="Times New Roman"/>
        </w:rPr>
        <w:t>C-690/15, ECLI:EU:C:2017:355</w:t>
      </w:r>
      <w:r>
        <w:rPr>
          <w:rFonts w:ascii="Times New Roman" w:hAnsi="Times New Roman" w:cs="Times New Roman"/>
        </w:rPr>
        <w:t xml:space="preserve">; 2019 m. balandžio 30 d. </w:t>
      </w:r>
      <w:r w:rsidRPr="00025936">
        <w:rPr>
          <w:rFonts w:ascii="Times New Roman" w:hAnsi="Times New Roman" w:cs="Times New Roman"/>
        </w:rPr>
        <w:t>Europos Sąjungos Teisingumo Teismo sprendimas byloje</w:t>
      </w:r>
      <w:r>
        <w:rPr>
          <w:rFonts w:ascii="Times New Roman" w:hAnsi="Times New Roman" w:cs="Times New Roman"/>
        </w:rPr>
        <w:t xml:space="preserve"> </w:t>
      </w:r>
      <w:proofErr w:type="spellStart"/>
      <w:r>
        <w:rPr>
          <w:rFonts w:ascii="Times New Roman" w:hAnsi="Times New Roman" w:cs="Times New Roman"/>
          <w:i/>
        </w:rPr>
        <w:t>Wattiau</w:t>
      </w:r>
      <w:proofErr w:type="spellEnd"/>
      <w:r>
        <w:rPr>
          <w:rFonts w:ascii="Times New Roman" w:hAnsi="Times New Roman" w:cs="Times New Roman"/>
        </w:rPr>
        <w:t xml:space="preserve">, T-737/17, </w:t>
      </w:r>
      <w:r w:rsidRPr="00025936">
        <w:rPr>
          <w:rFonts w:ascii="Times New Roman" w:hAnsi="Times New Roman" w:cs="Times New Roman"/>
        </w:rPr>
        <w:t>ECLI:EU:T:2019:273</w:t>
      </w:r>
      <w:r>
        <w:rPr>
          <w:rFonts w:ascii="Times New Roman" w:hAnsi="Times New Roman" w:cs="Times New Roman"/>
        </w:rPr>
        <w:t>.</w:t>
      </w:r>
    </w:p>
  </w:footnote>
  <w:footnote w:id="4">
    <w:p w14:paraId="3C9A7D08" w14:textId="77777777" w:rsidR="009D1BEA" w:rsidRDefault="009D1BEA" w:rsidP="009D1BEA">
      <w:pPr>
        <w:pStyle w:val="Puslapioinaostekstas"/>
        <w:jc w:val="both"/>
      </w:pPr>
      <w:r>
        <w:rPr>
          <w:rStyle w:val="Puslapioinaosnuoroda"/>
        </w:rPr>
        <w:footnoteRef/>
      </w:r>
      <w:r>
        <w:t xml:space="preserve"> </w:t>
      </w:r>
      <w:r w:rsidRPr="00025936">
        <w:rPr>
          <w:rFonts w:ascii="Times New Roman" w:hAnsi="Times New Roman" w:cs="Times New Roman"/>
        </w:rPr>
        <w:t xml:space="preserve">2017 m. gegužės 10 d. Europos Sąjungos Teisingumo Teismo sprendimas byloje </w:t>
      </w:r>
      <w:proofErr w:type="spellStart"/>
      <w:r w:rsidRPr="00025936">
        <w:rPr>
          <w:rFonts w:ascii="Times New Roman" w:hAnsi="Times New Roman" w:cs="Times New Roman"/>
          <w:i/>
        </w:rPr>
        <w:t>Lobkowicz</w:t>
      </w:r>
      <w:proofErr w:type="spellEnd"/>
      <w:r w:rsidRPr="00025936">
        <w:rPr>
          <w:rFonts w:ascii="Times New Roman" w:hAnsi="Times New Roman" w:cs="Times New Roman"/>
          <w:i/>
        </w:rPr>
        <w:t xml:space="preserve">, </w:t>
      </w:r>
      <w:r w:rsidRPr="00025936">
        <w:rPr>
          <w:rFonts w:ascii="Times New Roman" w:hAnsi="Times New Roman" w:cs="Times New Roman"/>
        </w:rPr>
        <w:t>C-690/15, ECLI:EU:C:2017:355</w:t>
      </w:r>
      <w:r>
        <w:rPr>
          <w:rFonts w:ascii="Times New Roman" w:hAnsi="Times New Roman" w:cs="Times New Roman"/>
        </w:rPr>
        <w:t xml:space="preserve">, 35-36 p.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171164"/>
      <w:docPartObj>
        <w:docPartGallery w:val="Page Numbers (Top of Page)"/>
        <w:docPartUnique/>
      </w:docPartObj>
    </w:sdtPr>
    <w:sdtEndPr/>
    <w:sdtContent>
      <w:p w14:paraId="107D46ED" w14:textId="77777777" w:rsidR="002B5118" w:rsidRDefault="002B5118">
        <w:pPr>
          <w:pStyle w:val="Antrats"/>
          <w:jc w:val="center"/>
        </w:pPr>
        <w:r>
          <w:fldChar w:fldCharType="begin"/>
        </w:r>
        <w:r>
          <w:instrText>PAGE   \* MERGEFORMAT</w:instrText>
        </w:r>
        <w:r>
          <w:fldChar w:fldCharType="separate"/>
        </w:r>
        <w:r w:rsidR="00384DD8">
          <w:rPr>
            <w:noProof/>
          </w:rPr>
          <w:t>2</w:t>
        </w:r>
        <w:r>
          <w:fldChar w:fldCharType="end"/>
        </w:r>
      </w:p>
    </w:sdtContent>
  </w:sdt>
  <w:p w14:paraId="3116A13B" w14:textId="77777777" w:rsidR="0006186E" w:rsidRDefault="0006186E" w:rsidP="00EE5859">
    <w:pPr>
      <w:pStyle w:val="Antrat1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316A3" w14:textId="77777777" w:rsidR="006A0169" w:rsidRPr="006A0169" w:rsidRDefault="00553690" w:rsidP="006A0169">
    <w:pPr>
      <w:tabs>
        <w:tab w:val="right" w:pos="8306"/>
      </w:tabs>
      <w:suppressAutoHyphens w:val="0"/>
      <w:jc w:val="center"/>
      <w:rPr>
        <w:sz w:val="20"/>
        <w:lang w:eastAsia="en-US"/>
      </w:rPr>
    </w:pPr>
    <w:r>
      <w:rPr>
        <w:noProof/>
        <w:lang w:eastAsia="lt-LT"/>
      </w:rPr>
      <w:drawing>
        <wp:inline distT="0" distB="0" distL="0" distR="0" wp14:anchorId="6E85D388" wp14:editId="1F10EE03">
          <wp:extent cx="563880" cy="556260"/>
          <wp:effectExtent l="0" t="0" r="7620" b="0"/>
          <wp:docPr id="1" name="Paveikslėlis 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19D823B7" w14:textId="77777777" w:rsidR="006A0169" w:rsidRPr="006A0169" w:rsidRDefault="006A0169" w:rsidP="006A0169">
    <w:pPr>
      <w:tabs>
        <w:tab w:val="right" w:pos="8306"/>
      </w:tabs>
      <w:suppressAutoHyphens w:val="0"/>
      <w:jc w:val="center"/>
      <w:rPr>
        <w:sz w:val="16"/>
        <w:lang w:eastAsia="en-US"/>
      </w:rPr>
    </w:pPr>
  </w:p>
  <w:p w14:paraId="13DED550" w14:textId="77777777" w:rsidR="006A0169" w:rsidRPr="006A0169" w:rsidRDefault="006A0169" w:rsidP="006A0169">
    <w:pPr>
      <w:suppressAutoHyphens w:val="0"/>
      <w:jc w:val="center"/>
      <w:rPr>
        <w:b/>
        <w:bCs/>
        <w:sz w:val="26"/>
        <w:lang w:eastAsia="en-US"/>
      </w:rPr>
    </w:pPr>
    <w:r w:rsidRPr="006A0169">
      <w:rPr>
        <w:b/>
        <w:bCs/>
        <w:sz w:val="26"/>
        <w:lang w:eastAsia="en-US"/>
      </w:rPr>
      <w:t>LIETUVOS RESPUBLIKOS TEISINGUMO MINISTERIJA</w:t>
    </w:r>
  </w:p>
  <w:p w14:paraId="66AA0985" w14:textId="77777777" w:rsidR="006A0169" w:rsidRPr="006A0169" w:rsidRDefault="006A0169" w:rsidP="006A0169">
    <w:pPr>
      <w:suppressAutoHyphens w:val="0"/>
      <w:jc w:val="center"/>
      <w:rPr>
        <w:b/>
        <w:bCs/>
        <w:sz w:val="26"/>
        <w:lang w:eastAsia="en-US"/>
      </w:rPr>
    </w:pPr>
  </w:p>
  <w:p w14:paraId="243C1AA5" w14:textId="77777777" w:rsidR="006A0169" w:rsidRPr="006A0169" w:rsidRDefault="00110A05" w:rsidP="006A0169">
    <w:pPr>
      <w:pBdr>
        <w:bottom w:val="single" w:sz="4" w:space="1" w:color="auto"/>
      </w:pBdr>
      <w:suppressAutoHyphens w:val="0"/>
      <w:jc w:val="center"/>
      <w:rPr>
        <w:sz w:val="20"/>
        <w:lang w:eastAsia="en-US"/>
      </w:rPr>
    </w:pPr>
    <w:r>
      <w:rPr>
        <w:sz w:val="20"/>
        <w:lang w:eastAsia="en-US"/>
      </w:rPr>
      <w:t>B</w:t>
    </w:r>
    <w:r w:rsidR="006A0169" w:rsidRPr="006A0169">
      <w:rPr>
        <w:sz w:val="20"/>
        <w:lang w:eastAsia="en-US"/>
      </w:rPr>
      <w:t xml:space="preserve">iudžetinė įstaiga, Gedimino pr. 30, LT-01104 Vilnius, </w:t>
    </w:r>
  </w:p>
  <w:p w14:paraId="30D6F1ED" w14:textId="77777777" w:rsidR="006A0169" w:rsidRPr="006A0169" w:rsidRDefault="006A0169" w:rsidP="006A0169">
    <w:pPr>
      <w:pBdr>
        <w:bottom w:val="single" w:sz="4" w:space="1" w:color="auto"/>
      </w:pBdr>
      <w:suppressAutoHyphens w:val="0"/>
      <w:jc w:val="center"/>
      <w:rPr>
        <w:sz w:val="20"/>
        <w:lang w:eastAsia="en-US"/>
      </w:rPr>
    </w:pPr>
    <w:r w:rsidRPr="006A0169">
      <w:rPr>
        <w:sz w:val="20"/>
        <w:lang w:eastAsia="en-US"/>
      </w:rPr>
      <w:t>tel. (8 5) 266 29</w:t>
    </w:r>
    <w:r w:rsidR="00190B04">
      <w:rPr>
        <w:sz w:val="20"/>
        <w:lang w:eastAsia="en-US"/>
      </w:rPr>
      <w:t>84</w:t>
    </w:r>
    <w:r w:rsidRPr="006A0169">
      <w:rPr>
        <w:sz w:val="20"/>
        <w:lang w:eastAsia="en-US"/>
      </w:rPr>
      <w:t xml:space="preserve">, faks. (8 5) 262 5940, el. p. </w:t>
    </w:r>
    <w:proofErr w:type="spellStart"/>
    <w:r w:rsidR="00190B04">
      <w:rPr>
        <w:sz w:val="20"/>
        <w:lang w:eastAsia="en-US"/>
      </w:rPr>
      <w:t>rastine</w:t>
    </w:r>
    <w:r w:rsidRPr="006A0169">
      <w:rPr>
        <w:sz w:val="20"/>
        <w:lang w:eastAsia="en-US"/>
      </w:rPr>
      <w:t>@tm.lt</w:t>
    </w:r>
    <w:proofErr w:type="spellEnd"/>
    <w:r w:rsidRPr="006A0169">
      <w:rPr>
        <w:sz w:val="20"/>
        <w:lang w:eastAsia="en-US"/>
      </w:rPr>
      <w:t>,</w:t>
    </w:r>
  </w:p>
  <w:p w14:paraId="410BDD9A" w14:textId="77777777" w:rsidR="006A0169" w:rsidRPr="006A0169" w:rsidRDefault="006A0169" w:rsidP="006A0169">
    <w:pPr>
      <w:pBdr>
        <w:bottom w:val="single" w:sz="4" w:space="1" w:color="auto"/>
      </w:pBdr>
      <w:suppressAutoHyphens w:val="0"/>
      <w:jc w:val="center"/>
      <w:rPr>
        <w:sz w:val="20"/>
        <w:szCs w:val="20"/>
        <w:lang w:eastAsia="en-US"/>
      </w:rPr>
    </w:pPr>
    <w:r w:rsidRPr="006A0169">
      <w:rPr>
        <w:sz w:val="20"/>
        <w:lang w:eastAsia="en-US"/>
      </w:rPr>
      <w:t xml:space="preserve">atsisk. sąskaita </w:t>
    </w:r>
    <w:r w:rsidR="004E7218" w:rsidRPr="004E7218">
      <w:rPr>
        <w:sz w:val="20"/>
        <w:szCs w:val="20"/>
        <w:lang w:eastAsia="en-US"/>
      </w:rPr>
      <w:t>LT57 4010 0510 0467 0211</w:t>
    </w:r>
    <w:r w:rsidRPr="006A0169">
      <w:rPr>
        <w:sz w:val="20"/>
        <w:lang w:eastAsia="en-US"/>
      </w:rPr>
      <w:t xml:space="preserve"> </w:t>
    </w:r>
    <w:proofErr w:type="spellStart"/>
    <w:r w:rsidR="004E7218" w:rsidRPr="004E7218">
      <w:rPr>
        <w:sz w:val="20"/>
        <w:lang w:eastAsia="en-US"/>
      </w:rPr>
      <w:t>Luminor</w:t>
    </w:r>
    <w:proofErr w:type="spellEnd"/>
    <w:r w:rsidR="004E7218" w:rsidRPr="004E7218">
      <w:rPr>
        <w:sz w:val="20"/>
        <w:lang w:eastAsia="en-US"/>
      </w:rPr>
      <w:t xml:space="preserve"> </w:t>
    </w:r>
    <w:proofErr w:type="spellStart"/>
    <w:r w:rsidR="004E7218" w:rsidRPr="004E7218">
      <w:rPr>
        <w:sz w:val="20"/>
        <w:lang w:eastAsia="en-US"/>
      </w:rPr>
      <w:t>Bank</w:t>
    </w:r>
    <w:proofErr w:type="spellEnd"/>
    <w:r w:rsidR="004E7218" w:rsidRPr="004E7218">
      <w:rPr>
        <w:sz w:val="20"/>
        <w:lang w:eastAsia="en-US"/>
      </w:rPr>
      <w:t xml:space="preserve"> AS</w:t>
    </w:r>
    <w:r w:rsidRPr="006A0169">
      <w:rPr>
        <w:sz w:val="20"/>
        <w:szCs w:val="20"/>
        <w:lang w:eastAsia="en-US"/>
      </w:rPr>
      <w:t xml:space="preserve"> bankas, banko kodas </w:t>
    </w:r>
    <w:r w:rsidR="001D2659" w:rsidRPr="001D2659">
      <w:rPr>
        <w:sz w:val="20"/>
        <w:szCs w:val="20"/>
        <w:lang w:eastAsia="en-US"/>
      </w:rPr>
      <w:t>40100</w:t>
    </w:r>
    <w:r w:rsidRPr="006A0169">
      <w:rPr>
        <w:sz w:val="20"/>
        <w:szCs w:val="20"/>
        <w:lang w:eastAsia="en-US"/>
      </w:rPr>
      <w:t>.</w:t>
    </w:r>
  </w:p>
  <w:p w14:paraId="7F4121E0" w14:textId="77777777" w:rsidR="0006186E" w:rsidRPr="006B11A4" w:rsidRDefault="006A0169" w:rsidP="006B11A4">
    <w:pPr>
      <w:pBdr>
        <w:bottom w:val="single" w:sz="4" w:space="1" w:color="auto"/>
      </w:pBdr>
      <w:suppressAutoHyphens w:val="0"/>
      <w:jc w:val="center"/>
      <w:rPr>
        <w:sz w:val="20"/>
        <w:lang w:eastAsia="en-US"/>
      </w:rPr>
    </w:pPr>
    <w:r w:rsidRPr="006A0169">
      <w:rPr>
        <w:sz w:val="20"/>
        <w:lang w:eastAsia="en-US"/>
      </w:rPr>
      <w:t>Duomenys kaupiami ir saugomi Juridinių asmenų registre, kodas 188604955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EDC52EB"/>
    <w:multiLevelType w:val="hybridMultilevel"/>
    <w:tmpl w:val="FCC84F78"/>
    <w:lvl w:ilvl="0" w:tplc="282EB4C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10635CF7"/>
    <w:multiLevelType w:val="hybridMultilevel"/>
    <w:tmpl w:val="8D7C65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num w:numId="1">
    <w:abstractNumId w:val="0"/>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92A"/>
    <w:rsid w:val="000020E1"/>
    <w:rsid w:val="00010B5A"/>
    <w:rsid w:val="000126A3"/>
    <w:rsid w:val="00013470"/>
    <w:rsid w:val="000135E9"/>
    <w:rsid w:val="00013CEA"/>
    <w:rsid w:val="000155DA"/>
    <w:rsid w:val="000163D6"/>
    <w:rsid w:val="00016573"/>
    <w:rsid w:val="00016E55"/>
    <w:rsid w:val="0001705E"/>
    <w:rsid w:val="00017E42"/>
    <w:rsid w:val="000203F3"/>
    <w:rsid w:val="00020768"/>
    <w:rsid w:val="00020AE2"/>
    <w:rsid w:val="00020FD1"/>
    <w:rsid w:val="00022E3C"/>
    <w:rsid w:val="000237EB"/>
    <w:rsid w:val="00025EE5"/>
    <w:rsid w:val="0002677E"/>
    <w:rsid w:val="00026AD1"/>
    <w:rsid w:val="000275FD"/>
    <w:rsid w:val="00027F9F"/>
    <w:rsid w:val="0003053C"/>
    <w:rsid w:val="00030762"/>
    <w:rsid w:val="00030DC7"/>
    <w:rsid w:val="00030FBC"/>
    <w:rsid w:val="00031D6E"/>
    <w:rsid w:val="000325E3"/>
    <w:rsid w:val="00033F22"/>
    <w:rsid w:val="00034D6D"/>
    <w:rsid w:val="00035042"/>
    <w:rsid w:val="000356BD"/>
    <w:rsid w:val="000363DF"/>
    <w:rsid w:val="00037741"/>
    <w:rsid w:val="00045168"/>
    <w:rsid w:val="00045F11"/>
    <w:rsid w:val="00050351"/>
    <w:rsid w:val="00050802"/>
    <w:rsid w:val="0005189F"/>
    <w:rsid w:val="00054D26"/>
    <w:rsid w:val="00056BF2"/>
    <w:rsid w:val="00057EA7"/>
    <w:rsid w:val="00061532"/>
    <w:rsid w:val="0006186E"/>
    <w:rsid w:val="00062FBC"/>
    <w:rsid w:val="000654C8"/>
    <w:rsid w:val="0006754A"/>
    <w:rsid w:val="00067A01"/>
    <w:rsid w:val="00067A80"/>
    <w:rsid w:val="000714E9"/>
    <w:rsid w:val="00071B3C"/>
    <w:rsid w:val="00072919"/>
    <w:rsid w:val="00073BB7"/>
    <w:rsid w:val="000748FA"/>
    <w:rsid w:val="000756A8"/>
    <w:rsid w:val="00075B9B"/>
    <w:rsid w:val="00075C37"/>
    <w:rsid w:val="00080017"/>
    <w:rsid w:val="0008014B"/>
    <w:rsid w:val="00080A9D"/>
    <w:rsid w:val="00081553"/>
    <w:rsid w:val="00085848"/>
    <w:rsid w:val="00092047"/>
    <w:rsid w:val="00093791"/>
    <w:rsid w:val="00094D1D"/>
    <w:rsid w:val="00096FB1"/>
    <w:rsid w:val="000A05E5"/>
    <w:rsid w:val="000A0BC0"/>
    <w:rsid w:val="000A20C6"/>
    <w:rsid w:val="000A3679"/>
    <w:rsid w:val="000A39F8"/>
    <w:rsid w:val="000A5490"/>
    <w:rsid w:val="000A60F8"/>
    <w:rsid w:val="000B0D10"/>
    <w:rsid w:val="000B1033"/>
    <w:rsid w:val="000B1847"/>
    <w:rsid w:val="000B1ECA"/>
    <w:rsid w:val="000B2827"/>
    <w:rsid w:val="000B3077"/>
    <w:rsid w:val="000B3E3E"/>
    <w:rsid w:val="000B4836"/>
    <w:rsid w:val="000B4C28"/>
    <w:rsid w:val="000B4E56"/>
    <w:rsid w:val="000B4F3D"/>
    <w:rsid w:val="000B6C8B"/>
    <w:rsid w:val="000C0D73"/>
    <w:rsid w:val="000C1D51"/>
    <w:rsid w:val="000C2270"/>
    <w:rsid w:val="000C227A"/>
    <w:rsid w:val="000C4546"/>
    <w:rsid w:val="000C6204"/>
    <w:rsid w:val="000D235F"/>
    <w:rsid w:val="000D26D3"/>
    <w:rsid w:val="000D3171"/>
    <w:rsid w:val="000D36C6"/>
    <w:rsid w:val="000D5E4E"/>
    <w:rsid w:val="000E08F8"/>
    <w:rsid w:val="000E2515"/>
    <w:rsid w:val="000E34D4"/>
    <w:rsid w:val="000E3BE0"/>
    <w:rsid w:val="000E42CE"/>
    <w:rsid w:val="000E6E4F"/>
    <w:rsid w:val="000E7556"/>
    <w:rsid w:val="000E78D8"/>
    <w:rsid w:val="000E7F35"/>
    <w:rsid w:val="000F0169"/>
    <w:rsid w:val="000F0C28"/>
    <w:rsid w:val="000F2295"/>
    <w:rsid w:val="000F3522"/>
    <w:rsid w:val="000F37F0"/>
    <w:rsid w:val="000F3D7E"/>
    <w:rsid w:val="000F45DB"/>
    <w:rsid w:val="000F78A5"/>
    <w:rsid w:val="00100551"/>
    <w:rsid w:val="00101669"/>
    <w:rsid w:val="00101E63"/>
    <w:rsid w:val="00102631"/>
    <w:rsid w:val="00102B6A"/>
    <w:rsid w:val="00102CDC"/>
    <w:rsid w:val="00102CEB"/>
    <w:rsid w:val="001046A2"/>
    <w:rsid w:val="00105D5D"/>
    <w:rsid w:val="00106269"/>
    <w:rsid w:val="0011086F"/>
    <w:rsid w:val="00110A05"/>
    <w:rsid w:val="00110B1C"/>
    <w:rsid w:val="001126C5"/>
    <w:rsid w:val="00112B29"/>
    <w:rsid w:val="00112F6D"/>
    <w:rsid w:val="001158FE"/>
    <w:rsid w:val="00116407"/>
    <w:rsid w:val="001169A8"/>
    <w:rsid w:val="00122599"/>
    <w:rsid w:val="001229CA"/>
    <w:rsid w:val="00123228"/>
    <w:rsid w:val="00123934"/>
    <w:rsid w:val="0012555E"/>
    <w:rsid w:val="00126174"/>
    <w:rsid w:val="00130BBC"/>
    <w:rsid w:val="00133321"/>
    <w:rsid w:val="00133358"/>
    <w:rsid w:val="00134653"/>
    <w:rsid w:val="00136DFA"/>
    <w:rsid w:val="00137C46"/>
    <w:rsid w:val="001416DD"/>
    <w:rsid w:val="00141EE9"/>
    <w:rsid w:val="00142569"/>
    <w:rsid w:val="001503A2"/>
    <w:rsid w:val="001508DF"/>
    <w:rsid w:val="00150B63"/>
    <w:rsid w:val="0015360B"/>
    <w:rsid w:val="001565D1"/>
    <w:rsid w:val="00161AD7"/>
    <w:rsid w:val="00162B65"/>
    <w:rsid w:val="00163868"/>
    <w:rsid w:val="00163977"/>
    <w:rsid w:val="00163DBB"/>
    <w:rsid w:val="001679C0"/>
    <w:rsid w:val="00171B91"/>
    <w:rsid w:val="001744D5"/>
    <w:rsid w:val="001769E4"/>
    <w:rsid w:val="00177CD4"/>
    <w:rsid w:val="00181168"/>
    <w:rsid w:val="001820F4"/>
    <w:rsid w:val="001821F3"/>
    <w:rsid w:val="00182689"/>
    <w:rsid w:val="00182A09"/>
    <w:rsid w:val="0018453E"/>
    <w:rsid w:val="00185136"/>
    <w:rsid w:val="00190B04"/>
    <w:rsid w:val="001913B0"/>
    <w:rsid w:val="001926FC"/>
    <w:rsid w:val="001951F7"/>
    <w:rsid w:val="00197040"/>
    <w:rsid w:val="00197C5D"/>
    <w:rsid w:val="001A0708"/>
    <w:rsid w:val="001A13AE"/>
    <w:rsid w:val="001A2BEB"/>
    <w:rsid w:val="001A4B1B"/>
    <w:rsid w:val="001A4E71"/>
    <w:rsid w:val="001A6E85"/>
    <w:rsid w:val="001A7A5B"/>
    <w:rsid w:val="001B0A5D"/>
    <w:rsid w:val="001B28DE"/>
    <w:rsid w:val="001B30F4"/>
    <w:rsid w:val="001B3A0B"/>
    <w:rsid w:val="001B5712"/>
    <w:rsid w:val="001B63D8"/>
    <w:rsid w:val="001B6CE5"/>
    <w:rsid w:val="001B7CFE"/>
    <w:rsid w:val="001B7FA9"/>
    <w:rsid w:val="001C1840"/>
    <w:rsid w:val="001C24FD"/>
    <w:rsid w:val="001C5581"/>
    <w:rsid w:val="001C5B3A"/>
    <w:rsid w:val="001C5F81"/>
    <w:rsid w:val="001D1181"/>
    <w:rsid w:val="001D221B"/>
    <w:rsid w:val="001D24F4"/>
    <w:rsid w:val="001D2659"/>
    <w:rsid w:val="001D4D5E"/>
    <w:rsid w:val="001D4D6D"/>
    <w:rsid w:val="001D5322"/>
    <w:rsid w:val="001D5572"/>
    <w:rsid w:val="001D6346"/>
    <w:rsid w:val="001E04A0"/>
    <w:rsid w:val="001E0731"/>
    <w:rsid w:val="001E1313"/>
    <w:rsid w:val="001E192A"/>
    <w:rsid w:val="001E213B"/>
    <w:rsid w:val="001E2931"/>
    <w:rsid w:val="001E3BB6"/>
    <w:rsid w:val="001E4B92"/>
    <w:rsid w:val="001E739A"/>
    <w:rsid w:val="001E7711"/>
    <w:rsid w:val="001F1599"/>
    <w:rsid w:val="001F3A91"/>
    <w:rsid w:val="001F4076"/>
    <w:rsid w:val="001F4882"/>
    <w:rsid w:val="001F4940"/>
    <w:rsid w:val="001F50D8"/>
    <w:rsid w:val="001F5AA6"/>
    <w:rsid w:val="001F5CD7"/>
    <w:rsid w:val="001F637C"/>
    <w:rsid w:val="001F6B61"/>
    <w:rsid w:val="001F6DD3"/>
    <w:rsid w:val="0020054F"/>
    <w:rsid w:val="00200738"/>
    <w:rsid w:val="00200D24"/>
    <w:rsid w:val="002043F9"/>
    <w:rsid w:val="00204E67"/>
    <w:rsid w:val="002056CC"/>
    <w:rsid w:val="002073D4"/>
    <w:rsid w:val="00212BAA"/>
    <w:rsid w:val="00214373"/>
    <w:rsid w:val="00214AEC"/>
    <w:rsid w:val="00215F65"/>
    <w:rsid w:val="00216427"/>
    <w:rsid w:val="0021645F"/>
    <w:rsid w:val="00216544"/>
    <w:rsid w:val="00216724"/>
    <w:rsid w:val="00216BE5"/>
    <w:rsid w:val="0021760E"/>
    <w:rsid w:val="00217616"/>
    <w:rsid w:val="00220528"/>
    <w:rsid w:val="00222DE8"/>
    <w:rsid w:val="0022444E"/>
    <w:rsid w:val="00224C7E"/>
    <w:rsid w:val="00225009"/>
    <w:rsid w:val="00225371"/>
    <w:rsid w:val="002255A1"/>
    <w:rsid w:val="0022634C"/>
    <w:rsid w:val="00227A7F"/>
    <w:rsid w:val="00232073"/>
    <w:rsid w:val="00233F07"/>
    <w:rsid w:val="002341C9"/>
    <w:rsid w:val="00235B2D"/>
    <w:rsid w:val="00235C43"/>
    <w:rsid w:val="00237085"/>
    <w:rsid w:val="002419B9"/>
    <w:rsid w:val="00242D86"/>
    <w:rsid w:val="00244276"/>
    <w:rsid w:val="00247655"/>
    <w:rsid w:val="00251DDA"/>
    <w:rsid w:val="0025410D"/>
    <w:rsid w:val="0025674A"/>
    <w:rsid w:val="00256A1F"/>
    <w:rsid w:val="002573B2"/>
    <w:rsid w:val="00257428"/>
    <w:rsid w:val="002574B7"/>
    <w:rsid w:val="002614FA"/>
    <w:rsid w:val="00264163"/>
    <w:rsid w:val="00265BC9"/>
    <w:rsid w:val="00266D9C"/>
    <w:rsid w:val="002672E9"/>
    <w:rsid w:val="002674D9"/>
    <w:rsid w:val="0026776C"/>
    <w:rsid w:val="00267857"/>
    <w:rsid w:val="00267FB5"/>
    <w:rsid w:val="00271BCA"/>
    <w:rsid w:val="00272ABE"/>
    <w:rsid w:val="0027526A"/>
    <w:rsid w:val="00275415"/>
    <w:rsid w:val="00275FF1"/>
    <w:rsid w:val="00277837"/>
    <w:rsid w:val="00280E58"/>
    <w:rsid w:val="002810BA"/>
    <w:rsid w:val="00281F83"/>
    <w:rsid w:val="002827FF"/>
    <w:rsid w:val="00286017"/>
    <w:rsid w:val="00286878"/>
    <w:rsid w:val="00287AA8"/>
    <w:rsid w:val="00287B5F"/>
    <w:rsid w:val="00290107"/>
    <w:rsid w:val="00290D17"/>
    <w:rsid w:val="0029257E"/>
    <w:rsid w:val="00294544"/>
    <w:rsid w:val="002949BC"/>
    <w:rsid w:val="00295B65"/>
    <w:rsid w:val="002977ED"/>
    <w:rsid w:val="002A01D5"/>
    <w:rsid w:val="002A0A8E"/>
    <w:rsid w:val="002A413B"/>
    <w:rsid w:val="002A4BC2"/>
    <w:rsid w:val="002A5FB0"/>
    <w:rsid w:val="002B0E20"/>
    <w:rsid w:val="002B5118"/>
    <w:rsid w:val="002B5C8C"/>
    <w:rsid w:val="002B6410"/>
    <w:rsid w:val="002B762E"/>
    <w:rsid w:val="002B76D2"/>
    <w:rsid w:val="002C0406"/>
    <w:rsid w:val="002C0E6B"/>
    <w:rsid w:val="002C1932"/>
    <w:rsid w:val="002C6AAC"/>
    <w:rsid w:val="002D214E"/>
    <w:rsid w:val="002D24DA"/>
    <w:rsid w:val="002D330C"/>
    <w:rsid w:val="002D539B"/>
    <w:rsid w:val="002E02C0"/>
    <w:rsid w:val="002E107C"/>
    <w:rsid w:val="002E1A5C"/>
    <w:rsid w:val="002E7947"/>
    <w:rsid w:val="002F125F"/>
    <w:rsid w:val="002F2C4E"/>
    <w:rsid w:val="002F357E"/>
    <w:rsid w:val="002F5510"/>
    <w:rsid w:val="002F56E3"/>
    <w:rsid w:val="002F5ED8"/>
    <w:rsid w:val="002F5FF1"/>
    <w:rsid w:val="002F6274"/>
    <w:rsid w:val="002F71DD"/>
    <w:rsid w:val="003038A5"/>
    <w:rsid w:val="00303BD1"/>
    <w:rsid w:val="003056B7"/>
    <w:rsid w:val="00305A67"/>
    <w:rsid w:val="00306CB1"/>
    <w:rsid w:val="00307193"/>
    <w:rsid w:val="003073FE"/>
    <w:rsid w:val="00310A98"/>
    <w:rsid w:val="00311713"/>
    <w:rsid w:val="00313D20"/>
    <w:rsid w:val="0031547F"/>
    <w:rsid w:val="0032026D"/>
    <w:rsid w:val="00321046"/>
    <w:rsid w:val="00321705"/>
    <w:rsid w:val="00321957"/>
    <w:rsid w:val="003229F6"/>
    <w:rsid w:val="00325EE2"/>
    <w:rsid w:val="00327C70"/>
    <w:rsid w:val="00330F5C"/>
    <w:rsid w:val="0033165A"/>
    <w:rsid w:val="003323A3"/>
    <w:rsid w:val="00332C12"/>
    <w:rsid w:val="00335BDD"/>
    <w:rsid w:val="00335E75"/>
    <w:rsid w:val="00337167"/>
    <w:rsid w:val="00340507"/>
    <w:rsid w:val="003428E1"/>
    <w:rsid w:val="003439A7"/>
    <w:rsid w:val="00344E5E"/>
    <w:rsid w:val="00345BCD"/>
    <w:rsid w:val="00345C41"/>
    <w:rsid w:val="00345C98"/>
    <w:rsid w:val="00346795"/>
    <w:rsid w:val="00346D03"/>
    <w:rsid w:val="00347848"/>
    <w:rsid w:val="00347E88"/>
    <w:rsid w:val="00350619"/>
    <w:rsid w:val="00350803"/>
    <w:rsid w:val="0035194B"/>
    <w:rsid w:val="0035263F"/>
    <w:rsid w:val="00354096"/>
    <w:rsid w:val="0035746B"/>
    <w:rsid w:val="00357B11"/>
    <w:rsid w:val="00357F9F"/>
    <w:rsid w:val="00361B7A"/>
    <w:rsid w:val="00361DAA"/>
    <w:rsid w:val="0036249B"/>
    <w:rsid w:val="0036416E"/>
    <w:rsid w:val="00364CC9"/>
    <w:rsid w:val="00365E85"/>
    <w:rsid w:val="0036652D"/>
    <w:rsid w:val="0036713A"/>
    <w:rsid w:val="00367957"/>
    <w:rsid w:val="003704FE"/>
    <w:rsid w:val="00370600"/>
    <w:rsid w:val="0037087E"/>
    <w:rsid w:val="003711F5"/>
    <w:rsid w:val="00371750"/>
    <w:rsid w:val="00373F91"/>
    <w:rsid w:val="00374572"/>
    <w:rsid w:val="00375150"/>
    <w:rsid w:val="00375854"/>
    <w:rsid w:val="00375C67"/>
    <w:rsid w:val="00375D96"/>
    <w:rsid w:val="00375FEF"/>
    <w:rsid w:val="003763A8"/>
    <w:rsid w:val="0037644F"/>
    <w:rsid w:val="003813C5"/>
    <w:rsid w:val="003820EB"/>
    <w:rsid w:val="003838F6"/>
    <w:rsid w:val="00384DD8"/>
    <w:rsid w:val="003870C4"/>
    <w:rsid w:val="00387E89"/>
    <w:rsid w:val="00390845"/>
    <w:rsid w:val="00390BC6"/>
    <w:rsid w:val="00391ADF"/>
    <w:rsid w:val="00391E51"/>
    <w:rsid w:val="00392BAA"/>
    <w:rsid w:val="00393051"/>
    <w:rsid w:val="003935CB"/>
    <w:rsid w:val="003946D7"/>
    <w:rsid w:val="003959EA"/>
    <w:rsid w:val="00395D1C"/>
    <w:rsid w:val="00397124"/>
    <w:rsid w:val="00397636"/>
    <w:rsid w:val="003A0D57"/>
    <w:rsid w:val="003A27F9"/>
    <w:rsid w:val="003A28EC"/>
    <w:rsid w:val="003A2B6E"/>
    <w:rsid w:val="003A30EE"/>
    <w:rsid w:val="003A3F62"/>
    <w:rsid w:val="003A4CE5"/>
    <w:rsid w:val="003A557C"/>
    <w:rsid w:val="003A5AAB"/>
    <w:rsid w:val="003A60D8"/>
    <w:rsid w:val="003A6139"/>
    <w:rsid w:val="003A6CAA"/>
    <w:rsid w:val="003A74F1"/>
    <w:rsid w:val="003A797A"/>
    <w:rsid w:val="003A7D29"/>
    <w:rsid w:val="003B2E6B"/>
    <w:rsid w:val="003B30A4"/>
    <w:rsid w:val="003B32D9"/>
    <w:rsid w:val="003B37A3"/>
    <w:rsid w:val="003B37D7"/>
    <w:rsid w:val="003B41F8"/>
    <w:rsid w:val="003C00AD"/>
    <w:rsid w:val="003C0D6D"/>
    <w:rsid w:val="003C1BC9"/>
    <w:rsid w:val="003C23B8"/>
    <w:rsid w:val="003C2471"/>
    <w:rsid w:val="003C2CF6"/>
    <w:rsid w:val="003C37B6"/>
    <w:rsid w:val="003C41CE"/>
    <w:rsid w:val="003C4608"/>
    <w:rsid w:val="003C48C6"/>
    <w:rsid w:val="003C4B89"/>
    <w:rsid w:val="003C4D07"/>
    <w:rsid w:val="003C67F8"/>
    <w:rsid w:val="003C6ABD"/>
    <w:rsid w:val="003C6AEC"/>
    <w:rsid w:val="003C76FB"/>
    <w:rsid w:val="003D0A82"/>
    <w:rsid w:val="003D4790"/>
    <w:rsid w:val="003D5DDC"/>
    <w:rsid w:val="003D5FFA"/>
    <w:rsid w:val="003D773F"/>
    <w:rsid w:val="003E04BA"/>
    <w:rsid w:val="003E111B"/>
    <w:rsid w:val="003E2070"/>
    <w:rsid w:val="003F0B7A"/>
    <w:rsid w:val="003F2801"/>
    <w:rsid w:val="003F31D0"/>
    <w:rsid w:val="003F3330"/>
    <w:rsid w:val="003F4121"/>
    <w:rsid w:val="003F4A39"/>
    <w:rsid w:val="00400881"/>
    <w:rsid w:val="00402DD7"/>
    <w:rsid w:val="00402EFC"/>
    <w:rsid w:val="004036E2"/>
    <w:rsid w:val="0040379E"/>
    <w:rsid w:val="004043E1"/>
    <w:rsid w:val="0040527A"/>
    <w:rsid w:val="004053D7"/>
    <w:rsid w:val="0040757A"/>
    <w:rsid w:val="0041022F"/>
    <w:rsid w:val="0041129A"/>
    <w:rsid w:val="004116F0"/>
    <w:rsid w:val="00412653"/>
    <w:rsid w:val="0041377F"/>
    <w:rsid w:val="00413B00"/>
    <w:rsid w:val="00414B43"/>
    <w:rsid w:val="004154E5"/>
    <w:rsid w:val="00420180"/>
    <w:rsid w:val="00422F55"/>
    <w:rsid w:val="00423125"/>
    <w:rsid w:val="00425332"/>
    <w:rsid w:val="004267CC"/>
    <w:rsid w:val="00430067"/>
    <w:rsid w:val="0043127C"/>
    <w:rsid w:val="004331BA"/>
    <w:rsid w:val="004343A0"/>
    <w:rsid w:val="004346F4"/>
    <w:rsid w:val="00435001"/>
    <w:rsid w:val="00435403"/>
    <w:rsid w:val="00436BF1"/>
    <w:rsid w:val="004400C5"/>
    <w:rsid w:val="00441FE6"/>
    <w:rsid w:val="00442269"/>
    <w:rsid w:val="00442A04"/>
    <w:rsid w:val="004439C2"/>
    <w:rsid w:val="00444D3C"/>
    <w:rsid w:val="00445D79"/>
    <w:rsid w:val="00445EA3"/>
    <w:rsid w:val="004473FF"/>
    <w:rsid w:val="00447E60"/>
    <w:rsid w:val="004512AA"/>
    <w:rsid w:val="00452D6C"/>
    <w:rsid w:val="00454376"/>
    <w:rsid w:val="0045524C"/>
    <w:rsid w:val="00455922"/>
    <w:rsid w:val="00456252"/>
    <w:rsid w:val="00456AF7"/>
    <w:rsid w:val="0046038D"/>
    <w:rsid w:val="00462F56"/>
    <w:rsid w:val="004634DB"/>
    <w:rsid w:val="004639F5"/>
    <w:rsid w:val="00463BC2"/>
    <w:rsid w:val="00465AAF"/>
    <w:rsid w:val="00470207"/>
    <w:rsid w:val="00470C7F"/>
    <w:rsid w:val="004719B9"/>
    <w:rsid w:val="00471EFA"/>
    <w:rsid w:val="00473749"/>
    <w:rsid w:val="00474D48"/>
    <w:rsid w:val="00474F38"/>
    <w:rsid w:val="0048018A"/>
    <w:rsid w:val="004802B6"/>
    <w:rsid w:val="00482BFF"/>
    <w:rsid w:val="00484A9E"/>
    <w:rsid w:val="00485D5F"/>
    <w:rsid w:val="004860D2"/>
    <w:rsid w:val="004878F4"/>
    <w:rsid w:val="004915E9"/>
    <w:rsid w:val="00494A83"/>
    <w:rsid w:val="0049550F"/>
    <w:rsid w:val="0049635A"/>
    <w:rsid w:val="00496728"/>
    <w:rsid w:val="00496D36"/>
    <w:rsid w:val="00497155"/>
    <w:rsid w:val="00497E24"/>
    <w:rsid w:val="004A0647"/>
    <w:rsid w:val="004A4052"/>
    <w:rsid w:val="004A7260"/>
    <w:rsid w:val="004B0099"/>
    <w:rsid w:val="004B19E1"/>
    <w:rsid w:val="004C0C7F"/>
    <w:rsid w:val="004C157C"/>
    <w:rsid w:val="004C3576"/>
    <w:rsid w:val="004C3FBA"/>
    <w:rsid w:val="004C409B"/>
    <w:rsid w:val="004C4738"/>
    <w:rsid w:val="004C68BD"/>
    <w:rsid w:val="004D1973"/>
    <w:rsid w:val="004D4D74"/>
    <w:rsid w:val="004D5FE6"/>
    <w:rsid w:val="004D625A"/>
    <w:rsid w:val="004D7BAB"/>
    <w:rsid w:val="004D7D52"/>
    <w:rsid w:val="004E0354"/>
    <w:rsid w:val="004E1499"/>
    <w:rsid w:val="004E26E9"/>
    <w:rsid w:val="004E3AA3"/>
    <w:rsid w:val="004E4695"/>
    <w:rsid w:val="004E4C97"/>
    <w:rsid w:val="004E5182"/>
    <w:rsid w:val="004E5192"/>
    <w:rsid w:val="004E63FD"/>
    <w:rsid w:val="004E7218"/>
    <w:rsid w:val="004E7C28"/>
    <w:rsid w:val="004E7C52"/>
    <w:rsid w:val="004F0D73"/>
    <w:rsid w:val="004F1274"/>
    <w:rsid w:val="004F22A8"/>
    <w:rsid w:val="004F4CC3"/>
    <w:rsid w:val="004F7E5E"/>
    <w:rsid w:val="005007A1"/>
    <w:rsid w:val="00503401"/>
    <w:rsid w:val="00503AC3"/>
    <w:rsid w:val="00504BC3"/>
    <w:rsid w:val="00504DE7"/>
    <w:rsid w:val="00505244"/>
    <w:rsid w:val="00507E8B"/>
    <w:rsid w:val="005102C9"/>
    <w:rsid w:val="00510E7F"/>
    <w:rsid w:val="00511247"/>
    <w:rsid w:val="00511F6C"/>
    <w:rsid w:val="00512666"/>
    <w:rsid w:val="005126FA"/>
    <w:rsid w:val="0051548F"/>
    <w:rsid w:val="00516490"/>
    <w:rsid w:val="005166CA"/>
    <w:rsid w:val="00517AA5"/>
    <w:rsid w:val="005205CC"/>
    <w:rsid w:val="005214FC"/>
    <w:rsid w:val="00522B6D"/>
    <w:rsid w:val="00523472"/>
    <w:rsid w:val="005238E6"/>
    <w:rsid w:val="00523E5A"/>
    <w:rsid w:val="00525662"/>
    <w:rsid w:val="00525CAC"/>
    <w:rsid w:val="00526983"/>
    <w:rsid w:val="00526D6A"/>
    <w:rsid w:val="00526ED0"/>
    <w:rsid w:val="005273D6"/>
    <w:rsid w:val="005303E2"/>
    <w:rsid w:val="00531231"/>
    <w:rsid w:val="005326F9"/>
    <w:rsid w:val="00537AD2"/>
    <w:rsid w:val="00537D90"/>
    <w:rsid w:val="00537FE1"/>
    <w:rsid w:val="00540952"/>
    <w:rsid w:val="0054333A"/>
    <w:rsid w:val="00543675"/>
    <w:rsid w:val="005445C6"/>
    <w:rsid w:val="00545094"/>
    <w:rsid w:val="005457F0"/>
    <w:rsid w:val="00545C07"/>
    <w:rsid w:val="005460CB"/>
    <w:rsid w:val="005468FA"/>
    <w:rsid w:val="00546F1F"/>
    <w:rsid w:val="005518FA"/>
    <w:rsid w:val="005524EC"/>
    <w:rsid w:val="00552691"/>
    <w:rsid w:val="005530D6"/>
    <w:rsid w:val="005531FC"/>
    <w:rsid w:val="005532DC"/>
    <w:rsid w:val="00553690"/>
    <w:rsid w:val="00554009"/>
    <w:rsid w:val="0055417F"/>
    <w:rsid w:val="00554272"/>
    <w:rsid w:val="00554F0C"/>
    <w:rsid w:val="00561178"/>
    <w:rsid w:val="00561EC9"/>
    <w:rsid w:val="00562CDA"/>
    <w:rsid w:val="00566B9D"/>
    <w:rsid w:val="00567304"/>
    <w:rsid w:val="00570962"/>
    <w:rsid w:val="00571947"/>
    <w:rsid w:val="00572BC2"/>
    <w:rsid w:val="00572E49"/>
    <w:rsid w:val="0057329F"/>
    <w:rsid w:val="005738C8"/>
    <w:rsid w:val="00573EB6"/>
    <w:rsid w:val="00573F37"/>
    <w:rsid w:val="00575BEE"/>
    <w:rsid w:val="00576055"/>
    <w:rsid w:val="005764A8"/>
    <w:rsid w:val="00576A8E"/>
    <w:rsid w:val="00582756"/>
    <w:rsid w:val="00582A2A"/>
    <w:rsid w:val="00583763"/>
    <w:rsid w:val="0058589A"/>
    <w:rsid w:val="005934F7"/>
    <w:rsid w:val="00593DB5"/>
    <w:rsid w:val="005946E4"/>
    <w:rsid w:val="00594B96"/>
    <w:rsid w:val="005A02A8"/>
    <w:rsid w:val="005A2039"/>
    <w:rsid w:val="005A32E3"/>
    <w:rsid w:val="005A36D7"/>
    <w:rsid w:val="005A4040"/>
    <w:rsid w:val="005A4C01"/>
    <w:rsid w:val="005A50E8"/>
    <w:rsid w:val="005B1F0E"/>
    <w:rsid w:val="005B22EF"/>
    <w:rsid w:val="005B67DC"/>
    <w:rsid w:val="005B71DB"/>
    <w:rsid w:val="005B7D26"/>
    <w:rsid w:val="005C059F"/>
    <w:rsid w:val="005C1C51"/>
    <w:rsid w:val="005C3AC7"/>
    <w:rsid w:val="005C4F4B"/>
    <w:rsid w:val="005C7269"/>
    <w:rsid w:val="005C76E6"/>
    <w:rsid w:val="005C7847"/>
    <w:rsid w:val="005D380A"/>
    <w:rsid w:val="005D3899"/>
    <w:rsid w:val="005D3AA0"/>
    <w:rsid w:val="005D62C4"/>
    <w:rsid w:val="005D650A"/>
    <w:rsid w:val="005D69D1"/>
    <w:rsid w:val="005D6BE3"/>
    <w:rsid w:val="005D7873"/>
    <w:rsid w:val="005D7D74"/>
    <w:rsid w:val="005E0089"/>
    <w:rsid w:val="005E024F"/>
    <w:rsid w:val="005E054E"/>
    <w:rsid w:val="005E19EF"/>
    <w:rsid w:val="005E2025"/>
    <w:rsid w:val="005E579A"/>
    <w:rsid w:val="005E7ECF"/>
    <w:rsid w:val="005E7F01"/>
    <w:rsid w:val="005F098E"/>
    <w:rsid w:val="005F0EFF"/>
    <w:rsid w:val="005F18CF"/>
    <w:rsid w:val="005F18DD"/>
    <w:rsid w:val="005F1F03"/>
    <w:rsid w:val="005F64EF"/>
    <w:rsid w:val="005F6849"/>
    <w:rsid w:val="005F70CA"/>
    <w:rsid w:val="005F79B3"/>
    <w:rsid w:val="00600352"/>
    <w:rsid w:val="00604336"/>
    <w:rsid w:val="0060460F"/>
    <w:rsid w:val="00606D25"/>
    <w:rsid w:val="0060750C"/>
    <w:rsid w:val="0061031D"/>
    <w:rsid w:val="0061346A"/>
    <w:rsid w:val="0061440F"/>
    <w:rsid w:val="00615C9E"/>
    <w:rsid w:val="00616608"/>
    <w:rsid w:val="006177FB"/>
    <w:rsid w:val="006202AA"/>
    <w:rsid w:val="00621DE0"/>
    <w:rsid w:val="00624B05"/>
    <w:rsid w:val="00624CBF"/>
    <w:rsid w:val="0062772A"/>
    <w:rsid w:val="00630B72"/>
    <w:rsid w:val="00630C59"/>
    <w:rsid w:val="00631354"/>
    <w:rsid w:val="0063280C"/>
    <w:rsid w:val="00632C30"/>
    <w:rsid w:val="00634218"/>
    <w:rsid w:val="00636143"/>
    <w:rsid w:val="006364B0"/>
    <w:rsid w:val="00637DB8"/>
    <w:rsid w:val="00641116"/>
    <w:rsid w:val="00641CDC"/>
    <w:rsid w:val="0064221E"/>
    <w:rsid w:val="00642550"/>
    <w:rsid w:val="00643CAE"/>
    <w:rsid w:val="00644665"/>
    <w:rsid w:val="0064636D"/>
    <w:rsid w:val="00646730"/>
    <w:rsid w:val="0065023D"/>
    <w:rsid w:val="006502EF"/>
    <w:rsid w:val="006506CA"/>
    <w:rsid w:val="0065105D"/>
    <w:rsid w:val="00651C2D"/>
    <w:rsid w:val="00652DF7"/>
    <w:rsid w:val="00654A54"/>
    <w:rsid w:val="0065625F"/>
    <w:rsid w:val="00656A58"/>
    <w:rsid w:val="00656F38"/>
    <w:rsid w:val="00657E6F"/>
    <w:rsid w:val="00660890"/>
    <w:rsid w:val="00664C9C"/>
    <w:rsid w:val="00664D1A"/>
    <w:rsid w:val="00666414"/>
    <w:rsid w:val="0066674A"/>
    <w:rsid w:val="00667341"/>
    <w:rsid w:val="0067151A"/>
    <w:rsid w:val="0067292C"/>
    <w:rsid w:val="0067296D"/>
    <w:rsid w:val="00673012"/>
    <w:rsid w:val="006738E3"/>
    <w:rsid w:val="00674CE4"/>
    <w:rsid w:val="0067639C"/>
    <w:rsid w:val="006767AA"/>
    <w:rsid w:val="00683B39"/>
    <w:rsid w:val="006844E4"/>
    <w:rsid w:val="00685024"/>
    <w:rsid w:val="00685F19"/>
    <w:rsid w:val="00686B09"/>
    <w:rsid w:val="006873C5"/>
    <w:rsid w:val="006874FF"/>
    <w:rsid w:val="006913BF"/>
    <w:rsid w:val="00691826"/>
    <w:rsid w:val="00692B0B"/>
    <w:rsid w:val="00693487"/>
    <w:rsid w:val="00693FAD"/>
    <w:rsid w:val="006944E0"/>
    <w:rsid w:val="006A0169"/>
    <w:rsid w:val="006A0471"/>
    <w:rsid w:val="006A056D"/>
    <w:rsid w:val="006A0980"/>
    <w:rsid w:val="006A09B2"/>
    <w:rsid w:val="006A19C4"/>
    <w:rsid w:val="006A27C0"/>
    <w:rsid w:val="006A280B"/>
    <w:rsid w:val="006A2EC7"/>
    <w:rsid w:val="006A392C"/>
    <w:rsid w:val="006A3AEE"/>
    <w:rsid w:val="006A5774"/>
    <w:rsid w:val="006A6426"/>
    <w:rsid w:val="006A70CF"/>
    <w:rsid w:val="006A7139"/>
    <w:rsid w:val="006A7DAF"/>
    <w:rsid w:val="006B11A4"/>
    <w:rsid w:val="006B2A3A"/>
    <w:rsid w:val="006B3524"/>
    <w:rsid w:val="006B3743"/>
    <w:rsid w:val="006B51A6"/>
    <w:rsid w:val="006B7D35"/>
    <w:rsid w:val="006C12BC"/>
    <w:rsid w:val="006C14DC"/>
    <w:rsid w:val="006C17F1"/>
    <w:rsid w:val="006C2830"/>
    <w:rsid w:val="006C5A60"/>
    <w:rsid w:val="006C68CF"/>
    <w:rsid w:val="006C7BE3"/>
    <w:rsid w:val="006D04DC"/>
    <w:rsid w:val="006D05BF"/>
    <w:rsid w:val="006D18AF"/>
    <w:rsid w:val="006D2288"/>
    <w:rsid w:val="006D405A"/>
    <w:rsid w:val="006D63BB"/>
    <w:rsid w:val="006D7832"/>
    <w:rsid w:val="006E1191"/>
    <w:rsid w:val="006E2FF8"/>
    <w:rsid w:val="006E3AB9"/>
    <w:rsid w:val="006E3F8E"/>
    <w:rsid w:val="006E40F3"/>
    <w:rsid w:val="006E465A"/>
    <w:rsid w:val="006E797A"/>
    <w:rsid w:val="006F0865"/>
    <w:rsid w:val="006F1DCC"/>
    <w:rsid w:val="006F1E30"/>
    <w:rsid w:val="006F3327"/>
    <w:rsid w:val="006F3682"/>
    <w:rsid w:val="006F3D92"/>
    <w:rsid w:val="006F40E9"/>
    <w:rsid w:val="006F5F13"/>
    <w:rsid w:val="006F68FD"/>
    <w:rsid w:val="006F7ED8"/>
    <w:rsid w:val="0070100A"/>
    <w:rsid w:val="0070214C"/>
    <w:rsid w:val="007027D9"/>
    <w:rsid w:val="00702C65"/>
    <w:rsid w:val="007038B3"/>
    <w:rsid w:val="00704BE1"/>
    <w:rsid w:val="007050C8"/>
    <w:rsid w:val="007112D8"/>
    <w:rsid w:val="00711FFB"/>
    <w:rsid w:val="007138E7"/>
    <w:rsid w:val="007155A1"/>
    <w:rsid w:val="007159FE"/>
    <w:rsid w:val="00715FDA"/>
    <w:rsid w:val="00717B99"/>
    <w:rsid w:val="007214C9"/>
    <w:rsid w:val="00721B8B"/>
    <w:rsid w:val="00722C29"/>
    <w:rsid w:val="00723346"/>
    <w:rsid w:val="00724B32"/>
    <w:rsid w:val="00726B7E"/>
    <w:rsid w:val="00726E01"/>
    <w:rsid w:val="00727943"/>
    <w:rsid w:val="00730764"/>
    <w:rsid w:val="0073145D"/>
    <w:rsid w:val="007315EE"/>
    <w:rsid w:val="007328B5"/>
    <w:rsid w:val="0073306A"/>
    <w:rsid w:val="0073568C"/>
    <w:rsid w:val="00735C7F"/>
    <w:rsid w:val="00740C47"/>
    <w:rsid w:val="00741219"/>
    <w:rsid w:val="00742125"/>
    <w:rsid w:val="0074291B"/>
    <w:rsid w:val="00742C80"/>
    <w:rsid w:val="00744A19"/>
    <w:rsid w:val="0074544C"/>
    <w:rsid w:val="00746A8B"/>
    <w:rsid w:val="0074745C"/>
    <w:rsid w:val="00750915"/>
    <w:rsid w:val="0075244A"/>
    <w:rsid w:val="00753E23"/>
    <w:rsid w:val="00754E8E"/>
    <w:rsid w:val="00755247"/>
    <w:rsid w:val="007559D9"/>
    <w:rsid w:val="0075689A"/>
    <w:rsid w:val="00757871"/>
    <w:rsid w:val="0076048C"/>
    <w:rsid w:val="00761001"/>
    <w:rsid w:val="0076201C"/>
    <w:rsid w:val="00763422"/>
    <w:rsid w:val="007650E4"/>
    <w:rsid w:val="0076576F"/>
    <w:rsid w:val="007667C1"/>
    <w:rsid w:val="007667EF"/>
    <w:rsid w:val="0076772D"/>
    <w:rsid w:val="00767B94"/>
    <w:rsid w:val="00770206"/>
    <w:rsid w:val="00770558"/>
    <w:rsid w:val="0077077F"/>
    <w:rsid w:val="00771834"/>
    <w:rsid w:val="00772141"/>
    <w:rsid w:val="00773A85"/>
    <w:rsid w:val="00775503"/>
    <w:rsid w:val="00775AA6"/>
    <w:rsid w:val="00775BDF"/>
    <w:rsid w:val="00776C67"/>
    <w:rsid w:val="00780485"/>
    <w:rsid w:val="007804D2"/>
    <w:rsid w:val="00780EB4"/>
    <w:rsid w:val="00781E69"/>
    <w:rsid w:val="007824B3"/>
    <w:rsid w:val="00784F2B"/>
    <w:rsid w:val="00786F9F"/>
    <w:rsid w:val="0078733F"/>
    <w:rsid w:val="00792E69"/>
    <w:rsid w:val="007932F9"/>
    <w:rsid w:val="00795954"/>
    <w:rsid w:val="00795C89"/>
    <w:rsid w:val="00795CC5"/>
    <w:rsid w:val="00795D83"/>
    <w:rsid w:val="007968F6"/>
    <w:rsid w:val="007977AD"/>
    <w:rsid w:val="007A06CC"/>
    <w:rsid w:val="007A27B0"/>
    <w:rsid w:val="007A378C"/>
    <w:rsid w:val="007A37AF"/>
    <w:rsid w:val="007A49DB"/>
    <w:rsid w:val="007A5DDC"/>
    <w:rsid w:val="007A64CB"/>
    <w:rsid w:val="007A6FB9"/>
    <w:rsid w:val="007A785E"/>
    <w:rsid w:val="007A7E7B"/>
    <w:rsid w:val="007B0CEF"/>
    <w:rsid w:val="007B1CD7"/>
    <w:rsid w:val="007B1F82"/>
    <w:rsid w:val="007B21D1"/>
    <w:rsid w:val="007B3C8C"/>
    <w:rsid w:val="007B4A13"/>
    <w:rsid w:val="007B5261"/>
    <w:rsid w:val="007B53CB"/>
    <w:rsid w:val="007B74FE"/>
    <w:rsid w:val="007C0976"/>
    <w:rsid w:val="007C1A47"/>
    <w:rsid w:val="007C254F"/>
    <w:rsid w:val="007C256B"/>
    <w:rsid w:val="007C474B"/>
    <w:rsid w:val="007C5078"/>
    <w:rsid w:val="007C6687"/>
    <w:rsid w:val="007C7DAB"/>
    <w:rsid w:val="007C7F3A"/>
    <w:rsid w:val="007D0249"/>
    <w:rsid w:val="007D1060"/>
    <w:rsid w:val="007D122A"/>
    <w:rsid w:val="007D16EA"/>
    <w:rsid w:val="007D1AB1"/>
    <w:rsid w:val="007D1ECB"/>
    <w:rsid w:val="007D21BA"/>
    <w:rsid w:val="007D22F1"/>
    <w:rsid w:val="007D2BE9"/>
    <w:rsid w:val="007D7930"/>
    <w:rsid w:val="007E03D7"/>
    <w:rsid w:val="007E0E48"/>
    <w:rsid w:val="007E2890"/>
    <w:rsid w:val="007E384A"/>
    <w:rsid w:val="007E4A83"/>
    <w:rsid w:val="007E4BAC"/>
    <w:rsid w:val="007E4E8B"/>
    <w:rsid w:val="007E57EC"/>
    <w:rsid w:val="007E598B"/>
    <w:rsid w:val="007E6180"/>
    <w:rsid w:val="007F0F3C"/>
    <w:rsid w:val="007F15C2"/>
    <w:rsid w:val="007F1F91"/>
    <w:rsid w:val="007F2079"/>
    <w:rsid w:val="007F3C6E"/>
    <w:rsid w:val="007F4361"/>
    <w:rsid w:val="007F7B9B"/>
    <w:rsid w:val="00802103"/>
    <w:rsid w:val="00804BC3"/>
    <w:rsid w:val="0080523F"/>
    <w:rsid w:val="0080588D"/>
    <w:rsid w:val="008066EE"/>
    <w:rsid w:val="00807080"/>
    <w:rsid w:val="0080718B"/>
    <w:rsid w:val="00810405"/>
    <w:rsid w:val="00812119"/>
    <w:rsid w:val="00812A1C"/>
    <w:rsid w:val="0081302B"/>
    <w:rsid w:val="008134E5"/>
    <w:rsid w:val="008155F2"/>
    <w:rsid w:val="00820748"/>
    <w:rsid w:val="00821A26"/>
    <w:rsid w:val="0082289E"/>
    <w:rsid w:val="00822DA0"/>
    <w:rsid w:val="00824321"/>
    <w:rsid w:val="00825151"/>
    <w:rsid w:val="008258A7"/>
    <w:rsid w:val="008258CB"/>
    <w:rsid w:val="00825AAA"/>
    <w:rsid w:val="008316BF"/>
    <w:rsid w:val="008320EF"/>
    <w:rsid w:val="00833658"/>
    <w:rsid w:val="00834E92"/>
    <w:rsid w:val="00835026"/>
    <w:rsid w:val="0083557E"/>
    <w:rsid w:val="0083674A"/>
    <w:rsid w:val="00837517"/>
    <w:rsid w:val="00837CB7"/>
    <w:rsid w:val="00840B6A"/>
    <w:rsid w:val="00840C9B"/>
    <w:rsid w:val="008458A7"/>
    <w:rsid w:val="00846327"/>
    <w:rsid w:val="0084647E"/>
    <w:rsid w:val="00846EF6"/>
    <w:rsid w:val="00846F87"/>
    <w:rsid w:val="008479F5"/>
    <w:rsid w:val="00850B5F"/>
    <w:rsid w:val="008518B0"/>
    <w:rsid w:val="00851CCA"/>
    <w:rsid w:val="00854F54"/>
    <w:rsid w:val="008578FA"/>
    <w:rsid w:val="008608FE"/>
    <w:rsid w:val="008627A6"/>
    <w:rsid w:val="008642BC"/>
    <w:rsid w:val="0086457E"/>
    <w:rsid w:val="00864F20"/>
    <w:rsid w:val="0086522A"/>
    <w:rsid w:val="00870038"/>
    <w:rsid w:val="00870C99"/>
    <w:rsid w:val="00870D6C"/>
    <w:rsid w:val="00871F9C"/>
    <w:rsid w:val="00872046"/>
    <w:rsid w:val="008745A4"/>
    <w:rsid w:val="00874787"/>
    <w:rsid w:val="00876E22"/>
    <w:rsid w:val="00880015"/>
    <w:rsid w:val="00880640"/>
    <w:rsid w:val="008811A3"/>
    <w:rsid w:val="008811E3"/>
    <w:rsid w:val="00883868"/>
    <w:rsid w:val="00884D23"/>
    <w:rsid w:val="00884E1F"/>
    <w:rsid w:val="00886E6B"/>
    <w:rsid w:val="0088734C"/>
    <w:rsid w:val="0089305E"/>
    <w:rsid w:val="0089316D"/>
    <w:rsid w:val="00896D2E"/>
    <w:rsid w:val="00897712"/>
    <w:rsid w:val="008A0BDD"/>
    <w:rsid w:val="008A16B1"/>
    <w:rsid w:val="008A22CA"/>
    <w:rsid w:val="008A2F03"/>
    <w:rsid w:val="008A374C"/>
    <w:rsid w:val="008A37BC"/>
    <w:rsid w:val="008A5254"/>
    <w:rsid w:val="008A5A80"/>
    <w:rsid w:val="008A5C11"/>
    <w:rsid w:val="008A6754"/>
    <w:rsid w:val="008A7889"/>
    <w:rsid w:val="008B0B78"/>
    <w:rsid w:val="008B0BA3"/>
    <w:rsid w:val="008B204E"/>
    <w:rsid w:val="008B22D2"/>
    <w:rsid w:val="008B26A5"/>
    <w:rsid w:val="008B29A9"/>
    <w:rsid w:val="008B355C"/>
    <w:rsid w:val="008B4820"/>
    <w:rsid w:val="008B7A4D"/>
    <w:rsid w:val="008C162A"/>
    <w:rsid w:val="008C2F59"/>
    <w:rsid w:val="008C4262"/>
    <w:rsid w:val="008C5475"/>
    <w:rsid w:val="008C5786"/>
    <w:rsid w:val="008C62E4"/>
    <w:rsid w:val="008C651C"/>
    <w:rsid w:val="008C671A"/>
    <w:rsid w:val="008C6B3B"/>
    <w:rsid w:val="008D2951"/>
    <w:rsid w:val="008D365E"/>
    <w:rsid w:val="008D3D24"/>
    <w:rsid w:val="008D4748"/>
    <w:rsid w:val="008D591C"/>
    <w:rsid w:val="008D77D7"/>
    <w:rsid w:val="008D7C2E"/>
    <w:rsid w:val="008D7F37"/>
    <w:rsid w:val="008E037B"/>
    <w:rsid w:val="008E09B3"/>
    <w:rsid w:val="008E3CE9"/>
    <w:rsid w:val="008E3D66"/>
    <w:rsid w:val="008E5BC9"/>
    <w:rsid w:val="008E6347"/>
    <w:rsid w:val="008E7326"/>
    <w:rsid w:val="008F3B19"/>
    <w:rsid w:val="008F4370"/>
    <w:rsid w:val="008F572B"/>
    <w:rsid w:val="008F6D5F"/>
    <w:rsid w:val="008F732D"/>
    <w:rsid w:val="008F7DF6"/>
    <w:rsid w:val="00902A1C"/>
    <w:rsid w:val="009051E4"/>
    <w:rsid w:val="00905454"/>
    <w:rsid w:val="00907298"/>
    <w:rsid w:val="00910677"/>
    <w:rsid w:val="00910F02"/>
    <w:rsid w:val="00913D59"/>
    <w:rsid w:val="00914481"/>
    <w:rsid w:val="00914B02"/>
    <w:rsid w:val="00916A66"/>
    <w:rsid w:val="00916EF5"/>
    <w:rsid w:val="009207CD"/>
    <w:rsid w:val="00921A20"/>
    <w:rsid w:val="009224AA"/>
    <w:rsid w:val="009227F2"/>
    <w:rsid w:val="00923426"/>
    <w:rsid w:val="009244BD"/>
    <w:rsid w:val="009264FA"/>
    <w:rsid w:val="00927A2D"/>
    <w:rsid w:val="00930D5B"/>
    <w:rsid w:val="00931723"/>
    <w:rsid w:val="009327C0"/>
    <w:rsid w:val="00932CDA"/>
    <w:rsid w:val="00932F04"/>
    <w:rsid w:val="00934911"/>
    <w:rsid w:val="00935287"/>
    <w:rsid w:val="00936342"/>
    <w:rsid w:val="00936AB9"/>
    <w:rsid w:val="00936B64"/>
    <w:rsid w:val="00937779"/>
    <w:rsid w:val="00937C52"/>
    <w:rsid w:val="00937D32"/>
    <w:rsid w:val="0094042D"/>
    <w:rsid w:val="00940780"/>
    <w:rsid w:val="00940DA1"/>
    <w:rsid w:val="0094246A"/>
    <w:rsid w:val="00943F1E"/>
    <w:rsid w:val="00944463"/>
    <w:rsid w:val="00944C06"/>
    <w:rsid w:val="009456A9"/>
    <w:rsid w:val="00945834"/>
    <w:rsid w:val="00947732"/>
    <w:rsid w:val="009514BD"/>
    <w:rsid w:val="00952387"/>
    <w:rsid w:val="009534F5"/>
    <w:rsid w:val="00954DFF"/>
    <w:rsid w:val="00956F23"/>
    <w:rsid w:val="00964230"/>
    <w:rsid w:val="009642CA"/>
    <w:rsid w:val="009652A5"/>
    <w:rsid w:val="009676B2"/>
    <w:rsid w:val="00967916"/>
    <w:rsid w:val="00971BF7"/>
    <w:rsid w:val="009729F2"/>
    <w:rsid w:val="00975AD9"/>
    <w:rsid w:val="00975D56"/>
    <w:rsid w:val="0097734E"/>
    <w:rsid w:val="00977379"/>
    <w:rsid w:val="00977C3C"/>
    <w:rsid w:val="00977F51"/>
    <w:rsid w:val="009809FA"/>
    <w:rsid w:val="00980A76"/>
    <w:rsid w:val="00980E57"/>
    <w:rsid w:val="009811E9"/>
    <w:rsid w:val="00985AC2"/>
    <w:rsid w:val="00985CEE"/>
    <w:rsid w:val="00990913"/>
    <w:rsid w:val="009917A6"/>
    <w:rsid w:val="00991CA5"/>
    <w:rsid w:val="0099278E"/>
    <w:rsid w:val="00993B6E"/>
    <w:rsid w:val="009945F5"/>
    <w:rsid w:val="0099576F"/>
    <w:rsid w:val="00995D90"/>
    <w:rsid w:val="0099627F"/>
    <w:rsid w:val="00996BDB"/>
    <w:rsid w:val="00997116"/>
    <w:rsid w:val="009A11A6"/>
    <w:rsid w:val="009A2558"/>
    <w:rsid w:val="009A33F7"/>
    <w:rsid w:val="009A3EFA"/>
    <w:rsid w:val="009A6B64"/>
    <w:rsid w:val="009A7B9D"/>
    <w:rsid w:val="009B0944"/>
    <w:rsid w:val="009B1288"/>
    <w:rsid w:val="009B37C2"/>
    <w:rsid w:val="009B4D47"/>
    <w:rsid w:val="009B4F79"/>
    <w:rsid w:val="009B5583"/>
    <w:rsid w:val="009B6321"/>
    <w:rsid w:val="009B6965"/>
    <w:rsid w:val="009B6D81"/>
    <w:rsid w:val="009B76DA"/>
    <w:rsid w:val="009B7BDE"/>
    <w:rsid w:val="009C1097"/>
    <w:rsid w:val="009C16E1"/>
    <w:rsid w:val="009C1E83"/>
    <w:rsid w:val="009C23E4"/>
    <w:rsid w:val="009C278B"/>
    <w:rsid w:val="009C2B4C"/>
    <w:rsid w:val="009C5C32"/>
    <w:rsid w:val="009C69C6"/>
    <w:rsid w:val="009C7640"/>
    <w:rsid w:val="009D1BEA"/>
    <w:rsid w:val="009D3135"/>
    <w:rsid w:val="009D36AC"/>
    <w:rsid w:val="009D5D3E"/>
    <w:rsid w:val="009D64B2"/>
    <w:rsid w:val="009E0653"/>
    <w:rsid w:val="009E11EE"/>
    <w:rsid w:val="009E135C"/>
    <w:rsid w:val="009E3519"/>
    <w:rsid w:val="009E5C74"/>
    <w:rsid w:val="009E6712"/>
    <w:rsid w:val="009E7642"/>
    <w:rsid w:val="009E7673"/>
    <w:rsid w:val="009F14E4"/>
    <w:rsid w:val="009F172A"/>
    <w:rsid w:val="009F32D2"/>
    <w:rsid w:val="009F3343"/>
    <w:rsid w:val="009F3EC4"/>
    <w:rsid w:val="009F40B3"/>
    <w:rsid w:val="009F5460"/>
    <w:rsid w:val="009F5969"/>
    <w:rsid w:val="009F5B62"/>
    <w:rsid w:val="009F6117"/>
    <w:rsid w:val="009F63D9"/>
    <w:rsid w:val="00A015C4"/>
    <w:rsid w:val="00A01CA7"/>
    <w:rsid w:val="00A01DD5"/>
    <w:rsid w:val="00A0200F"/>
    <w:rsid w:val="00A024E6"/>
    <w:rsid w:val="00A04A39"/>
    <w:rsid w:val="00A05EFE"/>
    <w:rsid w:val="00A069CA"/>
    <w:rsid w:val="00A07CD3"/>
    <w:rsid w:val="00A10945"/>
    <w:rsid w:val="00A12665"/>
    <w:rsid w:val="00A13073"/>
    <w:rsid w:val="00A14E79"/>
    <w:rsid w:val="00A15E61"/>
    <w:rsid w:val="00A17683"/>
    <w:rsid w:val="00A17E41"/>
    <w:rsid w:val="00A20C52"/>
    <w:rsid w:val="00A20C9F"/>
    <w:rsid w:val="00A20FC6"/>
    <w:rsid w:val="00A211DD"/>
    <w:rsid w:val="00A24664"/>
    <w:rsid w:val="00A263E7"/>
    <w:rsid w:val="00A26D5B"/>
    <w:rsid w:val="00A27086"/>
    <w:rsid w:val="00A32FBE"/>
    <w:rsid w:val="00A340B7"/>
    <w:rsid w:val="00A3422A"/>
    <w:rsid w:val="00A343E0"/>
    <w:rsid w:val="00A35ED2"/>
    <w:rsid w:val="00A36467"/>
    <w:rsid w:val="00A365C0"/>
    <w:rsid w:val="00A40360"/>
    <w:rsid w:val="00A40CD2"/>
    <w:rsid w:val="00A42409"/>
    <w:rsid w:val="00A42CB2"/>
    <w:rsid w:val="00A42F0A"/>
    <w:rsid w:val="00A43DDD"/>
    <w:rsid w:val="00A45A83"/>
    <w:rsid w:val="00A46F52"/>
    <w:rsid w:val="00A4748A"/>
    <w:rsid w:val="00A476E7"/>
    <w:rsid w:val="00A5068D"/>
    <w:rsid w:val="00A51241"/>
    <w:rsid w:val="00A51BF2"/>
    <w:rsid w:val="00A5457E"/>
    <w:rsid w:val="00A559A1"/>
    <w:rsid w:val="00A5601F"/>
    <w:rsid w:val="00A56450"/>
    <w:rsid w:val="00A57695"/>
    <w:rsid w:val="00A60892"/>
    <w:rsid w:val="00A61FAE"/>
    <w:rsid w:val="00A6235E"/>
    <w:rsid w:val="00A62B30"/>
    <w:rsid w:val="00A63099"/>
    <w:rsid w:val="00A65B41"/>
    <w:rsid w:val="00A66094"/>
    <w:rsid w:val="00A709C3"/>
    <w:rsid w:val="00A73BC4"/>
    <w:rsid w:val="00A74439"/>
    <w:rsid w:val="00A80EF3"/>
    <w:rsid w:val="00A81C45"/>
    <w:rsid w:val="00A821A9"/>
    <w:rsid w:val="00A839AA"/>
    <w:rsid w:val="00A83A72"/>
    <w:rsid w:val="00A83A73"/>
    <w:rsid w:val="00A83A80"/>
    <w:rsid w:val="00A865F3"/>
    <w:rsid w:val="00A86D91"/>
    <w:rsid w:val="00A876C6"/>
    <w:rsid w:val="00A907D0"/>
    <w:rsid w:val="00A90AA9"/>
    <w:rsid w:val="00A90C26"/>
    <w:rsid w:val="00A917F4"/>
    <w:rsid w:val="00A9390F"/>
    <w:rsid w:val="00A94549"/>
    <w:rsid w:val="00A96007"/>
    <w:rsid w:val="00A96754"/>
    <w:rsid w:val="00A96EBE"/>
    <w:rsid w:val="00A97D91"/>
    <w:rsid w:val="00AA1674"/>
    <w:rsid w:val="00AA22D3"/>
    <w:rsid w:val="00AA473F"/>
    <w:rsid w:val="00AA486A"/>
    <w:rsid w:val="00AA57D4"/>
    <w:rsid w:val="00AA656D"/>
    <w:rsid w:val="00AA7B7D"/>
    <w:rsid w:val="00AB0F2A"/>
    <w:rsid w:val="00AB2FAE"/>
    <w:rsid w:val="00AB4C9F"/>
    <w:rsid w:val="00AB51E3"/>
    <w:rsid w:val="00AB5749"/>
    <w:rsid w:val="00AC06D6"/>
    <w:rsid w:val="00AC0B8C"/>
    <w:rsid w:val="00AC0D2A"/>
    <w:rsid w:val="00AC119E"/>
    <w:rsid w:val="00AC27D6"/>
    <w:rsid w:val="00AC437B"/>
    <w:rsid w:val="00AC461A"/>
    <w:rsid w:val="00AC586C"/>
    <w:rsid w:val="00AC624D"/>
    <w:rsid w:val="00AC7271"/>
    <w:rsid w:val="00AC77F9"/>
    <w:rsid w:val="00AD2C99"/>
    <w:rsid w:val="00AD34B5"/>
    <w:rsid w:val="00AD389D"/>
    <w:rsid w:val="00AD722E"/>
    <w:rsid w:val="00AD7652"/>
    <w:rsid w:val="00AD7ACF"/>
    <w:rsid w:val="00AE0509"/>
    <w:rsid w:val="00AE0614"/>
    <w:rsid w:val="00AE342C"/>
    <w:rsid w:val="00AE3511"/>
    <w:rsid w:val="00AE4DBB"/>
    <w:rsid w:val="00AE4EA7"/>
    <w:rsid w:val="00AE58EB"/>
    <w:rsid w:val="00AE704F"/>
    <w:rsid w:val="00AE7E5B"/>
    <w:rsid w:val="00AF08C0"/>
    <w:rsid w:val="00AF0A91"/>
    <w:rsid w:val="00AF18B3"/>
    <w:rsid w:val="00AF29EC"/>
    <w:rsid w:val="00AF4EB3"/>
    <w:rsid w:val="00AF6796"/>
    <w:rsid w:val="00AF7F96"/>
    <w:rsid w:val="00B01025"/>
    <w:rsid w:val="00B01B57"/>
    <w:rsid w:val="00B01E3C"/>
    <w:rsid w:val="00B03FE2"/>
    <w:rsid w:val="00B0670B"/>
    <w:rsid w:val="00B06F90"/>
    <w:rsid w:val="00B074D6"/>
    <w:rsid w:val="00B114CF"/>
    <w:rsid w:val="00B1175C"/>
    <w:rsid w:val="00B13468"/>
    <w:rsid w:val="00B143D3"/>
    <w:rsid w:val="00B144E3"/>
    <w:rsid w:val="00B14985"/>
    <w:rsid w:val="00B17EB2"/>
    <w:rsid w:val="00B216C4"/>
    <w:rsid w:val="00B21BB5"/>
    <w:rsid w:val="00B21CFC"/>
    <w:rsid w:val="00B2329A"/>
    <w:rsid w:val="00B236E7"/>
    <w:rsid w:val="00B23DA5"/>
    <w:rsid w:val="00B247AD"/>
    <w:rsid w:val="00B24E78"/>
    <w:rsid w:val="00B275BA"/>
    <w:rsid w:val="00B27676"/>
    <w:rsid w:val="00B32AB3"/>
    <w:rsid w:val="00B330FD"/>
    <w:rsid w:val="00B3429D"/>
    <w:rsid w:val="00B35B2E"/>
    <w:rsid w:val="00B36B2F"/>
    <w:rsid w:val="00B4072D"/>
    <w:rsid w:val="00B40A04"/>
    <w:rsid w:val="00B40D2F"/>
    <w:rsid w:val="00B451A6"/>
    <w:rsid w:val="00B51C48"/>
    <w:rsid w:val="00B5224F"/>
    <w:rsid w:val="00B531A1"/>
    <w:rsid w:val="00B56D4F"/>
    <w:rsid w:val="00B612DC"/>
    <w:rsid w:val="00B618B1"/>
    <w:rsid w:val="00B61D9C"/>
    <w:rsid w:val="00B6286D"/>
    <w:rsid w:val="00B62E7D"/>
    <w:rsid w:val="00B656F2"/>
    <w:rsid w:val="00B66288"/>
    <w:rsid w:val="00B664C7"/>
    <w:rsid w:val="00B66674"/>
    <w:rsid w:val="00B67581"/>
    <w:rsid w:val="00B711E9"/>
    <w:rsid w:val="00B71C8D"/>
    <w:rsid w:val="00B71E1C"/>
    <w:rsid w:val="00B7312E"/>
    <w:rsid w:val="00B7339D"/>
    <w:rsid w:val="00B75E9D"/>
    <w:rsid w:val="00B8086D"/>
    <w:rsid w:val="00B81C82"/>
    <w:rsid w:val="00B84751"/>
    <w:rsid w:val="00B85130"/>
    <w:rsid w:val="00B85DD8"/>
    <w:rsid w:val="00B86560"/>
    <w:rsid w:val="00B8671C"/>
    <w:rsid w:val="00B86A0C"/>
    <w:rsid w:val="00B942CE"/>
    <w:rsid w:val="00B95306"/>
    <w:rsid w:val="00B9561D"/>
    <w:rsid w:val="00B9635B"/>
    <w:rsid w:val="00B96E01"/>
    <w:rsid w:val="00BA00BE"/>
    <w:rsid w:val="00BA0B9E"/>
    <w:rsid w:val="00BA20D7"/>
    <w:rsid w:val="00BA399E"/>
    <w:rsid w:val="00BA529A"/>
    <w:rsid w:val="00BA5819"/>
    <w:rsid w:val="00BA60D3"/>
    <w:rsid w:val="00BA648E"/>
    <w:rsid w:val="00BA7BE5"/>
    <w:rsid w:val="00BB1BC1"/>
    <w:rsid w:val="00BB1D45"/>
    <w:rsid w:val="00BB369F"/>
    <w:rsid w:val="00BB3901"/>
    <w:rsid w:val="00BB4011"/>
    <w:rsid w:val="00BB408B"/>
    <w:rsid w:val="00BB657C"/>
    <w:rsid w:val="00BB7A88"/>
    <w:rsid w:val="00BB7D46"/>
    <w:rsid w:val="00BC02E3"/>
    <w:rsid w:val="00BC110E"/>
    <w:rsid w:val="00BC4314"/>
    <w:rsid w:val="00BC4570"/>
    <w:rsid w:val="00BC6C85"/>
    <w:rsid w:val="00BC6E25"/>
    <w:rsid w:val="00BD01B6"/>
    <w:rsid w:val="00BD0389"/>
    <w:rsid w:val="00BD05D5"/>
    <w:rsid w:val="00BD23FC"/>
    <w:rsid w:val="00BD3BDA"/>
    <w:rsid w:val="00BD43DD"/>
    <w:rsid w:val="00BD62CA"/>
    <w:rsid w:val="00BD6C78"/>
    <w:rsid w:val="00BD70B3"/>
    <w:rsid w:val="00BE16CE"/>
    <w:rsid w:val="00BE1781"/>
    <w:rsid w:val="00BE31B9"/>
    <w:rsid w:val="00BE4960"/>
    <w:rsid w:val="00BE5202"/>
    <w:rsid w:val="00BE6107"/>
    <w:rsid w:val="00BE6874"/>
    <w:rsid w:val="00BE6D87"/>
    <w:rsid w:val="00BF002F"/>
    <w:rsid w:val="00BF2F54"/>
    <w:rsid w:val="00BF4400"/>
    <w:rsid w:val="00BF7A56"/>
    <w:rsid w:val="00C002DC"/>
    <w:rsid w:val="00C0086C"/>
    <w:rsid w:val="00C01415"/>
    <w:rsid w:val="00C016DE"/>
    <w:rsid w:val="00C0252D"/>
    <w:rsid w:val="00C0295B"/>
    <w:rsid w:val="00C03F11"/>
    <w:rsid w:val="00C043A2"/>
    <w:rsid w:val="00C06752"/>
    <w:rsid w:val="00C06CDB"/>
    <w:rsid w:val="00C075D5"/>
    <w:rsid w:val="00C0765B"/>
    <w:rsid w:val="00C10D81"/>
    <w:rsid w:val="00C12AD9"/>
    <w:rsid w:val="00C1536B"/>
    <w:rsid w:val="00C175E5"/>
    <w:rsid w:val="00C2033D"/>
    <w:rsid w:val="00C20585"/>
    <w:rsid w:val="00C20ED9"/>
    <w:rsid w:val="00C2268C"/>
    <w:rsid w:val="00C227B1"/>
    <w:rsid w:val="00C22F27"/>
    <w:rsid w:val="00C23602"/>
    <w:rsid w:val="00C2360C"/>
    <w:rsid w:val="00C26106"/>
    <w:rsid w:val="00C26431"/>
    <w:rsid w:val="00C26D5D"/>
    <w:rsid w:val="00C304C4"/>
    <w:rsid w:val="00C3078A"/>
    <w:rsid w:val="00C31DDD"/>
    <w:rsid w:val="00C31FB9"/>
    <w:rsid w:val="00C320A1"/>
    <w:rsid w:val="00C3572F"/>
    <w:rsid w:val="00C371AC"/>
    <w:rsid w:val="00C37311"/>
    <w:rsid w:val="00C4079B"/>
    <w:rsid w:val="00C40E02"/>
    <w:rsid w:val="00C41539"/>
    <w:rsid w:val="00C42E61"/>
    <w:rsid w:val="00C4309E"/>
    <w:rsid w:val="00C43A57"/>
    <w:rsid w:val="00C44AC5"/>
    <w:rsid w:val="00C44CF4"/>
    <w:rsid w:val="00C45983"/>
    <w:rsid w:val="00C46804"/>
    <w:rsid w:val="00C46EFC"/>
    <w:rsid w:val="00C500D1"/>
    <w:rsid w:val="00C50484"/>
    <w:rsid w:val="00C520E9"/>
    <w:rsid w:val="00C526AA"/>
    <w:rsid w:val="00C52D99"/>
    <w:rsid w:val="00C52F12"/>
    <w:rsid w:val="00C53631"/>
    <w:rsid w:val="00C5413A"/>
    <w:rsid w:val="00C5667D"/>
    <w:rsid w:val="00C5673E"/>
    <w:rsid w:val="00C573A4"/>
    <w:rsid w:val="00C578EA"/>
    <w:rsid w:val="00C602D2"/>
    <w:rsid w:val="00C608A4"/>
    <w:rsid w:val="00C6131B"/>
    <w:rsid w:val="00C62673"/>
    <w:rsid w:val="00C63757"/>
    <w:rsid w:val="00C63D68"/>
    <w:rsid w:val="00C650F3"/>
    <w:rsid w:val="00C657DC"/>
    <w:rsid w:val="00C67F77"/>
    <w:rsid w:val="00C71982"/>
    <w:rsid w:val="00C735CE"/>
    <w:rsid w:val="00C737B1"/>
    <w:rsid w:val="00C73DB9"/>
    <w:rsid w:val="00C73EEF"/>
    <w:rsid w:val="00C76121"/>
    <w:rsid w:val="00C80402"/>
    <w:rsid w:val="00C80481"/>
    <w:rsid w:val="00C843F3"/>
    <w:rsid w:val="00C84743"/>
    <w:rsid w:val="00C85570"/>
    <w:rsid w:val="00C857E7"/>
    <w:rsid w:val="00C85C0D"/>
    <w:rsid w:val="00C8661B"/>
    <w:rsid w:val="00C91B3B"/>
    <w:rsid w:val="00C91BE4"/>
    <w:rsid w:val="00C9267B"/>
    <w:rsid w:val="00C92B96"/>
    <w:rsid w:val="00C936FB"/>
    <w:rsid w:val="00C94303"/>
    <w:rsid w:val="00C94995"/>
    <w:rsid w:val="00C9706B"/>
    <w:rsid w:val="00CA3962"/>
    <w:rsid w:val="00CA3B56"/>
    <w:rsid w:val="00CA42C0"/>
    <w:rsid w:val="00CA4D05"/>
    <w:rsid w:val="00CA6EA0"/>
    <w:rsid w:val="00CA70A4"/>
    <w:rsid w:val="00CB115A"/>
    <w:rsid w:val="00CB1545"/>
    <w:rsid w:val="00CB1595"/>
    <w:rsid w:val="00CB1975"/>
    <w:rsid w:val="00CB1D28"/>
    <w:rsid w:val="00CB32D6"/>
    <w:rsid w:val="00CB3408"/>
    <w:rsid w:val="00CB5173"/>
    <w:rsid w:val="00CB62A8"/>
    <w:rsid w:val="00CB6785"/>
    <w:rsid w:val="00CB687D"/>
    <w:rsid w:val="00CB6F50"/>
    <w:rsid w:val="00CB7479"/>
    <w:rsid w:val="00CC0B2A"/>
    <w:rsid w:val="00CC0F9B"/>
    <w:rsid w:val="00CC16D3"/>
    <w:rsid w:val="00CC2B21"/>
    <w:rsid w:val="00CC2DAB"/>
    <w:rsid w:val="00CC4605"/>
    <w:rsid w:val="00CC5FE2"/>
    <w:rsid w:val="00CC742A"/>
    <w:rsid w:val="00CD0FB7"/>
    <w:rsid w:val="00CD1504"/>
    <w:rsid w:val="00CD1896"/>
    <w:rsid w:val="00CD4D3C"/>
    <w:rsid w:val="00CD5BD1"/>
    <w:rsid w:val="00CD609C"/>
    <w:rsid w:val="00CD660D"/>
    <w:rsid w:val="00CD6D6A"/>
    <w:rsid w:val="00CD6D76"/>
    <w:rsid w:val="00CD7942"/>
    <w:rsid w:val="00CD7E14"/>
    <w:rsid w:val="00CD7F53"/>
    <w:rsid w:val="00CE0497"/>
    <w:rsid w:val="00CE197E"/>
    <w:rsid w:val="00CE2543"/>
    <w:rsid w:val="00CE443D"/>
    <w:rsid w:val="00CE4A6B"/>
    <w:rsid w:val="00CE78F0"/>
    <w:rsid w:val="00CE7F1A"/>
    <w:rsid w:val="00CF381D"/>
    <w:rsid w:val="00CF3B5C"/>
    <w:rsid w:val="00CF52E4"/>
    <w:rsid w:val="00CF68CC"/>
    <w:rsid w:val="00D00A83"/>
    <w:rsid w:val="00D010B3"/>
    <w:rsid w:val="00D013ED"/>
    <w:rsid w:val="00D01CEF"/>
    <w:rsid w:val="00D02CFE"/>
    <w:rsid w:val="00D02F9D"/>
    <w:rsid w:val="00D033DE"/>
    <w:rsid w:val="00D0363C"/>
    <w:rsid w:val="00D03BA0"/>
    <w:rsid w:val="00D051B6"/>
    <w:rsid w:val="00D05B23"/>
    <w:rsid w:val="00D070FC"/>
    <w:rsid w:val="00D0735A"/>
    <w:rsid w:val="00D07413"/>
    <w:rsid w:val="00D1058A"/>
    <w:rsid w:val="00D13F61"/>
    <w:rsid w:val="00D14ECF"/>
    <w:rsid w:val="00D156A4"/>
    <w:rsid w:val="00D15F96"/>
    <w:rsid w:val="00D16FB4"/>
    <w:rsid w:val="00D173B6"/>
    <w:rsid w:val="00D21547"/>
    <w:rsid w:val="00D2166F"/>
    <w:rsid w:val="00D2173F"/>
    <w:rsid w:val="00D21D52"/>
    <w:rsid w:val="00D224C8"/>
    <w:rsid w:val="00D229FC"/>
    <w:rsid w:val="00D22A39"/>
    <w:rsid w:val="00D251B1"/>
    <w:rsid w:val="00D25372"/>
    <w:rsid w:val="00D2713A"/>
    <w:rsid w:val="00D271A0"/>
    <w:rsid w:val="00D2777F"/>
    <w:rsid w:val="00D27A8C"/>
    <w:rsid w:val="00D30341"/>
    <w:rsid w:val="00D31F64"/>
    <w:rsid w:val="00D33F75"/>
    <w:rsid w:val="00D3430F"/>
    <w:rsid w:val="00D3497A"/>
    <w:rsid w:val="00D35DAA"/>
    <w:rsid w:val="00D36B14"/>
    <w:rsid w:val="00D3743E"/>
    <w:rsid w:val="00D37879"/>
    <w:rsid w:val="00D420D4"/>
    <w:rsid w:val="00D42832"/>
    <w:rsid w:val="00D42B55"/>
    <w:rsid w:val="00D42DD1"/>
    <w:rsid w:val="00D43E11"/>
    <w:rsid w:val="00D447A5"/>
    <w:rsid w:val="00D45050"/>
    <w:rsid w:val="00D458F1"/>
    <w:rsid w:val="00D50A29"/>
    <w:rsid w:val="00D50B31"/>
    <w:rsid w:val="00D519E9"/>
    <w:rsid w:val="00D5382A"/>
    <w:rsid w:val="00D54966"/>
    <w:rsid w:val="00D553A0"/>
    <w:rsid w:val="00D554E8"/>
    <w:rsid w:val="00D561D3"/>
    <w:rsid w:val="00D56AF4"/>
    <w:rsid w:val="00D60C9E"/>
    <w:rsid w:val="00D6118D"/>
    <w:rsid w:val="00D63B2F"/>
    <w:rsid w:val="00D6461F"/>
    <w:rsid w:val="00D647B9"/>
    <w:rsid w:val="00D64D7A"/>
    <w:rsid w:val="00D6665E"/>
    <w:rsid w:val="00D67F58"/>
    <w:rsid w:val="00D71249"/>
    <w:rsid w:val="00D71309"/>
    <w:rsid w:val="00D71E4A"/>
    <w:rsid w:val="00D72E69"/>
    <w:rsid w:val="00D74943"/>
    <w:rsid w:val="00D74D06"/>
    <w:rsid w:val="00D74E06"/>
    <w:rsid w:val="00D7565A"/>
    <w:rsid w:val="00D76935"/>
    <w:rsid w:val="00D7702E"/>
    <w:rsid w:val="00D77297"/>
    <w:rsid w:val="00D772EF"/>
    <w:rsid w:val="00D80CCB"/>
    <w:rsid w:val="00D81A20"/>
    <w:rsid w:val="00D8222F"/>
    <w:rsid w:val="00D835F2"/>
    <w:rsid w:val="00D8385E"/>
    <w:rsid w:val="00D8528A"/>
    <w:rsid w:val="00D85C64"/>
    <w:rsid w:val="00D86BD3"/>
    <w:rsid w:val="00D86F07"/>
    <w:rsid w:val="00D91363"/>
    <w:rsid w:val="00D91F92"/>
    <w:rsid w:val="00D92168"/>
    <w:rsid w:val="00D92B32"/>
    <w:rsid w:val="00D92CB2"/>
    <w:rsid w:val="00D9478F"/>
    <w:rsid w:val="00D956A6"/>
    <w:rsid w:val="00D95B0E"/>
    <w:rsid w:val="00D96421"/>
    <w:rsid w:val="00D96735"/>
    <w:rsid w:val="00D979B5"/>
    <w:rsid w:val="00DA0F1A"/>
    <w:rsid w:val="00DA10E1"/>
    <w:rsid w:val="00DA1284"/>
    <w:rsid w:val="00DA16D6"/>
    <w:rsid w:val="00DA16FD"/>
    <w:rsid w:val="00DA2AC9"/>
    <w:rsid w:val="00DA4BA9"/>
    <w:rsid w:val="00DA6070"/>
    <w:rsid w:val="00DA6D37"/>
    <w:rsid w:val="00DA7880"/>
    <w:rsid w:val="00DB00C4"/>
    <w:rsid w:val="00DB25F4"/>
    <w:rsid w:val="00DB48E5"/>
    <w:rsid w:val="00DB5154"/>
    <w:rsid w:val="00DB53A4"/>
    <w:rsid w:val="00DB5F5F"/>
    <w:rsid w:val="00DB6251"/>
    <w:rsid w:val="00DB72AA"/>
    <w:rsid w:val="00DC055B"/>
    <w:rsid w:val="00DC0D35"/>
    <w:rsid w:val="00DC205C"/>
    <w:rsid w:val="00DC22B8"/>
    <w:rsid w:val="00DC27E8"/>
    <w:rsid w:val="00DC32F7"/>
    <w:rsid w:val="00DC3F8F"/>
    <w:rsid w:val="00DC54DB"/>
    <w:rsid w:val="00DC57F7"/>
    <w:rsid w:val="00DC7050"/>
    <w:rsid w:val="00DD3DE0"/>
    <w:rsid w:val="00DD5756"/>
    <w:rsid w:val="00DD57DA"/>
    <w:rsid w:val="00DD5DE3"/>
    <w:rsid w:val="00DD678F"/>
    <w:rsid w:val="00DD6CAE"/>
    <w:rsid w:val="00DE15CA"/>
    <w:rsid w:val="00DE3296"/>
    <w:rsid w:val="00DE33CB"/>
    <w:rsid w:val="00DE66EE"/>
    <w:rsid w:val="00DE6AE5"/>
    <w:rsid w:val="00DE79AC"/>
    <w:rsid w:val="00DE7EB6"/>
    <w:rsid w:val="00DF0BC2"/>
    <w:rsid w:val="00DF2799"/>
    <w:rsid w:val="00DF2B10"/>
    <w:rsid w:val="00DF3740"/>
    <w:rsid w:val="00DF4395"/>
    <w:rsid w:val="00DF512B"/>
    <w:rsid w:val="00DF51E3"/>
    <w:rsid w:val="00DF5D04"/>
    <w:rsid w:val="00DF7A86"/>
    <w:rsid w:val="00DF7A8E"/>
    <w:rsid w:val="00DF7F28"/>
    <w:rsid w:val="00E0171C"/>
    <w:rsid w:val="00E02373"/>
    <w:rsid w:val="00E03B24"/>
    <w:rsid w:val="00E03B49"/>
    <w:rsid w:val="00E03FBE"/>
    <w:rsid w:val="00E04931"/>
    <w:rsid w:val="00E06E84"/>
    <w:rsid w:val="00E07560"/>
    <w:rsid w:val="00E07B33"/>
    <w:rsid w:val="00E10800"/>
    <w:rsid w:val="00E110B0"/>
    <w:rsid w:val="00E136CB"/>
    <w:rsid w:val="00E138DA"/>
    <w:rsid w:val="00E1472E"/>
    <w:rsid w:val="00E15079"/>
    <w:rsid w:val="00E16CAA"/>
    <w:rsid w:val="00E20009"/>
    <w:rsid w:val="00E214C4"/>
    <w:rsid w:val="00E228AF"/>
    <w:rsid w:val="00E23123"/>
    <w:rsid w:val="00E234B6"/>
    <w:rsid w:val="00E2425F"/>
    <w:rsid w:val="00E25C80"/>
    <w:rsid w:val="00E279EC"/>
    <w:rsid w:val="00E31FDE"/>
    <w:rsid w:val="00E32D88"/>
    <w:rsid w:val="00E3384E"/>
    <w:rsid w:val="00E354A1"/>
    <w:rsid w:val="00E35543"/>
    <w:rsid w:val="00E36636"/>
    <w:rsid w:val="00E37F3C"/>
    <w:rsid w:val="00E417E2"/>
    <w:rsid w:val="00E45301"/>
    <w:rsid w:val="00E46D01"/>
    <w:rsid w:val="00E46DF8"/>
    <w:rsid w:val="00E46EF6"/>
    <w:rsid w:val="00E4721A"/>
    <w:rsid w:val="00E47EBC"/>
    <w:rsid w:val="00E50BA7"/>
    <w:rsid w:val="00E51044"/>
    <w:rsid w:val="00E51A66"/>
    <w:rsid w:val="00E62D75"/>
    <w:rsid w:val="00E630CD"/>
    <w:rsid w:val="00E63465"/>
    <w:rsid w:val="00E643D2"/>
    <w:rsid w:val="00E644CC"/>
    <w:rsid w:val="00E64B72"/>
    <w:rsid w:val="00E65131"/>
    <w:rsid w:val="00E65B43"/>
    <w:rsid w:val="00E66006"/>
    <w:rsid w:val="00E66C73"/>
    <w:rsid w:val="00E72672"/>
    <w:rsid w:val="00E75B84"/>
    <w:rsid w:val="00E75D56"/>
    <w:rsid w:val="00E75D83"/>
    <w:rsid w:val="00E75F6E"/>
    <w:rsid w:val="00E76165"/>
    <w:rsid w:val="00E76715"/>
    <w:rsid w:val="00E76E5A"/>
    <w:rsid w:val="00E77A92"/>
    <w:rsid w:val="00E80803"/>
    <w:rsid w:val="00E815C4"/>
    <w:rsid w:val="00E81F28"/>
    <w:rsid w:val="00E8429A"/>
    <w:rsid w:val="00E843B1"/>
    <w:rsid w:val="00E852B4"/>
    <w:rsid w:val="00E865BB"/>
    <w:rsid w:val="00E86775"/>
    <w:rsid w:val="00E96B50"/>
    <w:rsid w:val="00EA0C66"/>
    <w:rsid w:val="00EA3009"/>
    <w:rsid w:val="00EA34D6"/>
    <w:rsid w:val="00EA3AD6"/>
    <w:rsid w:val="00EA3D5C"/>
    <w:rsid w:val="00EA64C1"/>
    <w:rsid w:val="00EB0A33"/>
    <w:rsid w:val="00EB0C0E"/>
    <w:rsid w:val="00EB1169"/>
    <w:rsid w:val="00EB17AF"/>
    <w:rsid w:val="00EB196A"/>
    <w:rsid w:val="00EB3670"/>
    <w:rsid w:val="00EB40BE"/>
    <w:rsid w:val="00EB5FEE"/>
    <w:rsid w:val="00EB6010"/>
    <w:rsid w:val="00EB6C4F"/>
    <w:rsid w:val="00EB6F45"/>
    <w:rsid w:val="00EC0605"/>
    <w:rsid w:val="00EC079A"/>
    <w:rsid w:val="00EC0FE8"/>
    <w:rsid w:val="00EC1117"/>
    <w:rsid w:val="00EC17F9"/>
    <w:rsid w:val="00EC57F4"/>
    <w:rsid w:val="00EC5A8E"/>
    <w:rsid w:val="00EC649D"/>
    <w:rsid w:val="00EC683C"/>
    <w:rsid w:val="00EC7C81"/>
    <w:rsid w:val="00ED2898"/>
    <w:rsid w:val="00ED2E2B"/>
    <w:rsid w:val="00ED63C1"/>
    <w:rsid w:val="00ED72FC"/>
    <w:rsid w:val="00EE1164"/>
    <w:rsid w:val="00EE14BD"/>
    <w:rsid w:val="00EE2A83"/>
    <w:rsid w:val="00EE5859"/>
    <w:rsid w:val="00EE7B77"/>
    <w:rsid w:val="00EF07A0"/>
    <w:rsid w:val="00EF0A59"/>
    <w:rsid w:val="00EF14E2"/>
    <w:rsid w:val="00EF1CC2"/>
    <w:rsid w:val="00EF2058"/>
    <w:rsid w:val="00EF2771"/>
    <w:rsid w:val="00EF28E7"/>
    <w:rsid w:val="00EF3501"/>
    <w:rsid w:val="00EF454A"/>
    <w:rsid w:val="00EF5437"/>
    <w:rsid w:val="00EF5630"/>
    <w:rsid w:val="00EF6CD9"/>
    <w:rsid w:val="00EF75CC"/>
    <w:rsid w:val="00F0065F"/>
    <w:rsid w:val="00F02B56"/>
    <w:rsid w:val="00F02E7D"/>
    <w:rsid w:val="00F02EB2"/>
    <w:rsid w:val="00F03A67"/>
    <w:rsid w:val="00F04153"/>
    <w:rsid w:val="00F04C73"/>
    <w:rsid w:val="00F05603"/>
    <w:rsid w:val="00F05FB4"/>
    <w:rsid w:val="00F079F4"/>
    <w:rsid w:val="00F07C30"/>
    <w:rsid w:val="00F11952"/>
    <w:rsid w:val="00F12C9A"/>
    <w:rsid w:val="00F14715"/>
    <w:rsid w:val="00F15208"/>
    <w:rsid w:val="00F1592D"/>
    <w:rsid w:val="00F17BAC"/>
    <w:rsid w:val="00F2016E"/>
    <w:rsid w:val="00F23784"/>
    <w:rsid w:val="00F243F0"/>
    <w:rsid w:val="00F247DD"/>
    <w:rsid w:val="00F2644D"/>
    <w:rsid w:val="00F26AB4"/>
    <w:rsid w:val="00F275D9"/>
    <w:rsid w:val="00F2783A"/>
    <w:rsid w:val="00F27AFB"/>
    <w:rsid w:val="00F27EF2"/>
    <w:rsid w:val="00F31476"/>
    <w:rsid w:val="00F35B4D"/>
    <w:rsid w:val="00F4370E"/>
    <w:rsid w:val="00F457FE"/>
    <w:rsid w:val="00F5031F"/>
    <w:rsid w:val="00F51797"/>
    <w:rsid w:val="00F5203C"/>
    <w:rsid w:val="00F52BDC"/>
    <w:rsid w:val="00F53B4C"/>
    <w:rsid w:val="00F53D6C"/>
    <w:rsid w:val="00F60C1E"/>
    <w:rsid w:val="00F6147E"/>
    <w:rsid w:val="00F62B9E"/>
    <w:rsid w:val="00F62CD4"/>
    <w:rsid w:val="00F63C64"/>
    <w:rsid w:val="00F63DD4"/>
    <w:rsid w:val="00F641FD"/>
    <w:rsid w:val="00F71373"/>
    <w:rsid w:val="00F72993"/>
    <w:rsid w:val="00F73A02"/>
    <w:rsid w:val="00F73DF5"/>
    <w:rsid w:val="00F744EA"/>
    <w:rsid w:val="00F754DD"/>
    <w:rsid w:val="00F754EC"/>
    <w:rsid w:val="00F757A7"/>
    <w:rsid w:val="00F76283"/>
    <w:rsid w:val="00F76F3C"/>
    <w:rsid w:val="00F80E16"/>
    <w:rsid w:val="00F82E29"/>
    <w:rsid w:val="00F84CC8"/>
    <w:rsid w:val="00F85580"/>
    <w:rsid w:val="00F85A80"/>
    <w:rsid w:val="00F87E42"/>
    <w:rsid w:val="00F90311"/>
    <w:rsid w:val="00F90829"/>
    <w:rsid w:val="00F90B2B"/>
    <w:rsid w:val="00F94297"/>
    <w:rsid w:val="00F947AC"/>
    <w:rsid w:val="00F94CE2"/>
    <w:rsid w:val="00FA1917"/>
    <w:rsid w:val="00FA2A0A"/>
    <w:rsid w:val="00FA4DF2"/>
    <w:rsid w:val="00FA5AB9"/>
    <w:rsid w:val="00FB0F86"/>
    <w:rsid w:val="00FB183B"/>
    <w:rsid w:val="00FB2646"/>
    <w:rsid w:val="00FB295F"/>
    <w:rsid w:val="00FB411B"/>
    <w:rsid w:val="00FB41D3"/>
    <w:rsid w:val="00FB58EA"/>
    <w:rsid w:val="00FB5D01"/>
    <w:rsid w:val="00FB6031"/>
    <w:rsid w:val="00FC0237"/>
    <w:rsid w:val="00FC0E93"/>
    <w:rsid w:val="00FC1515"/>
    <w:rsid w:val="00FC194D"/>
    <w:rsid w:val="00FC4FE9"/>
    <w:rsid w:val="00FC5A95"/>
    <w:rsid w:val="00FD0B93"/>
    <w:rsid w:val="00FD15E2"/>
    <w:rsid w:val="00FD1E4B"/>
    <w:rsid w:val="00FD222A"/>
    <w:rsid w:val="00FD27D9"/>
    <w:rsid w:val="00FD2FDD"/>
    <w:rsid w:val="00FD304C"/>
    <w:rsid w:val="00FD4A32"/>
    <w:rsid w:val="00FD4CB5"/>
    <w:rsid w:val="00FD58C1"/>
    <w:rsid w:val="00FD5D70"/>
    <w:rsid w:val="00FD634A"/>
    <w:rsid w:val="00FD644D"/>
    <w:rsid w:val="00FD7CF6"/>
    <w:rsid w:val="00FD7D43"/>
    <w:rsid w:val="00FE1852"/>
    <w:rsid w:val="00FE259D"/>
    <w:rsid w:val="00FE29B1"/>
    <w:rsid w:val="00FE2B69"/>
    <w:rsid w:val="00FE5223"/>
    <w:rsid w:val="00FE5AD5"/>
    <w:rsid w:val="00FE5B79"/>
    <w:rsid w:val="00FE6A58"/>
    <w:rsid w:val="00FF2007"/>
    <w:rsid w:val="00FF3C51"/>
    <w:rsid w:val="00FF4A0B"/>
    <w:rsid w:val="00FF75F2"/>
    <w:rsid w:val="00FF7861"/>
    <w:rsid w:val="00FF7F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739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Antrinispavadinimas"/>
    <w:qFormat/>
    <w:rsid w:val="005A2039"/>
  </w:style>
  <w:style w:type="paragraph" w:styleId="Antrinispavadinimas">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link w:val="AntratsDiagrama"/>
    <w:uiPriority w:val="99"/>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paragraph" w:styleId="Sraopastraipa">
    <w:name w:val="List Paragraph"/>
    <w:basedOn w:val="prastasis"/>
    <w:uiPriority w:val="34"/>
    <w:qFormat/>
    <w:rsid w:val="006A5774"/>
    <w:pPr>
      <w:ind w:left="720"/>
      <w:contextualSpacing/>
    </w:pPr>
  </w:style>
  <w:style w:type="character" w:customStyle="1" w:styleId="AntratsDiagrama">
    <w:name w:val="Antraštės Diagrama"/>
    <w:basedOn w:val="Numatytasispastraiposriftas"/>
    <w:link w:val="Antrats"/>
    <w:uiPriority w:val="99"/>
    <w:rsid w:val="002B5118"/>
    <w:rPr>
      <w:sz w:val="24"/>
      <w:szCs w:val="24"/>
      <w:lang w:eastAsia="ar-SA"/>
    </w:rPr>
  </w:style>
  <w:style w:type="character" w:styleId="Komentaronuoroda">
    <w:name w:val="annotation reference"/>
    <w:basedOn w:val="Numatytasispastraiposriftas"/>
    <w:semiHidden/>
    <w:unhideWhenUsed/>
    <w:rsid w:val="00741219"/>
    <w:rPr>
      <w:sz w:val="16"/>
      <w:szCs w:val="16"/>
    </w:rPr>
  </w:style>
  <w:style w:type="paragraph" w:styleId="Komentarotekstas">
    <w:name w:val="annotation text"/>
    <w:basedOn w:val="prastasis"/>
    <w:link w:val="KomentarotekstasDiagrama"/>
    <w:semiHidden/>
    <w:unhideWhenUsed/>
    <w:rsid w:val="00741219"/>
    <w:rPr>
      <w:sz w:val="20"/>
      <w:szCs w:val="20"/>
    </w:rPr>
  </w:style>
  <w:style w:type="character" w:customStyle="1" w:styleId="KomentarotekstasDiagrama">
    <w:name w:val="Komentaro tekstas Diagrama"/>
    <w:basedOn w:val="Numatytasispastraiposriftas"/>
    <w:link w:val="Komentarotekstas"/>
    <w:semiHidden/>
    <w:rsid w:val="00741219"/>
    <w:rPr>
      <w:lang w:eastAsia="ar-SA"/>
    </w:rPr>
  </w:style>
  <w:style w:type="paragraph" w:styleId="Komentarotema">
    <w:name w:val="annotation subject"/>
    <w:basedOn w:val="Komentarotekstas"/>
    <w:next w:val="Komentarotekstas"/>
    <w:link w:val="KomentarotemaDiagrama"/>
    <w:semiHidden/>
    <w:unhideWhenUsed/>
    <w:rsid w:val="00741219"/>
    <w:rPr>
      <w:b/>
      <w:bCs/>
    </w:rPr>
  </w:style>
  <w:style w:type="character" w:customStyle="1" w:styleId="KomentarotemaDiagrama">
    <w:name w:val="Komentaro tema Diagrama"/>
    <w:basedOn w:val="KomentarotekstasDiagrama"/>
    <w:link w:val="Komentarotema"/>
    <w:semiHidden/>
    <w:rsid w:val="00741219"/>
    <w:rPr>
      <w:b/>
      <w:bCs/>
      <w:lang w:eastAsia="ar-SA"/>
    </w:rPr>
  </w:style>
  <w:style w:type="character" w:styleId="Grietas">
    <w:name w:val="Strong"/>
    <w:basedOn w:val="Numatytasispastraiposriftas"/>
    <w:uiPriority w:val="22"/>
    <w:qFormat/>
    <w:rsid w:val="00CA70A4"/>
    <w:rPr>
      <w:b/>
      <w:bCs/>
    </w:rPr>
  </w:style>
  <w:style w:type="paragraph" w:customStyle="1" w:styleId="prastasis1">
    <w:name w:val="Įprastasis1"/>
    <w:basedOn w:val="prastasis"/>
    <w:rsid w:val="00EB0A33"/>
    <w:pPr>
      <w:suppressAutoHyphens w:val="0"/>
      <w:spacing w:before="100" w:beforeAutospacing="1" w:after="100" w:afterAutospacing="1"/>
    </w:pPr>
    <w:rPr>
      <w:lang w:eastAsia="lt-LT"/>
    </w:rPr>
  </w:style>
  <w:style w:type="character" w:customStyle="1" w:styleId="italic">
    <w:name w:val="italic"/>
    <w:basedOn w:val="Numatytasispastraiposriftas"/>
    <w:rsid w:val="00EB0A33"/>
  </w:style>
  <w:style w:type="character" w:styleId="Perirtashipersaitas">
    <w:name w:val="FollowedHyperlink"/>
    <w:basedOn w:val="Numatytasispastraiposriftas"/>
    <w:semiHidden/>
    <w:unhideWhenUsed/>
    <w:rsid w:val="00373F91"/>
    <w:rPr>
      <w:color w:val="800080" w:themeColor="followedHyperlink"/>
      <w:u w:val="single"/>
    </w:rPr>
  </w:style>
  <w:style w:type="paragraph" w:styleId="Betarp">
    <w:name w:val="No Spacing"/>
    <w:basedOn w:val="prastasis"/>
    <w:uiPriority w:val="1"/>
    <w:qFormat/>
    <w:rsid w:val="00E644CC"/>
    <w:pPr>
      <w:suppressAutoHyphens w:val="0"/>
      <w:autoSpaceDE w:val="0"/>
      <w:autoSpaceDN w:val="0"/>
    </w:pPr>
    <w:rPr>
      <w:lang w:eastAsia="lt-LT"/>
    </w:rPr>
  </w:style>
  <w:style w:type="character" w:customStyle="1" w:styleId="FontStyle11">
    <w:name w:val="Font Style11"/>
    <w:basedOn w:val="Numatytasispastraiposriftas"/>
    <w:rsid w:val="00E644CC"/>
    <w:rPr>
      <w:rFonts w:ascii="Times New Roman" w:hAnsi="Times New Roman" w:cs="Times New Roman" w:hint="default"/>
      <w:b/>
      <w:bCs/>
    </w:rPr>
  </w:style>
  <w:style w:type="character" w:customStyle="1" w:styleId="FontStyle12">
    <w:name w:val="Font Style12"/>
    <w:basedOn w:val="Numatytasispastraiposriftas"/>
    <w:rsid w:val="00E644CC"/>
    <w:rPr>
      <w:rFonts w:ascii="Times New Roman" w:hAnsi="Times New Roman" w:cs="Times New Roman" w:hint="default"/>
    </w:rPr>
  </w:style>
  <w:style w:type="paragraph" w:styleId="Puslapioinaostekstas">
    <w:name w:val="footnote text"/>
    <w:basedOn w:val="prastasis"/>
    <w:link w:val="PuslapioinaostekstasDiagrama"/>
    <w:uiPriority w:val="99"/>
    <w:semiHidden/>
    <w:unhideWhenUsed/>
    <w:rsid w:val="009D1BEA"/>
    <w:pPr>
      <w:suppressAutoHyphens w:val="0"/>
    </w:pPr>
    <w:rPr>
      <w:rFonts w:asciiTheme="minorHAnsi" w:eastAsiaTheme="minorHAnsi" w:hAnsiTheme="minorHAnsi" w:cstheme="minorBidi"/>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9D1BEA"/>
    <w:rPr>
      <w:rFonts w:asciiTheme="minorHAnsi" w:eastAsiaTheme="minorHAnsi" w:hAnsiTheme="minorHAnsi" w:cstheme="minorBidi"/>
      <w:lang w:eastAsia="en-US"/>
    </w:rPr>
  </w:style>
  <w:style w:type="character" w:styleId="Puslapioinaosnuoroda">
    <w:name w:val="footnote reference"/>
    <w:basedOn w:val="Numatytasispastraiposriftas"/>
    <w:uiPriority w:val="99"/>
    <w:semiHidden/>
    <w:unhideWhenUsed/>
    <w:rsid w:val="009D1BE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Antrinispavadinimas"/>
    <w:qFormat/>
    <w:rsid w:val="005A2039"/>
  </w:style>
  <w:style w:type="paragraph" w:styleId="Antrinispavadinimas">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link w:val="AntratsDiagrama"/>
    <w:uiPriority w:val="99"/>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paragraph" w:styleId="Sraopastraipa">
    <w:name w:val="List Paragraph"/>
    <w:basedOn w:val="prastasis"/>
    <w:uiPriority w:val="34"/>
    <w:qFormat/>
    <w:rsid w:val="006A5774"/>
    <w:pPr>
      <w:ind w:left="720"/>
      <w:contextualSpacing/>
    </w:pPr>
  </w:style>
  <w:style w:type="character" w:customStyle="1" w:styleId="AntratsDiagrama">
    <w:name w:val="Antraštės Diagrama"/>
    <w:basedOn w:val="Numatytasispastraiposriftas"/>
    <w:link w:val="Antrats"/>
    <w:uiPriority w:val="99"/>
    <w:rsid w:val="002B5118"/>
    <w:rPr>
      <w:sz w:val="24"/>
      <w:szCs w:val="24"/>
      <w:lang w:eastAsia="ar-SA"/>
    </w:rPr>
  </w:style>
  <w:style w:type="character" w:styleId="Komentaronuoroda">
    <w:name w:val="annotation reference"/>
    <w:basedOn w:val="Numatytasispastraiposriftas"/>
    <w:semiHidden/>
    <w:unhideWhenUsed/>
    <w:rsid w:val="00741219"/>
    <w:rPr>
      <w:sz w:val="16"/>
      <w:szCs w:val="16"/>
    </w:rPr>
  </w:style>
  <w:style w:type="paragraph" w:styleId="Komentarotekstas">
    <w:name w:val="annotation text"/>
    <w:basedOn w:val="prastasis"/>
    <w:link w:val="KomentarotekstasDiagrama"/>
    <w:semiHidden/>
    <w:unhideWhenUsed/>
    <w:rsid w:val="00741219"/>
    <w:rPr>
      <w:sz w:val="20"/>
      <w:szCs w:val="20"/>
    </w:rPr>
  </w:style>
  <w:style w:type="character" w:customStyle="1" w:styleId="KomentarotekstasDiagrama">
    <w:name w:val="Komentaro tekstas Diagrama"/>
    <w:basedOn w:val="Numatytasispastraiposriftas"/>
    <w:link w:val="Komentarotekstas"/>
    <w:semiHidden/>
    <w:rsid w:val="00741219"/>
    <w:rPr>
      <w:lang w:eastAsia="ar-SA"/>
    </w:rPr>
  </w:style>
  <w:style w:type="paragraph" w:styleId="Komentarotema">
    <w:name w:val="annotation subject"/>
    <w:basedOn w:val="Komentarotekstas"/>
    <w:next w:val="Komentarotekstas"/>
    <w:link w:val="KomentarotemaDiagrama"/>
    <w:semiHidden/>
    <w:unhideWhenUsed/>
    <w:rsid w:val="00741219"/>
    <w:rPr>
      <w:b/>
      <w:bCs/>
    </w:rPr>
  </w:style>
  <w:style w:type="character" w:customStyle="1" w:styleId="KomentarotemaDiagrama">
    <w:name w:val="Komentaro tema Diagrama"/>
    <w:basedOn w:val="KomentarotekstasDiagrama"/>
    <w:link w:val="Komentarotema"/>
    <w:semiHidden/>
    <w:rsid w:val="00741219"/>
    <w:rPr>
      <w:b/>
      <w:bCs/>
      <w:lang w:eastAsia="ar-SA"/>
    </w:rPr>
  </w:style>
  <w:style w:type="character" w:styleId="Grietas">
    <w:name w:val="Strong"/>
    <w:basedOn w:val="Numatytasispastraiposriftas"/>
    <w:uiPriority w:val="22"/>
    <w:qFormat/>
    <w:rsid w:val="00CA70A4"/>
    <w:rPr>
      <w:b/>
      <w:bCs/>
    </w:rPr>
  </w:style>
  <w:style w:type="paragraph" w:customStyle="1" w:styleId="prastasis1">
    <w:name w:val="Įprastasis1"/>
    <w:basedOn w:val="prastasis"/>
    <w:rsid w:val="00EB0A33"/>
    <w:pPr>
      <w:suppressAutoHyphens w:val="0"/>
      <w:spacing w:before="100" w:beforeAutospacing="1" w:after="100" w:afterAutospacing="1"/>
    </w:pPr>
    <w:rPr>
      <w:lang w:eastAsia="lt-LT"/>
    </w:rPr>
  </w:style>
  <w:style w:type="character" w:customStyle="1" w:styleId="italic">
    <w:name w:val="italic"/>
    <w:basedOn w:val="Numatytasispastraiposriftas"/>
    <w:rsid w:val="00EB0A33"/>
  </w:style>
  <w:style w:type="character" w:styleId="Perirtashipersaitas">
    <w:name w:val="FollowedHyperlink"/>
    <w:basedOn w:val="Numatytasispastraiposriftas"/>
    <w:semiHidden/>
    <w:unhideWhenUsed/>
    <w:rsid w:val="00373F91"/>
    <w:rPr>
      <w:color w:val="800080" w:themeColor="followedHyperlink"/>
      <w:u w:val="single"/>
    </w:rPr>
  </w:style>
  <w:style w:type="paragraph" w:styleId="Betarp">
    <w:name w:val="No Spacing"/>
    <w:basedOn w:val="prastasis"/>
    <w:uiPriority w:val="1"/>
    <w:qFormat/>
    <w:rsid w:val="00E644CC"/>
    <w:pPr>
      <w:suppressAutoHyphens w:val="0"/>
      <w:autoSpaceDE w:val="0"/>
      <w:autoSpaceDN w:val="0"/>
    </w:pPr>
    <w:rPr>
      <w:lang w:eastAsia="lt-LT"/>
    </w:rPr>
  </w:style>
  <w:style w:type="character" w:customStyle="1" w:styleId="FontStyle11">
    <w:name w:val="Font Style11"/>
    <w:basedOn w:val="Numatytasispastraiposriftas"/>
    <w:rsid w:val="00E644CC"/>
    <w:rPr>
      <w:rFonts w:ascii="Times New Roman" w:hAnsi="Times New Roman" w:cs="Times New Roman" w:hint="default"/>
      <w:b/>
      <w:bCs/>
    </w:rPr>
  </w:style>
  <w:style w:type="character" w:customStyle="1" w:styleId="FontStyle12">
    <w:name w:val="Font Style12"/>
    <w:basedOn w:val="Numatytasispastraiposriftas"/>
    <w:rsid w:val="00E644CC"/>
    <w:rPr>
      <w:rFonts w:ascii="Times New Roman" w:hAnsi="Times New Roman" w:cs="Times New Roman" w:hint="default"/>
    </w:rPr>
  </w:style>
  <w:style w:type="paragraph" w:styleId="Puslapioinaostekstas">
    <w:name w:val="footnote text"/>
    <w:basedOn w:val="prastasis"/>
    <w:link w:val="PuslapioinaostekstasDiagrama"/>
    <w:uiPriority w:val="99"/>
    <w:semiHidden/>
    <w:unhideWhenUsed/>
    <w:rsid w:val="009D1BEA"/>
    <w:pPr>
      <w:suppressAutoHyphens w:val="0"/>
    </w:pPr>
    <w:rPr>
      <w:rFonts w:asciiTheme="minorHAnsi" w:eastAsiaTheme="minorHAnsi" w:hAnsiTheme="minorHAnsi" w:cstheme="minorBidi"/>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9D1BEA"/>
    <w:rPr>
      <w:rFonts w:asciiTheme="minorHAnsi" w:eastAsiaTheme="minorHAnsi" w:hAnsiTheme="minorHAnsi" w:cstheme="minorBidi"/>
      <w:lang w:eastAsia="en-US"/>
    </w:rPr>
  </w:style>
  <w:style w:type="character" w:styleId="Puslapioinaosnuoroda">
    <w:name w:val="footnote reference"/>
    <w:basedOn w:val="Numatytasispastraiposriftas"/>
    <w:uiPriority w:val="99"/>
    <w:semiHidden/>
    <w:unhideWhenUsed/>
    <w:rsid w:val="009D1B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6336">
      <w:bodyDiv w:val="1"/>
      <w:marLeft w:val="0"/>
      <w:marRight w:val="0"/>
      <w:marTop w:val="0"/>
      <w:marBottom w:val="0"/>
      <w:divBdr>
        <w:top w:val="none" w:sz="0" w:space="0" w:color="auto"/>
        <w:left w:val="none" w:sz="0" w:space="0" w:color="auto"/>
        <w:bottom w:val="none" w:sz="0" w:space="0" w:color="auto"/>
        <w:right w:val="none" w:sz="0" w:space="0" w:color="auto"/>
      </w:divBdr>
      <w:divsChild>
        <w:div w:id="500122649">
          <w:marLeft w:val="0"/>
          <w:marRight w:val="0"/>
          <w:marTop w:val="0"/>
          <w:marBottom w:val="0"/>
          <w:divBdr>
            <w:top w:val="none" w:sz="0" w:space="0" w:color="auto"/>
            <w:left w:val="none" w:sz="0" w:space="0" w:color="auto"/>
            <w:bottom w:val="none" w:sz="0" w:space="0" w:color="auto"/>
            <w:right w:val="none" w:sz="0" w:space="0" w:color="auto"/>
          </w:divBdr>
          <w:divsChild>
            <w:div w:id="1674602968">
              <w:marLeft w:val="0"/>
              <w:marRight w:val="0"/>
              <w:marTop w:val="0"/>
              <w:marBottom w:val="0"/>
              <w:divBdr>
                <w:top w:val="none" w:sz="0" w:space="0" w:color="auto"/>
                <w:left w:val="none" w:sz="0" w:space="0" w:color="auto"/>
                <w:bottom w:val="none" w:sz="0" w:space="0" w:color="auto"/>
                <w:right w:val="none" w:sz="0" w:space="0" w:color="auto"/>
              </w:divBdr>
              <w:divsChild>
                <w:div w:id="406222071">
                  <w:marLeft w:val="0"/>
                  <w:marRight w:val="0"/>
                  <w:marTop w:val="0"/>
                  <w:marBottom w:val="0"/>
                  <w:divBdr>
                    <w:top w:val="none" w:sz="0" w:space="0" w:color="auto"/>
                    <w:left w:val="none" w:sz="0" w:space="0" w:color="auto"/>
                    <w:bottom w:val="none" w:sz="0" w:space="0" w:color="auto"/>
                    <w:right w:val="none" w:sz="0" w:space="0" w:color="auto"/>
                  </w:divBdr>
                  <w:divsChild>
                    <w:div w:id="208150037">
                      <w:marLeft w:val="0"/>
                      <w:marRight w:val="0"/>
                      <w:marTop w:val="0"/>
                      <w:marBottom w:val="0"/>
                      <w:divBdr>
                        <w:top w:val="none" w:sz="0" w:space="0" w:color="auto"/>
                        <w:left w:val="none" w:sz="0" w:space="0" w:color="auto"/>
                        <w:bottom w:val="none" w:sz="0" w:space="0" w:color="auto"/>
                        <w:right w:val="none" w:sz="0" w:space="0" w:color="auto"/>
                      </w:divBdr>
                      <w:divsChild>
                        <w:div w:id="166042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93289">
      <w:bodyDiv w:val="1"/>
      <w:marLeft w:val="0"/>
      <w:marRight w:val="0"/>
      <w:marTop w:val="0"/>
      <w:marBottom w:val="0"/>
      <w:divBdr>
        <w:top w:val="none" w:sz="0" w:space="0" w:color="auto"/>
        <w:left w:val="none" w:sz="0" w:space="0" w:color="auto"/>
        <w:bottom w:val="none" w:sz="0" w:space="0" w:color="auto"/>
        <w:right w:val="none" w:sz="0" w:space="0" w:color="auto"/>
      </w:divBdr>
    </w:div>
    <w:div w:id="145896111">
      <w:bodyDiv w:val="1"/>
      <w:marLeft w:val="0"/>
      <w:marRight w:val="0"/>
      <w:marTop w:val="0"/>
      <w:marBottom w:val="0"/>
      <w:divBdr>
        <w:top w:val="none" w:sz="0" w:space="0" w:color="auto"/>
        <w:left w:val="none" w:sz="0" w:space="0" w:color="auto"/>
        <w:bottom w:val="none" w:sz="0" w:space="0" w:color="auto"/>
        <w:right w:val="none" w:sz="0" w:space="0" w:color="auto"/>
      </w:divBdr>
    </w:div>
    <w:div w:id="173417493">
      <w:bodyDiv w:val="1"/>
      <w:marLeft w:val="0"/>
      <w:marRight w:val="0"/>
      <w:marTop w:val="0"/>
      <w:marBottom w:val="0"/>
      <w:divBdr>
        <w:top w:val="none" w:sz="0" w:space="0" w:color="auto"/>
        <w:left w:val="none" w:sz="0" w:space="0" w:color="auto"/>
        <w:bottom w:val="none" w:sz="0" w:space="0" w:color="auto"/>
        <w:right w:val="none" w:sz="0" w:space="0" w:color="auto"/>
      </w:divBdr>
    </w:div>
    <w:div w:id="249312023">
      <w:bodyDiv w:val="1"/>
      <w:marLeft w:val="225"/>
      <w:marRight w:val="225"/>
      <w:marTop w:val="0"/>
      <w:marBottom w:val="0"/>
      <w:divBdr>
        <w:top w:val="none" w:sz="0" w:space="0" w:color="auto"/>
        <w:left w:val="none" w:sz="0" w:space="0" w:color="auto"/>
        <w:bottom w:val="none" w:sz="0" w:space="0" w:color="auto"/>
        <w:right w:val="none" w:sz="0" w:space="0" w:color="auto"/>
      </w:divBdr>
    </w:div>
    <w:div w:id="268633076">
      <w:bodyDiv w:val="1"/>
      <w:marLeft w:val="0"/>
      <w:marRight w:val="0"/>
      <w:marTop w:val="0"/>
      <w:marBottom w:val="0"/>
      <w:divBdr>
        <w:top w:val="none" w:sz="0" w:space="0" w:color="auto"/>
        <w:left w:val="none" w:sz="0" w:space="0" w:color="auto"/>
        <w:bottom w:val="none" w:sz="0" w:space="0" w:color="auto"/>
        <w:right w:val="none" w:sz="0" w:space="0" w:color="auto"/>
      </w:divBdr>
    </w:div>
    <w:div w:id="320085086">
      <w:bodyDiv w:val="1"/>
      <w:marLeft w:val="0"/>
      <w:marRight w:val="0"/>
      <w:marTop w:val="0"/>
      <w:marBottom w:val="0"/>
      <w:divBdr>
        <w:top w:val="none" w:sz="0" w:space="0" w:color="auto"/>
        <w:left w:val="none" w:sz="0" w:space="0" w:color="auto"/>
        <w:bottom w:val="none" w:sz="0" w:space="0" w:color="auto"/>
        <w:right w:val="none" w:sz="0" w:space="0" w:color="auto"/>
      </w:divBdr>
      <w:divsChild>
        <w:div w:id="2121872885">
          <w:marLeft w:val="0"/>
          <w:marRight w:val="0"/>
          <w:marTop w:val="0"/>
          <w:marBottom w:val="0"/>
          <w:divBdr>
            <w:top w:val="none" w:sz="0" w:space="0" w:color="auto"/>
            <w:left w:val="none" w:sz="0" w:space="0" w:color="auto"/>
            <w:bottom w:val="none" w:sz="0" w:space="0" w:color="auto"/>
            <w:right w:val="none" w:sz="0" w:space="0" w:color="auto"/>
          </w:divBdr>
          <w:divsChild>
            <w:div w:id="955676203">
              <w:marLeft w:val="0"/>
              <w:marRight w:val="0"/>
              <w:marTop w:val="0"/>
              <w:marBottom w:val="0"/>
              <w:divBdr>
                <w:top w:val="none" w:sz="0" w:space="0" w:color="auto"/>
                <w:left w:val="none" w:sz="0" w:space="0" w:color="auto"/>
                <w:bottom w:val="none" w:sz="0" w:space="0" w:color="auto"/>
                <w:right w:val="none" w:sz="0" w:space="0" w:color="auto"/>
              </w:divBdr>
              <w:divsChild>
                <w:div w:id="2006204038">
                  <w:marLeft w:val="0"/>
                  <w:marRight w:val="0"/>
                  <w:marTop w:val="0"/>
                  <w:marBottom w:val="0"/>
                  <w:divBdr>
                    <w:top w:val="none" w:sz="0" w:space="0" w:color="auto"/>
                    <w:left w:val="none" w:sz="0" w:space="0" w:color="auto"/>
                    <w:bottom w:val="none" w:sz="0" w:space="0" w:color="auto"/>
                    <w:right w:val="none" w:sz="0" w:space="0" w:color="auto"/>
                  </w:divBdr>
                  <w:divsChild>
                    <w:div w:id="1171525769">
                      <w:marLeft w:val="0"/>
                      <w:marRight w:val="0"/>
                      <w:marTop w:val="0"/>
                      <w:marBottom w:val="0"/>
                      <w:divBdr>
                        <w:top w:val="none" w:sz="0" w:space="0" w:color="auto"/>
                        <w:left w:val="none" w:sz="0" w:space="0" w:color="auto"/>
                        <w:bottom w:val="none" w:sz="0" w:space="0" w:color="auto"/>
                        <w:right w:val="none" w:sz="0" w:space="0" w:color="auto"/>
                      </w:divBdr>
                      <w:divsChild>
                        <w:div w:id="87870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793112">
      <w:bodyDiv w:val="1"/>
      <w:marLeft w:val="0"/>
      <w:marRight w:val="0"/>
      <w:marTop w:val="0"/>
      <w:marBottom w:val="0"/>
      <w:divBdr>
        <w:top w:val="none" w:sz="0" w:space="0" w:color="auto"/>
        <w:left w:val="none" w:sz="0" w:space="0" w:color="auto"/>
        <w:bottom w:val="none" w:sz="0" w:space="0" w:color="auto"/>
        <w:right w:val="none" w:sz="0" w:space="0" w:color="auto"/>
      </w:divBdr>
    </w:div>
    <w:div w:id="336730714">
      <w:bodyDiv w:val="1"/>
      <w:marLeft w:val="0"/>
      <w:marRight w:val="0"/>
      <w:marTop w:val="0"/>
      <w:marBottom w:val="0"/>
      <w:divBdr>
        <w:top w:val="none" w:sz="0" w:space="0" w:color="auto"/>
        <w:left w:val="none" w:sz="0" w:space="0" w:color="auto"/>
        <w:bottom w:val="none" w:sz="0" w:space="0" w:color="auto"/>
        <w:right w:val="none" w:sz="0" w:space="0" w:color="auto"/>
      </w:divBdr>
    </w:div>
    <w:div w:id="439447904">
      <w:bodyDiv w:val="1"/>
      <w:marLeft w:val="0"/>
      <w:marRight w:val="0"/>
      <w:marTop w:val="0"/>
      <w:marBottom w:val="0"/>
      <w:divBdr>
        <w:top w:val="none" w:sz="0" w:space="0" w:color="auto"/>
        <w:left w:val="none" w:sz="0" w:space="0" w:color="auto"/>
        <w:bottom w:val="none" w:sz="0" w:space="0" w:color="auto"/>
        <w:right w:val="none" w:sz="0" w:space="0" w:color="auto"/>
      </w:divBdr>
      <w:divsChild>
        <w:div w:id="1983192750">
          <w:marLeft w:val="0"/>
          <w:marRight w:val="0"/>
          <w:marTop w:val="0"/>
          <w:marBottom w:val="0"/>
          <w:divBdr>
            <w:top w:val="none" w:sz="0" w:space="0" w:color="auto"/>
            <w:left w:val="none" w:sz="0" w:space="0" w:color="auto"/>
            <w:bottom w:val="none" w:sz="0" w:space="0" w:color="auto"/>
            <w:right w:val="none" w:sz="0" w:space="0" w:color="auto"/>
          </w:divBdr>
          <w:divsChild>
            <w:div w:id="1991060059">
              <w:marLeft w:val="0"/>
              <w:marRight w:val="0"/>
              <w:marTop w:val="0"/>
              <w:marBottom w:val="0"/>
              <w:divBdr>
                <w:top w:val="none" w:sz="0" w:space="0" w:color="auto"/>
                <w:left w:val="none" w:sz="0" w:space="0" w:color="auto"/>
                <w:bottom w:val="none" w:sz="0" w:space="0" w:color="auto"/>
                <w:right w:val="none" w:sz="0" w:space="0" w:color="auto"/>
              </w:divBdr>
              <w:divsChild>
                <w:div w:id="788403505">
                  <w:marLeft w:val="0"/>
                  <w:marRight w:val="0"/>
                  <w:marTop w:val="0"/>
                  <w:marBottom w:val="0"/>
                  <w:divBdr>
                    <w:top w:val="none" w:sz="0" w:space="0" w:color="auto"/>
                    <w:left w:val="none" w:sz="0" w:space="0" w:color="auto"/>
                    <w:bottom w:val="none" w:sz="0" w:space="0" w:color="auto"/>
                    <w:right w:val="none" w:sz="0" w:space="0" w:color="auto"/>
                  </w:divBdr>
                  <w:divsChild>
                    <w:div w:id="1192766468">
                      <w:marLeft w:val="0"/>
                      <w:marRight w:val="0"/>
                      <w:marTop w:val="0"/>
                      <w:marBottom w:val="0"/>
                      <w:divBdr>
                        <w:top w:val="none" w:sz="0" w:space="0" w:color="auto"/>
                        <w:left w:val="none" w:sz="0" w:space="0" w:color="auto"/>
                        <w:bottom w:val="none" w:sz="0" w:space="0" w:color="auto"/>
                        <w:right w:val="none" w:sz="0" w:space="0" w:color="auto"/>
                      </w:divBdr>
                      <w:divsChild>
                        <w:div w:id="66350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0120480">
      <w:bodyDiv w:val="1"/>
      <w:marLeft w:val="0"/>
      <w:marRight w:val="0"/>
      <w:marTop w:val="0"/>
      <w:marBottom w:val="0"/>
      <w:divBdr>
        <w:top w:val="none" w:sz="0" w:space="0" w:color="auto"/>
        <w:left w:val="none" w:sz="0" w:space="0" w:color="auto"/>
        <w:bottom w:val="none" w:sz="0" w:space="0" w:color="auto"/>
        <w:right w:val="none" w:sz="0" w:space="0" w:color="auto"/>
      </w:divBdr>
    </w:div>
    <w:div w:id="511575521">
      <w:bodyDiv w:val="1"/>
      <w:marLeft w:val="225"/>
      <w:marRight w:val="225"/>
      <w:marTop w:val="0"/>
      <w:marBottom w:val="0"/>
      <w:divBdr>
        <w:top w:val="none" w:sz="0" w:space="0" w:color="auto"/>
        <w:left w:val="none" w:sz="0" w:space="0" w:color="auto"/>
        <w:bottom w:val="none" w:sz="0" w:space="0" w:color="auto"/>
        <w:right w:val="none" w:sz="0" w:space="0" w:color="auto"/>
      </w:divBdr>
      <w:divsChild>
        <w:div w:id="2011834078">
          <w:marLeft w:val="0"/>
          <w:marRight w:val="0"/>
          <w:marTop w:val="0"/>
          <w:marBottom w:val="0"/>
          <w:divBdr>
            <w:top w:val="none" w:sz="0" w:space="0" w:color="auto"/>
            <w:left w:val="none" w:sz="0" w:space="0" w:color="auto"/>
            <w:bottom w:val="none" w:sz="0" w:space="0" w:color="auto"/>
            <w:right w:val="none" w:sz="0" w:space="0" w:color="auto"/>
          </w:divBdr>
        </w:div>
      </w:divsChild>
    </w:div>
    <w:div w:id="514155120">
      <w:bodyDiv w:val="1"/>
      <w:marLeft w:val="0"/>
      <w:marRight w:val="0"/>
      <w:marTop w:val="0"/>
      <w:marBottom w:val="0"/>
      <w:divBdr>
        <w:top w:val="none" w:sz="0" w:space="0" w:color="auto"/>
        <w:left w:val="none" w:sz="0" w:space="0" w:color="auto"/>
        <w:bottom w:val="none" w:sz="0" w:space="0" w:color="auto"/>
        <w:right w:val="none" w:sz="0" w:space="0" w:color="auto"/>
      </w:divBdr>
      <w:divsChild>
        <w:div w:id="1478568329">
          <w:marLeft w:val="0"/>
          <w:marRight w:val="0"/>
          <w:marTop w:val="0"/>
          <w:marBottom w:val="0"/>
          <w:divBdr>
            <w:top w:val="none" w:sz="0" w:space="0" w:color="auto"/>
            <w:left w:val="none" w:sz="0" w:space="0" w:color="auto"/>
            <w:bottom w:val="none" w:sz="0" w:space="0" w:color="auto"/>
            <w:right w:val="none" w:sz="0" w:space="0" w:color="auto"/>
          </w:divBdr>
          <w:divsChild>
            <w:div w:id="133529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668180">
      <w:bodyDiv w:val="1"/>
      <w:marLeft w:val="0"/>
      <w:marRight w:val="0"/>
      <w:marTop w:val="0"/>
      <w:marBottom w:val="0"/>
      <w:divBdr>
        <w:top w:val="none" w:sz="0" w:space="0" w:color="auto"/>
        <w:left w:val="none" w:sz="0" w:space="0" w:color="auto"/>
        <w:bottom w:val="none" w:sz="0" w:space="0" w:color="auto"/>
        <w:right w:val="none" w:sz="0" w:space="0" w:color="auto"/>
      </w:divBdr>
    </w:div>
    <w:div w:id="530463341">
      <w:bodyDiv w:val="1"/>
      <w:marLeft w:val="0"/>
      <w:marRight w:val="0"/>
      <w:marTop w:val="0"/>
      <w:marBottom w:val="0"/>
      <w:divBdr>
        <w:top w:val="none" w:sz="0" w:space="0" w:color="auto"/>
        <w:left w:val="none" w:sz="0" w:space="0" w:color="auto"/>
        <w:bottom w:val="none" w:sz="0" w:space="0" w:color="auto"/>
        <w:right w:val="none" w:sz="0" w:space="0" w:color="auto"/>
      </w:divBdr>
      <w:divsChild>
        <w:div w:id="1457456196">
          <w:marLeft w:val="0"/>
          <w:marRight w:val="0"/>
          <w:marTop w:val="45"/>
          <w:marBottom w:val="45"/>
          <w:divBdr>
            <w:top w:val="none" w:sz="0" w:space="0" w:color="auto"/>
            <w:left w:val="none" w:sz="0" w:space="0" w:color="auto"/>
            <w:bottom w:val="none" w:sz="0" w:space="0" w:color="auto"/>
            <w:right w:val="none" w:sz="0" w:space="0" w:color="auto"/>
          </w:divBdr>
          <w:divsChild>
            <w:div w:id="628900938">
              <w:marLeft w:val="0"/>
              <w:marRight w:val="0"/>
              <w:marTop w:val="0"/>
              <w:marBottom w:val="0"/>
              <w:divBdr>
                <w:top w:val="none" w:sz="0" w:space="0" w:color="auto"/>
                <w:left w:val="none" w:sz="0" w:space="0" w:color="auto"/>
                <w:bottom w:val="none" w:sz="0" w:space="0" w:color="auto"/>
                <w:right w:val="none" w:sz="0" w:space="0" w:color="auto"/>
              </w:divBdr>
              <w:divsChild>
                <w:div w:id="346253697">
                  <w:marLeft w:val="0"/>
                  <w:marRight w:val="0"/>
                  <w:marTop w:val="0"/>
                  <w:marBottom w:val="0"/>
                  <w:divBdr>
                    <w:top w:val="none" w:sz="0" w:space="0" w:color="auto"/>
                    <w:left w:val="none" w:sz="0" w:space="0" w:color="auto"/>
                    <w:bottom w:val="none" w:sz="0" w:space="0" w:color="auto"/>
                    <w:right w:val="none" w:sz="0" w:space="0" w:color="auto"/>
                  </w:divBdr>
                  <w:divsChild>
                    <w:div w:id="20404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724827">
      <w:bodyDiv w:val="1"/>
      <w:marLeft w:val="0"/>
      <w:marRight w:val="0"/>
      <w:marTop w:val="0"/>
      <w:marBottom w:val="0"/>
      <w:divBdr>
        <w:top w:val="none" w:sz="0" w:space="0" w:color="auto"/>
        <w:left w:val="none" w:sz="0" w:space="0" w:color="auto"/>
        <w:bottom w:val="none" w:sz="0" w:space="0" w:color="auto"/>
        <w:right w:val="none" w:sz="0" w:space="0" w:color="auto"/>
      </w:divBdr>
    </w:div>
    <w:div w:id="723214266">
      <w:bodyDiv w:val="1"/>
      <w:marLeft w:val="0"/>
      <w:marRight w:val="0"/>
      <w:marTop w:val="0"/>
      <w:marBottom w:val="0"/>
      <w:divBdr>
        <w:top w:val="none" w:sz="0" w:space="0" w:color="auto"/>
        <w:left w:val="none" w:sz="0" w:space="0" w:color="auto"/>
        <w:bottom w:val="none" w:sz="0" w:space="0" w:color="auto"/>
        <w:right w:val="none" w:sz="0" w:space="0" w:color="auto"/>
      </w:divBdr>
    </w:div>
    <w:div w:id="844319240">
      <w:bodyDiv w:val="1"/>
      <w:marLeft w:val="0"/>
      <w:marRight w:val="0"/>
      <w:marTop w:val="0"/>
      <w:marBottom w:val="0"/>
      <w:divBdr>
        <w:top w:val="none" w:sz="0" w:space="0" w:color="auto"/>
        <w:left w:val="none" w:sz="0" w:space="0" w:color="auto"/>
        <w:bottom w:val="none" w:sz="0" w:space="0" w:color="auto"/>
        <w:right w:val="none" w:sz="0" w:space="0" w:color="auto"/>
      </w:divBdr>
    </w:div>
    <w:div w:id="861017206">
      <w:bodyDiv w:val="1"/>
      <w:marLeft w:val="0"/>
      <w:marRight w:val="0"/>
      <w:marTop w:val="0"/>
      <w:marBottom w:val="0"/>
      <w:divBdr>
        <w:top w:val="none" w:sz="0" w:space="0" w:color="auto"/>
        <w:left w:val="none" w:sz="0" w:space="0" w:color="auto"/>
        <w:bottom w:val="none" w:sz="0" w:space="0" w:color="auto"/>
        <w:right w:val="none" w:sz="0" w:space="0" w:color="auto"/>
      </w:divBdr>
      <w:divsChild>
        <w:div w:id="1962417325">
          <w:marLeft w:val="0"/>
          <w:marRight w:val="0"/>
          <w:marTop w:val="0"/>
          <w:marBottom w:val="0"/>
          <w:divBdr>
            <w:top w:val="none" w:sz="0" w:space="0" w:color="auto"/>
            <w:left w:val="none" w:sz="0" w:space="0" w:color="auto"/>
            <w:bottom w:val="none" w:sz="0" w:space="0" w:color="auto"/>
            <w:right w:val="none" w:sz="0" w:space="0" w:color="auto"/>
          </w:divBdr>
          <w:divsChild>
            <w:div w:id="38751911">
              <w:marLeft w:val="0"/>
              <w:marRight w:val="0"/>
              <w:marTop w:val="0"/>
              <w:marBottom w:val="0"/>
              <w:divBdr>
                <w:top w:val="none" w:sz="0" w:space="0" w:color="auto"/>
                <w:left w:val="none" w:sz="0" w:space="0" w:color="auto"/>
                <w:bottom w:val="none" w:sz="0" w:space="0" w:color="auto"/>
                <w:right w:val="none" w:sz="0" w:space="0" w:color="auto"/>
              </w:divBdr>
              <w:divsChild>
                <w:div w:id="864178312">
                  <w:marLeft w:val="0"/>
                  <w:marRight w:val="0"/>
                  <w:marTop w:val="0"/>
                  <w:marBottom w:val="0"/>
                  <w:divBdr>
                    <w:top w:val="none" w:sz="0" w:space="0" w:color="auto"/>
                    <w:left w:val="none" w:sz="0" w:space="0" w:color="auto"/>
                    <w:bottom w:val="none" w:sz="0" w:space="0" w:color="auto"/>
                    <w:right w:val="none" w:sz="0" w:space="0" w:color="auto"/>
                  </w:divBdr>
                  <w:divsChild>
                    <w:div w:id="404887318">
                      <w:marLeft w:val="0"/>
                      <w:marRight w:val="0"/>
                      <w:marTop w:val="0"/>
                      <w:marBottom w:val="0"/>
                      <w:divBdr>
                        <w:top w:val="none" w:sz="0" w:space="0" w:color="auto"/>
                        <w:left w:val="none" w:sz="0" w:space="0" w:color="auto"/>
                        <w:bottom w:val="none" w:sz="0" w:space="0" w:color="auto"/>
                        <w:right w:val="none" w:sz="0" w:space="0" w:color="auto"/>
                      </w:divBdr>
                      <w:divsChild>
                        <w:div w:id="72006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4757452">
      <w:bodyDiv w:val="1"/>
      <w:marLeft w:val="0"/>
      <w:marRight w:val="0"/>
      <w:marTop w:val="0"/>
      <w:marBottom w:val="0"/>
      <w:divBdr>
        <w:top w:val="none" w:sz="0" w:space="0" w:color="auto"/>
        <w:left w:val="none" w:sz="0" w:space="0" w:color="auto"/>
        <w:bottom w:val="none" w:sz="0" w:space="0" w:color="auto"/>
        <w:right w:val="none" w:sz="0" w:space="0" w:color="auto"/>
      </w:divBdr>
    </w:div>
    <w:div w:id="993484223">
      <w:bodyDiv w:val="1"/>
      <w:marLeft w:val="0"/>
      <w:marRight w:val="0"/>
      <w:marTop w:val="0"/>
      <w:marBottom w:val="0"/>
      <w:divBdr>
        <w:top w:val="none" w:sz="0" w:space="0" w:color="auto"/>
        <w:left w:val="none" w:sz="0" w:space="0" w:color="auto"/>
        <w:bottom w:val="none" w:sz="0" w:space="0" w:color="auto"/>
        <w:right w:val="none" w:sz="0" w:space="0" w:color="auto"/>
      </w:divBdr>
      <w:divsChild>
        <w:div w:id="295067056">
          <w:marLeft w:val="0"/>
          <w:marRight w:val="0"/>
          <w:marTop w:val="0"/>
          <w:marBottom w:val="0"/>
          <w:divBdr>
            <w:top w:val="none" w:sz="0" w:space="0" w:color="auto"/>
            <w:left w:val="none" w:sz="0" w:space="0" w:color="auto"/>
            <w:bottom w:val="none" w:sz="0" w:space="0" w:color="auto"/>
            <w:right w:val="none" w:sz="0" w:space="0" w:color="auto"/>
          </w:divBdr>
          <w:divsChild>
            <w:div w:id="599752446">
              <w:marLeft w:val="0"/>
              <w:marRight w:val="0"/>
              <w:marTop w:val="0"/>
              <w:marBottom w:val="0"/>
              <w:divBdr>
                <w:top w:val="none" w:sz="0" w:space="0" w:color="auto"/>
                <w:left w:val="none" w:sz="0" w:space="0" w:color="auto"/>
                <w:bottom w:val="none" w:sz="0" w:space="0" w:color="auto"/>
                <w:right w:val="none" w:sz="0" w:space="0" w:color="auto"/>
              </w:divBdr>
              <w:divsChild>
                <w:div w:id="633606626">
                  <w:marLeft w:val="0"/>
                  <w:marRight w:val="0"/>
                  <w:marTop w:val="0"/>
                  <w:marBottom w:val="0"/>
                  <w:divBdr>
                    <w:top w:val="none" w:sz="0" w:space="0" w:color="auto"/>
                    <w:left w:val="none" w:sz="0" w:space="0" w:color="auto"/>
                    <w:bottom w:val="none" w:sz="0" w:space="0" w:color="auto"/>
                    <w:right w:val="none" w:sz="0" w:space="0" w:color="auto"/>
                  </w:divBdr>
                  <w:divsChild>
                    <w:div w:id="645822583">
                      <w:marLeft w:val="0"/>
                      <w:marRight w:val="0"/>
                      <w:marTop w:val="0"/>
                      <w:marBottom w:val="0"/>
                      <w:divBdr>
                        <w:top w:val="none" w:sz="0" w:space="0" w:color="auto"/>
                        <w:left w:val="none" w:sz="0" w:space="0" w:color="auto"/>
                        <w:bottom w:val="none" w:sz="0" w:space="0" w:color="auto"/>
                        <w:right w:val="none" w:sz="0" w:space="0" w:color="auto"/>
                      </w:divBdr>
                      <w:divsChild>
                        <w:div w:id="121264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919361">
      <w:bodyDiv w:val="1"/>
      <w:marLeft w:val="0"/>
      <w:marRight w:val="0"/>
      <w:marTop w:val="0"/>
      <w:marBottom w:val="0"/>
      <w:divBdr>
        <w:top w:val="none" w:sz="0" w:space="0" w:color="auto"/>
        <w:left w:val="none" w:sz="0" w:space="0" w:color="auto"/>
        <w:bottom w:val="none" w:sz="0" w:space="0" w:color="auto"/>
        <w:right w:val="none" w:sz="0" w:space="0" w:color="auto"/>
      </w:divBdr>
      <w:divsChild>
        <w:div w:id="43339510">
          <w:marLeft w:val="0"/>
          <w:marRight w:val="0"/>
          <w:marTop w:val="0"/>
          <w:marBottom w:val="0"/>
          <w:divBdr>
            <w:top w:val="none" w:sz="0" w:space="0" w:color="auto"/>
            <w:left w:val="none" w:sz="0" w:space="0" w:color="auto"/>
            <w:bottom w:val="none" w:sz="0" w:space="0" w:color="auto"/>
            <w:right w:val="none" w:sz="0" w:space="0" w:color="auto"/>
          </w:divBdr>
          <w:divsChild>
            <w:div w:id="124140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162837">
      <w:bodyDiv w:val="1"/>
      <w:marLeft w:val="0"/>
      <w:marRight w:val="0"/>
      <w:marTop w:val="0"/>
      <w:marBottom w:val="0"/>
      <w:divBdr>
        <w:top w:val="none" w:sz="0" w:space="0" w:color="auto"/>
        <w:left w:val="none" w:sz="0" w:space="0" w:color="auto"/>
        <w:bottom w:val="none" w:sz="0" w:space="0" w:color="auto"/>
        <w:right w:val="none" w:sz="0" w:space="0" w:color="auto"/>
      </w:divBdr>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493638945">
      <w:bodyDiv w:val="1"/>
      <w:marLeft w:val="225"/>
      <w:marRight w:val="225"/>
      <w:marTop w:val="0"/>
      <w:marBottom w:val="0"/>
      <w:divBdr>
        <w:top w:val="none" w:sz="0" w:space="0" w:color="auto"/>
        <w:left w:val="none" w:sz="0" w:space="0" w:color="auto"/>
        <w:bottom w:val="none" w:sz="0" w:space="0" w:color="auto"/>
        <w:right w:val="none" w:sz="0" w:space="0" w:color="auto"/>
      </w:divBdr>
      <w:divsChild>
        <w:div w:id="1692216532">
          <w:marLeft w:val="0"/>
          <w:marRight w:val="0"/>
          <w:marTop w:val="0"/>
          <w:marBottom w:val="0"/>
          <w:divBdr>
            <w:top w:val="none" w:sz="0" w:space="0" w:color="auto"/>
            <w:left w:val="none" w:sz="0" w:space="0" w:color="auto"/>
            <w:bottom w:val="none" w:sz="0" w:space="0" w:color="auto"/>
            <w:right w:val="none" w:sz="0" w:space="0" w:color="auto"/>
          </w:divBdr>
        </w:div>
      </w:divsChild>
    </w:div>
    <w:div w:id="1531066241">
      <w:bodyDiv w:val="1"/>
      <w:marLeft w:val="0"/>
      <w:marRight w:val="0"/>
      <w:marTop w:val="0"/>
      <w:marBottom w:val="0"/>
      <w:divBdr>
        <w:top w:val="none" w:sz="0" w:space="0" w:color="auto"/>
        <w:left w:val="none" w:sz="0" w:space="0" w:color="auto"/>
        <w:bottom w:val="none" w:sz="0" w:space="0" w:color="auto"/>
        <w:right w:val="none" w:sz="0" w:space="0" w:color="auto"/>
      </w:divBdr>
    </w:div>
    <w:div w:id="1540701056">
      <w:bodyDiv w:val="1"/>
      <w:marLeft w:val="0"/>
      <w:marRight w:val="0"/>
      <w:marTop w:val="0"/>
      <w:marBottom w:val="0"/>
      <w:divBdr>
        <w:top w:val="none" w:sz="0" w:space="0" w:color="auto"/>
        <w:left w:val="none" w:sz="0" w:space="0" w:color="auto"/>
        <w:bottom w:val="none" w:sz="0" w:space="0" w:color="auto"/>
        <w:right w:val="none" w:sz="0" w:space="0" w:color="auto"/>
      </w:divBdr>
    </w:div>
    <w:div w:id="1576892470">
      <w:bodyDiv w:val="1"/>
      <w:marLeft w:val="0"/>
      <w:marRight w:val="0"/>
      <w:marTop w:val="0"/>
      <w:marBottom w:val="0"/>
      <w:divBdr>
        <w:top w:val="none" w:sz="0" w:space="0" w:color="auto"/>
        <w:left w:val="none" w:sz="0" w:space="0" w:color="auto"/>
        <w:bottom w:val="none" w:sz="0" w:space="0" w:color="auto"/>
        <w:right w:val="none" w:sz="0" w:space="0" w:color="auto"/>
      </w:divBdr>
    </w:div>
    <w:div w:id="1617367872">
      <w:bodyDiv w:val="1"/>
      <w:marLeft w:val="0"/>
      <w:marRight w:val="0"/>
      <w:marTop w:val="0"/>
      <w:marBottom w:val="0"/>
      <w:divBdr>
        <w:top w:val="none" w:sz="0" w:space="0" w:color="auto"/>
        <w:left w:val="none" w:sz="0" w:space="0" w:color="auto"/>
        <w:bottom w:val="none" w:sz="0" w:space="0" w:color="auto"/>
        <w:right w:val="none" w:sz="0" w:space="0" w:color="auto"/>
      </w:divBdr>
      <w:divsChild>
        <w:div w:id="65689038">
          <w:marLeft w:val="0"/>
          <w:marRight w:val="0"/>
          <w:marTop w:val="0"/>
          <w:marBottom w:val="0"/>
          <w:divBdr>
            <w:top w:val="none" w:sz="0" w:space="0" w:color="auto"/>
            <w:left w:val="none" w:sz="0" w:space="0" w:color="auto"/>
            <w:bottom w:val="none" w:sz="0" w:space="0" w:color="auto"/>
            <w:right w:val="none" w:sz="0" w:space="0" w:color="auto"/>
          </w:divBdr>
          <w:divsChild>
            <w:div w:id="1203203353">
              <w:marLeft w:val="0"/>
              <w:marRight w:val="0"/>
              <w:marTop w:val="0"/>
              <w:marBottom w:val="0"/>
              <w:divBdr>
                <w:top w:val="none" w:sz="0" w:space="0" w:color="auto"/>
                <w:left w:val="none" w:sz="0" w:space="0" w:color="auto"/>
                <w:bottom w:val="none" w:sz="0" w:space="0" w:color="auto"/>
                <w:right w:val="none" w:sz="0" w:space="0" w:color="auto"/>
              </w:divBdr>
              <w:divsChild>
                <w:div w:id="65537116">
                  <w:marLeft w:val="0"/>
                  <w:marRight w:val="0"/>
                  <w:marTop w:val="0"/>
                  <w:marBottom w:val="0"/>
                  <w:divBdr>
                    <w:top w:val="none" w:sz="0" w:space="0" w:color="auto"/>
                    <w:left w:val="none" w:sz="0" w:space="0" w:color="auto"/>
                    <w:bottom w:val="none" w:sz="0" w:space="0" w:color="auto"/>
                    <w:right w:val="none" w:sz="0" w:space="0" w:color="auto"/>
                  </w:divBdr>
                  <w:divsChild>
                    <w:div w:id="145628596">
                      <w:marLeft w:val="0"/>
                      <w:marRight w:val="0"/>
                      <w:marTop w:val="0"/>
                      <w:marBottom w:val="0"/>
                      <w:divBdr>
                        <w:top w:val="none" w:sz="0" w:space="0" w:color="auto"/>
                        <w:left w:val="none" w:sz="0" w:space="0" w:color="auto"/>
                        <w:bottom w:val="none" w:sz="0" w:space="0" w:color="auto"/>
                        <w:right w:val="none" w:sz="0" w:space="0" w:color="auto"/>
                      </w:divBdr>
                      <w:divsChild>
                        <w:div w:id="50509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4505167">
      <w:bodyDiv w:val="1"/>
      <w:marLeft w:val="0"/>
      <w:marRight w:val="0"/>
      <w:marTop w:val="0"/>
      <w:marBottom w:val="0"/>
      <w:divBdr>
        <w:top w:val="none" w:sz="0" w:space="0" w:color="auto"/>
        <w:left w:val="none" w:sz="0" w:space="0" w:color="auto"/>
        <w:bottom w:val="none" w:sz="0" w:space="0" w:color="auto"/>
        <w:right w:val="none" w:sz="0" w:space="0" w:color="auto"/>
      </w:divBdr>
      <w:divsChild>
        <w:div w:id="1589344200">
          <w:marLeft w:val="0"/>
          <w:marRight w:val="0"/>
          <w:marTop w:val="0"/>
          <w:marBottom w:val="0"/>
          <w:divBdr>
            <w:top w:val="none" w:sz="0" w:space="0" w:color="auto"/>
            <w:left w:val="none" w:sz="0" w:space="0" w:color="auto"/>
            <w:bottom w:val="none" w:sz="0" w:space="0" w:color="auto"/>
            <w:right w:val="none" w:sz="0" w:space="0" w:color="auto"/>
          </w:divBdr>
          <w:divsChild>
            <w:div w:id="1300694869">
              <w:marLeft w:val="0"/>
              <w:marRight w:val="0"/>
              <w:marTop w:val="0"/>
              <w:marBottom w:val="0"/>
              <w:divBdr>
                <w:top w:val="none" w:sz="0" w:space="0" w:color="auto"/>
                <w:left w:val="none" w:sz="0" w:space="0" w:color="auto"/>
                <w:bottom w:val="none" w:sz="0" w:space="0" w:color="auto"/>
                <w:right w:val="none" w:sz="0" w:space="0" w:color="auto"/>
              </w:divBdr>
              <w:divsChild>
                <w:div w:id="1991325535">
                  <w:marLeft w:val="0"/>
                  <w:marRight w:val="0"/>
                  <w:marTop w:val="0"/>
                  <w:marBottom w:val="0"/>
                  <w:divBdr>
                    <w:top w:val="none" w:sz="0" w:space="0" w:color="auto"/>
                    <w:left w:val="none" w:sz="0" w:space="0" w:color="auto"/>
                    <w:bottom w:val="none" w:sz="0" w:space="0" w:color="auto"/>
                    <w:right w:val="none" w:sz="0" w:space="0" w:color="auto"/>
                  </w:divBdr>
                  <w:divsChild>
                    <w:div w:id="154491993">
                      <w:marLeft w:val="0"/>
                      <w:marRight w:val="0"/>
                      <w:marTop w:val="0"/>
                      <w:marBottom w:val="0"/>
                      <w:divBdr>
                        <w:top w:val="none" w:sz="0" w:space="0" w:color="auto"/>
                        <w:left w:val="none" w:sz="0" w:space="0" w:color="auto"/>
                        <w:bottom w:val="none" w:sz="0" w:space="0" w:color="auto"/>
                        <w:right w:val="none" w:sz="0" w:space="0" w:color="auto"/>
                      </w:divBdr>
                      <w:divsChild>
                        <w:div w:id="133249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720558">
      <w:bodyDiv w:val="1"/>
      <w:marLeft w:val="225"/>
      <w:marRight w:val="225"/>
      <w:marTop w:val="0"/>
      <w:marBottom w:val="0"/>
      <w:divBdr>
        <w:top w:val="none" w:sz="0" w:space="0" w:color="auto"/>
        <w:left w:val="none" w:sz="0" w:space="0" w:color="auto"/>
        <w:bottom w:val="none" w:sz="0" w:space="0" w:color="auto"/>
        <w:right w:val="none" w:sz="0" w:space="0" w:color="auto"/>
      </w:divBdr>
      <w:divsChild>
        <w:div w:id="1630161918">
          <w:marLeft w:val="0"/>
          <w:marRight w:val="0"/>
          <w:marTop w:val="0"/>
          <w:marBottom w:val="0"/>
          <w:divBdr>
            <w:top w:val="none" w:sz="0" w:space="0" w:color="auto"/>
            <w:left w:val="none" w:sz="0" w:space="0" w:color="auto"/>
            <w:bottom w:val="none" w:sz="0" w:space="0" w:color="auto"/>
            <w:right w:val="none" w:sz="0" w:space="0" w:color="auto"/>
          </w:divBdr>
        </w:div>
      </w:divsChild>
    </w:div>
    <w:div w:id="1951818756">
      <w:bodyDiv w:val="1"/>
      <w:marLeft w:val="225"/>
      <w:marRight w:val="225"/>
      <w:marTop w:val="0"/>
      <w:marBottom w:val="0"/>
      <w:divBdr>
        <w:top w:val="none" w:sz="0" w:space="0" w:color="auto"/>
        <w:left w:val="none" w:sz="0" w:space="0" w:color="auto"/>
        <w:bottom w:val="none" w:sz="0" w:space="0" w:color="auto"/>
        <w:right w:val="none" w:sz="0" w:space="0" w:color="auto"/>
      </w:divBdr>
    </w:div>
    <w:div w:id="2002925993">
      <w:bodyDiv w:val="1"/>
      <w:marLeft w:val="0"/>
      <w:marRight w:val="0"/>
      <w:marTop w:val="0"/>
      <w:marBottom w:val="0"/>
      <w:divBdr>
        <w:top w:val="none" w:sz="0" w:space="0" w:color="auto"/>
        <w:left w:val="none" w:sz="0" w:space="0" w:color="auto"/>
        <w:bottom w:val="none" w:sz="0" w:space="0" w:color="auto"/>
        <w:right w:val="none" w:sz="0" w:space="0" w:color="auto"/>
      </w:divBdr>
    </w:div>
    <w:div w:id="205889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vaida.strafele@tm.lt" TargetMode="External"
                 Type="http://schemas.openxmlformats.org/officeDocument/2006/relationships/hyperlink"/>
   <Relationship Id="rId11" Target="mailto:viktorija.vasiliauskiene@tm.lt" TargetMode="External"
                 Type="http://schemas.openxmlformats.org/officeDocument/2006/relationships/hyperlink"/>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ttps://e-seimas.lrs.lt/portal/legalAct/lt/TAP/78e499301ce411eaadfcfdb735b57421?jfwid=166ic8kr37"
                 TargetMode="External"
                 Type="http://schemas.openxmlformats.org/officeDocument/2006/relationships/hyperlink"/>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C1730-5A8E-4F27-BBE0-279DD9B76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3235</Words>
  <Characters>1845</Characters>
  <Application>Microsoft Office Word</Application>
  <DocSecurity>4</DocSecurity>
  <Lines>15</Lines>
  <Paragraphs>10</Paragraphs>
  <ScaleCrop>false</ScaleCrop>
  <HeadingPairs>
    <vt:vector size="2" baseType="variant">
      <vt:variant>
        <vt:lpstr>Pavadinimas</vt:lpstr>
      </vt:variant>
      <vt:variant>
        <vt:i4>1</vt:i4>
      </vt:variant>
    </vt:vector>
  </HeadingPairs>
  <TitlesOfParts>
    <vt:vector size="1" baseType="lpstr">
      <vt:lpstr>[Adresatas]</vt:lpstr>
    </vt:vector>
  </TitlesOfParts>
  <Company>Hewlett-Packard Company</Company>
  <LinksUpToDate>false</LinksUpToDate>
  <CharactersWithSpaces>5070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2019-12-30T14:57:00Z</dcterms:created>
  <dc:creator>D.Glodenis</dc:creator>
  <cp:lastModifiedBy>Indrė Lankelienė</cp:lastModifiedBy>
  <cp:lastPrinted>2019-12-30T14:11:00Z</cp:lastPrinted>
  <dcterms:modified xsi:type="dcterms:W3CDTF">2019-12-30T14:57:00Z</dcterms:modified>
  <cp:revision>2</cp:revision>
  <dc:title>[Adresatas]</dc:title>
</cp:coreProperties>
</file>