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48210" w14:textId="77777777" w:rsidR="00513499" w:rsidRDefault="00513499" w:rsidP="00B15965">
      <w:pPr>
        <w:pStyle w:val="Standard"/>
        <w:jc w:val="both"/>
        <w:rPr>
          <w:b/>
          <w:bCs/>
          <w:caps/>
          <w:szCs w:val="24"/>
        </w:rPr>
      </w:pPr>
    </w:p>
    <w:p w14:paraId="4F348211" w14:textId="77777777" w:rsidR="00513499" w:rsidRPr="00B15965" w:rsidRDefault="000021A0" w:rsidP="00B15965">
      <w:pPr>
        <w:pStyle w:val="Standard"/>
        <w:jc w:val="center"/>
      </w:pPr>
      <w:r>
        <w:rPr>
          <w:b/>
          <w:bCs/>
          <w:caps/>
          <w:szCs w:val="24"/>
        </w:rPr>
        <w:t>LIETUVOS RESPUBLIKOS</w:t>
      </w:r>
    </w:p>
    <w:p w14:paraId="4F348212" w14:textId="1389A039" w:rsidR="00513499" w:rsidRPr="00B15965" w:rsidRDefault="000021A0" w:rsidP="00B15965">
      <w:pPr>
        <w:pStyle w:val="Standard"/>
        <w:jc w:val="center"/>
      </w:pPr>
      <w:r>
        <w:rPr>
          <w:b/>
          <w:caps/>
          <w:szCs w:val="24"/>
        </w:rPr>
        <w:t>KRAŠTO APSAUGOS SISTEMOS ORGANIZAVIMO IR KARO TARNYBOS ĮSTATYMO NR. VIII-723 3</w:t>
      </w:r>
      <w:r w:rsidR="002D14C7">
        <w:rPr>
          <w:b/>
          <w:caps/>
          <w:szCs w:val="24"/>
        </w:rPr>
        <w:t>, 9</w:t>
      </w:r>
      <w:r w:rsidR="00274E26">
        <w:rPr>
          <w:b/>
          <w:caps/>
          <w:szCs w:val="24"/>
        </w:rPr>
        <w:t>, 59</w:t>
      </w:r>
      <w:r w:rsidR="00DF7428">
        <w:rPr>
          <w:b/>
          <w:caps/>
          <w:szCs w:val="24"/>
        </w:rPr>
        <w:t xml:space="preserve"> ir </w:t>
      </w:r>
      <w:r w:rsidR="002D14C7">
        <w:rPr>
          <w:b/>
          <w:caps/>
          <w:szCs w:val="24"/>
        </w:rPr>
        <w:t>6</w:t>
      </w:r>
      <w:r>
        <w:rPr>
          <w:b/>
          <w:caps/>
          <w:szCs w:val="24"/>
        </w:rPr>
        <w:t>9</w:t>
      </w:r>
      <w:r w:rsidR="00DF7428">
        <w:rPr>
          <w:b/>
          <w:caps/>
          <w:szCs w:val="24"/>
        </w:rPr>
        <w:t xml:space="preserve"> </w:t>
      </w:r>
      <w:r>
        <w:rPr>
          <w:b/>
          <w:caps/>
          <w:szCs w:val="24"/>
        </w:rPr>
        <w:t xml:space="preserve">STRAIPSNIŲ PAKEITIMO </w:t>
      </w:r>
      <w:r>
        <w:rPr>
          <w:b/>
          <w:caps/>
        </w:rPr>
        <w:t>IR ĮSTATYMO PAPILDYMO 10</w:t>
      </w:r>
      <w:r>
        <w:rPr>
          <w:b/>
          <w:caps/>
          <w:vertAlign w:val="superscript"/>
        </w:rPr>
        <w:t>2</w:t>
      </w:r>
      <w:r>
        <w:rPr>
          <w:b/>
          <w:caps/>
        </w:rPr>
        <w:t xml:space="preserve"> STRAIPSNIU</w:t>
      </w:r>
    </w:p>
    <w:p w14:paraId="4F348213" w14:textId="77777777" w:rsidR="00513499" w:rsidRPr="00B15965" w:rsidRDefault="000021A0" w:rsidP="00B15965">
      <w:pPr>
        <w:pStyle w:val="Standard"/>
        <w:jc w:val="center"/>
      </w:pPr>
      <w:r>
        <w:rPr>
          <w:b/>
          <w:caps/>
          <w:szCs w:val="24"/>
        </w:rPr>
        <w:t>ĮSTATYMAS</w:t>
      </w:r>
    </w:p>
    <w:p w14:paraId="4F348214" w14:textId="77777777" w:rsidR="00513499" w:rsidRDefault="00513499" w:rsidP="00B15965">
      <w:pPr>
        <w:pStyle w:val="Standard"/>
        <w:jc w:val="center"/>
        <w:rPr>
          <w:b/>
          <w:caps/>
          <w:szCs w:val="24"/>
        </w:rPr>
      </w:pPr>
    </w:p>
    <w:p w14:paraId="4F348215" w14:textId="77777777" w:rsidR="00513499" w:rsidRDefault="000021A0" w:rsidP="00B15965">
      <w:pPr>
        <w:pStyle w:val="Standard"/>
        <w:jc w:val="center"/>
      </w:pPr>
      <w:r>
        <w:rPr>
          <w:szCs w:val="24"/>
        </w:rPr>
        <w:t>2020 m.                       d. Nr.</w:t>
      </w:r>
    </w:p>
    <w:p w14:paraId="4F348216" w14:textId="77777777" w:rsidR="00513499" w:rsidRPr="00B15965" w:rsidRDefault="000021A0" w:rsidP="00B15965">
      <w:pPr>
        <w:pStyle w:val="Standard"/>
        <w:jc w:val="center"/>
      </w:pPr>
      <w:r>
        <w:rPr>
          <w:szCs w:val="24"/>
        </w:rPr>
        <w:t>Vilnius</w:t>
      </w:r>
    </w:p>
    <w:p w14:paraId="4F348217" w14:textId="77777777" w:rsidR="001E6E2D" w:rsidRDefault="001E6E2D">
      <w:pPr>
        <w:sectPr w:rsidR="001E6E2D" w:rsidSect="00B1596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134" w:bottom="1417" w:left="1134" w:header="1134" w:footer="1134" w:gutter="0"/>
          <w:cols w:space="0"/>
          <w:titlePg/>
        </w:sectPr>
      </w:pPr>
    </w:p>
    <w:p w14:paraId="4F348218" w14:textId="77777777" w:rsidR="009B59C5" w:rsidRDefault="009B59C5" w:rsidP="00A8607B">
      <w:pPr>
        <w:pStyle w:val="Textbody"/>
        <w:tabs>
          <w:tab w:val="left" w:pos="4440"/>
        </w:tabs>
        <w:spacing w:after="0"/>
        <w:jc w:val="both"/>
      </w:pPr>
    </w:p>
    <w:p w14:paraId="4F348219" w14:textId="77777777" w:rsidR="00513499" w:rsidRPr="00B15965" w:rsidRDefault="006D40B0">
      <w:pPr>
        <w:pStyle w:val="ListParagraph"/>
        <w:tabs>
          <w:tab w:val="left" w:pos="993"/>
        </w:tabs>
        <w:spacing w:line="240" w:lineRule="atLeast"/>
        <w:ind w:left="0" w:firstLine="720"/>
        <w:jc w:val="both"/>
      </w:pPr>
      <w:r>
        <w:rPr>
          <w:b/>
          <w:bCs/>
          <w:color w:val="222222"/>
        </w:rPr>
        <w:t>1</w:t>
      </w:r>
      <w:r w:rsidR="000021A0">
        <w:rPr>
          <w:b/>
          <w:bCs/>
          <w:color w:val="222222"/>
        </w:rPr>
        <w:t xml:space="preserve"> straipsnis. 3 straipsnio pakeitimas</w:t>
      </w:r>
    </w:p>
    <w:p w14:paraId="4F34821A" w14:textId="77777777" w:rsidR="00513499" w:rsidRPr="00B15965" w:rsidRDefault="000021A0">
      <w:pPr>
        <w:pStyle w:val="ListParagraph"/>
        <w:tabs>
          <w:tab w:val="left" w:pos="993"/>
        </w:tabs>
        <w:spacing w:line="240" w:lineRule="atLeast"/>
        <w:ind w:left="0" w:firstLine="720"/>
        <w:jc w:val="both"/>
      </w:pPr>
      <w:r>
        <w:rPr>
          <w:bCs/>
          <w:color w:val="222222"/>
        </w:rPr>
        <w:t>Papildyti 3 straipsnio 2 dalį 5</w:t>
      </w:r>
      <w:r>
        <w:rPr>
          <w:bCs/>
          <w:color w:val="222222"/>
          <w:vertAlign w:val="superscript"/>
        </w:rPr>
        <w:t>1</w:t>
      </w:r>
      <w:r>
        <w:rPr>
          <w:bCs/>
          <w:color w:val="222222"/>
        </w:rPr>
        <w:t xml:space="preserve"> punktu:</w:t>
      </w:r>
    </w:p>
    <w:p w14:paraId="4F34821B" w14:textId="77777777" w:rsidR="00513499" w:rsidRPr="00B15965" w:rsidRDefault="000021A0">
      <w:pPr>
        <w:pStyle w:val="ListParagraph"/>
        <w:tabs>
          <w:tab w:val="left" w:pos="993"/>
        </w:tabs>
        <w:spacing w:line="240" w:lineRule="atLeast"/>
        <w:ind w:left="0" w:firstLine="720"/>
        <w:jc w:val="both"/>
      </w:pPr>
      <w:r>
        <w:rPr>
          <w:color w:val="222222"/>
        </w:rPr>
        <w:t>„</w:t>
      </w:r>
      <w:r>
        <w:rPr>
          <w:b/>
          <w:bCs/>
          <w:color w:val="222222"/>
        </w:rPr>
        <w:t>5</w:t>
      </w:r>
      <w:r>
        <w:rPr>
          <w:b/>
          <w:bCs/>
          <w:color w:val="222222"/>
          <w:vertAlign w:val="superscript"/>
        </w:rPr>
        <w:t>1</w:t>
      </w:r>
      <w:r>
        <w:rPr>
          <w:b/>
          <w:bCs/>
          <w:color w:val="222222"/>
        </w:rPr>
        <w:t xml:space="preserve">) užtikrinant užsienio valstybių, Europos Sąjungos, NATO ar kitų tarptautinių organizacijų informacijos, kurios teikimas ar platinimas yra ribojamas, apsaugą, taikomi Lietuvos Respublikos tarptautinių sutarčių, šiomis sutartimis grindžiamų bei jas įgyvendinančių NATO ar </w:t>
      </w:r>
      <w:r w:rsidRPr="00E7225C">
        <w:rPr>
          <w:b/>
          <w:bCs/>
          <w:color w:val="222222"/>
        </w:rPr>
        <w:t>kitų tarptautinių organizacijų sprendimų, Europos Sąjungos teisės aktų</w:t>
      </w:r>
      <w:r w:rsidRPr="00E7225C">
        <w:rPr>
          <w:color w:val="222222"/>
        </w:rPr>
        <w:t xml:space="preserve"> </w:t>
      </w:r>
      <w:r w:rsidRPr="00E7225C">
        <w:rPr>
          <w:b/>
          <w:bCs/>
          <w:color w:val="222222"/>
        </w:rPr>
        <w:t>nustatyti informacijos</w:t>
      </w:r>
      <w:r>
        <w:rPr>
          <w:b/>
          <w:bCs/>
          <w:color w:val="222222"/>
        </w:rPr>
        <w:t xml:space="preserve"> apsaugos standartai ir taisyklės</w:t>
      </w:r>
      <w:r>
        <w:rPr>
          <w:color w:val="222222"/>
        </w:rPr>
        <w:t>;“</w:t>
      </w:r>
      <w:r w:rsidR="00140D16">
        <w:rPr>
          <w:color w:val="222222"/>
        </w:rPr>
        <w:t>.</w:t>
      </w:r>
    </w:p>
    <w:p w14:paraId="4F34821C" w14:textId="77777777" w:rsidR="00513499" w:rsidRDefault="00513499">
      <w:pPr>
        <w:pStyle w:val="ListParagraph"/>
        <w:tabs>
          <w:tab w:val="left" w:pos="993"/>
        </w:tabs>
        <w:ind w:left="0" w:firstLine="709"/>
        <w:jc w:val="both"/>
        <w:rPr>
          <w:bCs/>
          <w:color w:val="222222"/>
        </w:rPr>
      </w:pPr>
    </w:p>
    <w:p w14:paraId="4F34821D" w14:textId="77777777" w:rsidR="00513499" w:rsidRPr="00B9444F" w:rsidRDefault="006D40B0" w:rsidP="002F5F5E">
      <w:pPr>
        <w:ind w:firstLine="720"/>
        <w:jc w:val="both"/>
        <w:rPr>
          <w:b/>
          <w:bCs/>
        </w:rPr>
      </w:pPr>
      <w:r>
        <w:rPr>
          <w:b/>
          <w:bCs/>
        </w:rPr>
        <w:t>2</w:t>
      </w:r>
      <w:r w:rsidR="000021A0" w:rsidRPr="00B9444F">
        <w:rPr>
          <w:b/>
          <w:bCs/>
        </w:rPr>
        <w:t xml:space="preserve"> </w:t>
      </w:r>
      <w:r w:rsidR="000021A0" w:rsidRPr="00B9444F">
        <w:rPr>
          <w:rFonts w:eastAsia="Calibri"/>
          <w:b/>
          <w:bCs/>
        </w:rPr>
        <w:t>straipsnis. 9 straipsnio pakeitimas</w:t>
      </w:r>
    </w:p>
    <w:p w14:paraId="4F34821E" w14:textId="77777777" w:rsidR="00513499" w:rsidRPr="00B9444F" w:rsidRDefault="000021A0" w:rsidP="002F5F5E">
      <w:pPr>
        <w:ind w:firstLine="720"/>
        <w:jc w:val="both"/>
      </w:pPr>
      <w:r w:rsidRPr="00B9444F">
        <w:rPr>
          <w:rFonts w:eastAsia="Calibri"/>
        </w:rPr>
        <w:t>1. Pakeisti 9 straipsnio 3 dalies 6 punktą ir jį išdėstyti taip:</w:t>
      </w:r>
    </w:p>
    <w:p w14:paraId="4F34821F" w14:textId="18D47655" w:rsidR="00513499" w:rsidRPr="00B9444F" w:rsidRDefault="000021A0" w:rsidP="002F5F5E">
      <w:pPr>
        <w:ind w:firstLine="720"/>
        <w:jc w:val="both"/>
      </w:pPr>
      <w:r w:rsidRPr="00B9444F">
        <w:rPr>
          <w:rFonts w:eastAsia="Calibri"/>
        </w:rPr>
        <w:t xml:space="preserve"> </w:t>
      </w:r>
      <w:bookmarkStart w:id="0" w:name="_Hlk35938924"/>
      <w:r w:rsidRPr="00B9444F">
        <w:rPr>
          <w:rFonts w:eastAsia="Calibri"/>
        </w:rPr>
        <w:t xml:space="preserve">„6. administruoti viešosios informacijos apie krašto apsaugos sistemą teikimą, kariuomenės, </w:t>
      </w:r>
      <w:r w:rsidRPr="00B9444F">
        <w:rPr>
          <w:rFonts w:eastAsia="Calibri"/>
          <w:b/>
          <w:bCs/>
        </w:rPr>
        <w:t xml:space="preserve">kitų krašto apsaugos sistemos institucijų </w:t>
      </w:r>
      <w:r w:rsidRPr="00B9444F">
        <w:rPr>
          <w:rFonts w:eastAsia="Calibri"/>
        </w:rPr>
        <w:t xml:space="preserve">bendradarbiavimą su civilinėmis institucijomis, Lietuvos šaulių sąjunga, </w:t>
      </w:r>
      <w:r w:rsidRPr="00E57444">
        <w:rPr>
          <w:rFonts w:eastAsia="Calibri"/>
          <w:strike/>
        </w:rPr>
        <w:t>ir</w:t>
      </w:r>
      <w:r w:rsidRPr="00B9444F">
        <w:rPr>
          <w:rFonts w:eastAsia="Calibri"/>
        </w:rPr>
        <w:t xml:space="preserve"> kitomis </w:t>
      </w:r>
      <w:r w:rsidR="00274E26">
        <w:rPr>
          <w:rFonts w:eastAsia="Calibri"/>
          <w:b/>
          <w:bCs/>
        </w:rPr>
        <w:t xml:space="preserve">Lietuvos Respublikos </w:t>
      </w:r>
      <w:r w:rsidRPr="00B9444F">
        <w:rPr>
          <w:rFonts w:eastAsia="Calibri"/>
        </w:rPr>
        <w:t xml:space="preserve">asociacijomis bei viešosiomis įstaigomis </w:t>
      </w:r>
      <w:r w:rsidRPr="00B9444F">
        <w:rPr>
          <w:rFonts w:eastAsia="Calibri"/>
          <w:b/>
          <w:bCs/>
        </w:rPr>
        <w:t>ir kitais juridiniais asmenimis</w:t>
      </w:r>
      <w:r w:rsidR="007E7A20">
        <w:rPr>
          <w:rFonts w:eastAsia="Calibri"/>
          <w:b/>
          <w:bCs/>
        </w:rPr>
        <w:t xml:space="preserve"> ir organizacijomis</w:t>
      </w:r>
      <w:r w:rsidRPr="00B9444F">
        <w:rPr>
          <w:rFonts w:eastAsia="Calibri"/>
        </w:rPr>
        <w:t xml:space="preserve">, tiesiogiai </w:t>
      </w:r>
      <w:r w:rsidRPr="00B9444F">
        <w:rPr>
          <w:rFonts w:eastAsia="Calibri"/>
          <w:strike/>
        </w:rPr>
        <w:t>prisidedančiomis</w:t>
      </w:r>
      <w:r w:rsidRPr="00B9444F">
        <w:rPr>
          <w:rFonts w:eastAsia="Calibri"/>
        </w:rPr>
        <w:t xml:space="preserve"> </w:t>
      </w:r>
      <w:r w:rsidRPr="00B9444F">
        <w:rPr>
          <w:rFonts w:eastAsia="Calibri"/>
          <w:b/>
          <w:bCs/>
        </w:rPr>
        <w:t xml:space="preserve">prisidedančiais </w:t>
      </w:r>
      <w:r w:rsidRPr="00B9444F">
        <w:rPr>
          <w:rFonts w:eastAsia="Calibri"/>
        </w:rPr>
        <w:t xml:space="preserve">prie krašto apsaugos sistemos, </w:t>
      </w:r>
      <w:r w:rsidRPr="00B9444F">
        <w:rPr>
          <w:rFonts w:eastAsia="Calibri"/>
          <w:b/>
          <w:bCs/>
        </w:rPr>
        <w:t xml:space="preserve">NATO, Europos Sąjungos, Lietuvos kariuomenės gynybinių </w:t>
      </w:r>
      <w:proofErr w:type="spellStart"/>
      <w:r w:rsidRPr="00B9444F">
        <w:rPr>
          <w:rFonts w:eastAsia="Calibri"/>
          <w:b/>
          <w:bCs/>
        </w:rPr>
        <w:t>pajėgumų</w:t>
      </w:r>
      <w:proofErr w:type="spellEnd"/>
      <w:r w:rsidRPr="00B9444F">
        <w:rPr>
          <w:rFonts w:eastAsia="Calibri"/>
        </w:rPr>
        <w:t xml:space="preserve"> stiprinimo ir visuomenės parengimo gynybai;“.</w:t>
      </w:r>
    </w:p>
    <w:bookmarkEnd w:id="0"/>
    <w:p w14:paraId="4F348220" w14:textId="77777777" w:rsidR="00513499" w:rsidRPr="00B9444F" w:rsidRDefault="000021A0" w:rsidP="002F5F5E">
      <w:pPr>
        <w:ind w:firstLine="720"/>
        <w:jc w:val="both"/>
      </w:pPr>
      <w:r w:rsidRPr="00B9444F">
        <w:rPr>
          <w:rFonts w:eastAsia="Calibri"/>
        </w:rPr>
        <w:t>2. Papildyti 9 straipsnio 4 dalį 10 punktu:</w:t>
      </w:r>
    </w:p>
    <w:p w14:paraId="4F348221" w14:textId="77777777" w:rsidR="00B9444F" w:rsidRPr="00B9444F" w:rsidRDefault="00E504E5" w:rsidP="002F5F5E">
      <w:pPr>
        <w:spacing w:line="240" w:lineRule="atLeast"/>
        <w:ind w:firstLine="720"/>
        <w:jc w:val="both"/>
        <w:rPr>
          <w:rFonts w:eastAsia="Calibri"/>
          <w:szCs w:val="24"/>
        </w:rPr>
      </w:pPr>
      <w:r w:rsidRPr="00B9444F">
        <w:rPr>
          <w:rFonts w:eastAsia="Calibri"/>
          <w:szCs w:val="24"/>
        </w:rPr>
        <w:t>„</w:t>
      </w:r>
      <w:r w:rsidR="00A22716" w:rsidRPr="00601CBD">
        <w:rPr>
          <w:rFonts w:eastAsia="Calibri"/>
          <w:b/>
          <w:szCs w:val="24"/>
        </w:rPr>
        <w:t>10) finansuoti eksperimentinę plėtrą ir inovacinę veiklą gynybos ir saugumo srityje  Lietuvos Respublikos technologijų ir inovacijų įstatymo  ir Lietuvos Respublikos nacionalinių plėtros įstaigų įstatymo nustatyta tvarka.</w:t>
      </w:r>
      <w:r w:rsidRPr="00B9444F">
        <w:rPr>
          <w:rFonts w:eastAsia="Calibri"/>
          <w:szCs w:val="24"/>
        </w:rPr>
        <w:t>“</w:t>
      </w:r>
    </w:p>
    <w:p w14:paraId="4F348222" w14:textId="77777777" w:rsidR="00513499" w:rsidRPr="00B15965" w:rsidRDefault="00513499" w:rsidP="00B15965">
      <w:pPr>
        <w:pStyle w:val="Standard"/>
        <w:spacing w:line="240" w:lineRule="atLeast"/>
        <w:ind w:firstLine="720"/>
        <w:jc w:val="both"/>
        <w:rPr>
          <w:rFonts w:eastAsia="Calibri"/>
          <w:szCs w:val="24"/>
        </w:rPr>
      </w:pPr>
    </w:p>
    <w:p w14:paraId="4F348223" w14:textId="77777777" w:rsidR="00513499" w:rsidRPr="00B9444F" w:rsidRDefault="006D40B0" w:rsidP="002F5F5E">
      <w:pPr>
        <w:ind w:firstLine="720"/>
        <w:jc w:val="both"/>
        <w:rPr>
          <w:b/>
          <w:bCs/>
        </w:rPr>
      </w:pPr>
      <w:r>
        <w:rPr>
          <w:b/>
          <w:bCs/>
        </w:rPr>
        <w:t>3</w:t>
      </w:r>
      <w:r w:rsidR="000021A0" w:rsidRPr="00B9444F">
        <w:rPr>
          <w:b/>
          <w:bCs/>
        </w:rPr>
        <w:t xml:space="preserve"> straipsnis. Įstatymo papildymas 10</w:t>
      </w:r>
      <w:r w:rsidR="000021A0" w:rsidRPr="00DF7428">
        <w:rPr>
          <w:b/>
          <w:bCs/>
          <w:vertAlign w:val="superscript"/>
        </w:rPr>
        <w:t>2</w:t>
      </w:r>
      <w:r w:rsidR="000021A0" w:rsidRPr="00B9444F">
        <w:rPr>
          <w:b/>
          <w:bCs/>
        </w:rPr>
        <w:t xml:space="preserve"> straipsniu</w:t>
      </w:r>
    </w:p>
    <w:p w14:paraId="4F348224" w14:textId="77777777" w:rsidR="00513499" w:rsidRPr="00B9444F" w:rsidRDefault="000021A0" w:rsidP="002F5F5E">
      <w:pPr>
        <w:ind w:firstLine="720"/>
        <w:jc w:val="both"/>
      </w:pPr>
      <w:r w:rsidRPr="00B9444F">
        <w:t>Papildyti Įstatymą 10</w:t>
      </w:r>
      <w:r w:rsidRPr="00DF7428">
        <w:rPr>
          <w:vertAlign w:val="superscript"/>
        </w:rPr>
        <w:t>2</w:t>
      </w:r>
      <w:r w:rsidRPr="00B9444F">
        <w:t xml:space="preserve"> straipsniu:</w:t>
      </w:r>
    </w:p>
    <w:p w14:paraId="4F348225" w14:textId="77777777" w:rsidR="00513499" w:rsidRPr="00B9444F" w:rsidRDefault="000021A0" w:rsidP="002F5F5E">
      <w:pPr>
        <w:ind w:firstLine="720"/>
        <w:jc w:val="both"/>
      </w:pPr>
      <w:r w:rsidRPr="00B9444F">
        <w:t>„</w:t>
      </w:r>
      <w:r w:rsidRPr="00B9444F">
        <w:rPr>
          <w:b/>
          <w:bCs/>
        </w:rPr>
        <w:t>10</w:t>
      </w:r>
      <w:r w:rsidRPr="00DF7428">
        <w:rPr>
          <w:b/>
          <w:bCs/>
          <w:vertAlign w:val="superscript"/>
        </w:rPr>
        <w:t>2</w:t>
      </w:r>
      <w:r w:rsidRPr="00B9444F">
        <w:rPr>
          <w:b/>
          <w:bCs/>
        </w:rPr>
        <w:t xml:space="preserve"> straipsnis. Krašto apsaugos sistemos tarnybinio naudojimo informacija</w:t>
      </w:r>
    </w:p>
    <w:p w14:paraId="4F348226" w14:textId="3D234EAB" w:rsidR="00513499" w:rsidRPr="00B9444F" w:rsidRDefault="000021A0" w:rsidP="002F5F5E">
      <w:pPr>
        <w:ind w:firstLine="720"/>
        <w:jc w:val="both"/>
        <w:rPr>
          <w:b/>
          <w:bCs/>
        </w:rPr>
      </w:pPr>
      <w:r w:rsidRPr="00B9444F">
        <w:rPr>
          <w:b/>
          <w:bCs/>
        </w:rPr>
        <w:t xml:space="preserve">1. Valstybės ir tarnybos paslapties nesudaranti informacija apie karinius </w:t>
      </w:r>
      <w:proofErr w:type="spellStart"/>
      <w:r w:rsidRPr="00B9444F">
        <w:rPr>
          <w:b/>
          <w:bCs/>
        </w:rPr>
        <w:t>pajėgumus</w:t>
      </w:r>
      <w:proofErr w:type="spellEnd"/>
      <w:r w:rsidRPr="00B9444F">
        <w:rPr>
          <w:b/>
          <w:bCs/>
        </w:rPr>
        <w:t xml:space="preserve"> ir jų vystymą, tarptautinį karinį bendradarbiavimą, karinių teritorijų saugumo organizavimą laikoma </w:t>
      </w:r>
      <w:r w:rsidR="00274E26">
        <w:rPr>
          <w:b/>
          <w:bCs/>
        </w:rPr>
        <w:t>k</w:t>
      </w:r>
      <w:r w:rsidR="00274E26" w:rsidRPr="00B9444F">
        <w:rPr>
          <w:b/>
          <w:bCs/>
        </w:rPr>
        <w:t xml:space="preserve">rašto </w:t>
      </w:r>
      <w:r w:rsidRPr="00B9444F">
        <w:rPr>
          <w:b/>
          <w:bCs/>
        </w:rPr>
        <w:t>apsaugos sistemos tarnybinio naudojimo informacija tol, kol jos atskleidimas gali pakenkti valstybės saugumo ir gynybos interesams.</w:t>
      </w:r>
    </w:p>
    <w:p w14:paraId="4F348227" w14:textId="77777777" w:rsidR="00513499" w:rsidRPr="00B9444F" w:rsidRDefault="000021A0" w:rsidP="002F5F5E">
      <w:pPr>
        <w:ind w:firstLine="720"/>
        <w:jc w:val="both"/>
        <w:rPr>
          <w:b/>
          <w:bCs/>
        </w:rPr>
      </w:pPr>
      <w:r w:rsidRPr="00B9444F">
        <w:rPr>
          <w:b/>
          <w:bCs/>
        </w:rPr>
        <w:t>2. Krašto apsaugos sistemos tarnybinio naudojimo informacija teikiama ir prieinama tik asmenims, kuriems vykdant tarnybines funkcijas būtina su ja dirbti ar susipažinti.</w:t>
      </w:r>
    </w:p>
    <w:p w14:paraId="4F348228" w14:textId="77777777" w:rsidR="00513499" w:rsidRPr="00B9444F" w:rsidRDefault="000021A0" w:rsidP="002F5F5E">
      <w:pPr>
        <w:ind w:firstLine="720"/>
        <w:jc w:val="both"/>
        <w:rPr>
          <w:b/>
          <w:bCs/>
        </w:rPr>
      </w:pPr>
      <w:r w:rsidRPr="00B9444F">
        <w:rPr>
          <w:b/>
          <w:bCs/>
        </w:rPr>
        <w:t>3. Krašto apsaugos sistemos tarnybinio naudojimo informacija kitiems asmenims teikiama, jeigu pareiga teikti šią informaciją yra numatyta įstatymuose ar jų pagrindu priimtuose kituose norminiuose teisės aktuose.</w:t>
      </w:r>
    </w:p>
    <w:p w14:paraId="4F348229" w14:textId="77777777" w:rsidR="00513499" w:rsidRDefault="000021A0" w:rsidP="002F5F5E">
      <w:pPr>
        <w:ind w:firstLine="720"/>
        <w:jc w:val="both"/>
      </w:pPr>
      <w:r w:rsidRPr="00B9444F">
        <w:rPr>
          <w:b/>
          <w:bCs/>
        </w:rPr>
        <w:t xml:space="preserve">4. Krašto apsaugos sistemos tarnybinio naudojimo informacijos administravimo sąlygas ir </w:t>
      </w:r>
      <w:r w:rsidRPr="00B9444F">
        <w:rPr>
          <w:b/>
          <w:bCs/>
        </w:rPr>
        <w:lastRenderedPageBreak/>
        <w:t>tvarką nustato krašto apsaugos ministras.</w:t>
      </w:r>
      <w:r w:rsidRPr="00B9444F">
        <w:t>“</w:t>
      </w:r>
    </w:p>
    <w:p w14:paraId="426A5238" w14:textId="77777777" w:rsidR="00274E26" w:rsidRDefault="00274E26" w:rsidP="002F5F5E">
      <w:pPr>
        <w:ind w:firstLine="720"/>
        <w:jc w:val="both"/>
      </w:pPr>
    </w:p>
    <w:p w14:paraId="4ABBB6E2" w14:textId="77777777" w:rsidR="00274E26" w:rsidRPr="00DD21B6" w:rsidRDefault="00274E26" w:rsidP="00274E26">
      <w:pPr>
        <w:pStyle w:val="normal-p"/>
        <w:spacing w:line="240" w:lineRule="atLeast"/>
        <w:ind w:firstLine="720"/>
        <w:jc w:val="both"/>
        <w:rPr>
          <w:rStyle w:val="normal-h"/>
          <w:b/>
          <w:bCs/>
        </w:rPr>
      </w:pPr>
      <w:r>
        <w:rPr>
          <w:rStyle w:val="normal-h"/>
          <w:b/>
          <w:bCs/>
        </w:rPr>
        <w:t>4</w:t>
      </w:r>
      <w:r w:rsidRPr="00DD21B6">
        <w:rPr>
          <w:rStyle w:val="normal-h"/>
          <w:b/>
          <w:bCs/>
        </w:rPr>
        <w:t xml:space="preserve"> straipsnis. 59 straipsnio pakeitimas</w:t>
      </w:r>
    </w:p>
    <w:p w14:paraId="1E63E66D" w14:textId="77777777" w:rsidR="00274E26" w:rsidRPr="00DD21B6" w:rsidRDefault="00274E26" w:rsidP="00274E26">
      <w:pPr>
        <w:pStyle w:val="normal-p"/>
        <w:spacing w:line="240" w:lineRule="atLeast"/>
        <w:ind w:firstLine="720"/>
        <w:jc w:val="both"/>
      </w:pPr>
      <w:r w:rsidRPr="00DD21B6">
        <w:t>Pakeisti 59 straipsnio 11 dalį ir ją išdėstyti taip:</w:t>
      </w:r>
    </w:p>
    <w:p w14:paraId="0610D9CD" w14:textId="20D5F4DE" w:rsidR="00274E26" w:rsidRPr="00274E26" w:rsidRDefault="00274E26" w:rsidP="00274E26">
      <w:pPr>
        <w:pStyle w:val="normal-p"/>
        <w:spacing w:line="240" w:lineRule="atLeast"/>
        <w:ind w:firstLine="720"/>
        <w:jc w:val="both"/>
        <w:rPr>
          <w:b/>
        </w:rPr>
      </w:pPr>
      <w:r w:rsidRPr="00DD21B6">
        <w:rPr>
          <w:rStyle w:val="normal-h"/>
        </w:rPr>
        <w:t xml:space="preserve">„11. </w:t>
      </w:r>
      <w:r w:rsidRPr="00DD21B6">
        <w:rPr>
          <w:rStyle w:val="normal-h"/>
          <w:b/>
        </w:rPr>
        <w:t xml:space="preserve">Kariams savanoriams ir kitiems </w:t>
      </w:r>
      <w:r w:rsidRPr="00DD21B6">
        <w:rPr>
          <w:b/>
        </w:rPr>
        <w:t>savanoriškos nenuolatinės karo tarnybos</w:t>
      </w:r>
      <w:r w:rsidRPr="00DD21B6">
        <w:t xml:space="preserve"> </w:t>
      </w:r>
      <w:r w:rsidRPr="00DD21B6">
        <w:rPr>
          <w:rStyle w:val="normal-h"/>
          <w:b/>
        </w:rPr>
        <w:t>kariams</w:t>
      </w:r>
      <w:r>
        <w:rPr>
          <w:rStyle w:val="normal-h"/>
          <w:b/>
        </w:rPr>
        <w:t>,</w:t>
      </w:r>
      <w:r w:rsidRPr="00DD21B6">
        <w:rPr>
          <w:rStyle w:val="normal-h"/>
          <w:b/>
        </w:rPr>
        <w:t xml:space="preserve"> nepertraukiamai dalyvaujantiems tarptautinėje operacijoje 6 mėnesius, suteikiamos 15 kalendorinių dienų atostogos, o už kiekvienus 2 paskesnius nepertraukiamo dalyvavimo tarptautinėje operacijoje mėnesius papildomai suteikiamos 5 kalendorinės dienos atostogų, tačiau bendra šių atostogų trukmė negali būti ilgesnė kaip 30 kalendorinių dienų per metus.</w:t>
      </w:r>
      <w:r w:rsidRPr="00DD21B6">
        <w:rPr>
          <w:rStyle w:val="normal-h"/>
        </w:rPr>
        <w:t xml:space="preserve"> Kariams savanoriams ir kitiems savanoriškos nenuolatinės karo tarnybos kariams</w:t>
      </w:r>
      <w:r w:rsidRPr="000C7A91">
        <w:rPr>
          <w:rStyle w:val="normal-h"/>
        </w:rPr>
        <w:t xml:space="preserve"> tarnybos</w:t>
      </w:r>
      <w:r w:rsidRPr="00DD21B6">
        <w:rPr>
          <w:rStyle w:val="normal-h"/>
        </w:rPr>
        <w:t xml:space="preserve"> tarptautinėje operacijoje metu </w:t>
      </w:r>
      <w:r w:rsidRPr="00DD21B6">
        <w:rPr>
          <w:rStyle w:val="normal-h"/>
          <w:b/>
        </w:rPr>
        <w:t>krašto apsaugos ministro nustatyta tvarka</w:t>
      </w:r>
      <w:r w:rsidRPr="00DD21B6">
        <w:rPr>
          <w:rStyle w:val="normal-h"/>
        </w:rPr>
        <w:t xml:space="preserve"> suteikiamos </w:t>
      </w:r>
      <w:r w:rsidRPr="00DD21B6">
        <w:rPr>
          <w:rStyle w:val="normal-h"/>
          <w:b/>
        </w:rPr>
        <w:t xml:space="preserve">iki </w:t>
      </w:r>
      <w:r w:rsidRPr="00DD21B6">
        <w:rPr>
          <w:rStyle w:val="normal-h"/>
        </w:rPr>
        <w:t xml:space="preserve">15 kalendorinių dienų atostogos </w:t>
      </w:r>
      <w:r w:rsidRPr="00DD21B6">
        <w:rPr>
          <w:rStyle w:val="normal-h"/>
          <w:b/>
        </w:rPr>
        <w:t>dėl šeiminių aplinkybių</w:t>
      </w:r>
      <w:r w:rsidRPr="00DD21B6">
        <w:rPr>
          <w:rStyle w:val="normal-h"/>
        </w:rPr>
        <w:t xml:space="preserve">, o dėl grįžimo iš tarnybos tarptautinėje operacijoje ar ilgalaikio plaukiojimo kariams savanoriams ir kitiems savanoriškos nenuolatinės karo tarnybos kariams krašto apsaugos ministro nustatyta tvarka suteikiamos iki 5 kalendorinių dienų persikėlimo atostogos, kurių pradžia – kita darbo diena po kario savanorio ar kito savanoriškos nenuolatinės karo tarnybos kario grįžimo iš tarptautinės operacijos ar ilgalaikio plaukiojimo, ir 15 kalendorinių dienų reabilitacijos ir (ar) reintegracijos atostogos. Reabilitacijos ir reintegracijos atostogos suteikiamos sveikatai stiprinti ir reintegracijai vykdyti, kai karys turi sveikatos sutrikimų. Reintegracijos atostogos suteikiamos reintegracijai vykdyti, kai karys neturi sveikatos sutrikimų. Atostogų metu kariams savanoriams ir kitiems savanoriškos nenuolatinės karo tarnybos kariams mokamas atitinkamo laipsnio profesinės karo tarnybos kariui pirmaisiais tarnybos metais nustatyto dydžio mėnesinis tarnybinis atlyginimas, apskaičiuotas proporcingai </w:t>
      </w:r>
      <w:r w:rsidR="00452B28">
        <w:rPr>
          <w:rStyle w:val="normal-h"/>
        </w:rPr>
        <w:t xml:space="preserve">pagal </w:t>
      </w:r>
      <w:r w:rsidRPr="00DD21B6">
        <w:rPr>
          <w:rStyle w:val="normal-h"/>
        </w:rPr>
        <w:t>atostogų dienų skaiči</w:t>
      </w:r>
      <w:r w:rsidR="00452B28">
        <w:rPr>
          <w:rStyle w:val="normal-h"/>
        </w:rPr>
        <w:t>ų</w:t>
      </w:r>
      <w:bookmarkStart w:id="1" w:name="_GoBack"/>
      <w:bookmarkEnd w:id="1"/>
      <w:r w:rsidRPr="00DD21B6">
        <w:rPr>
          <w:rStyle w:val="normal-h"/>
        </w:rPr>
        <w:t>.</w:t>
      </w:r>
      <w:r>
        <w:rPr>
          <w:rStyle w:val="normal-h"/>
        </w:rPr>
        <w:t xml:space="preserve"> </w:t>
      </w:r>
      <w:r w:rsidRPr="0067281F">
        <w:rPr>
          <w:rFonts w:cs="Times New Roman"/>
          <w:b/>
        </w:rPr>
        <w:t xml:space="preserve">Jeigu tarptautinių operacijų kariniame vienete tarnaujantiems </w:t>
      </w:r>
      <w:r>
        <w:rPr>
          <w:rStyle w:val="normal-h"/>
          <w:rFonts w:cs="Times New Roman"/>
          <w:b/>
        </w:rPr>
        <w:t>k</w:t>
      </w:r>
      <w:r w:rsidRPr="0033159C">
        <w:rPr>
          <w:rStyle w:val="normal-h"/>
          <w:rFonts w:cs="Times New Roman"/>
          <w:b/>
        </w:rPr>
        <w:t xml:space="preserve">ariams savanoriams ir kitiems </w:t>
      </w:r>
      <w:r w:rsidRPr="0033159C">
        <w:rPr>
          <w:rFonts w:cs="Times New Roman"/>
          <w:b/>
        </w:rPr>
        <w:t>savanoriškos nenuolatinės karo tarnybos</w:t>
      </w:r>
      <w:r w:rsidRPr="0067281F">
        <w:rPr>
          <w:rFonts w:cs="Times New Roman"/>
          <w:b/>
        </w:rPr>
        <w:t xml:space="preserve"> kariams, atsižvelgiant į karinio vieneto buvimo vietą ir jo parengties reikalavimus, šioje dalyje nustatytų atostogų suteikti negalima, už nepanaudotas atostogų dienas </w:t>
      </w:r>
      <w:r w:rsidRPr="008363F1">
        <w:rPr>
          <w:rFonts w:cs="Times New Roman"/>
          <w:b/>
        </w:rPr>
        <w:t xml:space="preserve">jiems išmokama </w:t>
      </w:r>
      <w:r w:rsidRPr="0067281F">
        <w:rPr>
          <w:rFonts w:cs="Times New Roman"/>
          <w:b/>
        </w:rPr>
        <w:t>vienkartinė Vyriausybės nustatyta tvarka apskaičiuoto vidutinio jų atlyginimo dydžio išmoka</w:t>
      </w:r>
      <w:r w:rsidRPr="0067281F">
        <w:rPr>
          <w:rFonts w:cs="Times New Roman"/>
        </w:rPr>
        <w:t>.</w:t>
      </w:r>
      <w:r w:rsidRPr="00DD21B6">
        <w:rPr>
          <w:rStyle w:val="normal-h"/>
        </w:rPr>
        <w:t>“</w:t>
      </w:r>
    </w:p>
    <w:p w14:paraId="4F34822A" w14:textId="77777777" w:rsidR="00E52B76" w:rsidRDefault="00E52B76" w:rsidP="002F5F5E">
      <w:pPr>
        <w:ind w:firstLine="720"/>
        <w:jc w:val="both"/>
        <w:rPr>
          <w:b/>
          <w:bCs/>
        </w:rPr>
      </w:pPr>
    </w:p>
    <w:p w14:paraId="4F34822B" w14:textId="70F72778" w:rsidR="00E52B76" w:rsidRDefault="00274E26" w:rsidP="002F5F5E">
      <w:pPr>
        <w:ind w:firstLine="720"/>
        <w:jc w:val="both"/>
        <w:rPr>
          <w:rFonts w:eastAsia="Calibri"/>
          <w:b/>
          <w:bCs/>
        </w:rPr>
      </w:pPr>
      <w:r>
        <w:rPr>
          <w:b/>
          <w:bCs/>
        </w:rPr>
        <w:t>5</w:t>
      </w:r>
      <w:r w:rsidRPr="00B9444F">
        <w:rPr>
          <w:b/>
          <w:bCs/>
        </w:rPr>
        <w:t xml:space="preserve"> </w:t>
      </w:r>
      <w:r w:rsidR="00E52B76" w:rsidRPr="00B9444F">
        <w:rPr>
          <w:rFonts w:eastAsia="Calibri"/>
          <w:b/>
          <w:bCs/>
        </w:rPr>
        <w:t xml:space="preserve">straipsnis. </w:t>
      </w:r>
      <w:r w:rsidR="00E52B76">
        <w:rPr>
          <w:rFonts w:eastAsia="Calibri"/>
          <w:b/>
          <w:bCs/>
        </w:rPr>
        <w:t>6</w:t>
      </w:r>
      <w:r w:rsidR="00E52B76" w:rsidRPr="00B9444F">
        <w:rPr>
          <w:rFonts w:eastAsia="Calibri"/>
          <w:b/>
          <w:bCs/>
        </w:rPr>
        <w:t>9 straipsnio pakeitimas</w:t>
      </w:r>
    </w:p>
    <w:p w14:paraId="4F34822C" w14:textId="77777777" w:rsidR="00C51CAD" w:rsidRDefault="00C51CAD" w:rsidP="002F5F5E">
      <w:pPr>
        <w:ind w:firstLine="720"/>
        <w:jc w:val="both"/>
        <w:rPr>
          <w:rFonts w:eastAsia="Calibri"/>
          <w:bCs/>
        </w:rPr>
      </w:pPr>
      <w:r>
        <w:rPr>
          <w:rFonts w:eastAsia="Calibri"/>
          <w:bCs/>
        </w:rPr>
        <w:t>Pakeisti 69 straipsnį ir jį išdėstyti taip:</w:t>
      </w:r>
    </w:p>
    <w:p w14:paraId="4F34822D" w14:textId="77777777" w:rsidR="00C51CAD" w:rsidRDefault="00C51CAD" w:rsidP="00C51CAD">
      <w:pPr>
        <w:ind w:firstLine="720"/>
        <w:jc w:val="both"/>
      </w:pPr>
      <w:r>
        <w:t>„69 straipsnis. Karių skatinimas</w:t>
      </w:r>
    </w:p>
    <w:p w14:paraId="4F34822E" w14:textId="77777777" w:rsidR="00C51CAD" w:rsidRDefault="00C51CAD" w:rsidP="00C51CAD">
      <w:pPr>
        <w:ind w:firstLine="720"/>
        <w:jc w:val="both"/>
      </w:pPr>
      <w:r w:rsidRPr="00C51CAD">
        <w:rPr>
          <w:b/>
        </w:rPr>
        <w:t>1.</w:t>
      </w:r>
      <w:r>
        <w:t xml:space="preserve"> Išleidžiamas į atsargą karys savanoris ar kitas savanoriškos nenuolatinės karo tarnybos karys, kuris pavyzdingai tarnavo ne mažiau kaip 5 metus ir sukako nustatytą ribinį savanoriškos nenuolatinės karo tarnybos amžių, premijuojamas už pavyzdingą tarnybą. Premijos dydį nustato vadas, atsižvelgdamas į kario tarnybą ir neviršydamas šių maksimalių dydžių:</w:t>
      </w:r>
    </w:p>
    <w:p w14:paraId="4F34822F" w14:textId="77777777" w:rsidR="00C51CAD" w:rsidRDefault="00C51CAD" w:rsidP="00C51CAD">
      <w:pPr>
        <w:ind w:firstLine="720"/>
        <w:jc w:val="both"/>
      </w:pPr>
      <w:r>
        <w:t>1) kariui savanoriui ar kitam savanoriškos nenuolatinės karo tarnybos kariui, ištarnavusiam nuo 5 iki 10 metų, – iki 2 savanorišką nenuolatinę karo tarnybą atliekančio kario tarnybinių atlyginimų dydžio;</w:t>
      </w:r>
    </w:p>
    <w:p w14:paraId="4F348230" w14:textId="77777777" w:rsidR="00C51CAD" w:rsidRDefault="00C51CAD" w:rsidP="00C51CAD">
      <w:pPr>
        <w:ind w:firstLine="720"/>
        <w:jc w:val="both"/>
      </w:pPr>
      <w:r>
        <w:t>2) kariui savanoriui ar kitam savanoriškos nenuolatinės karo tarnybos kariui, ištarnavusiam daugiau kaip 10 metų, – iki 3 savanorišką nenuolatinę karo tarnybą atliekančio kario tarnybinių atlyginimų dydžio.</w:t>
      </w:r>
    </w:p>
    <w:p w14:paraId="4F348231" w14:textId="77777777" w:rsidR="00C51CAD" w:rsidRPr="00C51CAD" w:rsidRDefault="00C51CAD" w:rsidP="00C51CAD">
      <w:pPr>
        <w:ind w:firstLine="720"/>
        <w:jc w:val="both"/>
      </w:pPr>
      <w:r w:rsidRPr="00C51CAD">
        <w:rPr>
          <w:b/>
        </w:rPr>
        <w:t xml:space="preserve">2. Pratęsus kario savanorio ar kito </w:t>
      </w:r>
      <w:r w:rsidR="004849BC" w:rsidRPr="004849BC">
        <w:rPr>
          <w:b/>
        </w:rPr>
        <w:t xml:space="preserve">savanoriškos nenuolatinės karo tarnybos </w:t>
      </w:r>
      <w:r w:rsidRPr="00C51CAD">
        <w:rPr>
          <w:b/>
        </w:rPr>
        <w:t xml:space="preserve">kario sutartį papildomam 4 metų terminui, kariui savanoriui ar kitam </w:t>
      </w:r>
      <w:r w:rsidR="004849BC" w:rsidRPr="004849BC">
        <w:rPr>
          <w:b/>
        </w:rPr>
        <w:t xml:space="preserve">savanoriškos nenuolatinės karo tarnybos </w:t>
      </w:r>
      <w:r w:rsidRPr="00C51CAD">
        <w:rPr>
          <w:b/>
        </w:rPr>
        <w:t>kariui Vyriausybės ar jos įgaliotos institucijos nustatytomis sąlygomis ir tvarka gali būti teikiama parama studijų kainos daliai padengti.</w:t>
      </w:r>
      <w:r>
        <w:t>“</w:t>
      </w:r>
    </w:p>
    <w:p w14:paraId="4F348232" w14:textId="77777777" w:rsidR="00513499" w:rsidRDefault="00513499" w:rsidP="00A500B0">
      <w:pPr>
        <w:pStyle w:val="Standard"/>
        <w:spacing w:line="240" w:lineRule="atLeast"/>
        <w:jc w:val="both"/>
        <w:rPr>
          <w:rFonts w:eastAsia="Calibri"/>
          <w:szCs w:val="24"/>
        </w:rPr>
      </w:pPr>
      <w:bookmarkStart w:id="2" w:name="Bookmark1"/>
      <w:bookmarkStart w:id="3" w:name="part_d6be55de69be4163ae0986e0cf6d0a06"/>
      <w:bookmarkStart w:id="4" w:name="part_c6dbbd64cb7445c5a8296e152ef65c27"/>
      <w:bookmarkStart w:id="5" w:name="part_dc55bc4faad348c3a9cf90434ce45d21"/>
      <w:bookmarkStart w:id="6" w:name="Bookmark2"/>
      <w:bookmarkStart w:id="7" w:name="part_e0a94c8e074b4a65bb02b17a230df19e"/>
      <w:bookmarkEnd w:id="2"/>
      <w:bookmarkEnd w:id="3"/>
      <w:bookmarkEnd w:id="4"/>
      <w:bookmarkEnd w:id="5"/>
      <w:bookmarkEnd w:id="6"/>
      <w:bookmarkEnd w:id="7"/>
    </w:p>
    <w:p w14:paraId="4F348233" w14:textId="4EA752F7" w:rsidR="00513499" w:rsidRPr="00B15965" w:rsidRDefault="00274E26" w:rsidP="00B15965">
      <w:pPr>
        <w:pStyle w:val="Standard"/>
        <w:tabs>
          <w:tab w:val="left" w:pos="720"/>
        </w:tabs>
        <w:spacing w:line="240" w:lineRule="atLeast"/>
        <w:ind w:firstLine="720"/>
        <w:jc w:val="both"/>
      </w:pPr>
      <w:r>
        <w:rPr>
          <w:rFonts w:eastAsia="Calibri"/>
          <w:b/>
          <w:szCs w:val="24"/>
        </w:rPr>
        <w:t xml:space="preserve">6 </w:t>
      </w:r>
      <w:r w:rsidR="000021A0">
        <w:rPr>
          <w:rFonts w:eastAsia="Calibri"/>
          <w:b/>
          <w:szCs w:val="24"/>
        </w:rPr>
        <w:t xml:space="preserve">straipsnis. </w:t>
      </w:r>
      <w:r w:rsidR="000021A0">
        <w:rPr>
          <w:b/>
          <w:bCs/>
          <w:szCs w:val="24"/>
          <w:lang w:eastAsia="lt-LT"/>
        </w:rPr>
        <w:t>Įstatymo įsigaliojimas, įgyvendinimas ir taikymas</w:t>
      </w:r>
    </w:p>
    <w:p w14:paraId="4F348234" w14:textId="04269AE9" w:rsidR="00513499" w:rsidRDefault="000021A0" w:rsidP="00B15965">
      <w:pPr>
        <w:pStyle w:val="Standard"/>
        <w:tabs>
          <w:tab w:val="left" w:pos="709"/>
        </w:tabs>
        <w:spacing w:line="240" w:lineRule="atLeast"/>
        <w:ind w:firstLine="720"/>
        <w:jc w:val="both"/>
        <w:rPr>
          <w:bCs/>
          <w:szCs w:val="24"/>
          <w:lang w:eastAsia="lt-LT"/>
        </w:rPr>
      </w:pPr>
      <w:r>
        <w:rPr>
          <w:bCs/>
          <w:szCs w:val="24"/>
          <w:lang w:eastAsia="lt-LT"/>
        </w:rPr>
        <w:lastRenderedPageBreak/>
        <w:t xml:space="preserve">1. Šis įstatymas, išskyrus šio straipsnio </w:t>
      </w:r>
      <w:r w:rsidR="00274E26">
        <w:rPr>
          <w:bCs/>
          <w:szCs w:val="24"/>
          <w:lang w:eastAsia="lt-LT"/>
        </w:rPr>
        <w:t xml:space="preserve">3 </w:t>
      </w:r>
      <w:r>
        <w:rPr>
          <w:bCs/>
          <w:szCs w:val="24"/>
          <w:lang w:eastAsia="lt-LT"/>
        </w:rPr>
        <w:t xml:space="preserve">dalį, </w:t>
      </w:r>
      <w:r>
        <w:rPr>
          <w:bCs/>
          <w:szCs w:val="24"/>
          <w:lang w:eastAsia="lt-LT"/>
        </w:rPr>
        <w:t xml:space="preserve">įsigalioja 2020 m. liepos </w:t>
      </w:r>
      <w:r w:rsidR="00E52B76">
        <w:rPr>
          <w:bCs/>
          <w:szCs w:val="24"/>
          <w:lang w:eastAsia="lt-LT"/>
        </w:rPr>
        <w:t>2</w:t>
      </w:r>
      <w:r>
        <w:rPr>
          <w:bCs/>
          <w:szCs w:val="24"/>
          <w:lang w:eastAsia="lt-LT"/>
        </w:rPr>
        <w:t xml:space="preserve"> d.</w:t>
      </w:r>
    </w:p>
    <w:p w14:paraId="4099B0B0" w14:textId="07C7ABDC" w:rsidR="00274E26" w:rsidRDefault="00274E26" w:rsidP="00274E26">
      <w:pPr>
        <w:pStyle w:val="Standard"/>
        <w:tabs>
          <w:tab w:val="left" w:pos="709"/>
        </w:tabs>
        <w:spacing w:line="240" w:lineRule="atLeast"/>
        <w:ind w:firstLine="720"/>
        <w:jc w:val="both"/>
      </w:pPr>
      <w:r>
        <w:rPr>
          <w:bCs/>
          <w:szCs w:val="24"/>
          <w:lang w:eastAsia="lt-LT"/>
        </w:rPr>
        <w:t>2. Kariams savanoriams ir kitiems aktyviojo rezervo kariams, pradėjusiems tarnybą tarptautinėje operacijoje iki šio įstatymo įsigaliojimo datos, suteikiamos Krašto apsaugos sistemos organizavimo ir karo tarnybos įstatymo 59 straipsnio 11 dalyje numatytos atostogos vadovaujantis iki šio įstatymo įsigaliojimo galiojusia Krašto apsaugos sistemos organizavimo ir karo tarnybos įstatymo redakcija.</w:t>
      </w:r>
    </w:p>
    <w:p w14:paraId="4F348235" w14:textId="65CD9F2F" w:rsidR="00513499" w:rsidRDefault="00274E26" w:rsidP="00B15965">
      <w:pPr>
        <w:pStyle w:val="Standard"/>
        <w:tabs>
          <w:tab w:val="left" w:pos="709"/>
        </w:tabs>
        <w:spacing w:line="240" w:lineRule="atLeast"/>
        <w:ind w:firstLine="720"/>
        <w:jc w:val="both"/>
      </w:pPr>
      <w:r>
        <w:rPr>
          <w:bCs/>
          <w:szCs w:val="24"/>
          <w:lang w:eastAsia="lt-LT"/>
        </w:rPr>
        <w:t>3. Lietuvos Respublikos Vyriausybė ir</w:t>
      </w:r>
      <w:r w:rsidR="000021A0">
        <w:rPr>
          <w:bCs/>
          <w:szCs w:val="24"/>
          <w:lang w:eastAsia="lt-LT"/>
        </w:rPr>
        <w:t xml:space="preserve"> Krašto apsaugos ministras iki 2020 m. </w:t>
      </w:r>
      <w:r w:rsidR="00E52B76">
        <w:rPr>
          <w:bCs/>
          <w:szCs w:val="24"/>
          <w:lang w:eastAsia="lt-LT"/>
        </w:rPr>
        <w:t>liepos</w:t>
      </w:r>
      <w:r w:rsidR="000021A0">
        <w:rPr>
          <w:bCs/>
          <w:szCs w:val="24"/>
          <w:lang w:eastAsia="lt-LT"/>
        </w:rPr>
        <w:t xml:space="preserve"> </w:t>
      </w:r>
      <w:r>
        <w:rPr>
          <w:bCs/>
          <w:szCs w:val="24"/>
          <w:lang w:eastAsia="lt-LT"/>
        </w:rPr>
        <w:t xml:space="preserve">1 </w:t>
      </w:r>
      <w:r w:rsidR="000021A0">
        <w:rPr>
          <w:bCs/>
          <w:szCs w:val="24"/>
          <w:lang w:eastAsia="lt-LT"/>
        </w:rPr>
        <w:t>d. priima šio įstatymo įgyvendinamuosius teisės aktus.</w:t>
      </w:r>
    </w:p>
    <w:p w14:paraId="4F348236" w14:textId="77777777" w:rsidR="00513499" w:rsidRDefault="00513499">
      <w:pPr>
        <w:pStyle w:val="Standard"/>
        <w:spacing w:line="259" w:lineRule="auto"/>
        <w:ind w:firstLine="720"/>
        <w:jc w:val="both"/>
      </w:pPr>
    </w:p>
    <w:p w14:paraId="4F348237" w14:textId="77777777" w:rsidR="00513499" w:rsidRDefault="00513499" w:rsidP="00B15965">
      <w:pPr>
        <w:pStyle w:val="Standard"/>
        <w:tabs>
          <w:tab w:val="left" w:pos="709"/>
        </w:tabs>
        <w:ind w:firstLine="720"/>
        <w:jc w:val="both"/>
        <w:rPr>
          <w:bCs/>
          <w:szCs w:val="24"/>
          <w:lang w:eastAsia="lt-LT"/>
        </w:rPr>
      </w:pPr>
    </w:p>
    <w:p w14:paraId="4F348238" w14:textId="77777777" w:rsidR="00513499" w:rsidRDefault="00513499" w:rsidP="00B15965">
      <w:pPr>
        <w:pStyle w:val="Standard"/>
        <w:tabs>
          <w:tab w:val="left" w:pos="709"/>
        </w:tabs>
        <w:ind w:firstLine="720"/>
        <w:jc w:val="both"/>
        <w:rPr>
          <w:bCs/>
          <w:szCs w:val="24"/>
          <w:lang w:eastAsia="lt-LT"/>
        </w:rPr>
      </w:pPr>
    </w:p>
    <w:p w14:paraId="4F348239" w14:textId="77777777" w:rsidR="00513499" w:rsidRDefault="00513499" w:rsidP="00B15965">
      <w:pPr>
        <w:pStyle w:val="Standard"/>
        <w:jc w:val="both"/>
        <w:rPr>
          <w:i/>
          <w:szCs w:val="24"/>
        </w:rPr>
      </w:pPr>
    </w:p>
    <w:p w14:paraId="4F34823A" w14:textId="77777777" w:rsidR="00513499" w:rsidRPr="00B15965" w:rsidRDefault="000021A0" w:rsidP="00B15965">
      <w:pPr>
        <w:pStyle w:val="Standard"/>
        <w:jc w:val="both"/>
      </w:pPr>
      <w:r>
        <w:rPr>
          <w:i/>
          <w:szCs w:val="24"/>
        </w:rPr>
        <w:t>Skelbiu šį Lietuvos Respublikos Seimo priimtą įstatymą.</w:t>
      </w:r>
    </w:p>
    <w:p w14:paraId="4F34823B" w14:textId="77777777" w:rsidR="00513499" w:rsidRDefault="00513499" w:rsidP="00B15965">
      <w:pPr>
        <w:pStyle w:val="Standard"/>
        <w:jc w:val="both"/>
        <w:rPr>
          <w:i/>
          <w:szCs w:val="24"/>
        </w:rPr>
      </w:pPr>
    </w:p>
    <w:p w14:paraId="4F34823C" w14:textId="77777777" w:rsidR="00513499" w:rsidRDefault="00513499" w:rsidP="00B15965">
      <w:pPr>
        <w:pStyle w:val="Standard"/>
        <w:jc w:val="both"/>
        <w:rPr>
          <w:szCs w:val="24"/>
        </w:rPr>
      </w:pPr>
    </w:p>
    <w:p w14:paraId="4F34823D" w14:textId="77777777" w:rsidR="00513499" w:rsidRDefault="000021A0">
      <w:pPr>
        <w:pStyle w:val="Standard"/>
        <w:jc w:val="both"/>
      </w:pPr>
      <w:r>
        <w:rPr>
          <w:szCs w:val="24"/>
        </w:rPr>
        <w:t>Respublikos Prezidentas</w:t>
      </w:r>
      <w:r>
        <w:rPr>
          <w:caps/>
          <w:szCs w:val="24"/>
        </w:rPr>
        <w:tab/>
      </w:r>
    </w:p>
    <w:p w14:paraId="4F34823E" w14:textId="77777777" w:rsidR="001E6E2D" w:rsidRDefault="001E6E2D">
      <w:pPr>
        <w:sectPr w:rsidR="001E6E2D">
          <w:type w:val="continuous"/>
          <w:pgSz w:w="12240" w:h="15840"/>
          <w:pgMar w:top="1417" w:right="1134" w:bottom="1417" w:left="1134" w:header="1134" w:footer="1134" w:gutter="0"/>
          <w:cols w:space="0"/>
        </w:sectPr>
      </w:pPr>
    </w:p>
    <w:p w14:paraId="4F34823F" w14:textId="77777777" w:rsidR="00513499" w:rsidRPr="00B15965" w:rsidRDefault="00513499" w:rsidP="00B15965">
      <w:pPr>
        <w:pStyle w:val="Standard"/>
      </w:pPr>
    </w:p>
    <w:sectPr w:rsidR="00513499" w:rsidRPr="00B15965" w:rsidSect="00B15965">
      <w:type w:val="continuous"/>
      <w:pgSz w:w="12240" w:h="15840"/>
      <w:pgMar w:top="1417" w:right="1134" w:bottom="1417" w:left="1134" w:header="1134"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1E20F" w14:textId="77777777" w:rsidR="007406E1" w:rsidRPr="00A500B0" w:rsidRDefault="007406E1">
      <w:r w:rsidRPr="00A500B0">
        <w:separator/>
      </w:r>
    </w:p>
  </w:endnote>
  <w:endnote w:type="continuationSeparator" w:id="0">
    <w:p w14:paraId="4201BB40" w14:textId="77777777" w:rsidR="007406E1" w:rsidRPr="00A500B0" w:rsidRDefault="007406E1">
      <w:r w:rsidRPr="00A500B0">
        <w:continuationSeparator/>
      </w:r>
    </w:p>
  </w:endnote>
  <w:endnote w:type="continuationNotice" w:id="1">
    <w:p w14:paraId="67201BC0" w14:textId="77777777" w:rsidR="007406E1" w:rsidRDefault="00740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F">
    <w:altName w:val="Times New Roman"/>
    <w:charset w:val="00"/>
    <w:family w:val="auto"/>
    <w:pitch w:val="variable"/>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A" w14:textId="6DD2F4E6" w:rsidR="00A8607B" w:rsidRDefault="00A8607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6043ED">
      <w:rPr>
        <w:rFonts w:ascii="TIMESLT" w:hAnsi="TIMESLT"/>
        <w:noProof/>
      </w:rPr>
      <w:t>2</w:t>
    </w:r>
    <w:r>
      <w:rPr>
        <w:rFonts w:ascii="TIMESLT" w:hAnsi="TIMESLT"/>
      </w:rPr>
      <w:fldChar w:fldCharType="end"/>
    </w:r>
  </w:p>
  <w:p w14:paraId="4F34824B" w14:textId="77777777" w:rsidR="00A8607B" w:rsidRDefault="00A8607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C" w14:textId="77777777" w:rsidR="00A8607B" w:rsidRDefault="00A8607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F" w14:textId="77777777" w:rsidR="00A8607B" w:rsidRDefault="00A8607B">
    <w:pPr>
      <w:pStyle w:val="Footer"/>
      <w:jc w:val="center"/>
    </w:pPr>
  </w:p>
  <w:p w14:paraId="4F348250" w14:textId="77777777" w:rsidR="00A8607B" w:rsidRDefault="00A8607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68BB" w14:textId="77777777" w:rsidR="007406E1" w:rsidRPr="00A500B0" w:rsidRDefault="007406E1">
      <w:r w:rsidRPr="00A500B0">
        <w:rPr>
          <w:color w:val="000000"/>
        </w:rPr>
        <w:separator/>
      </w:r>
    </w:p>
  </w:footnote>
  <w:footnote w:type="continuationSeparator" w:id="0">
    <w:p w14:paraId="463A87D8" w14:textId="77777777" w:rsidR="007406E1" w:rsidRPr="00A500B0" w:rsidRDefault="007406E1">
      <w:r w:rsidRPr="00A500B0">
        <w:continuationSeparator/>
      </w:r>
    </w:p>
  </w:footnote>
  <w:footnote w:type="continuationNotice" w:id="1">
    <w:p w14:paraId="40AEFF51" w14:textId="77777777" w:rsidR="007406E1" w:rsidRDefault="007406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6" w14:textId="4E311923" w:rsidR="00A8607B" w:rsidRDefault="00A8607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6043ED">
      <w:rPr>
        <w:rFonts w:ascii="TIMESLT" w:hAnsi="TIMESLT"/>
        <w:noProof/>
        <w:lang w:val="en-US"/>
      </w:rPr>
      <w:t>2</w:t>
    </w:r>
    <w:r>
      <w:rPr>
        <w:rFonts w:ascii="TIMESLT" w:hAnsi="TIMESLT"/>
        <w:lang w:val="en-US"/>
      </w:rPr>
      <w:fldChar w:fldCharType="end"/>
    </w:r>
  </w:p>
  <w:p w14:paraId="4F348247" w14:textId="77777777" w:rsidR="00A8607B" w:rsidRDefault="00A8607B">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8" w14:textId="77777777" w:rsidR="00A8607B" w:rsidRDefault="00A8607B">
    <w:pPr>
      <w:framePr w:wrap="auto" w:vAnchor="text" w:hAnchor="page" w:x="6337" w:y="15"/>
      <w:tabs>
        <w:tab w:val="center" w:pos="4153"/>
        <w:tab w:val="right" w:pos="8306"/>
      </w:tabs>
      <w:rPr>
        <w:szCs w:val="24"/>
        <w:lang w:val="en-US"/>
      </w:rPr>
    </w:pPr>
  </w:p>
  <w:p w14:paraId="4F348249" w14:textId="77777777" w:rsidR="00A8607B" w:rsidRDefault="00A8607B">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824D" w14:textId="77777777" w:rsidR="00A8607B" w:rsidRPr="00400675" w:rsidRDefault="00A8607B" w:rsidP="0044494C">
    <w:pPr>
      <w:ind w:left="6480" w:firstLine="720"/>
      <w:jc w:val="both"/>
      <w:rPr>
        <w:b/>
        <w:bCs/>
        <w:szCs w:val="24"/>
      </w:rPr>
    </w:pPr>
    <w:r w:rsidRPr="00400675">
      <w:rPr>
        <w:b/>
        <w:bCs/>
        <w:caps/>
        <w:szCs w:val="24"/>
      </w:rPr>
      <w:t>P</w:t>
    </w:r>
    <w:r w:rsidRPr="00400675">
      <w:rPr>
        <w:b/>
        <w:bCs/>
        <w:szCs w:val="24"/>
      </w:rPr>
      <w:t>rojekto</w:t>
    </w:r>
  </w:p>
  <w:p w14:paraId="4F34824E" w14:textId="77777777" w:rsidR="00A8607B" w:rsidRPr="00786BCC" w:rsidRDefault="00A8607B" w:rsidP="00786BCC">
    <w:pPr>
      <w:jc w:val="both"/>
      <w:rPr>
        <w:b/>
        <w:bCs/>
        <w:caps/>
        <w:szCs w:val="24"/>
      </w:rPr>
    </w:pP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Pr="00400675">
      <w:rPr>
        <w:b/>
        <w:bCs/>
        <w:szCs w:val="24"/>
      </w:rPr>
      <w:tab/>
    </w:r>
    <w:r w:rsidR="0044494C">
      <w:rPr>
        <w:b/>
        <w:bCs/>
        <w:szCs w:val="24"/>
      </w:rPr>
      <w:tab/>
    </w:r>
    <w:r w:rsidRPr="00400675">
      <w:rPr>
        <w:b/>
        <w:bCs/>
        <w:szCs w:val="24"/>
      </w:rPr>
      <w:t xml:space="preserve">lyginamasis variantas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1E0"/>
    <w:multiLevelType w:val="hybridMultilevel"/>
    <w:tmpl w:val="1FDC8A20"/>
    <w:lvl w:ilvl="0" w:tplc="B13608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4B3E92"/>
    <w:multiLevelType w:val="hybridMultilevel"/>
    <w:tmpl w:val="5B8A14D0"/>
    <w:lvl w:ilvl="0" w:tplc="E6444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6B1F23"/>
    <w:multiLevelType w:val="multilevel"/>
    <w:tmpl w:val="6262A73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C7753CB"/>
    <w:multiLevelType w:val="hybridMultilevel"/>
    <w:tmpl w:val="AEC6624A"/>
    <w:lvl w:ilvl="0" w:tplc="17FA50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7443E7"/>
    <w:multiLevelType w:val="multilevel"/>
    <w:tmpl w:val="6D3C37C2"/>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1CED77B2"/>
    <w:multiLevelType w:val="multilevel"/>
    <w:tmpl w:val="692EA8C6"/>
    <w:styleLink w:val="WWNum7"/>
    <w:lvl w:ilvl="0">
      <w:start w:val="1"/>
      <w:numFmt w:val="decimal"/>
      <w:lvlText w:val="%1."/>
      <w:lvlJc w:val="left"/>
      <w:pPr>
        <w:ind w:left="1097" w:hanging="360"/>
      </w:pPr>
      <w:rPr>
        <w:b w:val="0"/>
      </w:rPr>
    </w:lvl>
    <w:lvl w:ilvl="1">
      <w:start w:val="1"/>
      <w:numFmt w:val="lowerLetter"/>
      <w:lvlText w:val="%2."/>
      <w:lvlJc w:val="left"/>
      <w:pPr>
        <w:ind w:left="1817" w:hanging="360"/>
      </w:pPr>
    </w:lvl>
    <w:lvl w:ilvl="2">
      <w:start w:val="1"/>
      <w:numFmt w:val="lowerRoman"/>
      <w:lvlText w:val="%1.%2.%3."/>
      <w:lvlJc w:val="right"/>
      <w:pPr>
        <w:ind w:left="2537" w:hanging="180"/>
      </w:pPr>
    </w:lvl>
    <w:lvl w:ilvl="3">
      <w:start w:val="1"/>
      <w:numFmt w:val="decimal"/>
      <w:lvlText w:val="%1.%2.%3.%4."/>
      <w:lvlJc w:val="left"/>
      <w:pPr>
        <w:ind w:left="3257" w:hanging="360"/>
      </w:pPr>
    </w:lvl>
    <w:lvl w:ilvl="4">
      <w:start w:val="1"/>
      <w:numFmt w:val="lowerLetter"/>
      <w:lvlText w:val="%1.%2.%3.%4.%5."/>
      <w:lvlJc w:val="left"/>
      <w:pPr>
        <w:ind w:left="3977" w:hanging="360"/>
      </w:pPr>
    </w:lvl>
    <w:lvl w:ilvl="5">
      <w:start w:val="1"/>
      <w:numFmt w:val="lowerRoman"/>
      <w:lvlText w:val="%1.%2.%3.%4.%5.%6."/>
      <w:lvlJc w:val="right"/>
      <w:pPr>
        <w:ind w:left="4697" w:hanging="180"/>
      </w:pPr>
    </w:lvl>
    <w:lvl w:ilvl="6">
      <w:start w:val="1"/>
      <w:numFmt w:val="decimal"/>
      <w:lvlText w:val="%1.%2.%3.%4.%5.%6.%7."/>
      <w:lvlJc w:val="left"/>
      <w:pPr>
        <w:ind w:left="5417" w:hanging="360"/>
      </w:pPr>
    </w:lvl>
    <w:lvl w:ilvl="7">
      <w:start w:val="1"/>
      <w:numFmt w:val="lowerLetter"/>
      <w:lvlText w:val="%1.%2.%3.%4.%5.%6.%7.%8."/>
      <w:lvlJc w:val="left"/>
      <w:pPr>
        <w:ind w:left="6137" w:hanging="360"/>
      </w:pPr>
    </w:lvl>
    <w:lvl w:ilvl="8">
      <w:start w:val="1"/>
      <w:numFmt w:val="lowerRoman"/>
      <w:lvlText w:val="%1.%2.%3.%4.%5.%6.%7.%8.%9."/>
      <w:lvlJc w:val="right"/>
      <w:pPr>
        <w:ind w:left="6857" w:hanging="180"/>
      </w:pPr>
    </w:lvl>
  </w:abstractNum>
  <w:abstractNum w:abstractNumId="6" w15:restartNumberingAfterBreak="0">
    <w:nsid w:val="22776D1B"/>
    <w:multiLevelType w:val="hybridMultilevel"/>
    <w:tmpl w:val="CCA0A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CA22F9"/>
    <w:multiLevelType w:val="multilevel"/>
    <w:tmpl w:val="C8D8AEFE"/>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31863EB"/>
    <w:multiLevelType w:val="multilevel"/>
    <w:tmpl w:val="D58023D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50A72CC"/>
    <w:multiLevelType w:val="multilevel"/>
    <w:tmpl w:val="73224386"/>
    <w:styleLink w:val="WWNum15"/>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0" w15:restartNumberingAfterBreak="0">
    <w:nsid w:val="37156415"/>
    <w:multiLevelType w:val="multilevel"/>
    <w:tmpl w:val="7674BBF8"/>
    <w:styleLink w:val="WWNum12"/>
    <w:lvl w:ilvl="0">
      <w:numFmt w:val="bullet"/>
      <w:lvlText w:val=""/>
      <w:lvlJc w:val="left"/>
      <w:pPr>
        <w:ind w:left="1500" w:hanging="360"/>
      </w:pPr>
    </w:lvl>
    <w:lvl w:ilvl="1">
      <w:numFmt w:val="bullet"/>
      <w:lvlText w:val="o"/>
      <w:lvlJc w:val="left"/>
      <w:pPr>
        <w:ind w:left="2220" w:hanging="360"/>
      </w:pPr>
      <w:rPr>
        <w:rFonts w:cs="Courier New"/>
      </w:rPr>
    </w:lvl>
    <w:lvl w:ilvl="2">
      <w:numFmt w:val="bullet"/>
      <w:lvlText w:val=""/>
      <w:lvlJc w:val="left"/>
      <w:pPr>
        <w:ind w:left="2940" w:hanging="360"/>
      </w:pPr>
    </w:lvl>
    <w:lvl w:ilvl="3">
      <w:numFmt w:val="bullet"/>
      <w:lvlText w:val=""/>
      <w:lvlJc w:val="left"/>
      <w:pPr>
        <w:ind w:left="3660" w:hanging="360"/>
      </w:pPr>
    </w:lvl>
    <w:lvl w:ilvl="4">
      <w:numFmt w:val="bullet"/>
      <w:lvlText w:val="o"/>
      <w:lvlJc w:val="left"/>
      <w:pPr>
        <w:ind w:left="4380" w:hanging="360"/>
      </w:pPr>
      <w:rPr>
        <w:rFonts w:cs="Courier New"/>
      </w:rPr>
    </w:lvl>
    <w:lvl w:ilvl="5">
      <w:numFmt w:val="bullet"/>
      <w:lvlText w:val=""/>
      <w:lvlJc w:val="left"/>
      <w:pPr>
        <w:ind w:left="5100" w:hanging="360"/>
      </w:pPr>
    </w:lvl>
    <w:lvl w:ilvl="6">
      <w:numFmt w:val="bullet"/>
      <w:lvlText w:val=""/>
      <w:lvlJc w:val="left"/>
      <w:pPr>
        <w:ind w:left="5820" w:hanging="360"/>
      </w:pPr>
    </w:lvl>
    <w:lvl w:ilvl="7">
      <w:numFmt w:val="bullet"/>
      <w:lvlText w:val="o"/>
      <w:lvlJc w:val="left"/>
      <w:pPr>
        <w:ind w:left="6540" w:hanging="360"/>
      </w:pPr>
      <w:rPr>
        <w:rFonts w:cs="Courier New"/>
      </w:rPr>
    </w:lvl>
    <w:lvl w:ilvl="8">
      <w:numFmt w:val="bullet"/>
      <w:lvlText w:val=""/>
      <w:lvlJc w:val="left"/>
      <w:pPr>
        <w:ind w:left="7260" w:hanging="360"/>
      </w:pPr>
    </w:lvl>
  </w:abstractNum>
  <w:abstractNum w:abstractNumId="11" w15:restartNumberingAfterBreak="0">
    <w:nsid w:val="3A8A0AF1"/>
    <w:multiLevelType w:val="hybridMultilevel"/>
    <w:tmpl w:val="E0E2F4D8"/>
    <w:lvl w:ilvl="0" w:tplc="62DE70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DE9576A"/>
    <w:multiLevelType w:val="hybridMultilevel"/>
    <w:tmpl w:val="9AFC35AA"/>
    <w:lvl w:ilvl="0" w:tplc="3C18D4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EE22B08"/>
    <w:multiLevelType w:val="multilevel"/>
    <w:tmpl w:val="6BAE7796"/>
    <w:lvl w:ilvl="0">
      <w:start w:val="1"/>
      <w:numFmt w:val="decimal"/>
      <w:lvlText w:val="%1."/>
      <w:lvlJc w:val="left"/>
      <w:pPr>
        <w:ind w:left="10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F137D5E"/>
    <w:multiLevelType w:val="hybridMultilevel"/>
    <w:tmpl w:val="E4AC3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567033"/>
    <w:multiLevelType w:val="hybridMultilevel"/>
    <w:tmpl w:val="8AC4102E"/>
    <w:lvl w:ilvl="0" w:tplc="166468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FC20925"/>
    <w:multiLevelType w:val="multilevel"/>
    <w:tmpl w:val="14A6ACFA"/>
    <w:styleLink w:val="WWNum14"/>
    <w:lvl w:ilvl="0">
      <w:start w:val="1"/>
      <w:numFmt w:val="decimal"/>
      <w:lvlText w:val="%1."/>
      <w:lvlJc w:val="left"/>
      <w:pPr>
        <w:ind w:left="108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7" w15:restartNumberingAfterBreak="0">
    <w:nsid w:val="50406806"/>
    <w:multiLevelType w:val="multilevel"/>
    <w:tmpl w:val="13248E2C"/>
    <w:styleLink w:val="WWNum3"/>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1.%2.%3."/>
      <w:lvlJc w:val="right"/>
      <w:pPr>
        <w:ind w:left="2460" w:hanging="180"/>
      </w:pPr>
    </w:lvl>
    <w:lvl w:ilvl="3">
      <w:start w:val="1"/>
      <w:numFmt w:val="decimal"/>
      <w:lvlText w:val="%1.%2.%3.%4."/>
      <w:lvlJc w:val="left"/>
      <w:pPr>
        <w:ind w:left="3180" w:hanging="360"/>
      </w:pPr>
    </w:lvl>
    <w:lvl w:ilvl="4">
      <w:start w:val="1"/>
      <w:numFmt w:val="lowerLetter"/>
      <w:lvlText w:val="%1.%2.%3.%4.%5."/>
      <w:lvlJc w:val="left"/>
      <w:pPr>
        <w:ind w:left="3900" w:hanging="360"/>
      </w:pPr>
    </w:lvl>
    <w:lvl w:ilvl="5">
      <w:start w:val="1"/>
      <w:numFmt w:val="lowerRoman"/>
      <w:lvlText w:val="%1.%2.%3.%4.%5.%6."/>
      <w:lvlJc w:val="right"/>
      <w:pPr>
        <w:ind w:left="4620" w:hanging="180"/>
      </w:pPr>
    </w:lvl>
    <w:lvl w:ilvl="6">
      <w:start w:val="1"/>
      <w:numFmt w:val="decimal"/>
      <w:lvlText w:val="%1.%2.%3.%4.%5.%6.%7."/>
      <w:lvlJc w:val="left"/>
      <w:pPr>
        <w:ind w:left="5340" w:hanging="360"/>
      </w:pPr>
    </w:lvl>
    <w:lvl w:ilvl="7">
      <w:start w:val="1"/>
      <w:numFmt w:val="lowerLetter"/>
      <w:lvlText w:val="%1.%2.%3.%4.%5.%6.%7.%8."/>
      <w:lvlJc w:val="left"/>
      <w:pPr>
        <w:ind w:left="6060" w:hanging="360"/>
      </w:pPr>
    </w:lvl>
    <w:lvl w:ilvl="8">
      <w:start w:val="1"/>
      <w:numFmt w:val="lowerRoman"/>
      <w:lvlText w:val="%1.%2.%3.%4.%5.%6.%7.%8.%9."/>
      <w:lvlJc w:val="right"/>
      <w:pPr>
        <w:ind w:left="6780" w:hanging="180"/>
      </w:pPr>
    </w:lvl>
  </w:abstractNum>
  <w:abstractNum w:abstractNumId="18" w15:restartNumberingAfterBreak="0">
    <w:nsid w:val="57680B46"/>
    <w:multiLevelType w:val="multilevel"/>
    <w:tmpl w:val="7130C98A"/>
    <w:styleLink w:val="WWNum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58323E09"/>
    <w:multiLevelType w:val="hybridMultilevel"/>
    <w:tmpl w:val="3280D704"/>
    <w:lvl w:ilvl="0" w:tplc="46E6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2F4731C"/>
    <w:multiLevelType w:val="multilevel"/>
    <w:tmpl w:val="9756652C"/>
    <w:styleLink w:val="WWNum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63AA3110"/>
    <w:multiLevelType w:val="hybridMultilevel"/>
    <w:tmpl w:val="AF82ADEC"/>
    <w:lvl w:ilvl="0" w:tplc="AD449ABA">
      <w:start w:val="1"/>
      <w:numFmt w:val="decimal"/>
      <w:lvlText w:val="%1."/>
      <w:lvlJc w:val="left"/>
      <w:pPr>
        <w:ind w:left="1097" w:hanging="360"/>
      </w:pPr>
      <w:rPr>
        <w:rFonts w:hint="default"/>
        <w:b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2" w15:restartNumberingAfterBreak="0">
    <w:nsid w:val="650074DE"/>
    <w:multiLevelType w:val="multilevel"/>
    <w:tmpl w:val="7D4E9546"/>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715F217A"/>
    <w:multiLevelType w:val="hybridMultilevel"/>
    <w:tmpl w:val="4C723C80"/>
    <w:lvl w:ilvl="0" w:tplc="881E808E">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4" w15:restartNumberingAfterBreak="0">
    <w:nsid w:val="72D245E8"/>
    <w:multiLevelType w:val="multilevel"/>
    <w:tmpl w:val="2BAA90E8"/>
    <w:styleLink w:val="WWNum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74547A5B"/>
    <w:multiLevelType w:val="hybridMultilevel"/>
    <w:tmpl w:val="9AC611F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6" w15:restartNumberingAfterBreak="0">
    <w:nsid w:val="78CE5800"/>
    <w:multiLevelType w:val="multilevel"/>
    <w:tmpl w:val="749AD43A"/>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7AAD1694"/>
    <w:multiLevelType w:val="multilevel"/>
    <w:tmpl w:val="DE7CF242"/>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7D9A4F38"/>
    <w:multiLevelType w:val="multilevel"/>
    <w:tmpl w:val="D5BAE41E"/>
    <w:styleLink w:val="WWNum10"/>
    <w:lvl w:ilvl="0">
      <w:start w:val="1"/>
      <w:numFmt w:val="decimal"/>
      <w:lvlText w:val="%1."/>
      <w:lvlJc w:val="left"/>
      <w:pPr>
        <w:ind w:left="108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9" w15:restartNumberingAfterBreak="0">
    <w:nsid w:val="7FC45FBE"/>
    <w:multiLevelType w:val="hybridMultilevel"/>
    <w:tmpl w:val="CAD00794"/>
    <w:lvl w:ilvl="0" w:tplc="1D34971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6"/>
  </w:num>
  <w:num w:numId="2">
    <w:abstractNumId w:val="4"/>
  </w:num>
  <w:num w:numId="3">
    <w:abstractNumId w:val="17"/>
  </w:num>
  <w:num w:numId="4">
    <w:abstractNumId w:val="18"/>
  </w:num>
  <w:num w:numId="5">
    <w:abstractNumId w:val="7"/>
  </w:num>
  <w:num w:numId="6">
    <w:abstractNumId w:val="22"/>
  </w:num>
  <w:num w:numId="7">
    <w:abstractNumId w:val="5"/>
  </w:num>
  <w:num w:numId="8">
    <w:abstractNumId w:val="8"/>
  </w:num>
  <w:num w:numId="9">
    <w:abstractNumId w:val="2"/>
  </w:num>
  <w:num w:numId="10">
    <w:abstractNumId w:val="28"/>
  </w:num>
  <w:num w:numId="11">
    <w:abstractNumId w:val="27"/>
  </w:num>
  <w:num w:numId="12">
    <w:abstractNumId w:val="10"/>
  </w:num>
  <w:num w:numId="13">
    <w:abstractNumId w:val="20"/>
  </w:num>
  <w:num w:numId="14">
    <w:abstractNumId w:val="16"/>
  </w:num>
  <w:num w:numId="15">
    <w:abstractNumId w:val="9"/>
  </w:num>
  <w:num w:numId="16">
    <w:abstractNumId w:val="24"/>
  </w:num>
  <w:num w:numId="17">
    <w:abstractNumId w:val="12"/>
  </w:num>
  <w:num w:numId="18">
    <w:abstractNumId w:val="1"/>
  </w:num>
  <w:num w:numId="19">
    <w:abstractNumId w:val="23"/>
  </w:num>
  <w:num w:numId="20">
    <w:abstractNumId w:val="15"/>
  </w:num>
  <w:num w:numId="21">
    <w:abstractNumId w:val="0"/>
  </w:num>
  <w:num w:numId="22">
    <w:abstractNumId w:val="11"/>
  </w:num>
  <w:num w:numId="23">
    <w:abstractNumId w:val="21"/>
  </w:num>
  <w:num w:numId="24">
    <w:abstractNumId w:val="14"/>
  </w:num>
  <w:num w:numId="25">
    <w:abstractNumId w:val="6"/>
  </w:num>
  <w:num w:numId="26">
    <w:abstractNumId w:val="13"/>
  </w:num>
  <w:num w:numId="27">
    <w:abstractNumId w:val="19"/>
  </w:num>
  <w:num w:numId="28">
    <w:abstractNumId w:val="2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99"/>
    <w:rsid w:val="000021A0"/>
    <w:rsid w:val="00002B30"/>
    <w:rsid w:val="00002F2C"/>
    <w:rsid w:val="00003D75"/>
    <w:rsid w:val="0000421F"/>
    <w:rsid w:val="00004EA8"/>
    <w:rsid w:val="00011107"/>
    <w:rsid w:val="000134A3"/>
    <w:rsid w:val="0001476F"/>
    <w:rsid w:val="00020EAD"/>
    <w:rsid w:val="00036F95"/>
    <w:rsid w:val="00043ACE"/>
    <w:rsid w:val="00046D13"/>
    <w:rsid w:val="00051739"/>
    <w:rsid w:val="00052698"/>
    <w:rsid w:val="000575AD"/>
    <w:rsid w:val="00057DD5"/>
    <w:rsid w:val="00060D8A"/>
    <w:rsid w:val="00064A78"/>
    <w:rsid w:val="00071619"/>
    <w:rsid w:val="0007600C"/>
    <w:rsid w:val="000772C7"/>
    <w:rsid w:val="000775C6"/>
    <w:rsid w:val="000844C2"/>
    <w:rsid w:val="00085937"/>
    <w:rsid w:val="0008665E"/>
    <w:rsid w:val="00095532"/>
    <w:rsid w:val="00097990"/>
    <w:rsid w:val="000A2488"/>
    <w:rsid w:val="000A2851"/>
    <w:rsid w:val="000B3E10"/>
    <w:rsid w:val="000B7299"/>
    <w:rsid w:val="000C0903"/>
    <w:rsid w:val="000C1359"/>
    <w:rsid w:val="000C4646"/>
    <w:rsid w:val="000C4877"/>
    <w:rsid w:val="000C7A91"/>
    <w:rsid w:val="000D263C"/>
    <w:rsid w:val="000D41DD"/>
    <w:rsid w:val="000D6E23"/>
    <w:rsid w:val="000E1138"/>
    <w:rsid w:val="000F047E"/>
    <w:rsid w:val="000F11EB"/>
    <w:rsid w:val="000F53BF"/>
    <w:rsid w:val="000F75D3"/>
    <w:rsid w:val="0010188F"/>
    <w:rsid w:val="00107810"/>
    <w:rsid w:val="001110DD"/>
    <w:rsid w:val="001127B5"/>
    <w:rsid w:val="00112DBF"/>
    <w:rsid w:val="00115384"/>
    <w:rsid w:val="00122764"/>
    <w:rsid w:val="00125FDF"/>
    <w:rsid w:val="001365E2"/>
    <w:rsid w:val="00140D16"/>
    <w:rsid w:val="001423C6"/>
    <w:rsid w:val="0014317A"/>
    <w:rsid w:val="001439A5"/>
    <w:rsid w:val="00150566"/>
    <w:rsid w:val="0015198E"/>
    <w:rsid w:val="001567B5"/>
    <w:rsid w:val="00160F1B"/>
    <w:rsid w:val="00166BD4"/>
    <w:rsid w:val="001670DC"/>
    <w:rsid w:val="00173EF3"/>
    <w:rsid w:val="00175CBE"/>
    <w:rsid w:val="00177279"/>
    <w:rsid w:val="00181FE6"/>
    <w:rsid w:val="00183390"/>
    <w:rsid w:val="00184D5E"/>
    <w:rsid w:val="00185347"/>
    <w:rsid w:val="001855B3"/>
    <w:rsid w:val="001A090C"/>
    <w:rsid w:val="001A5A75"/>
    <w:rsid w:val="001B5374"/>
    <w:rsid w:val="001C3804"/>
    <w:rsid w:val="001D0ACC"/>
    <w:rsid w:val="001D463B"/>
    <w:rsid w:val="001D48AB"/>
    <w:rsid w:val="001E389E"/>
    <w:rsid w:val="001E6E2D"/>
    <w:rsid w:val="001E76EF"/>
    <w:rsid w:val="001E7E13"/>
    <w:rsid w:val="001E7FCA"/>
    <w:rsid w:val="001F1851"/>
    <w:rsid w:val="001F1DFE"/>
    <w:rsid w:val="001F49C3"/>
    <w:rsid w:val="001F6026"/>
    <w:rsid w:val="001F7BB2"/>
    <w:rsid w:val="00200616"/>
    <w:rsid w:val="002107A3"/>
    <w:rsid w:val="002164E5"/>
    <w:rsid w:val="002170E2"/>
    <w:rsid w:val="00217BBA"/>
    <w:rsid w:val="00220F01"/>
    <w:rsid w:val="00221BA8"/>
    <w:rsid w:val="00222069"/>
    <w:rsid w:val="002222F3"/>
    <w:rsid w:val="002224FE"/>
    <w:rsid w:val="00223CC8"/>
    <w:rsid w:val="00223F0E"/>
    <w:rsid w:val="002319FC"/>
    <w:rsid w:val="0024192F"/>
    <w:rsid w:val="00243EE6"/>
    <w:rsid w:val="00245240"/>
    <w:rsid w:val="00247184"/>
    <w:rsid w:val="00254E2E"/>
    <w:rsid w:val="002566D0"/>
    <w:rsid w:val="002572B3"/>
    <w:rsid w:val="00260FBB"/>
    <w:rsid w:val="00265C16"/>
    <w:rsid w:val="0026799B"/>
    <w:rsid w:val="00274E26"/>
    <w:rsid w:val="00280F41"/>
    <w:rsid w:val="0028156A"/>
    <w:rsid w:val="00285645"/>
    <w:rsid w:val="00290A23"/>
    <w:rsid w:val="0029122B"/>
    <w:rsid w:val="0029152C"/>
    <w:rsid w:val="002967D1"/>
    <w:rsid w:val="002A405F"/>
    <w:rsid w:val="002A4ADD"/>
    <w:rsid w:val="002A5748"/>
    <w:rsid w:val="002B1B67"/>
    <w:rsid w:val="002B33CD"/>
    <w:rsid w:val="002B5544"/>
    <w:rsid w:val="002B7E69"/>
    <w:rsid w:val="002C2016"/>
    <w:rsid w:val="002C20D5"/>
    <w:rsid w:val="002C273C"/>
    <w:rsid w:val="002C3EFF"/>
    <w:rsid w:val="002D14C7"/>
    <w:rsid w:val="002D1B4C"/>
    <w:rsid w:val="002D4F1B"/>
    <w:rsid w:val="002D5FB1"/>
    <w:rsid w:val="002D6B05"/>
    <w:rsid w:val="002E3279"/>
    <w:rsid w:val="002E3F10"/>
    <w:rsid w:val="002E5509"/>
    <w:rsid w:val="002F16A9"/>
    <w:rsid w:val="002F2486"/>
    <w:rsid w:val="002F2B76"/>
    <w:rsid w:val="002F3240"/>
    <w:rsid w:val="002F5F5E"/>
    <w:rsid w:val="002F66E3"/>
    <w:rsid w:val="0030216A"/>
    <w:rsid w:val="003111F5"/>
    <w:rsid w:val="00311ECA"/>
    <w:rsid w:val="0031655D"/>
    <w:rsid w:val="00320DAE"/>
    <w:rsid w:val="00323EC0"/>
    <w:rsid w:val="00341FC3"/>
    <w:rsid w:val="00342FED"/>
    <w:rsid w:val="00345A81"/>
    <w:rsid w:val="00346956"/>
    <w:rsid w:val="00346EBE"/>
    <w:rsid w:val="003831CE"/>
    <w:rsid w:val="00384992"/>
    <w:rsid w:val="00385110"/>
    <w:rsid w:val="003861FB"/>
    <w:rsid w:val="00392057"/>
    <w:rsid w:val="00395EC4"/>
    <w:rsid w:val="0039632B"/>
    <w:rsid w:val="0039714D"/>
    <w:rsid w:val="003A2BE2"/>
    <w:rsid w:val="003A2EA7"/>
    <w:rsid w:val="003A4316"/>
    <w:rsid w:val="003A542F"/>
    <w:rsid w:val="003A7996"/>
    <w:rsid w:val="003B270A"/>
    <w:rsid w:val="003C0900"/>
    <w:rsid w:val="003C0993"/>
    <w:rsid w:val="003C0BEB"/>
    <w:rsid w:val="003C29D0"/>
    <w:rsid w:val="003C42B2"/>
    <w:rsid w:val="003D1D77"/>
    <w:rsid w:val="003D3E91"/>
    <w:rsid w:val="0040017F"/>
    <w:rsid w:val="00400675"/>
    <w:rsid w:val="00401D14"/>
    <w:rsid w:val="004102A6"/>
    <w:rsid w:val="00410BC3"/>
    <w:rsid w:val="00413C4B"/>
    <w:rsid w:val="00416EA7"/>
    <w:rsid w:val="004224AA"/>
    <w:rsid w:val="004248F2"/>
    <w:rsid w:val="004401D1"/>
    <w:rsid w:val="0044494C"/>
    <w:rsid w:val="004459E9"/>
    <w:rsid w:val="00446112"/>
    <w:rsid w:val="004516FA"/>
    <w:rsid w:val="00452B28"/>
    <w:rsid w:val="00454E21"/>
    <w:rsid w:val="0045569B"/>
    <w:rsid w:val="00472474"/>
    <w:rsid w:val="004729AD"/>
    <w:rsid w:val="00476323"/>
    <w:rsid w:val="00480691"/>
    <w:rsid w:val="00482674"/>
    <w:rsid w:val="00483A4A"/>
    <w:rsid w:val="004844BA"/>
    <w:rsid w:val="004844E4"/>
    <w:rsid w:val="004849BC"/>
    <w:rsid w:val="00491FC6"/>
    <w:rsid w:val="00492CA4"/>
    <w:rsid w:val="00495A45"/>
    <w:rsid w:val="0049648E"/>
    <w:rsid w:val="004976BB"/>
    <w:rsid w:val="004A4290"/>
    <w:rsid w:val="004A51E9"/>
    <w:rsid w:val="004B0504"/>
    <w:rsid w:val="004B0BE1"/>
    <w:rsid w:val="004B14D9"/>
    <w:rsid w:val="004B3D69"/>
    <w:rsid w:val="004C18DA"/>
    <w:rsid w:val="004C2DA5"/>
    <w:rsid w:val="004C7B13"/>
    <w:rsid w:val="004E160D"/>
    <w:rsid w:val="004E5A53"/>
    <w:rsid w:val="004E6FB5"/>
    <w:rsid w:val="004F27A2"/>
    <w:rsid w:val="004F6888"/>
    <w:rsid w:val="00500BFA"/>
    <w:rsid w:val="0050117C"/>
    <w:rsid w:val="00510C30"/>
    <w:rsid w:val="00511B07"/>
    <w:rsid w:val="00513499"/>
    <w:rsid w:val="005274EB"/>
    <w:rsid w:val="005304D3"/>
    <w:rsid w:val="00531768"/>
    <w:rsid w:val="00532945"/>
    <w:rsid w:val="00535D8B"/>
    <w:rsid w:val="005360C7"/>
    <w:rsid w:val="00536E94"/>
    <w:rsid w:val="00540779"/>
    <w:rsid w:val="0054350A"/>
    <w:rsid w:val="00547FD3"/>
    <w:rsid w:val="00551BEC"/>
    <w:rsid w:val="00551D9E"/>
    <w:rsid w:val="005534B1"/>
    <w:rsid w:val="0055680F"/>
    <w:rsid w:val="00564520"/>
    <w:rsid w:val="0056517D"/>
    <w:rsid w:val="00566413"/>
    <w:rsid w:val="005671FD"/>
    <w:rsid w:val="005707E2"/>
    <w:rsid w:val="005735CD"/>
    <w:rsid w:val="00573C82"/>
    <w:rsid w:val="00581851"/>
    <w:rsid w:val="00584E6B"/>
    <w:rsid w:val="00590157"/>
    <w:rsid w:val="00590541"/>
    <w:rsid w:val="005912D3"/>
    <w:rsid w:val="005957A3"/>
    <w:rsid w:val="005A0D18"/>
    <w:rsid w:val="005A6D08"/>
    <w:rsid w:val="005B1041"/>
    <w:rsid w:val="005C6CA5"/>
    <w:rsid w:val="005C7B79"/>
    <w:rsid w:val="005D151D"/>
    <w:rsid w:val="005D23A4"/>
    <w:rsid w:val="005D5FC1"/>
    <w:rsid w:val="005F279A"/>
    <w:rsid w:val="005F2AAF"/>
    <w:rsid w:val="005F5263"/>
    <w:rsid w:val="005F5B30"/>
    <w:rsid w:val="005F699B"/>
    <w:rsid w:val="006043ED"/>
    <w:rsid w:val="00605B5E"/>
    <w:rsid w:val="006121B4"/>
    <w:rsid w:val="00615084"/>
    <w:rsid w:val="00616C68"/>
    <w:rsid w:val="00616D08"/>
    <w:rsid w:val="00617BF9"/>
    <w:rsid w:val="00626A06"/>
    <w:rsid w:val="00643021"/>
    <w:rsid w:val="006440BB"/>
    <w:rsid w:val="0065284C"/>
    <w:rsid w:val="00653C18"/>
    <w:rsid w:val="00656578"/>
    <w:rsid w:val="00661BD5"/>
    <w:rsid w:val="00663CA9"/>
    <w:rsid w:val="00663D4A"/>
    <w:rsid w:val="0066556B"/>
    <w:rsid w:val="00665A88"/>
    <w:rsid w:val="006662F9"/>
    <w:rsid w:val="006671CB"/>
    <w:rsid w:val="00667312"/>
    <w:rsid w:val="00672E63"/>
    <w:rsid w:val="006813CD"/>
    <w:rsid w:val="006907AE"/>
    <w:rsid w:val="00693A6B"/>
    <w:rsid w:val="006947E1"/>
    <w:rsid w:val="00694CEE"/>
    <w:rsid w:val="006B5B6C"/>
    <w:rsid w:val="006C18AA"/>
    <w:rsid w:val="006C6D65"/>
    <w:rsid w:val="006C7FC7"/>
    <w:rsid w:val="006D2A76"/>
    <w:rsid w:val="006D40B0"/>
    <w:rsid w:val="006D55FC"/>
    <w:rsid w:val="006D596E"/>
    <w:rsid w:val="006D67A9"/>
    <w:rsid w:val="006E1081"/>
    <w:rsid w:val="006E3834"/>
    <w:rsid w:val="006E460A"/>
    <w:rsid w:val="006F31AF"/>
    <w:rsid w:val="006F32C1"/>
    <w:rsid w:val="006F35C5"/>
    <w:rsid w:val="006F3976"/>
    <w:rsid w:val="006F6F94"/>
    <w:rsid w:val="00702818"/>
    <w:rsid w:val="00702E01"/>
    <w:rsid w:val="00703248"/>
    <w:rsid w:val="00703E3C"/>
    <w:rsid w:val="00711420"/>
    <w:rsid w:val="00713056"/>
    <w:rsid w:val="00722823"/>
    <w:rsid w:val="00726BE1"/>
    <w:rsid w:val="00727471"/>
    <w:rsid w:val="007345BF"/>
    <w:rsid w:val="00736549"/>
    <w:rsid w:val="007366AD"/>
    <w:rsid w:val="007406E1"/>
    <w:rsid w:val="00742E7B"/>
    <w:rsid w:val="007449B5"/>
    <w:rsid w:val="00745CE6"/>
    <w:rsid w:val="007514D9"/>
    <w:rsid w:val="007574D0"/>
    <w:rsid w:val="00760FA0"/>
    <w:rsid w:val="00764FE9"/>
    <w:rsid w:val="007713A2"/>
    <w:rsid w:val="00777D0E"/>
    <w:rsid w:val="007821DB"/>
    <w:rsid w:val="0078362E"/>
    <w:rsid w:val="00786BCC"/>
    <w:rsid w:val="00787AF7"/>
    <w:rsid w:val="0079106F"/>
    <w:rsid w:val="00794512"/>
    <w:rsid w:val="007A206C"/>
    <w:rsid w:val="007A2329"/>
    <w:rsid w:val="007A3B29"/>
    <w:rsid w:val="007A57E0"/>
    <w:rsid w:val="007A5DAE"/>
    <w:rsid w:val="007B0DA4"/>
    <w:rsid w:val="007B50FF"/>
    <w:rsid w:val="007C0EEC"/>
    <w:rsid w:val="007C728E"/>
    <w:rsid w:val="007C7E9C"/>
    <w:rsid w:val="007D0710"/>
    <w:rsid w:val="007D19CC"/>
    <w:rsid w:val="007E646E"/>
    <w:rsid w:val="007E68E4"/>
    <w:rsid w:val="007E798E"/>
    <w:rsid w:val="007E7A20"/>
    <w:rsid w:val="007F52A8"/>
    <w:rsid w:val="007F653C"/>
    <w:rsid w:val="007F660D"/>
    <w:rsid w:val="007F66CE"/>
    <w:rsid w:val="0080313D"/>
    <w:rsid w:val="00810F59"/>
    <w:rsid w:val="00836099"/>
    <w:rsid w:val="008374F9"/>
    <w:rsid w:val="008416F1"/>
    <w:rsid w:val="0084779A"/>
    <w:rsid w:val="00852023"/>
    <w:rsid w:val="00852AEE"/>
    <w:rsid w:val="00856C00"/>
    <w:rsid w:val="00860DFF"/>
    <w:rsid w:val="0086519E"/>
    <w:rsid w:val="00865580"/>
    <w:rsid w:val="00870115"/>
    <w:rsid w:val="0087415A"/>
    <w:rsid w:val="0087522C"/>
    <w:rsid w:val="00881BE8"/>
    <w:rsid w:val="008820D0"/>
    <w:rsid w:val="00887AC4"/>
    <w:rsid w:val="00894F4D"/>
    <w:rsid w:val="008965AA"/>
    <w:rsid w:val="00897DB5"/>
    <w:rsid w:val="008A19BD"/>
    <w:rsid w:val="008A2E81"/>
    <w:rsid w:val="008A30FE"/>
    <w:rsid w:val="008A5536"/>
    <w:rsid w:val="008A5E2C"/>
    <w:rsid w:val="008B0408"/>
    <w:rsid w:val="008B07E1"/>
    <w:rsid w:val="008B3606"/>
    <w:rsid w:val="008B62D2"/>
    <w:rsid w:val="008C09BF"/>
    <w:rsid w:val="008C298F"/>
    <w:rsid w:val="008C2B58"/>
    <w:rsid w:val="008C388C"/>
    <w:rsid w:val="008C4A5F"/>
    <w:rsid w:val="008C5F92"/>
    <w:rsid w:val="008C7CDA"/>
    <w:rsid w:val="008D357B"/>
    <w:rsid w:val="008D3A11"/>
    <w:rsid w:val="008D56AA"/>
    <w:rsid w:val="008D6986"/>
    <w:rsid w:val="008E1921"/>
    <w:rsid w:val="008E60C5"/>
    <w:rsid w:val="008F09D0"/>
    <w:rsid w:val="008F1036"/>
    <w:rsid w:val="008F1B24"/>
    <w:rsid w:val="008F23B9"/>
    <w:rsid w:val="008F2FBF"/>
    <w:rsid w:val="008F5015"/>
    <w:rsid w:val="008F7E47"/>
    <w:rsid w:val="00900E2C"/>
    <w:rsid w:val="009035A7"/>
    <w:rsid w:val="0090362F"/>
    <w:rsid w:val="00907149"/>
    <w:rsid w:val="00907667"/>
    <w:rsid w:val="00912D00"/>
    <w:rsid w:val="009178D2"/>
    <w:rsid w:val="009200E6"/>
    <w:rsid w:val="00922046"/>
    <w:rsid w:val="00923219"/>
    <w:rsid w:val="00931539"/>
    <w:rsid w:val="00933472"/>
    <w:rsid w:val="00934170"/>
    <w:rsid w:val="00935E6E"/>
    <w:rsid w:val="00940686"/>
    <w:rsid w:val="00953590"/>
    <w:rsid w:val="00961DF4"/>
    <w:rsid w:val="00963983"/>
    <w:rsid w:val="009663AF"/>
    <w:rsid w:val="00967768"/>
    <w:rsid w:val="00967934"/>
    <w:rsid w:val="00981F20"/>
    <w:rsid w:val="00985362"/>
    <w:rsid w:val="00985DA6"/>
    <w:rsid w:val="009879B1"/>
    <w:rsid w:val="00993A4A"/>
    <w:rsid w:val="009A19F9"/>
    <w:rsid w:val="009A449B"/>
    <w:rsid w:val="009A63A8"/>
    <w:rsid w:val="009A7F91"/>
    <w:rsid w:val="009B1C7E"/>
    <w:rsid w:val="009B2D33"/>
    <w:rsid w:val="009B59C5"/>
    <w:rsid w:val="009B5EA0"/>
    <w:rsid w:val="009B70BE"/>
    <w:rsid w:val="009C3360"/>
    <w:rsid w:val="009C3FDD"/>
    <w:rsid w:val="009C5EB1"/>
    <w:rsid w:val="009D77E0"/>
    <w:rsid w:val="009E17BD"/>
    <w:rsid w:val="009E31BF"/>
    <w:rsid w:val="009F1392"/>
    <w:rsid w:val="009F1A3D"/>
    <w:rsid w:val="009F686F"/>
    <w:rsid w:val="009F7C29"/>
    <w:rsid w:val="00A02C08"/>
    <w:rsid w:val="00A02E96"/>
    <w:rsid w:val="00A05661"/>
    <w:rsid w:val="00A064D8"/>
    <w:rsid w:val="00A07BAA"/>
    <w:rsid w:val="00A10B08"/>
    <w:rsid w:val="00A1268B"/>
    <w:rsid w:val="00A22716"/>
    <w:rsid w:val="00A22BD8"/>
    <w:rsid w:val="00A22ED6"/>
    <w:rsid w:val="00A24100"/>
    <w:rsid w:val="00A242A4"/>
    <w:rsid w:val="00A24D67"/>
    <w:rsid w:val="00A25832"/>
    <w:rsid w:val="00A30859"/>
    <w:rsid w:val="00A3771F"/>
    <w:rsid w:val="00A416E9"/>
    <w:rsid w:val="00A500B0"/>
    <w:rsid w:val="00A54EA8"/>
    <w:rsid w:val="00A61636"/>
    <w:rsid w:val="00A64D4C"/>
    <w:rsid w:val="00A72C6F"/>
    <w:rsid w:val="00A74E96"/>
    <w:rsid w:val="00A754C0"/>
    <w:rsid w:val="00A82E57"/>
    <w:rsid w:val="00A859D6"/>
    <w:rsid w:val="00A8607B"/>
    <w:rsid w:val="00A91F88"/>
    <w:rsid w:val="00A923AB"/>
    <w:rsid w:val="00A9581B"/>
    <w:rsid w:val="00A96C6E"/>
    <w:rsid w:val="00AA1639"/>
    <w:rsid w:val="00AA1CB0"/>
    <w:rsid w:val="00AA26E2"/>
    <w:rsid w:val="00AA3CC8"/>
    <w:rsid w:val="00AB090F"/>
    <w:rsid w:val="00AB1F31"/>
    <w:rsid w:val="00AB38FF"/>
    <w:rsid w:val="00AB4D37"/>
    <w:rsid w:val="00AB543F"/>
    <w:rsid w:val="00AB7413"/>
    <w:rsid w:val="00AC49F0"/>
    <w:rsid w:val="00AC4C73"/>
    <w:rsid w:val="00AD3FB3"/>
    <w:rsid w:val="00AE1CFD"/>
    <w:rsid w:val="00AE32D0"/>
    <w:rsid w:val="00AF1EBD"/>
    <w:rsid w:val="00AF21D1"/>
    <w:rsid w:val="00AF30EB"/>
    <w:rsid w:val="00AF37FF"/>
    <w:rsid w:val="00AF420B"/>
    <w:rsid w:val="00AF6904"/>
    <w:rsid w:val="00AF74D7"/>
    <w:rsid w:val="00B03605"/>
    <w:rsid w:val="00B04A01"/>
    <w:rsid w:val="00B13F67"/>
    <w:rsid w:val="00B15965"/>
    <w:rsid w:val="00B227F7"/>
    <w:rsid w:val="00B27B4B"/>
    <w:rsid w:val="00B30363"/>
    <w:rsid w:val="00B34341"/>
    <w:rsid w:val="00B36FFC"/>
    <w:rsid w:val="00B37235"/>
    <w:rsid w:val="00B40090"/>
    <w:rsid w:val="00B42763"/>
    <w:rsid w:val="00B617EA"/>
    <w:rsid w:val="00B664FE"/>
    <w:rsid w:val="00B7389D"/>
    <w:rsid w:val="00B7496B"/>
    <w:rsid w:val="00B9444F"/>
    <w:rsid w:val="00BA74B4"/>
    <w:rsid w:val="00BA77BB"/>
    <w:rsid w:val="00BB07EB"/>
    <w:rsid w:val="00BB09D3"/>
    <w:rsid w:val="00BB21BF"/>
    <w:rsid w:val="00BB3908"/>
    <w:rsid w:val="00BB3C4C"/>
    <w:rsid w:val="00BB7472"/>
    <w:rsid w:val="00BC13AE"/>
    <w:rsid w:val="00BC4B2E"/>
    <w:rsid w:val="00BE318D"/>
    <w:rsid w:val="00BE4075"/>
    <w:rsid w:val="00BE43CA"/>
    <w:rsid w:val="00BE70BD"/>
    <w:rsid w:val="00BF033E"/>
    <w:rsid w:val="00BF5418"/>
    <w:rsid w:val="00BF544B"/>
    <w:rsid w:val="00C0014E"/>
    <w:rsid w:val="00C1227E"/>
    <w:rsid w:val="00C14CC9"/>
    <w:rsid w:val="00C1523C"/>
    <w:rsid w:val="00C178E1"/>
    <w:rsid w:val="00C21855"/>
    <w:rsid w:val="00C219C8"/>
    <w:rsid w:val="00C25B8C"/>
    <w:rsid w:val="00C307A8"/>
    <w:rsid w:val="00C31A93"/>
    <w:rsid w:val="00C322AC"/>
    <w:rsid w:val="00C50890"/>
    <w:rsid w:val="00C51CA4"/>
    <w:rsid w:val="00C51CAD"/>
    <w:rsid w:val="00C56658"/>
    <w:rsid w:val="00C568C5"/>
    <w:rsid w:val="00C578D7"/>
    <w:rsid w:val="00C57BB1"/>
    <w:rsid w:val="00C600B8"/>
    <w:rsid w:val="00C61601"/>
    <w:rsid w:val="00C66866"/>
    <w:rsid w:val="00C669B7"/>
    <w:rsid w:val="00C7060E"/>
    <w:rsid w:val="00C767F8"/>
    <w:rsid w:val="00C82467"/>
    <w:rsid w:val="00C83EFD"/>
    <w:rsid w:val="00C8595B"/>
    <w:rsid w:val="00C915D9"/>
    <w:rsid w:val="00C921E8"/>
    <w:rsid w:val="00C934EE"/>
    <w:rsid w:val="00C94AA4"/>
    <w:rsid w:val="00C971AE"/>
    <w:rsid w:val="00CA5AC3"/>
    <w:rsid w:val="00CA7943"/>
    <w:rsid w:val="00CB0F16"/>
    <w:rsid w:val="00CB4DC7"/>
    <w:rsid w:val="00CB7427"/>
    <w:rsid w:val="00CB7538"/>
    <w:rsid w:val="00CB7F55"/>
    <w:rsid w:val="00CC1721"/>
    <w:rsid w:val="00CC17AF"/>
    <w:rsid w:val="00CD1EA3"/>
    <w:rsid w:val="00CD42DD"/>
    <w:rsid w:val="00CD5B29"/>
    <w:rsid w:val="00CE3D83"/>
    <w:rsid w:val="00D0469A"/>
    <w:rsid w:val="00D0776A"/>
    <w:rsid w:val="00D11A2C"/>
    <w:rsid w:val="00D11FCD"/>
    <w:rsid w:val="00D156AB"/>
    <w:rsid w:val="00D209EA"/>
    <w:rsid w:val="00D27BCA"/>
    <w:rsid w:val="00D33256"/>
    <w:rsid w:val="00D42B37"/>
    <w:rsid w:val="00D42DC0"/>
    <w:rsid w:val="00D45B9D"/>
    <w:rsid w:val="00D46CB9"/>
    <w:rsid w:val="00D52F36"/>
    <w:rsid w:val="00D603C3"/>
    <w:rsid w:val="00D61305"/>
    <w:rsid w:val="00D61981"/>
    <w:rsid w:val="00D61A98"/>
    <w:rsid w:val="00D6472B"/>
    <w:rsid w:val="00D6631D"/>
    <w:rsid w:val="00D66559"/>
    <w:rsid w:val="00D671A5"/>
    <w:rsid w:val="00D67620"/>
    <w:rsid w:val="00D7158B"/>
    <w:rsid w:val="00D76E6D"/>
    <w:rsid w:val="00D7734F"/>
    <w:rsid w:val="00D846F6"/>
    <w:rsid w:val="00D95358"/>
    <w:rsid w:val="00DA2C08"/>
    <w:rsid w:val="00DA7ECE"/>
    <w:rsid w:val="00DB193F"/>
    <w:rsid w:val="00DB2A79"/>
    <w:rsid w:val="00DD21B6"/>
    <w:rsid w:val="00DD46F4"/>
    <w:rsid w:val="00DD54B5"/>
    <w:rsid w:val="00DE2345"/>
    <w:rsid w:val="00DE259C"/>
    <w:rsid w:val="00DE5913"/>
    <w:rsid w:val="00DE7235"/>
    <w:rsid w:val="00DF024C"/>
    <w:rsid w:val="00DF221D"/>
    <w:rsid w:val="00DF476D"/>
    <w:rsid w:val="00DF7428"/>
    <w:rsid w:val="00E02803"/>
    <w:rsid w:val="00E05159"/>
    <w:rsid w:val="00E051F4"/>
    <w:rsid w:val="00E06C80"/>
    <w:rsid w:val="00E10207"/>
    <w:rsid w:val="00E10E22"/>
    <w:rsid w:val="00E11625"/>
    <w:rsid w:val="00E143CD"/>
    <w:rsid w:val="00E14DE5"/>
    <w:rsid w:val="00E20425"/>
    <w:rsid w:val="00E21EF7"/>
    <w:rsid w:val="00E21F68"/>
    <w:rsid w:val="00E23955"/>
    <w:rsid w:val="00E31752"/>
    <w:rsid w:val="00E35CDC"/>
    <w:rsid w:val="00E362F8"/>
    <w:rsid w:val="00E374AA"/>
    <w:rsid w:val="00E41255"/>
    <w:rsid w:val="00E44993"/>
    <w:rsid w:val="00E504E5"/>
    <w:rsid w:val="00E50D61"/>
    <w:rsid w:val="00E516DA"/>
    <w:rsid w:val="00E528EE"/>
    <w:rsid w:val="00E52B76"/>
    <w:rsid w:val="00E5511E"/>
    <w:rsid w:val="00E57444"/>
    <w:rsid w:val="00E579A7"/>
    <w:rsid w:val="00E6548B"/>
    <w:rsid w:val="00E7225C"/>
    <w:rsid w:val="00E821C2"/>
    <w:rsid w:val="00E82359"/>
    <w:rsid w:val="00E85FD4"/>
    <w:rsid w:val="00E863B9"/>
    <w:rsid w:val="00E9523D"/>
    <w:rsid w:val="00E95BA9"/>
    <w:rsid w:val="00E96596"/>
    <w:rsid w:val="00E9670D"/>
    <w:rsid w:val="00EA2AFB"/>
    <w:rsid w:val="00EB097F"/>
    <w:rsid w:val="00EB25FE"/>
    <w:rsid w:val="00EC1409"/>
    <w:rsid w:val="00EC29D6"/>
    <w:rsid w:val="00ED028C"/>
    <w:rsid w:val="00ED0CFD"/>
    <w:rsid w:val="00ED27BA"/>
    <w:rsid w:val="00ED7405"/>
    <w:rsid w:val="00EE1ACB"/>
    <w:rsid w:val="00EE2115"/>
    <w:rsid w:val="00EE7A1F"/>
    <w:rsid w:val="00EE7A53"/>
    <w:rsid w:val="00EF0677"/>
    <w:rsid w:val="00F00B1E"/>
    <w:rsid w:val="00F00C35"/>
    <w:rsid w:val="00F01883"/>
    <w:rsid w:val="00F11F74"/>
    <w:rsid w:val="00F14ADA"/>
    <w:rsid w:val="00F15C44"/>
    <w:rsid w:val="00F21B4E"/>
    <w:rsid w:val="00F252B0"/>
    <w:rsid w:val="00F36758"/>
    <w:rsid w:val="00F37926"/>
    <w:rsid w:val="00F4452F"/>
    <w:rsid w:val="00F50BC2"/>
    <w:rsid w:val="00F511DC"/>
    <w:rsid w:val="00F51B7B"/>
    <w:rsid w:val="00F60181"/>
    <w:rsid w:val="00F61734"/>
    <w:rsid w:val="00F61AF0"/>
    <w:rsid w:val="00F658BB"/>
    <w:rsid w:val="00F7105E"/>
    <w:rsid w:val="00F71B75"/>
    <w:rsid w:val="00F7538D"/>
    <w:rsid w:val="00F7653D"/>
    <w:rsid w:val="00F77521"/>
    <w:rsid w:val="00F77608"/>
    <w:rsid w:val="00F821E7"/>
    <w:rsid w:val="00F8422F"/>
    <w:rsid w:val="00F84322"/>
    <w:rsid w:val="00F933CB"/>
    <w:rsid w:val="00F943B4"/>
    <w:rsid w:val="00F94D01"/>
    <w:rsid w:val="00F97373"/>
    <w:rsid w:val="00FA083B"/>
    <w:rsid w:val="00FA0B13"/>
    <w:rsid w:val="00FA2E68"/>
    <w:rsid w:val="00FA4EB2"/>
    <w:rsid w:val="00FB284B"/>
    <w:rsid w:val="00FB2ED9"/>
    <w:rsid w:val="00FB4319"/>
    <w:rsid w:val="00FB6F5F"/>
    <w:rsid w:val="00FC37BE"/>
    <w:rsid w:val="00FD14B0"/>
    <w:rsid w:val="00FD2454"/>
    <w:rsid w:val="00FD3300"/>
    <w:rsid w:val="00FD56A5"/>
    <w:rsid w:val="00FE3D7D"/>
    <w:rsid w:val="00FE41F5"/>
    <w:rsid w:val="00FE5E3A"/>
    <w:rsid w:val="00FF1BF0"/>
    <w:rsid w:val="00FF212F"/>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8210"/>
  <w15:docId w15:val="{5FC569AE-285D-4E76-965F-D7E17056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BalloonText">
    <w:name w:val="Balloon Text"/>
    <w:basedOn w:val="Standard"/>
    <w:rPr>
      <w:rFonts w:ascii="Tahoma" w:hAnsi="Tahoma" w:cs="Tahoma"/>
      <w:sz w:val="16"/>
      <w:szCs w:val="16"/>
    </w:rPr>
  </w:style>
  <w:style w:type="paragraph" w:styleId="ListParagraph">
    <w:name w:val="List Paragraph"/>
    <w:basedOn w:val="Standard"/>
    <w:uiPriority w:val="34"/>
    <w:qFormat/>
    <w:rsid w:val="00B15965"/>
    <w:pPr>
      <w:ind w:left="720"/>
    </w:pPr>
  </w:style>
  <w:style w:type="paragraph" w:styleId="Header">
    <w:name w:val="header"/>
    <w:basedOn w:val="Standard"/>
    <w:link w:val="HeaderChar"/>
    <w:uiPriority w:val="99"/>
    <w:rsid w:val="00B15965"/>
    <w:pPr>
      <w:suppressLineNumbers/>
      <w:tabs>
        <w:tab w:val="center" w:pos="4680"/>
        <w:tab w:val="right" w:pos="9360"/>
      </w:tabs>
    </w:pPr>
    <w:rPr>
      <w:rFonts w:ascii="Calibri" w:hAnsi="Calibri" w:cs="F"/>
      <w:sz w:val="22"/>
      <w:szCs w:val="22"/>
      <w:lang w:eastAsia="lt-LT"/>
    </w:rPr>
  </w:style>
  <w:style w:type="paragraph" w:styleId="Footer">
    <w:name w:val="footer"/>
    <w:basedOn w:val="Standard"/>
    <w:link w:val="FooterChar"/>
    <w:uiPriority w:val="99"/>
    <w:rsid w:val="00B15965"/>
    <w:pPr>
      <w:suppressLineNumbers/>
      <w:tabs>
        <w:tab w:val="center" w:pos="4680"/>
        <w:tab w:val="right" w:pos="9360"/>
      </w:tabs>
    </w:pPr>
    <w:rPr>
      <w:rFonts w:ascii="Calibri" w:hAnsi="Calibri" w:cs="F"/>
      <w:sz w:val="21"/>
      <w:szCs w:val="21"/>
      <w:lang w:eastAsia="lt-LT"/>
    </w:rPr>
  </w:style>
  <w:style w:type="paragraph" w:styleId="CommentText">
    <w:name w:val="annotation text"/>
    <w:basedOn w:val="Standard"/>
    <w:rPr>
      <w:sz w:val="20"/>
    </w:rPr>
  </w:style>
  <w:style w:type="paragraph" w:styleId="CommentSubject">
    <w:name w:val="annotation subject"/>
    <w:basedOn w:val="CommentText"/>
    <w:link w:val="CommentSubjectChar"/>
    <w:rsid w:val="00B15965"/>
    <w:rPr>
      <w:b/>
      <w:bCs/>
    </w:rPr>
  </w:style>
  <w:style w:type="paragraph" w:customStyle="1" w:styleId="normal-p">
    <w:name w:val="normal-p"/>
    <w:basedOn w:val="Standard"/>
    <w:rPr>
      <w:rFonts w:cs="F"/>
      <w:szCs w:val="24"/>
      <w:lang w:eastAsia="lt-LT"/>
    </w:rPr>
  </w:style>
  <w:style w:type="paragraph" w:customStyle="1" w:styleId="tajtip">
    <w:name w:val="tajtip"/>
    <w:basedOn w:val="Standard"/>
    <w:rsid w:val="00B15965"/>
    <w:pPr>
      <w:spacing w:after="150"/>
    </w:pPr>
    <w:rPr>
      <w:szCs w:val="24"/>
      <w:lang w:eastAsia="lt-LT"/>
    </w:rPr>
  </w:style>
  <w:style w:type="paragraph" w:customStyle="1" w:styleId="centrbold">
    <w:name w:val="centrbold"/>
    <w:basedOn w:val="Standard"/>
    <w:rsid w:val="00B15965"/>
    <w:pPr>
      <w:spacing w:before="100" w:after="100"/>
    </w:pPr>
    <w:rPr>
      <w:szCs w:val="24"/>
      <w:lang w:eastAsia="lt-LT"/>
    </w:rPr>
  </w:style>
  <w:style w:type="character" w:customStyle="1" w:styleId="BalloonTextChar">
    <w:name w:val="Balloon Text Char"/>
    <w:basedOn w:val="DefaultParagraphFont"/>
    <w:rPr>
      <w:rFonts w:ascii="Tahoma" w:hAnsi="Tahoma" w:cs="Tahoma"/>
      <w:sz w:val="16"/>
      <w:szCs w:val="16"/>
    </w:rPr>
  </w:style>
  <w:style w:type="character" w:customStyle="1" w:styleId="normal-h">
    <w:name w:val="normal-h"/>
    <w:basedOn w:val="DefaultParagraphFont"/>
  </w:style>
  <w:style w:type="character" w:customStyle="1" w:styleId="HeaderChar">
    <w:name w:val="Header Char"/>
    <w:basedOn w:val="DefaultParagraphFont"/>
    <w:link w:val="Header"/>
    <w:uiPriority w:val="99"/>
    <w:rPr>
      <w:rFonts w:ascii="Calibri" w:hAnsi="Calibri" w:cs="F"/>
      <w:sz w:val="22"/>
      <w:szCs w:val="22"/>
      <w:lang w:eastAsia="lt-LT"/>
    </w:rPr>
  </w:style>
  <w:style w:type="character" w:customStyle="1" w:styleId="FooterChar">
    <w:name w:val="Footer Char"/>
    <w:basedOn w:val="DefaultParagraphFont"/>
    <w:link w:val="Footer"/>
    <w:uiPriority w:val="99"/>
    <w:rPr>
      <w:rFonts w:ascii="Calibri" w:hAnsi="Calibri" w:cs="F"/>
      <w:sz w:val="21"/>
      <w:szCs w:val="21"/>
      <w:lang w:eastAsia="lt-LT"/>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rPr>
  </w:style>
  <w:style w:type="character" w:customStyle="1" w:styleId="CommentSubjectChar">
    <w:name w:val="Comment Subject Char"/>
    <w:basedOn w:val="CommentTextChar"/>
    <w:link w:val="CommentSubject"/>
    <w:rPr>
      <w:b/>
      <w:bCs/>
      <w:sz w:val="20"/>
    </w:rPr>
  </w:style>
  <w:style w:type="character" w:customStyle="1" w:styleId="Internetlink">
    <w:name w:val="Internet link"/>
    <w:basedOn w:val="DefaultParagraphFont"/>
    <w:rPr>
      <w:color w:val="0000FF"/>
      <w:u w:val="single"/>
    </w:rPr>
  </w:style>
  <w:style w:type="character" w:customStyle="1" w:styleId="ListLabel1">
    <w:name w:val="ListLabel 1"/>
    <w:rPr>
      <w:b w:val="0"/>
    </w:rPr>
  </w:style>
  <w:style w:type="character" w:customStyle="1" w:styleId="ListLabel2">
    <w:name w:val="ListLabel 2"/>
    <w:rPr>
      <w:rFonts w:cs="Courier New"/>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character" w:styleId="Hyperlink">
    <w:name w:val="Hyperlink"/>
    <w:basedOn w:val="DefaultParagraphFont"/>
    <w:uiPriority w:val="99"/>
    <w:unhideWhenUsed/>
    <w:rsid w:val="00B15965"/>
    <w:rPr>
      <w:color w:val="0000FF"/>
      <w:u w:val="single"/>
    </w:rPr>
  </w:style>
  <w:style w:type="paragraph" w:styleId="Revision">
    <w:name w:val="Revision"/>
    <w:hidden/>
    <w:uiPriority w:val="99"/>
    <w:semiHidden/>
    <w:rsid w:val="00B15965"/>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373">
      <w:bodyDiv w:val="1"/>
      <w:marLeft w:val="0"/>
      <w:marRight w:val="0"/>
      <w:marTop w:val="0"/>
      <w:marBottom w:val="0"/>
      <w:divBdr>
        <w:top w:val="none" w:sz="0" w:space="0" w:color="auto"/>
        <w:left w:val="none" w:sz="0" w:space="0" w:color="auto"/>
        <w:bottom w:val="none" w:sz="0" w:space="0" w:color="auto"/>
        <w:right w:val="none" w:sz="0" w:space="0" w:color="auto"/>
      </w:divBdr>
    </w:div>
    <w:div w:id="400299756">
      <w:bodyDiv w:val="1"/>
      <w:marLeft w:val="0"/>
      <w:marRight w:val="0"/>
      <w:marTop w:val="0"/>
      <w:marBottom w:val="0"/>
      <w:divBdr>
        <w:top w:val="none" w:sz="0" w:space="0" w:color="auto"/>
        <w:left w:val="none" w:sz="0" w:space="0" w:color="auto"/>
        <w:bottom w:val="none" w:sz="0" w:space="0" w:color="auto"/>
        <w:right w:val="none" w:sz="0" w:space="0" w:color="auto"/>
      </w:divBdr>
    </w:div>
    <w:div w:id="402879121">
      <w:bodyDiv w:val="1"/>
      <w:marLeft w:val="0"/>
      <w:marRight w:val="0"/>
      <w:marTop w:val="0"/>
      <w:marBottom w:val="0"/>
      <w:divBdr>
        <w:top w:val="none" w:sz="0" w:space="0" w:color="auto"/>
        <w:left w:val="none" w:sz="0" w:space="0" w:color="auto"/>
        <w:bottom w:val="none" w:sz="0" w:space="0" w:color="auto"/>
        <w:right w:val="none" w:sz="0" w:space="0" w:color="auto"/>
      </w:divBdr>
      <w:divsChild>
        <w:div w:id="898831399">
          <w:marLeft w:val="0"/>
          <w:marRight w:val="0"/>
          <w:marTop w:val="0"/>
          <w:marBottom w:val="0"/>
          <w:divBdr>
            <w:top w:val="none" w:sz="0" w:space="0" w:color="auto"/>
            <w:left w:val="none" w:sz="0" w:space="0" w:color="auto"/>
            <w:bottom w:val="none" w:sz="0" w:space="0" w:color="auto"/>
            <w:right w:val="none" w:sz="0" w:space="0" w:color="auto"/>
          </w:divBdr>
          <w:divsChild>
            <w:div w:id="57870915">
              <w:marLeft w:val="0"/>
              <w:marRight w:val="0"/>
              <w:marTop w:val="0"/>
              <w:marBottom w:val="0"/>
              <w:divBdr>
                <w:top w:val="none" w:sz="0" w:space="0" w:color="auto"/>
                <w:left w:val="none" w:sz="0" w:space="0" w:color="auto"/>
                <w:bottom w:val="none" w:sz="0" w:space="0" w:color="auto"/>
                <w:right w:val="none" w:sz="0" w:space="0" w:color="auto"/>
              </w:divBdr>
              <w:divsChild>
                <w:div w:id="1051467077">
                  <w:marLeft w:val="0"/>
                  <w:marRight w:val="0"/>
                  <w:marTop w:val="0"/>
                  <w:marBottom w:val="0"/>
                  <w:divBdr>
                    <w:top w:val="none" w:sz="0" w:space="0" w:color="auto"/>
                    <w:left w:val="none" w:sz="0" w:space="0" w:color="auto"/>
                    <w:bottom w:val="none" w:sz="0" w:space="0" w:color="auto"/>
                    <w:right w:val="none" w:sz="0" w:space="0" w:color="auto"/>
                  </w:divBdr>
                  <w:divsChild>
                    <w:div w:id="72089728">
                      <w:marLeft w:val="0"/>
                      <w:marRight w:val="0"/>
                      <w:marTop w:val="0"/>
                      <w:marBottom w:val="0"/>
                      <w:divBdr>
                        <w:top w:val="none" w:sz="0" w:space="0" w:color="auto"/>
                        <w:left w:val="none" w:sz="0" w:space="0" w:color="auto"/>
                        <w:bottom w:val="none" w:sz="0" w:space="0" w:color="auto"/>
                        <w:right w:val="none" w:sz="0" w:space="0" w:color="auto"/>
                      </w:divBdr>
                    </w:div>
                    <w:div w:id="13708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89657">
      <w:bodyDiv w:val="1"/>
      <w:marLeft w:val="0"/>
      <w:marRight w:val="0"/>
      <w:marTop w:val="0"/>
      <w:marBottom w:val="0"/>
      <w:divBdr>
        <w:top w:val="none" w:sz="0" w:space="0" w:color="auto"/>
        <w:left w:val="none" w:sz="0" w:space="0" w:color="auto"/>
        <w:bottom w:val="none" w:sz="0" w:space="0" w:color="auto"/>
        <w:right w:val="none" w:sz="0" w:space="0" w:color="auto"/>
      </w:divBdr>
    </w:div>
    <w:div w:id="791747577">
      <w:bodyDiv w:val="1"/>
      <w:marLeft w:val="0"/>
      <w:marRight w:val="0"/>
      <w:marTop w:val="0"/>
      <w:marBottom w:val="0"/>
      <w:divBdr>
        <w:top w:val="none" w:sz="0" w:space="0" w:color="auto"/>
        <w:left w:val="none" w:sz="0" w:space="0" w:color="auto"/>
        <w:bottom w:val="none" w:sz="0" w:space="0" w:color="auto"/>
        <w:right w:val="none" w:sz="0" w:space="0" w:color="auto"/>
      </w:divBdr>
    </w:div>
    <w:div w:id="892696003">
      <w:bodyDiv w:val="1"/>
      <w:marLeft w:val="0"/>
      <w:marRight w:val="0"/>
      <w:marTop w:val="0"/>
      <w:marBottom w:val="0"/>
      <w:divBdr>
        <w:top w:val="none" w:sz="0" w:space="0" w:color="auto"/>
        <w:left w:val="none" w:sz="0" w:space="0" w:color="auto"/>
        <w:bottom w:val="none" w:sz="0" w:space="0" w:color="auto"/>
        <w:right w:val="none" w:sz="0" w:space="0" w:color="auto"/>
      </w:divBdr>
      <w:divsChild>
        <w:div w:id="1309746810">
          <w:marLeft w:val="0"/>
          <w:marRight w:val="0"/>
          <w:marTop w:val="0"/>
          <w:marBottom w:val="0"/>
          <w:divBdr>
            <w:top w:val="none" w:sz="0" w:space="0" w:color="auto"/>
            <w:left w:val="none" w:sz="0" w:space="0" w:color="auto"/>
            <w:bottom w:val="none" w:sz="0" w:space="0" w:color="auto"/>
            <w:right w:val="none" w:sz="0" w:space="0" w:color="auto"/>
          </w:divBdr>
          <w:divsChild>
            <w:div w:id="728964066">
              <w:marLeft w:val="0"/>
              <w:marRight w:val="0"/>
              <w:marTop w:val="0"/>
              <w:marBottom w:val="0"/>
              <w:divBdr>
                <w:top w:val="none" w:sz="0" w:space="0" w:color="auto"/>
                <w:left w:val="none" w:sz="0" w:space="0" w:color="auto"/>
                <w:bottom w:val="none" w:sz="0" w:space="0" w:color="auto"/>
                <w:right w:val="none" w:sz="0" w:space="0" w:color="auto"/>
              </w:divBdr>
              <w:divsChild>
                <w:div w:id="187648677">
                  <w:marLeft w:val="0"/>
                  <w:marRight w:val="0"/>
                  <w:marTop w:val="0"/>
                  <w:marBottom w:val="0"/>
                  <w:divBdr>
                    <w:top w:val="none" w:sz="0" w:space="0" w:color="auto"/>
                    <w:left w:val="none" w:sz="0" w:space="0" w:color="auto"/>
                    <w:bottom w:val="none" w:sz="0" w:space="0" w:color="auto"/>
                    <w:right w:val="none" w:sz="0" w:space="0" w:color="auto"/>
                  </w:divBdr>
                  <w:divsChild>
                    <w:div w:id="631135197">
                      <w:marLeft w:val="0"/>
                      <w:marRight w:val="0"/>
                      <w:marTop w:val="0"/>
                      <w:marBottom w:val="0"/>
                      <w:divBdr>
                        <w:top w:val="none" w:sz="0" w:space="0" w:color="auto"/>
                        <w:left w:val="none" w:sz="0" w:space="0" w:color="auto"/>
                        <w:bottom w:val="none" w:sz="0" w:space="0" w:color="auto"/>
                        <w:right w:val="none" w:sz="0" w:space="0" w:color="auto"/>
                      </w:divBdr>
                    </w:div>
                    <w:div w:id="1037782296">
                      <w:marLeft w:val="0"/>
                      <w:marRight w:val="0"/>
                      <w:marTop w:val="0"/>
                      <w:marBottom w:val="0"/>
                      <w:divBdr>
                        <w:top w:val="none" w:sz="0" w:space="0" w:color="auto"/>
                        <w:left w:val="none" w:sz="0" w:space="0" w:color="auto"/>
                        <w:bottom w:val="none" w:sz="0" w:space="0" w:color="auto"/>
                        <w:right w:val="none" w:sz="0" w:space="0" w:color="auto"/>
                      </w:divBdr>
                    </w:div>
                    <w:div w:id="1205143004">
                      <w:marLeft w:val="0"/>
                      <w:marRight w:val="0"/>
                      <w:marTop w:val="0"/>
                      <w:marBottom w:val="0"/>
                      <w:divBdr>
                        <w:top w:val="none" w:sz="0" w:space="0" w:color="auto"/>
                        <w:left w:val="none" w:sz="0" w:space="0" w:color="auto"/>
                        <w:bottom w:val="none" w:sz="0" w:space="0" w:color="auto"/>
                        <w:right w:val="none" w:sz="0" w:space="0" w:color="auto"/>
                      </w:divBdr>
                    </w:div>
                    <w:div w:id="12154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2832">
      <w:bodyDiv w:val="1"/>
      <w:marLeft w:val="0"/>
      <w:marRight w:val="0"/>
      <w:marTop w:val="0"/>
      <w:marBottom w:val="0"/>
      <w:divBdr>
        <w:top w:val="none" w:sz="0" w:space="0" w:color="auto"/>
        <w:left w:val="none" w:sz="0" w:space="0" w:color="auto"/>
        <w:bottom w:val="none" w:sz="0" w:space="0" w:color="auto"/>
        <w:right w:val="none" w:sz="0" w:space="0" w:color="auto"/>
      </w:divBdr>
    </w:div>
    <w:div w:id="1224292257">
      <w:bodyDiv w:val="1"/>
      <w:marLeft w:val="0"/>
      <w:marRight w:val="0"/>
      <w:marTop w:val="0"/>
      <w:marBottom w:val="0"/>
      <w:divBdr>
        <w:top w:val="none" w:sz="0" w:space="0" w:color="auto"/>
        <w:left w:val="none" w:sz="0" w:space="0" w:color="auto"/>
        <w:bottom w:val="none" w:sz="0" w:space="0" w:color="auto"/>
        <w:right w:val="none" w:sz="0" w:space="0" w:color="auto"/>
      </w:divBdr>
    </w:div>
    <w:div w:id="1228687658">
      <w:bodyDiv w:val="1"/>
      <w:marLeft w:val="0"/>
      <w:marRight w:val="0"/>
      <w:marTop w:val="0"/>
      <w:marBottom w:val="0"/>
      <w:divBdr>
        <w:top w:val="none" w:sz="0" w:space="0" w:color="auto"/>
        <w:left w:val="none" w:sz="0" w:space="0" w:color="auto"/>
        <w:bottom w:val="none" w:sz="0" w:space="0" w:color="auto"/>
        <w:right w:val="none" w:sz="0" w:space="0" w:color="auto"/>
      </w:divBdr>
      <w:divsChild>
        <w:div w:id="1519461160">
          <w:marLeft w:val="0"/>
          <w:marRight w:val="0"/>
          <w:marTop w:val="0"/>
          <w:marBottom w:val="0"/>
          <w:divBdr>
            <w:top w:val="none" w:sz="0" w:space="0" w:color="auto"/>
            <w:left w:val="none" w:sz="0" w:space="0" w:color="auto"/>
            <w:bottom w:val="none" w:sz="0" w:space="0" w:color="auto"/>
            <w:right w:val="none" w:sz="0" w:space="0" w:color="auto"/>
          </w:divBdr>
          <w:divsChild>
            <w:div w:id="1584292309">
              <w:marLeft w:val="0"/>
              <w:marRight w:val="0"/>
              <w:marTop w:val="0"/>
              <w:marBottom w:val="0"/>
              <w:divBdr>
                <w:top w:val="none" w:sz="0" w:space="0" w:color="auto"/>
                <w:left w:val="none" w:sz="0" w:space="0" w:color="auto"/>
                <w:bottom w:val="none" w:sz="0" w:space="0" w:color="auto"/>
                <w:right w:val="none" w:sz="0" w:space="0" w:color="auto"/>
              </w:divBdr>
              <w:divsChild>
                <w:div w:id="2027363426">
                  <w:marLeft w:val="0"/>
                  <w:marRight w:val="0"/>
                  <w:marTop w:val="0"/>
                  <w:marBottom w:val="0"/>
                  <w:divBdr>
                    <w:top w:val="none" w:sz="0" w:space="0" w:color="auto"/>
                    <w:left w:val="none" w:sz="0" w:space="0" w:color="auto"/>
                    <w:bottom w:val="none" w:sz="0" w:space="0" w:color="auto"/>
                    <w:right w:val="none" w:sz="0" w:space="0" w:color="auto"/>
                  </w:divBdr>
                  <w:divsChild>
                    <w:div w:id="1050544015">
                      <w:marLeft w:val="0"/>
                      <w:marRight w:val="0"/>
                      <w:marTop w:val="0"/>
                      <w:marBottom w:val="0"/>
                      <w:divBdr>
                        <w:top w:val="none" w:sz="0" w:space="0" w:color="auto"/>
                        <w:left w:val="none" w:sz="0" w:space="0" w:color="auto"/>
                        <w:bottom w:val="none" w:sz="0" w:space="0" w:color="auto"/>
                        <w:right w:val="none" w:sz="0" w:space="0" w:color="auto"/>
                      </w:divBdr>
                    </w:div>
                    <w:div w:id="10740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45175">
      <w:bodyDiv w:val="1"/>
      <w:marLeft w:val="0"/>
      <w:marRight w:val="0"/>
      <w:marTop w:val="0"/>
      <w:marBottom w:val="0"/>
      <w:divBdr>
        <w:top w:val="none" w:sz="0" w:space="0" w:color="auto"/>
        <w:left w:val="none" w:sz="0" w:space="0" w:color="auto"/>
        <w:bottom w:val="none" w:sz="0" w:space="0" w:color="auto"/>
        <w:right w:val="none" w:sz="0" w:space="0" w:color="auto"/>
      </w:divBdr>
    </w:div>
    <w:div w:id="1568808141">
      <w:bodyDiv w:val="1"/>
      <w:marLeft w:val="0"/>
      <w:marRight w:val="0"/>
      <w:marTop w:val="0"/>
      <w:marBottom w:val="0"/>
      <w:divBdr>
        <w:top w:val="none" w:sz="0" w:space="0" w:color="auto"/>
        <w:left w:val="none" w:sz="0" w:space="0" w:color="auto"/>
        <w:bottom w:val="none" w:sz="0" w:space="0" w:color="auto"/>
        <w:right w:val="none" w:sz="0" w:space="0" w:color="auto"/>
      </w:divBdr>
    </w:div>
    <w:div w:id="1717504058">
      <w:bodyDiv w:val="1"/>
      <w:marLeft w:val="0"/>
      <w:marRight w:val="0"/>
      <w:marTop w:val="0"/>
      <w:marBottom w:val="0"/>
      <w:divBdr>
        <w:top w:val="none" w:sz="0" w:space="0" w:color="auto"/>
        <w:left w:val="none" w:sz="0" w:space="0" w:color="auto"/>
        <w:bottom w:val="none" w:sz="0" w:space="0" w:color="auto"/>
        <w:right w:val="none" w:sz="0" w:space="0" w:color="auto"/>
      </w:divBdr>
    </w:div>
    <w:div w:id="1722902202">
      <w:bodyDiv w:val="1"/>
      <w:marLeft w:val="0"/>
      <w:marRight w:val="0"/>
      <w:marTop w:val="0"/>
      <w:marBottom w:val="0"/>
      <w:divBdr>
        <w:top w:val="none" w:sz="0" w:space="0" w:color="auto"/>
        <w:left w:val="none" w:sz="0" w:space="0" w:color="auto"/>
        <w:bottom w:val="none" w:sz="0" w:space="0" w:color="auto"/>
        <w:right w:val="none" w:sz="0" w:space="0" w:color="auto"/>
      </w:divBdr>
    </w:div>
    <w:div w:id="1925873011">
      <w:bodyDiv w:val="1"/>
      <w:marLeft w:val="0"/>
      <w:marRight w:val="0"/>
      <w:marTop w:val="0"/>
      <w:marBottom w:val="0"/>
      <w:divBdr>
        <w:top w:val="none" w:sz="0" w:space="0" w:color="auto"/>
        <w:left w:val="none" w:sz="0" w:space="0" w:color="auto"/>
        <w:bottom w:val="none" w:sz="0" w:space="0" w:color="auto"/>
        <w:right w:val="none" w:sz="0" w:space="0" w:color="auto"/>
      </w:divBdr>
    </w:div>
    <w:div w:id="2063819783">
      <w:bodyDiv w:val="1"/>
      <w:marLeft w:val="0"/>
      <w:marRight w:val="0"/>
      <w:marTop w:val="0"/>
      <w:marBottom w:val="0"/>
      <w:divBdr>
        <w:top w:val="none" w:sz="0" w:space="0" w:color="auto"/>
        <w:left w:val="none" w:sz="0" w:space="0" w:color="auto"/>
        <w:bottom w:val="none" w:sz="0" w:space="0" w:color="auto"/>
        <w:right w:val="none" w:sz="0" w:space="0" w:color="auto"/>
      </w:divBdr>
      <w:divsChild>
        <w:div w:id="6871717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6F16-7724-4A20-9968-E4CDDDBA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4319</Words>
  <Characters>2462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2020-05-15T07:50:00Z</dcterms:created>
  <dc:creator>Mantas Keliotis</dc:creator>
  <cp:lastModifiedBy>Mantas Keliotis</cp:lastModifiedBy>
  <cp:lastPrinted>2020-03-17T08:33:00Z</cp:lastPrinted>
  <dcterms:modified xsi:type="dcterms:W3CDTF">2020-05-15T07:50:00Z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Seimas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