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96A3CB9"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796A3CBA" w14:textId="77777777" w:rsidR="00676E45" w:rsidRDefault="00676E45">
      <w:pPr>
        <w:jc w:val="center"/>
      </w:pPr>
    </w:p>
    <w:p w14:paraId="796A3CBB" w14:textId="77777777" w:rsidR="00676E45" w:rsidRDefault="00AF059A">
      <w:pPr>
        <w:jc w:val="center"/>
      </w:pPr>
      <w:r>
        <w:rPr>
          <w:noProof/>
        </w:rPr>
        <w:drawing>
          <wp:inline distT="0" distB="0" distL="0" distR="0" wp14:anchorId="796A3CEE" wp14:editId="796A3CEF">
            <wp:extent cx="590550"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796A3CBC" w14:textId="77777777" w:rsidR="00676E45" w:rsidRDefault="00676E45">
      <w:pPr>
        <w:jc w:val="center"/>
        <w:rPr>
          <w:b/>
        </w:rPr>
      </w:pPr>
      <w:r>
        <w:rPr>
          <w:b/>
        </w:rPr>
        <w:t>LIETUVOS RESPUBLIKOS FINANSŲ MINISTERIJA</w:t>
      </w:r>
    </w:p>
    <w:p w14:paraId="796A3CBD" w14:textId="77777777" w:rsidR="00676E45" w:rsidRDefault="00676E45">
      <w:pPr>
        <w:jc w:val="center"/>
      </w:pPr>
    </w:p>
    <w:p w14:paraId="796A3CBE" w14:textId="77777777" w:rsidR="00676E45" w:rsidRDefault="00676E45">
      <w:pPr>
        <w:jc w:val="center"/>
      </w:pPr>
    </w:p>
    <w:p w14:paraId="796A3CBF" w14:textId="77777777" w:rsidR="00676E45" w:rsidRDefault="00676E45">
      <w:pPr>
        <w:jc w:val="center"/>
      </w:pPr>
    </w:p>
    <w:p w14:paraId="796A3CC0"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11448" w:type="dxa"/>
        <w:tblLayout w:type="fixed"/>
        <w:tblLook w:val="0000" w:firstRow="0" w:lastRow="0" w:firstColumn="0" w:lastColumn="0" w:noHBand="0" w:noVBand="0"/>
      </w:tblPr>
      <w:tblGrid>
        <w:gridCol w:w="4927"/>
        <w:gridCol w:w="4820"/>
        <w:gridCol w:w="1701"/>
      </w:tblGrid>
      <w:tr w:rsidR="00676E45" w14:paraId="796A3CC6" w14:textId="77777777" w:rsidTr="00CE453E">
        <w:tc>
          <w:tcPr>
            <w:tcW w:w="4927" w:type="dxa"/>
          </w:tcPr>
          <w:p w14:paraId="796A3CC1" w14:textId="77777777" w:rsidR="005B2BB0" w:rsidRDefault="001E3C00">
            <w:permStart w:id="839215131" w:edGrp="everyone"/>
            <w:r>
              <w:t>Švietimo, mokslo ir sporto ministerijai</w:t>
            </w:r>
          </w:p>
          <w:p w14:paraId="796A3CC2" w14:textId="77777777" w:rsidR="00676E45" w:rsidRDefault="00676E45" w:rsidP="005B2BB0"/>
        </w:tc>
        <w:tc>
          <w:tcPr>
            <w:tcW w:w="6521" w:type="dxa"/>
            <w:gridSpan w:val="2"/>
          </w:tcPr>
          <w:p w14:paraId="796A3CC3" w14:textId="77777777" w:rsidR="00676E45" w:rsidRDefault="00676E45" w:rsidP="00AF059A">
            <w:r>
              <w:t xml:space="preserve">   </w:t>
            </w:r>
          </w:p>
          <w:p w14:paraId="796A3CC4" w14:textId="77777777" w:rsidR="00802989" w:rsidRDefault="00802989" w:rsidP="00AF059A"/>
          <w:p w14:paraId="796A3CC5" w14:textId="77777777" w:rsidR="00802989" w:rsidRDefault="00802989" w:rsidP="00F03AFA">
            <w:r>
              <w:t>Į 2020-</w:t>
            </w:r>
            <w:r w:rsidR="00F03AFA">
              <w:t>04</w:t>
            </w:r>
            <w:r>
              <w:t>-</w:t>
            </w:r>
            <w:r w:rsidR="00F03AFA">
              <w:t>08</w:t>
            </w:r>
            <w:r>
              <w:t xml:space="preserve">  Nr. </w:t>
            </w:r>
            <w:r w:rsidR="00F03AFA">
              <w:rPr>
                <w:color w:val="000000"/>
                <w:szCs w:val="24"/>
                <w:lang w:val="lt" w:eastAsia="zh-CN" w:bidi="ar"/>
              </w:rPr>
              <w:t>SR-1685</w:t>
            </w:r>
          </w:p>
        </w:tc>
      </w:tr>
      <w:tr w:rsidR="001303BC" w:rsidRPr="00B62CC5" w14:paraId="796A3CCC" w14:textId="77777777" w:rsidTr="00CE453E">
        <w:trPr>
          <w:cantSplit/>
          <w:trHeight w:val="629"/>
        </w:trPr>
        <w:tc>
          <w:tcPr>
            <w:tcW w:w="9747" w:type="dxa"/>
            <w:gridSpan w:val="2"/>
          </w:tcPr>
          <w:p w14:paraId="796A3CC7" w14:textId="77777777" w:rsidR="009F6FF4" w:rsidRDefault="009F6FF4" w:rsidP="00AE3FC0">
            <w:pPr>
              <w:rPr>
                <w:b/>
                <w:caps/>
                <w:szCs w:val="24"/>
              </w:rPr>
            </w:pPr>
            <w:bookmarkStart w:id="1" w:name="Antraste"/>
          </w:p>
          <w:bookmarkEnd w:id="1"/>
          <w:p w14:paraId="796A3CC8" w14:textId="77777777" w:rsidR="00F03AFA" w:rsidRDefault="00F03AFA" w:rsidP="00F2493C">
            <w:pPr>
              <w:rPr>
                <w:b/>
                <w:caps/>
                <w:szCs w:val="24"/>
              </w:rPr>
            </w:pPr>
          </w:p>
          <w:p w14:paraId="796A3CC9" w14:textId="77777777" w:rsidR="00F03AFA" w:rsidRDefault="00F03AFA" w:rsidP="00F2493C">
            <w:pPr>
              <w:rPr>
                <w:b/>
                <w:caps/>
                <w:szCs w:val="24"/>
              </w:rPr>
            </w:pPr>
          </w:p>
          <w:p w14:paraId="796A3CCA" w14:textId="77777777" w:rsidR="00CE453E" w:rsidRPr="00B62CC5" w:rsidRDefault="003B532D" w:rsidP="00F2493C">
            <w:pPr>
              <w:rPr>
                <w:b/>
              </w:rPr>
            </w:pPr>
            <w:r>
              <w:rPr>
                <w:b/>
                <w:caps/>
                <w:szCs w:val="24"/>
              </w:rPr>
              <w:t>DĖ</w:t>
            </w:r>
            <w:r w:rsidR="00F2493C">
              <w:rPr>
                <w:b/>
                <w:caps/>
                <w:szCs w:val="24"/>
              </w:rPr>
              <w:t xml:space="preserve">l </w:t>
            </w:r>
            <w:r w:rsidR="00F2493C" w:rsidRPr="00F2493C">
              <w:rPr>
                <w:b/>
                <w:caps/>
                <w:szCs w:val="24"/>
              </w:rPr>
              <w:t>LIETUVOS RESPUBLIKOS VYRIAUSYBĖS NUTARIMO PROJEKTO</w:t>
            </w:r>
          </w:p>
        </w:tc>
        <w:tc>
          <w:tcPr>
            <w:tcW w:w="1701" w:type="dxa"/>
          </w:tcPr>
          <w:p w14:paraId="796A3CCB" w14:textId="77777777" w:rsidR="00732BE0" w:rsidRPr="00B62CC5" w:rsidRDefault="00732BE0" w:rsidP="00144A3E">
            <w:pPr>
              <w:rPr>
                <w:b/>
              </w:rPr>
            </w:pPr>
          </w:p>
        </w:tc>
      </w:tr>
    </w:tbl>
    <w:p w14:paraId="796A3CCD" w14:textId="77777777" w:rsidR="009F6FF4" w:rsidRDefault="009F6FF4" w:rsidP="00F03AFA">
      <w:pPr>
        <w:spacing w:line="360" w:lineRule="auto"/>
        <w:ind w:firstLine="709"/>
        <w:jc w:val="both"/>
        <w:rPr>
          <w:szCs w:val="24"/>
        </w:rPr>
      </w:pPr>
    </w:p>
    <w:p w14:paraId="796A3CCE" w14:textId="77777777" w:rsidR="00F03AFA" w:rsidRDefault="00F03AFA" w:rsidP="00F03AFA">
      <w:pPr>
        <w:spacing w:line="360" w:lineRule="auto"/>
        <w:ind w:firstLine="709"/>
        <w:jc w:val="both"/>
        <w:rPr>
          <w:szCs w:val="24"/>
        </w:rPr>
      </w:pPr>
    </w:p>
    <w:p w14:paraId="796A3CCF" w14:textId="77777777" w:rsidR="00D4264D" w:rsidRDefault="00F03AFA" w:rsidP="00F03AFA">
      <w:pPr>
        <w:tabs>
          <w:tab w:val="left" w:pos="0"/>
        </w:tabs>
        <w:spacing w:line="360" w:lineRule="auto"/>
        <w:ind w:firstLine="709"/>
        <w:jc w:val="both"/>
      </w:pPr>
      <w:r>
        <w:rPr>
          <w:szCs w:val="24"/>
        </w:rPr>
        <w:t xml:space="preserve">Finansų ministerijoje, išnagrinėję </w:t>
      </w:r>
      <w:r w:rsidRPr="3DFCF6CC">
        <w:rPr>
          <w:szCs w:val="24"/>
        </w:rPr>
        <w:t>Lietuvos Respublikos Vyriausybės nutarimo „Dėl Lietuvos Respublikos Vyriausybės 2009 m. gegužės 27 d. nutarimo Nr. 480 „Dėl Valstybės paskolų ir valstybės remiamų paskolų studentams suteikimo, administravimo ir grąžinimo tvarkos aprašo patvirtinimo</w:t>
      </w:r>
      <w:r>
        <w:rPr>
          <w:szCs w:val="24"/>
        </w:rPr>
        <w:t>“ pakeitimo“</w:t>
      </w:r>
      <w:r w:rsidRPr="3DFCF6CC">
        <w:rPr>
          <w:szCs w:val="24"/>
        </w:rPr>
        <w:t xml:space="preserve"> projektą</w:t>
      </w:r>
      <w:r>
        <w:rPr>
          <w:szCs w:val="24"/>
        </w:rPr>
        <w:t>, informuojame, kad pastabų ir pasiūlymų neturime.</w:t>
      </w:r>
    </w:p>
    <w:p w14:paraId="796A3CD0" w14:textId="77777777" w:rsidR="002A148C" w:rsidRDefault="002A148C" w:rsidP="003B532D">
      <w:pPr>
        <w:tabs>
          <w:tab w:val="left" w:pos="0"/>
        </w:tabs>
        <w:spacing w:line="360" w:lineRule="auto"/>
        <w:ind w:firstLine="709"/>
        <w:jc w:val="both"/>
      </w:pPr>
    </w:p>
    <w:p w14:paraId="796A3CD1" w14:textId="77777777" w:rsidR="00FF25F7" w:rsidRDefault="00FF25F7" w:rsidP="008217CA">
      <w:pPr>
        <w:rPr>
          <w:sz w:val="18"/>
          <w:szCs w:val="18"/>
        </w:rPr>
      </w:pPr>
    </w:p>
    <w:p w14:paraId="796A3CD2" w14:textId="77777777" w:rsidR="00FF25F7" w:rsidRDefault="00FF25F7" w:rsidP="008217CA">
      <w:pPr>
        <w:rPr>
          <w:sz w:val="18"/>
          <w:szCs w:val="18"/>
        </w:rPr>
      </w:pPr>
    </w:p>
    <w:p w14:paraId="796A3CD3" w14:textId="77777777" w:rsidR="00D4264D" w:rsidRDefault="00D4264D" w:rsidP="008217CA">
      <w:pPr>
        <w:rPr>
          <w:sz w:val="18"/>
          <w:szCs w:val="18"/>
        </w:rPr>
      </w:pPr>
    </w:p>
    <w:p w14:paraId="796A3CD4" w14:textId="77777777" w:rsidR="00D4264D" w:rsidRDefault="00D4264D" w:rsidP="008217CA">
      <w:pPr>
        <w:rPr>
          <w:sz w:val="18"/>
          <w:szCs w:val="18"/>
        </w:rPr>
      </w:pPr>
    </w:p>
    <w:p w14:paraId="796A3CD5" w14:textId="77777777" w:rsidR="00D4264D" w:rsidRDefault="00D4264D" w:rsidP="008217CA">
      <w:pPr>
        <w:rPr>
          <w:sz w:val="18"/>
          <w:szCs w:val="18"/>
        </w:rPr>
      </w:pPr>
    </w:p>
    <w:p w14:paraId="796A3CD6" w14:textId="77777777" w:rsidR="00D4264D" w:rsidRDefault="00D4264D" w:rsidP="008217CA">
      <w:pPr>
        <w:rPr>
          <w:sz w:val="18"/>
          <w:szCs w:val="18"/>
        </w:rPr>
      </w:pPr>
    </w:p>
    <w:p w14:paraId="796A3CD7" w14:textId="77777777" w:rsidR="00D4264D" w:rsidRDefault="00D4264D" w:rsidP="008217CA">
      <w:pPr>
        <w:rPr>
          <w:sz w:val="18"/>
          <w:szCs w:val="18"/>
        </w:rPr>
      </w:pPr>
    </w:p>
    <w:p w14:paraId="796A3CD8" w14:textId="77777777" w:rsidR="00F03AFA" w:rsidRDefault="00F03AFA" w:rsidP="008217CA">
      <w:pPr>
        <w:rPr>
          <w:sz w:val="18"/>
          <w:szCs w:val="18"/>
        </w:rPr>
      </w:pPr>
    </w:p>
    <w:p w14:paraId="796A3CD9" w14:textId="77777777" w:rsidR="00F03AFA" w:rsidRDefault="00F03AFA" w:rsidP="008217CA">
      <w:pPr>
        <w:rPr>
          <w:sz w:val="18"/>
          <w:szCs w:val="18"/>
        </w:rPr>
      </w:pPr>
    </w:p>
    <w:p w14:paraId="796A3CDA" w14:textId="77777777" w:rsidR="00F03AFA" w:rsidRDefault="00F03AFA" w:rsidP="008217CA">
      <w:pPr>
        <w:rPr>
          <w:sz w:val="18"/>
          <w:szCs w:val="18"/>
        </w:rPr>
      </w:pPr>
    </w:p>
    <w:p w14:paraId="796A3CDB" w14:textId="77777777" w:rsidR="00F03AFA" w:rsidRDefault="00F03AFA" w:rsidP="008217CA">
      <w:pPr>
        <w:rPr>
          <w:sz w:val="18"/>
          <w:szCs w:val="18"/>
        </w:rPr>
      </w:pPr>
    </w:p>
    <w:p w14:paraId="796A3CDC" w14:textId="77777777" w:rsidR="00F03AFA" w:rsidRDefault="00F03AFA" w:rsidP="008217CA">
      <w:pPr>
        <w:rPr>
          <w:sz w:val="18"/>
          <w:szCs w:val="18"/>
        </w:rPr>
      </w:pPr>
    </w:p>
    <w:p w14:paraId="796A3CDD" w14:textId="77777777" w:rsidR="00F03AFA" w:rsidRDefault="00F03AFA" w:rsidP="008217CA">
      <w:pPr>
        <w:rPr>
          <w:sz w:val="18"/>
          <w:szCs w:val="18"/>
        </w:rPr>
      </w:pPr>
    </w:p>
    <w:p w14:paraId="796A3CDE" w14:textId="77777777" w:rsidR="00F03AFA" w:rsidRDefault="00F03AFA" w:rsidP="008217CA">
      <w:pPr>
        <w:rPr>
          <w:sz w:val="18"/>
          <w:szCs w:val="18"/>
        </w:rPr>
      </w:pPr>
    </w:p>
    <w:p w14:paraId="796A3CDF" w14:textId="77777777" w:rsidR="00F03AFA" w:rsidRDefault="00F03AFA" w:rsidP="008217CA">
      <w:pPr>
        <w:rPr>
          <w:sz w:val="18"/>
          <w:szCs w:val="18"/>
        </w:rPr>
      </w:pPr>
    </w:p>
    <w:p w14:paraId="796A3CE0" w14:textId="77777777" w:rsidR="00F03AFA" w:rsidRDefault="00F03AFA" w:rsidP="008217CA">
      <w:pPr>
        <w:rPr>
          <w:sz w:val="18"/>
          <w:szCs w:val="18"/>
        </w:rPr>
      </w:pPr>
    </w:p>
    <w:p w14:paraId="796A3CE1" w14:textId="77777777" w:rsidR="00F03AFA" w:rsidRDefault="00F03AFA" w:rsidP="008217CA">
      <w:pPr>
        <w:rPr>
          <w:sz w:val="18"/>
          <w:szCs w:val="18"/>
        </w:rPr>
      </w:pPr>
    </w:p>
    <w:p w14:paraId="796A3CE2" w14:textId="77777777" w:rsidR="00D4264D" w:rsidRDefault="00D4264D" w:rsidP="008217CA">
      <w:pPr>
        <w:rPr>
          <w:sz w:val="18"/>
          <w:szCs w:val="18"/>
        </w:rPr>
      </w:pPr>
    </w:p>
    <w:p w14:paraId="796A3CE3" w14:textId="77777777" w:rsidR="009C6209" w:rsidRDefault="009C6209" w:rsidP="008217CA">
      <w:pPr>
        <w:rPr>
          <w:sz w:val="18"/>
          <w:szCs w:val="18"/>
        </w:rPr>
      </w:pPr>
    </w:p>
    <w:p w14:paraId="796A3CE4" w14:textId="77777777" w:rsidR="00F03AFA" w:rsidRDefault="00F03AFA" w:rsidP="008217CA">
      <w:pPr>
        <w:rPr>
          <w:sz w:val="18"/>
          <w:szCs w:val="18"/>
        </w:rPr>
      </w:pPr>
    </w:p>
    <w:p w14:paraId="796A3CE5" w14:textId="77777777" w:rsidR="00F03AFA" w:rsidRDefault="00F03AFA" w:rsidP="008217CA">
      <w:pPr>
        <w:rPr>
          <w:sz w:val="18"/>
          <w:szCs w:val="18"/>
        </w:rPr>
      </w:pPr>
    </w:p>
    <w:p w14:paraId="796A3CE6" w14:textId="77777777" w:rsidR="00F03AFA" w:rsidRDefault="00F03AFA" w:rsidP="008217CA">
      <w:pPr>
        <w:rPr>
          <w:sz w:val="18"/>
          <w:szCs w:val="18"/>
        </w:rPr>
      </w:pPr>
    </w:p>
    <w:p w14:paraId="796A3CE7" w14:textId="77777777" w:rsidR="00F03AFA" w:rsidRDefault="00F03AFA" w:rsidP="008217CA">
      <w:pPr>
        <w:rPr>
          <w:sz w:val="18"/>
          <w:szCs w:val="18"/>
        </w:rPr>
      </w:pPr>
    </w:p>
    <w:p w14:paraId="796A3CE8" w14:textId="77777777" w:rsidR="00F03AFA" w:rsidRDefault="00F03AFA" w:rsidP="008217CA">
      <w:pPr>
        <w:rPr>
          <w:sz w:val="18"/>
          <w:szCs w:val="18"/>
        </w:rPr>
      </w:pPr>
    </w:p>
    <w:p w14:paraId="796A3CE9" w14:textId="77777777" w:rsidR="009C6209" w:rsidRDefault="009C6209" w:rsidP="008217CA">
      <w:pPr>
        <w:rPr>
          <w:sz w:val="18"/>
          <w:szCs w:val="18"/>
        </w:rPr>
      </w:pPr>
    </w:p>
    <w:p w14:paraId="796A3CEA" w14:textId="77777777" w:rsidR="00FF25F7" w:rsidRDefault="00FF25F7" w:rsidP="008217CA">
      <w:pPr>
        <w:rPr>
          <w:sz w:val="18"/>
          <w:szCs w:val="18"/>
        </w:rPr>
      </w:pPr>
    </w:p>
    <w:p w14:paraId="796A3CEB" w14:textId="77777777" w:rsidR="00AA5E3F" w:rsidRDefault="00AA5E3F" w:rsidP="008217CA">
      <w:pPr>
        <w:rPr>
          <w:sz w:val="18"/>
          <w:szCs w:val="18"/>
        </w:rPr>
      </w:pPr>
    </w:p>
    <w:p w14:paraId="796A3CEC" w14:textId="77777777" w:rsidR="00902A69" w:rsidRDefault="00902A69" w:rsidP="008217CA">
      <w:pPr>
        <w:rPr>
          <w:sz w:val="18"/>
          <w:szCs w:val="18"/>
        </w:rPr>
      </w:pPr>
    </w:p>
    <w:p w14:paraId="796A3CED" w14:textId="77777777" w:rsidR="00676E45" w:rsidRPr="008217CA" w:rsidRDefault="002A148C" w:rsidP="008217CA">
      <w:pPr>
        <w:rPr>
          <w:sz w:val="18"/>
          <w:szCs w:val="18"/>
        </w:rPr>
      </w:pPr>
      <w:r>
        <w:rPr>
          <w:sz w:val="18"/>
          <w:szCs w:val="18"/>
        </w:rPr>
        <w:t>E</w:t>
      </w:r>
      <w:r w:rsidR="00AF059A" w:rsidRPr="008217CA">
        <w:rPr>
          <w:sz w:val="18"/>
          <w:szCs w:val="18"/>
        </w:rPr>
        <w:t xml:space="preserve">. Kiškis, </w:t>
      </w:r>
      <w:r w:rsidR="008054CB">
        <w:rPr>
          <w:sz w:val="18"/>
          <w:szCs w:val="18"/>
        </w:rPr>
        <w:t xml:space="preserve">tel. </w:t>
      </w:r>
      <w:r w:rsidR="00AF059A" w:rsidRPr="008217CA">
        <w:rPr>
          <w:sz w:val="18"/>
          <w:szCs w:val="18"/>
        </w:rPr>
        <w:t>(8 5) 239 0176</w:t>
      </w:r>
      <w:r>
        <w:rPr>
          <w:sz w:val="18"/>
          <w:szCs w:val="18"/>
        </w:rPr>
        <w:t xml:space="preserve"> </w:t>
      </w:r>
      <w:permEnd w:id="839215131"/>
    </w:p>
    <w:sectPr w:rsidR="00676E45" w:rsidRPr="008217CA">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A3CF2" w14:textId="77777777" w:rsidR="00C8741B" w:rsidRDefault="00C8741B">
      <w:r>
        <w:separator/>
      </w:r>
    </w:p>
  </w:endnote>
  <w:endnote w:type="continuationSeparator" w:id="0">
    <w:p w14:paraId="796A3CF3" w14:textId="77777777" w:rsidR="00C8741B" w:rsidRDefault="00C8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3CF8"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E002C9">
      <w:rPr>
        <w:noProof/>
        <w:sz w:val="10"/>
      </w:rPr>
      <w:t>Biudzeto rodikliu ist COVID19 LYDRASTIS 2020-03-15</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796A3CFD" w14:textId="77777777">
      <w:tc>
        <w:tcPr>
          <w:tcW w:w="3119" w:type="dxa"/>
        </w:tcPr>
        <w:p w14:paraId="796A3CF9" w14:textId="77777777" w:rsidR="00676E45" w:rsidRDefault="00676E45">
          <w:pPr>
            <w:pStyle w:val="Footer"/>
            <w:rPr>
              <w:sz w:val="16"/>
            </w:rPr>
          </w:pPr>
          <w:r>
            <w:rPr>
              <w:sz w:val="16"/>
            </w:rPr>
            <w:t xml:space="preserve">Kodas 8860165 </w:t>
          </w:r>
        </w:p>
      </w:tc>
      <w:tc>
        <w:tcPr>
          <w:tcW w:w="1615" w:type="dxa"/>
        </w:tcPr>
        <w:p w14:paraId="796A3CFA" w14:textId="77777777" w:rsidR="00676E45" w:rsidRDefault="00676E45">
          <w:pPr>
            <w:pStyle w:val="Footer"/>
            <w:rPr>
              <w:sz w:val="16"/>
            </w:rPr>
          </w:pPr>
          <w:r>
            <w:rPr>
              <w:sz w:val="16"/>
            </w:rPr>
            <w:t>Telefonas  39 00 05</w:t>
          </w:r>
        </w:p>
      </w:tc>
      <w:tc>
        <w:tcPr>
          <w:tcW w:w="2212" w:type="dxa"/>
        </w:tcPr>
        <w:p w14:paraId="796A3CFB" w14:textId="77777777" w:rsidR="00676E45" w:rsidRDefault="00676E45">
          <w:pPr>
            <w:pStyle w:val="Footer"/>
            <w:rPr>
              <w:sz w:val="16"/>
            </w:rPr>
          </w:pPr>
          <w:r>
            <w:rPr>
              <w:sz w:val="16"/>
            </w:rPr>
            <w:t>El. paštas: finmin@finmin.lt</w:t>
          </w:r>
        </w:p>
      </w:tc>
      <w:tc>
        <w:tcPr>
          <w:tcW w:w="2552" w:type="dxa"/>
        </w:tcPr>
        <w:p w14:paraId="796A3CFC" w14:textId="77777777" w:rsidR="00676E45" w:rsidRDefault="00676E45">
          <w:pPr>
            <w:pStyle w:val="Footer"/>
            <w:rPr>
              <w:sz w:val="16"/>
            </w:rPr>
          </w:pPr>
          <w:r>
            <w:rPr>
              <w:sz w:val="16"/>
            </w:rPr>
            <w:t>Atsiskait. sąsk. Nr. 253002007</w:t>
          </w:r>
        </w:p>
      </w:tc>
    </w:tr>
    <w:tr w:rsidR="00676E45" w14:paraId="796A3D02" w14:textId="77777777">
      <w:tc>
        <w:tcPr>
          <w:tcW w:w="3119" w:type="dxa"/>
        </w:tcPr>
        <w:p w14:paraId="796A3CFE"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796A3CFF" w14:textId="77777777" w:rsidR="00676E45" w:rsidRDefault="00676E45">
          <w:pPr>
            <w:pStyle w:val="Footer"/>
            <w:rPr>
              <w:sz w:val="16"/>
            </w:rPr>
          </w:pPr>
          <w:r>
            <w:rPr>
              <w:sz w:val="16"/>
            </w:rPr>
            <w:t>Faksas     79 14 81</w:t>
          </w:r>
        </w:p>
      </w:tc>
      <w:tc>
        <w:tcPr>
          <w:tcW w:w="2212" w:type="dxa"/>
        </w:tcPr>
        <w:p w14:paraId="796A3D00" w14:textId="77777777" w:rsidR="00676E45" w:rsidRDefault="00676E45">
          <w:pPr>
            <w:pStyle w:val="Footer"/>
            <w:rPr>
              <w:sz w:val="16"/>
            </w:rPr>
          </w:pPr>
          <w:r>
            <w:rPr>
              <w:sz w:val="16"/>
            </w:rPr>
            <w:t>http://www.finmin.lt</w:t>
          </w:r>
        </w:p>
      </w:tc>
      <w:tc>
        <w:tcPr>
          <w:tcW w:w="2552" w:type="dxa"/>
        </w:tcPr>
        <w:p w14:paraId="796A3D01" w14:textId="77777777" w:rsidR="00676E45" w:rsidRDefault="00676E45">
          <w:pPr>
            <w:pStyle w:val="Footer"/>
            <w:rPr>
              <w:sz w:val="16"/>
            </w:rPr>
          </w:pPr>
          <w:r>
            <w:rPr>
              <w:sz w:val="16"/>
            </w:rPr>
            <w:t>LTB Sostinės skyrius, kodas 60111</w:t>
          </w:r>
        </w:p>
      </w:tc>
    </w:tr>
  </w:tbl>
  <w:p w14:paraId="796A3D03" w14:textId="77777777" w:rsidR="00676E45" w:rsidRDefault="00676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3D05"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E002C9">
      <w:rPr>
        <w:noProof/>
        <w:sz w:val="10"/>
      </w:rPr>
      <w:t>Biudzeto rodikliu ist COVID19 LYDRASTIS 2020-03-15</w:t>
    </w:r>
    <w:r w:rsidRPr="00775CB5">
      <w:rPr>
        <w:sz w:val="10"/>
      </w:rPr>
      <w:fldChar w:fldCharType="end"/>
    </w:r>
  </w:p>
  <w:p w14:paraId="796A3D06"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796A3D0B" w14:textId="77777777">
      <w:tc>
        <w:tcPr>
          <w:tcW w:w="3215" w:type="dxa"/>
        </w:tcPr>
        <w:p w14:paraId="796A3D07"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796A3D08"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796A3D09" w14:textId="77777777" w:rsidR="00676E45" w:rsidRPr="00775CB5" w:rsidRDefault="00676E45">
          <w:pPr>
            <w:pStyle w:val="Footer"/>
            <w:rPr>
              <w:sz w:val="16"/>
            </w:rPr>
          </w:pPr>
          <w:r w:rsidRPr="00775CB5">
            <w:rPr>
              <w:sz w:val="16"/>
            </w:rPr>
            <w:t>El. paštas finmin@finmin.lt</w:t>
          </w:r>
        </w:p>
      </w:tc>
      <w:tc>
        <w:tcPr>
          <w:tcW w:w="2836" w:type="dxa"/>
        </w:tcPr>
        <w:p w14:paraId="796A3D0A"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796A3D10" w14:textId="77777777">
      <w:tc>
        <w:tcPr>
          <w:tcW w:w="3215" w:type="dxa"/>
        </w:tcPr>
        <w:p w14:paraId="796A3D0C"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796A3D0D"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796A3D0E" w14:textId="77777777" w:rsidR="00676E45" w:rsidRPr="00775CB5" w:rsidRDefault="00676E45">
          <w:pPr>
            <w:pStyle w:val="Footer"/>
            <w:rPr>
              <w:sz w:val="16"/>
            </w:rPr>
          </w:pPr>
          <w:r w:rsidRPr="00775CB5">
            <w:rPr>
              <w:sz w:val="16"/>
            </w:rPr>
            <w:t>http://www.finmin.lt</w:t>
          </w:r>
        </w:p>
      </w:tc>
      <w:tc>
        <w:tcPr>
          <w:tcW w:w="2836" w:type="dxa"/>
        </w:tcPr>
        <w:p w14:paraId="796A3D0F"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796A3D11" w14:textId="77777777" w:rsidR="00676E45" w:rsidRPr="00775CB5" w:rsidRDefault="00676E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3D12"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A3CF0" w14:textId="77777777" w:rsidR="00C8741B" w:rsidRDefault="00C8741B">
      <w:r>
        <w:separator/>
      </w:r>
    </w:p>
  </w:footnote>
  <w:footnote w:type="continuationSeparator" w:id="0">
    <w:p w14:paraId="796A3CF1" w14:textId="77777777" w:rsidR="00C8741B" w:rsidRDefault="00C87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3CF4"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6A3CF5" w14:textId="77777777" w:rsidR="00676E45" w:rsidRDefault="00676E4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3CF6"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493C">
      <w:rPr>
        <w:rStyle w:val="PageNumber"/>
        <w:noProof/>
      </w:rPr>
      <w:t>2</w:t>
    </w:r>
    <w:r>
      <w:rPr>
        <w:rStyle w:val="PageNumber"/>
      </w:rPr>
      <w:fldChar w:fldCharType="end"/>
    </w:r>
  </w:p>
  <w:p w14:paraId="796A3CF7" w14:textId="77777777" w:rsidR="00676E45" w:rsidRDefault="00676E4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3D04" w14:textId="77777777"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C06wSR5KK1gjqg4X7la5DphrKw=" w:salt="iXa+tRgNw67dvNvyKJsE8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9A"/>
    <w:rsid w:val="0006460C"/>
    <w:rsid w:val="00066BC1"/>
    <w:rsid w:val="00070F73"/>
    <w:rsid w:val="00076760"/>
    <w:rsid w:val="000B072B"/>
    <w:rsid w:val="00106272"/>
    <w:rsid w:val="001303BC"/>
    <w:rsid w:val="00144A3E"/>
    <w:rsid w:val="001A1D75"/>
    <w:rsid w:val="001B25B8"/>
    <w:rsid w:val="001E3C00"/>
    <w:rsid w:val="001E7FE2"/>
    <w:rsid w:val="001F16AA"/>
    <w:rsid w:val="0021038E"/>
    <w:rsid w:val="00214CDC"/>
    <w:rsid w:val="00215B65"/>
    <w:rsid w:val="002376F9"/>
    <w:rsid w:val="0025434A"/>
    <w:rsid w:val="00256E0A"/>
    <w:rsid w:val="002675E9"/>
    <w:rsid w:val="002A148C"/>
    <w:rsid w:val="002C6E11"/>
    <w:rsid w:val="002D6DCD"/>
    <w:rsid w:val="002F325D"/>
    <w:rsid w:val="002F7760"/>
    <w:rsid w:val="003005F3"/>
    <w:rsid w:val="00317D73"/>
    <w:rsid w:val="003377DA"/>
    <w:rsid w:val="00386446"/>
    <w:rsid w:val="00390EEB"/>
    <w:rsid w:val="003B532D"/>
    <w:rsid w:val="003C741F"/>
    <w:rsid w:val="003D7384"/>
    <w:rsid w:val="00445494"/>
    <w:rsid w:val="00463CCB"/>
    <w:rsid w:val="00471A03"/>
    <w:rsid w:val="00475F41"/>
    <w:rsid w:val="004F04DF"/>
    <w:rsid w:val="004F1AE4"/>
    <w:rsid w:val="00506B66"/>
    <w:rsid w:val="00512F2F"/>
    <w:rsid w:val="00536B9F"/>
    <w:rsid w:val="00537314"/>
    <w:rsid w:val="005542F1"/>
    <w:rsid w:val="005B2BB0"/>
    <w:rsid w:val="005C383A"/>
    <w:rsid w:val="005F7A8D"/>
    <w:rsid w:val="00607612"/>
    <w:rsid w:val="00616EA2"/>
    <w:rsid w:val="00670D7A"/>
    <w:rsid w:val="00676E45"/>
    <w:rsid w:val="0068378D"/>
    <w:rsid w:val="00685910"/>
    <w:rsid w:val="006C2845"/>
    <w:rsid w:val="00700191"/>
    <w:rsid w:val="00732BE0"/>
    <w:rsid w:val="0073751B"/>
    <w:rsid w:val="00741C12"/>
    <w:rsid w:val="00753324"/>
    <w:rsid w:val="00775CB5"/>
    <w:rsid w:val="007805A2"/>
    <w:rsid w:val="007A71C3"/>
    <w:rsid w:val="007B1827"/>
    <w:rsid w:val="007D3DD9"/>
    <w:rsid w:val="00802989"/>
    <w:rsid w:val="008038A5"/>
    <w:rsid w:val="0080493D"/>
    <w:rsid w:val="008054CB"/>
    <w:rsid w:val="008151E8"/>
    <w:rsid w:val="0081780B"/>
    <w:rsid w:val="008217CA"/>
    <w:rsid w:val="008361AA"/>
    <w:rsid w:val="0084262D"/>
    <w:rsid w:val="00850EF5"/>
    <w:rsid w:val="00853598"/>
    <w:rsid w:val="00890EFC"/>
    <w:rsid w:val="00894C15"/>
    <w:rsid w:val="008A7F3A"/>
    <w:rsid w:val="00902A69"/>
    <w:rsid w:val="00936D1C"/>
    <w:rsid w:val="00952F1F"/>
    <w:rsid w:val="0096013A"/>
    <w:rsid w:val="009C028E"/>
    <w:rsid w:val="009C6209"/>
    <w:rsid w:val="009D7311"/>
    <w:rsid w:val="009F1F56"/>
    <w:rsid w:val="009F6FF4"/>
    <w:rsid w:val="00A01FC3"/>
    <w:rsid w:val="00A15E9B"/>
    <w:rsid w:val="00A92A21"/>
    <w:rsid w:val="00AA5E3F"/>
    <w:rsid w:val="00AE35C4"/>
    <w:rsid w:val="00AE3FC0"/>
    <w:rsid w:val="00AF059A"/>
    <w:rsid w:val="00B135A5"/>
    <w:rsid w:val="00B31D66"/>
    <w:rsid w:val="00B46C3E"/>
    <w:rsid w:val="00B62CC5"/>
    <w:rsid w:val="00B77229"/>
    <w:rsid w:val="00BD3865"/>
    <w:rsid w:val="00BD50B3"/>
    <w:rsid w:val="00BE3AE9"/>
    <w:rsid w:val="00C230C2"/>
    <w:rsid w:val="00C42950"/>
    <w:rsid w:val="00C43D5C"/>
    <w:rsid w:val="00C8741B"/>
    <w:rsid w:val="00CA6BA9"/>
    <w:rsid w:val="00CA7055"/>
    <w:rsid w:val="00CB28A7"/>
    <w:rsid w:val="00CC26F5"/>
    <w:rsid w:val="00CE453E"/>
    <w:rsid w:val="00CF662A"/>
    <w:rsid w:val="00CF7D50"/>
    <w:rsid w:val="00D005C8"/>
    <w:rsid w:val="00D213E8"/>
    <w:rsid w:val="00D4264D"/>
    <w:rsid w:val="00D925FB"/>
    <w:rsid w:val="00DA066F"/>
    <w:rsid w:val="00DA6D32"/>
    <w:rsid w:val="00E002C9"/>
    <w:rsid w:val="00E33605"/>
    <w:rsid w:val="00E43B49"/>
    <w:rsid w:val="00E73632"/>
    <w:rsid w:val="00E73735"/>
    <w:rsid w:val="00E8787F"/>
    <w:rsid w:val="00E91981"/>
    <w:rsid w:val="00EA3EE2"/>
    <w:rsid w:val="00ED0838"/>
    <w:rsid w:val="00F03AFA"/>
    <w:rsid w:val="00F11A96"/>
    <w:rsid w:val="00F23A6E"/>
    <w:rsid w:val="00F2493C"/>
    <w:rsid w:val="00F24EC4"/>
    <w:rsid w:val="00F64FDA"/>
    <w:rsid w:val="00F66332"/>
    <w:rsid w:val="00F76C25"/>
    <w:rsid w:val="00F82BF7"/>
    <w:rsid w:val="00F90832"/>
    <w:rsid w:val="00FA05DB"/>
    <w:rsid w:val="00FE7F6A"/>
    <w:rsid w:val="00FF2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A3CB9"/>
  <w15:docId w15:val="{5D0564FC-5A12-4867-8D71-C952B99B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CommentReference">
    <w:name w:val="annotation reference"/>
    <w:rsid w:val="00AF059A"/>
    <w:rPr>
      <w:sz w:val="16"/>
      <w:szCs w:val="16"/>
    </w:rPr>
  </w:style>
  <w:style w:type="paragraph" w:styleId="BodyTextIndent3">
    <w:name w:val="Body Text Indent 3"/>
    <w:basedOn w:val="Normal"/>
    <w:link w:val="BodyTextIndent3Char"/>
    <w:rsid w:val="0068378D"/>
    <w:pPr>
      <w:spacing w:before="40" w:after="40" w:line="300" w:lineRule="auto"/>
      <w:ind w:firstLine="720"/>
      <w:jc w:val="both"/>
    </w:pPr>
    <w:rPr>
      <w:lang w:eastAsia="en-US"/>
    </w:rPr>
  </w:style>
  <w:style w:type="character" w:customStyle="1" w:styleId="BodyTextIndent3Char">
    <w:name w:val="Body Text Indent 3 Char"/>
    <w:basedOn w:val="DefaultParagraphFont"/>
    <w:link w:val="BodyTextIndent3"/>
    <w:rsid w:val="0068378D"/>
    <w:rPr>
      <w:sz w:val="24"/>
      <w:lang w:eastAsia="en-US"/>
    </w:rPr>
  </w:style>
  <w:style w:type="paragraph" w:styleId="CommentText">
    <w:name w:val="annotation text"/>
    <w:basedOn w:val="Normal"/>
    <w:link w:val="CommentTextChar"/>
    <w:uiPriority w:val="99"/>
    <w:semiHidden/>
    <w:unhideWhenUsed/>
    <w:rsid w:val="00850EF5"/>
    <w:rPr>
      <w:sz w:val="20"/>
    </w:rPr>
  </w:style>
  <w:style w:type="character" w:customStyle="1" w:styleId="CommentTextChar">
    <w:name w:val="Comment Text Char"/>
    <w:basedOn w:val="DefaultParagraphFont"/>
    <w:link w:val="CommentText"/>
    <w:uiPriority w:val="99"/>
    <w:semiHidden/>
    <w:rsid w:val="00850EF5"/>
  </w:style>
  <w:style w:type="paragraph" w:styleId="CommentSubject">
    <w:name w:val="annotation subject"/>
    <w:basedOn w:val="CommentText"/>
    <w:next w:val="CommentText"/>
    <w:link w:val="CommentSubjectChar"/>
    <w:uiPriority w:val="99"/>
    <w:semiHidden/>
    <w:unhideWhenUsed/>
    <w:rsid w:val="00850EF5"/>
    <w:rPr>
      <w:b/>
      <w:bCs/>
    </w:rPr>
  </w:style>
  <w:style w:type="character" w:customStyle="1" w:styleId="CommentSubjectChar">
    <w:name w:val="Comment Subject Char"/>
    <w:basedOn w:val="CommentTextChar"/>
    <w:link w:val="CommentSubject"/>
    <w:uiPriority w:val="99"/>
    <w:semiHidden/>
    <w:rsid w:val="00850EF5"/>
    <w:rPr>
      <w:b/>
      <w:bCs/>
    </w:rPr>
  </w:style>
  <w:style w:type="paragraph" w:styleId="ListParagraph">
    <w:name w:val="List Paragraph"/>
    <w:basedOn w:val="Normal"/>
    <w:uiPriority w:val="34"/>
    <w:qFormat/>
    <w:rsid w:val="00EA3EE2"/>
    <w:pPr>
      <w:ind w:left="720"/>
      <w:contextualSpacing/>
    </w:pPr>
  </w:style>
  <w:style w:type="character" w:styleId="Hyperlink">
    <w:name w:val="Hyperlink"/>
    <w:basedOn w:val="DefaultParagraphFont"/>
    <w:uiPriority w:val="99"/>
    <w:unhideWhenUsed/>
    <w:rsid w:val="002A1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FF796-7A7D-4FE5-A14E-723BB660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Characters>
  <Application>Microsoft Office Word</Application>
  <DocSecurity>12</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c:creator>
  <cp:lastModifiedBy>Edita Karaliūtė</cp:lastModifiedBy>
  <cp:revision>2</cp:revision>
  <cp:lastPrinted>2020-03-16T07:14:00Z</cp:lastPrinted>
  <dcterms:created xsi:type="dcterms:W3CDTF">2020-04-14T06:45:00Z</dcterms:created>
  <dcterms:modified xsi:type="dcterms:W3CDTF">2020-04-14T06:45:00Z</dcterms:modified>
</cp:coreProperties>
</file>