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8B60C" w14:textId="77777777" w:rsidR="00032974" w:rsidRPr="00281A34" w:rsidRDefault="00032974" w:rsidP="0065253C">
      <w:pPr>
        <w:jc w:val="center"/>
        <w:rPr>
          <w:b/>
          <w:sz w:val="22"/>
          <w:szCs w:val="22"/>
        </w:rPr>
      </w:pPr>
      <w:r w:rsidRPr="00281A34">
        <w:rPr>
          <w:b/>
          <w:sz w:val="22"/>
          <w:szCs w:val="22"/>
        </w:rPr>
        <w:t>DERINIMO PAŽYMA</w:t>
      </w:r>
    </w:p>
    <w:p w14:paraId="02A0691E" w14:textId="77777777" w:rsidR="00A42567" w:rsidRDefault="00CD6519" w:rsidP="00CD6519">
      <w:pPr>
        <w:jc w:val="center"/>
        <w:rPr>
          <w:b/>
          <w:caps/>
          <w:sz w:val="22"/>
          <w:szCs w:val="22"/>
        </w:rPr>
      </w:pPr>
      <w:r w:rsidRPr="00CD6519">
        <w:rPr>
          <w:b/>
          <w:caps/>
          <w:sz w:val="22"/>
          <w:szCs w:val="22"/>
        </w:rPr>
        <w:t xml:space="preserve">DĖL </w:t>
      </w:r>
      <w:r w:rsidR="00A42567">
        <w:rPr>
          <w:b/>
          <w:caps/>
          <w:sz w:val="22"/>
          <w:szCs w:val="22"/>
        </w:rPr>
        <w:t xml:space="preserve">lietuvos respublikos vyriausybės </w:t>
      </w:r>
      <w:r w:rsidR="00A42567" w:rsidRPr="00A42567">
        <w:rPr>
          <w:b/>
          <w:caps/>
          <w:sz w:val="22"/>
          <w:szCs w:val="22"/>
        </w:rPr>
        <w:t>protokolo projekt</w:t>
      </w:r>
      <w:r w:rsidR="00A42567">
        <w:rPr>
          <w:b/>
          <w:caps/>
          <w:sz w:val="22"/>
          <w:szCs w:val="22"/>
        </w:rPr>
        <w:t>o</w:t>
      </w:r>
      <w:r w:rsidR="00A42567" w:rsidRPr="00A42567">
        <w:rPr>
          <w:b/>
          <w:caps/>
          <w:sz w:val="22"/>
          <w:szCs w:val="22"/>
        </w:rPr>
        <w:t xml:space="preserve"> </w:t>
      </w:r>
    </w:p>
    <w:p w14:paraId="5296EB8A" w14:textId="77777777" w:rsidR="00A42567" w:rsidRDefault="00A42567" w:rsidP="00CD6519">
      <w:pPr>
        <w:jc w:val="center"/>
        <w:rPr>
          <w:b/>
          <w:caps/>
          <w:sz w:val="22"/>
          <w:szCs w:val="22"/>
        </w:rPr>
      </w:pPr>
      <w:r w:rsidRPr="00A42567">
        <w:rPr>
          <w:b/>
          <w:caps/>
          <w:sz w:val="22"/>
          <w:szCs w:val="22"/>
        </w:rPr>
        <w:t xml:space="preserve">dėl privalomo bendradarbiavimu pagrįsto statinio informacinio modeliavimo (BIM) metodų taikymo </w:t>
      </w:r>
    </w:p>
    <w:p w14:paraId="2687BEC8" w14:textId="02D6F0DE" w:rsidR="00997DB2" w:rsidRPr="00DF6590" w:rsidRDefault="00A42567" w:rsidP="00CD6519">
      <w:pPr>
        <w:jc w:val="center"/>
        <w:rPr>
          <w:b/>
          <w:caps/>
          <w:sz w:val="22"/>
          <w:szCs w:val="22"/>
        </w:rPr>
      </w:pPr>
      <w:r w:rsidRPr="00A42567">
        <w:rPr>
          <w:b/>
          <w:caps/>
          <w:sz w:val="22"/>
          <w:szCs w:val="22"/>
        </w:rPr>
        <w:t>viešojo sektoriaus statinių ar jų dalių projektavime ir statyboje</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93"/>
        <w:gridCol w:w="6129"/>
        <w:gridCol w:w="6237"/>
      </w:tblGrid>
      <w:tr w:rsidR="00F42963" w:rsidRPr="002624A6" w14:paraId="2F5520DF" w14:textId="77777777" w:rsidTr="00C00954">
        <w:trPr>
          <w:trHeight w:val="994"/>
        </w:trPr>
        <w:tc>
          <w:tcPr>
            <w:tcW w:w="704" w:type="dxa"/>
            <w:tcBorders>
              <w:top w:val="single" w:sz="4" w:space="0" w:color="auto"/>
              <w:left w:val="single" w:sz="4" w:space="0" w:color="auto"/>
              <w:bottom w:val="single" w:sz="4" w:space="0" w:color="auto"/>
              <w:right w:val="single" w:sz="4" w:space="0" w:color="auto"/>
            </w:tcBorders>
            <w:vAlign w:val="center"/>
          </w:tcPr>
          <w:p w14:paraId="40AEBB6C" w14:textId="77777777" w:rsidR="00F42963" w:rsidRPr="002624A6" w:rsidRDefault="00F42963" w:rsidP="00C00954">
            <w:pPr>
              <w:jc w:val="center"/>
              <w:rPr>
                <w:b/>
                <w:bCs/>
                <w:sz w:val="22"/>
                <w:szCs w:val="22"/>
              </w:rPr>
            </w:pPr>
            <w:r w:rsidRPr="002624A6">
              <w:rPr>
                <w:b/>
                <w:bCs/>
                <w:sz w:val="22"/>
                <w:szCs w:val="22"/>
              </w:rPr>
              <w:t>Eil. Nr.</w:t>
            </w:r>
          </w:p>
        </w:tc>
        <w:tc>
          <w:tcPr>
            <w:tcW w:w="2093" w:type="dxa"/>
            <w:tcBorders>
              <w:top w:val="single" w:sz="4" w:space="0" w:color="auto"/>
              <w:left w:val="single" w:sz="4" w:space="0" w:color="auto"/>
              <w:bottom w:val="single" w:sz="4" w:space="0" w:color="auto"/>
              <w:right w:val="single" w:sz="4" w:space="0" w:color="auto"/>
            </w:tcBorders>
            <w:vAlign w:val="center"/>
          </w:tcPr>
          <w:p w14:paraId="13FACE04" w14:textId="019083A2" w:rsidR="00F42963" w:rsidRPr="00C00954" w:rsidRDefault="00F42963" w:rsidP="00C00954">
            <w:pPr>
              <w:jc w:val="center"/>
              <w:rPr>
                <w:sz w:val="22"/>
                <w:szCs w:val="22"/>
              </w:rPr>
            </w:pPr>
            <w:r w:rsidRPr="002624A6">
              <w:rPr>
                <w:b/>
                <w:bCs/>
                <w:sz w:val="22"/>
                <w:szCs w:val="22"/>
              </w:rPr>
              <w:t>Institucijos arba ūkio subjekto pavadinimas, rašto data, numeris</w:t>
            </w:r>
          </w:p>
        </w:tc>
        <w:tc>
          <w:tcPr>
            <w:tcW w:w="6129" w:type="dxa"/>
            <w:tcBorders>
              <w:top w:val="single" w:sz="4" w:space="0" w:color="auto"/>
              <w:left w:val="single" w:sz="4" w:space="0" w:color="auto"/>
              <w:bottom w:val="single" w:sz="4" w:space="0" w:color="auto"/>
              <w:right w:val="single" w:sz="4" w:space="0" w:color="auto"/>
            </w:tcBorders>
            <w:vAlign w:val="center"/>
          </w:tcPr>
          <w:p w14:paraId="17BE1F69" w14:textId="77777777" w:rsidR="00F42963" w:rsidRPr="002624A6" w:rsidRDefault="00F42963" w:rsidP="00C00954">
            <w:pPr>
              <w:jc w:val="center"/>
              <w:rPr>
                <w:b/>
                <w:sz w:val="22"/>
                <w:szCs w:val="22"/>
              </w:rPr>
            </w:pPr>
            <w:r w:rsidRPr="002624A6">
              <w:rPr>
                <w:b/>
                <w:bCs/>
                <w:sz w:val="22"/>
                <w:szCs w:val="22"/>
              </w:rPr>
              <w:t>Pastabos ir pasiūlymai</w:t>
            </w:r>
          </w:p>
        </w:tc>
        <w:tc>
          <w:tcPr>
            <w:tcW w:w="6237" w:type="dxa"/>
            <w:tcBorders>
              <w:top w:val="single" w:sz="4" w:space="0" w:color="auto"/>
              <w:left w:val="single" w:sz="4" w:space="0" w:color="auto"/>
              <w:bottom w:val="single" w:sz="4" w:space="0" w:color="auto"/>
              <w:right w:val="single" w:sz="4" w:space="0" w:color="auto"/>
            </w:tcBorders>
            <w:vAlign w:val="center"/>
          </w:tcPr>
          <w:p w14:paraId="508C3EE1" w14:textId="42A2D46F" w:rsidR="00F42963" w:rsidRPr="00C00954" w:rsidRDefault="00F42963" w:rsidP="00C00954">
            <w:pPr>
              <w:jc w:val="center"/>
              <w:rPr>
                <w:sz w:val="22"/>
                <w:szCs w:val="22"/>
              </w:rPr>
            </w:pPr>
            <w:r w:rsidRPr="002624A6">
              <w:rPr>
                <w:b/>
                <w:bCs/>
                <w:sz w:val="22"/>
                <w:szCs w:val="22"/>
              </w:rPr>
              <w:t>Argumentai (neatsižvelgta, atsižvelgta iš dalies)</w:t>
            </w:r>
          </w:p>
        </w:tc>
      </w:tr>
      <w:tr w:rsidR="00CD6519" w:rsidRPr="002624A6" w14:paraId="164273A0"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68C6092D" w14:textId="5F63B66B" w:rsidR="00CD6519" w:rsidRPr="004D7E95" w:rsidRDefault="000C54D5" w:rsidP="0065253C">
            <w:pPr>
              <w:jc w:val="center"/>
              <w:rPr>
                <w:b/>
                <w:bCs/>
                <w:sz w:val="22"/>
                <w:szCs w:val="22"/>
              </w:rPr>
            </w:pPr>
            <w:r>
              <w:rPr>
                <w:b/>
                <w:bCs/>
                <w:sz w:val="22"/>
                <w:szCs w:val="22"/>
              </w:rPr>
              <w:t>1</w:t>
            </w:r>
            <w:r w:rsidR="00E84A72" w:rsidRPr="004D7E95">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16A32637" w14:textId="77777777" w:rsidR="0094140B" w:rsidRPr="004D7E95" w:rsidRDefault="00006E59" w:rsidP="0065253C">
            <w:pPr>
              <w:jc w:val="center"/>
              <w:rPr>
                <w:b/>
                <w:bCs/>
                <w:sz w:val="22"/>
                <w:szCs w:val="22"/>
              </w:rPr>
            </w:pPr>
            <w:r w:rsidRPr="004D7E95">
              <w:rPr>
                <w:b/>
                <w:bCs/>
                <w:sz w:val="22"/>
                <w:szCs w:val="22"/>
              </w:rPr>
              <w:t>Lietuvos statybininkų asociacija,</w:t>
            </w:r>
          </w:p>
          <w:p w14:paraId="2128175C" w14:textId="77777777" w:rsidR="00006E59" w:rsidRPr="004D7E95" w:rsidRDefault="00006E59" w:rsidP="0065253C">
            <w:pPr>
              <w:jc w:val="center"/>
              <w:rPr>
                <w:b/>
                <w:bCs/>
                <w:sz w:val="22"/>
                <w:szCs w:val="22"/>
              </w:rPr>
            </w:pPr>
            <w:r w:rsidRPr="004D7E95">
              <w:rPr>
                <w:b/>
                <w:bCs/>
                <w:sz w:val="22"/>
                <w:szCs w:val="22"/>
              </w:rPr>
              <w:t>2020-04-27,</w:t>
            </w:r>
          </w:p>
          <w:p w14:paraId="105ADF70" w14:textId="5998919F" w:rsidR="00006E59" w:rsidRPr="004D7E95" w:rsidRDefault="00006E59" w:rsidP="0065253C">
            <w:pPr>
              <w:jc w:val="center"/>
              <w:rPr>
                <w:b/>
                <w:bCs/>
                <w:sz w:val="22"/>
                <w:szCs w:val="22"/>
              </w:rPr>
            </w:pPr>
            <w:r w:rsidRPr="004D7E95">
              <w:rPr>
                <w:b/>
                <w:bCs/>
                <w:sz w:val="22"/>
                <w:szCs w:val="22"/>
              </w:rPr>
              <w:t>Nr. 12-VYR-045</w:t>
            </w:r>
          </w:p>
        </w:tc>
        <w:tc>
          <w:tcPr>
            <w:tcW w:w="6129" w:type="dxa"/>
            <w:tcBorders>
              <w:top w:val="single" w:sz="4" w:space="0" w:color="auto"/>
              <w:left w:val="single" w:sz="4" w:space="0" w:color="auto"/>
              <w:bottom w:val="single" w:sz="4" w:space="0" w:color="auto"/>
              <w:right w:val="single" w:sz="4" w:space="0" w:color="auto"/>
            </w:tcBorders>
          </w:tcPr>
          <w:p w14:paraId="6F1CD831" w14:textId="77777777" w:rsidR="00CD6519" w:rsidRPr="002624A6" w:rsidRDefault="00006E59" w:rsidP="00B44A32">
            <w:pPr>
              <w:pStyle w:val="Adresas"/>
              <w:numPr>
                <w:ilvl w:val="0"/>
                <w:numId w:val="2"/>
              </w:numPr>
              <w:tabs>
                <w:tab w:val="left" w:pos="553"/>
              </w:tabs>
              <w:ind w:left="0" w:right="29" w:firstLine="605"/>
              <w:jc w:val="both"/>
              <w:rPr>
                <w:sz w:val="22"/>
                <w:szCs w:val="22"/>
              </w:rPr>
            </w:pPr>
            <w:r w:rsidRPr="002624A6">
              <w:rPr>
                <w:sz w:val="22"/>
                <w:szCs w:val="22"/>
              </w:rPr>
              <w:t>Siūlome Protokole koreguoti kriterijus, pagal kuriuos nuo 2020 m. liepos 1 d. privaloma taikyti BIM metodus:</w:t>
            </w:r>
          </w:p>
          <w:p w14:paraId="7C2A040E" w14:textId="77777777" w:rsidR="00006E59" w:rsidRPr="002624A6" w:rsidRDefault="00006E59" w:rsidP="00B44A32">
            <w:pPr>
              <w:pStyle w:val="Adresas"/>
              <w:numPr>
                <w:ilvl w:val="1"/>
                <w:numId w:val="2"/>
              </w:numPr>
              <w:tabs>
                <w:tab w:val="left" w:pos="553"/>
              </w:tabs>
              <w:ind w:left="38" w:right="29" w:firstLine="567"/>
              <w:jc w:val="both"/>
              <w:rPr>
                <w:sz w:val="22"/>
                <w:szCs w:val="22"/>
              </w:rPr>
            </w:pPr>
            <w:r w:rsidRPr="002624A6">
              <w:rPr>
                <w:sz w:val="22"/>
                <w:szCs w:val="22"/>
              </w:rPr>
              <w:t xml:space="preserve">Siūlome atsisakyti </w:t>
            </w:r>
            <w:r w:rsidR="008B628E" w:rsidRPr="002624A6">
              <w:rPr>
                <w:sz w:val="22"/>
                <w:szCs w:val="22"/>
              </w:rPr>
              <w:t>Protokolo 3.2 punkte numatyto kriterijaus dėl 12 mėn. projekto rengimo trukmės, kadangi šis kriterijus neturi jokio ryšio su poreikiu taikyti BIM. Pažymėtina, kad ne projektavimo trukmė, o statomo objekto specifika nulemia BIM taikymo poreikį. Projektavimo trukmė tik tam tikrais atvejais gali netiesiogiai atspindėti objekto sudėtingumą, tačiau nebūtinai ir ne visais atvejais.</w:t>
            </w:r>
          </w:p>
          <w:p w14:paraId="4A00D012" w14:textId="77777777" w:rsidR="008B628E" w:rsidRPr="002624A6" w:rsidRDefault="008B628E" w:rsidP="008B628E">
            <w:pPr>
              <w:pStyle w:val="Adresas"/>
              <w:tabs>
                <w:tab w:val="left" w:pos="-5632"/>
              </w:tabs>
              <w:ind w:right="29" w:firstLine="605"/>
              <w:jc w:val="both"/>
              <w:rPr>
                <w:sz w:val="22"/>
                <w:szCs w:val="22"/>
              </w:rPr>
            </w:pPr>
            <w:r w:rsidRPr="002624A6">
              <w:rPr>
                <w:sz w:val="22"/>
                <w:szCs w:val="22"/>
              </w:rPr>
              <w:t>Apskritai, 12 mėn. projektavimo trukmė praktikoje yra reta, o tai reikštų, kad pagal šį kriterijų BIM metodai būtų taikomi labai retai.</w:t>
            </w:r>
          </w:p>
          <w:p w14:paraId="727B6160" w14:textId="77777777" w:rsidR="008B628E" w:rsidRPr="002624A6" w:rsidRDefault="008B628E" w:rsidP="008B628E">
            <w:pPr>
              <w:pStyle w:val="Adresas"/>
              <w:tabs>
                <w:tab w:val="left" w:pos="-5632"/>
              </w:tabs>
              <w:ind w:right="29" w:firstLine="605"/>
              <w:jc w:val="both"/>
              <w:rPr>
                <w:sz w:val="22"/>
                <w:szCs w:val="22"/>
              </w:rPr>
            </w:pPr>
            <w:r w:rsidRPr="002624A6">
              <w:rPr>
                <w:sz w:val="22"/>
                <w:szCs w:val="22"/>
              </w:rPr>
              <w:t>Taip pat neaiški šio kriterijaus taikymo loginė seka, kadangi projektavimo trukmė numatoma projektavimo paslaugų sutartyje, nors užsakovo apsisprendimas konkrečiame objekte taikyti BIM turėtų būti priimtas dar iki projektavimo paslaugų sutarties sudarymo.</w:t>
            </w:r>
          </w:p>
          <w:p w14:paraId="093A883C" w14:textId="15DDA726" w:rsidR="00521BEA" w:rsidRPr="002624A6" w:rsidRDefault="00521BEA" w:rsidP="00521BEA">
            <w:pPr>
              <w:pStyle w:val="Adresas"/>
              <w:tabs>
                <w:tab w:val="left" w:pos="-5632"/>
              </w:tabs>
              <w:ind w:left="38" w:right="29" w:firstLine="709"/>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5643FF3" w14:textId="55569708" w:rsidR="00E9261C" w:rsidRDefault="00534C0F" w:rsidP="00E9261C">
            <w:pPr>
              <w:jc w:val="both"/>
              <w:rPr>
                <w:b/>
                <w:bCs/>
                <w:sz w:val="22"/>
                <w:szCs w:val="22"/>
              </w:rPr>
            </w:pPr>
            <w:r>
              <w:rPr>
                <w:b/>
                <w:bCs/>
                <w:sz w:val="22"/>
                <w:szCs w:val="22"/>
              </w:rPr>
              <w:t>Atsižvelgta iš dalies.</w:t>
            </w:r>
          </w:p>
          <w:p w14:paraId="25891048" w14:textId="17F03179" w:rsidR="00D31731" w:rsidRPr="005B0899" w:rsidRDefault="00C32656" w:rsidP="005D0FEF">
            <w:pPr>
              <w:jc w:val="both"/>
              <w:rPr>
                <w:bCs/>
                <w:sz w:val="22"/>
                <w:szCs w:val="22"/>
              </w:rPr>
            </w:pPr>
            <w:r w:rsidRPr="00C32656">
              <w:rPr>
                <w:bCs/>
                <w:sz w:val="22"/>
                <w:szCs w:val="22"/>
              </w:rPr>
              <w:t>Lietuvos Respublikos Vyriausybės pasitarimo protokolo projekte dėl privalomo bendradarbiavimu pagrįsto statinio informacinio modeliavimo (BIM) metodų taikymo viešojo sektoriaus statinių ar jų dalių projektavime ir statyboje (toliau – protokolo projektas)</w:t>
            </w:r>
            <w:r>
              <w:rPr>
                <w:bCs/>
                <w:sz w:val="22"/>
                <w:szCs w:val="22"/>
              </w:rPr>
              <w:t xml:space="preserve"> </w:t>
            </w:r>
            <w:r w:rsidR="001D2D6D">
              <w:rPr>
                <w:bCs/>
                <w:sz w:val="22"/>
                <w:szCs w:val="22"/>
              </w:rPr>
              <w:t xml:space="preserve">išdėstyti reikalavimai ir </w:t>
            </w:r>
            <w:r w:rsidR="003B557C">
              <w:rPr>
                <w:bCs/>
                <w:sz w:val="22"/>
                <w:szCs w:val="22"/>
              </w:rPr>
              <w:t xml:space="preserve">(ar) </w:t>
            </w:r>
            <w:r w:rsidR="001D2D6D">
              <w:rPr>
                <w:bCs/>
                <w:sz w:val="22"/>
                <w:szCs w:val="22"/>
              </w:rPr>
              <w:t xml:space="preserve">kriterijai, kuriems objektams bus privaloma taikyti BIM metodus yra parinkti, juos suderinus su </w:t>
            </w:r>
            <w:r w:rsidR="007C0E73">
              <w:rPr>
                <w:bCs/>
                <w:sz w:val="22"/>
                <w:szCs w:val="22"/>
              </w:rPr>
              <w:t xml:space="preserve">dauguma </w:t>
            </w:r>
            <w:r w:rsidR="001D2D6D">
              <w:rPr>
                <w:bCs/>
                <w:sz w:val="22"/>
                <w:szCs w:val="22"/>
              </w:rPr>
              <w:t>viešojo turto valdytoj</w:t>
            </w:r>
            <w:r w:rsidR="007C0E73">
              <w:rPr>
                <w:bCs/>
                <w:sz w:val="22"/>
                <w:szCs w:val="22"/>
              </w:rPr>
              <w:t>ų</w:t>
            </w:r>
            <w:r w:rsidR="001D2D6D">
              <w:rPr>
                <w:bCs/>
                <w:sz w:val="22"/>
                <w:szCs w:val="22"/>
              </w:rPr>
              <w:t xml:space="preserve">, įskaitant ir tokį reikalavimą </w:t>
            </w:r>
            <w:r w:rsidR="00D33038">
              <w:rPr>
                <w:bCs/>
                <w:sz w:val="22"/>
                <w:szCs w:val="22"/>
              </w:rPr>
              <w:t xml:space="preserve">kaip </w:t>
            </w:r>
            <w:r w:rsidR="001D2D6D">
              <w:rPr>
                <w:bCs/>
                <w:sz w:val="22"/>
                <w:szCs w:val="22"/>
              </w:rPr>
              <w:t xml:space="preserve">taikyti BIM metodus objektams, kurių </w:t>
            </w:r>
            <w:r w:rsidR="001D2D6D" w:rsidRPr="001D2D6D">
              <w:rPr>
                <w:bCs/>
                <w:sz w:val="22"/>
                <w:szCs w:val="22"/>
              </w:rPr>
              <w:t xml:space="preserve">statinio techninio ar techninio darbo projekto, kilnojamojo daikto projekto rengimo trukmė (skaičiuojant nuo projektavimo paslaugų teikimo sutarties pasirašymo datos iki statybą leidžiančio dokumento išdavimo datos ar </w:t>
            </w:r>
            <w:r w:rsidR="008D0171" w:rsidRPr="008D0171">
              <w:rPr>
                <w:bCs/>
                <w:sz w:val="22"/>
                <w:szCs w:val="22"/>
              </w:rPr>
              <w:t>kilnojamojo daikto projekto užbaigimo</w:t>
            </w:r>
            <w:r w:rsidR="001D2D6D" w:rsidRPr="001D2D6D">
              <w:rPr>
                <w:bCs/>
                <w:sz w:val="22"/>
                <w:szCs w:val="22"/>
              </w:rPr>
              <w:t>) yra lygi arba viršija 12 mėnesių</w:t>
            </w:r>
            <w:r w:rsidR="00D33038">
              <w:rPr>
                <w:bCs/>
                <w:sz w:val="22"/>
                <w:szCs w:val="22"/>
              </w:rPr>
              <w:t xml:space="preserve">. </w:t>
            </w:r>
            <w:r w:rsidR="000C4DDC">
              <w:rPr>
                <w:bCs/>
                <w:sz w:val="22"/>
                <w:szCs w:val="22"/>
              </w:rPr>
              <w:t xml:space="preserve">Pažymėtina, kad projektavimo ar statybos trukmė numatoma jau organizacijų (pvz.: AB Lietuvos geležinkelių, Lietuvos automobilių kelių direkcijos prie Susisiekimo ministerijos) investicijų planavimo etape šioms organizacijoms numatant projektavimo ar statybos trukmę veiklos planuose, viešųjų pirkimų planuose. Taigi protokolo projekte nurodoma </w:t>
            </w:r>
            <w:r w:rsidR="000C4DDC" w:rsidRPr="000C4DDC">
              <w:rPr>
                <w:bCs/>
                <w:sz w:val="22"/>
                <w:szCs w:val="22"/>
              </w:rPr>
              <w:t>Energetikos ministerijai, Susiekimo ministerijai ir Finansų ministerijai užtikrinti, kad iki 202</w:t>
            </w:r>
            <w:r w:rsidR="005D0FEF">
              <w:rPr>
                <w:bCs/>
                <w:sz w:val="22"/>
                <w:szCs w:val="22"/>
              </w:rPr>
              <w:t>1</w:t>
            </w:r>
            <w:r w:rsidR="000C4DDC" w:rsidRPr="000C4DDC">
              <w:rPr>
                <w:bCs/>
                <w:sz w:val="22"/>
                <w:szCs w:val="22"/>
              </w:rPr>
              <w:t xml:space="preserve"> m. </w:t>
            </w:r>
            <w:r w:rsidR="005D0FEF">
              <w:rPr>
                <w:bCs/>
                <w:sz w:val="22"/>
                <w:szCs w:val="22"/>
              </w:rPr>
              <w:t>sausio</w:t>
            </w:r>
            <w:r w:rsidR="000C4DDC" w:rsidRPr="000C4DDC">
              <w:rPr>
                <w:bCs/>
                <w:sz w:val="22"/>
                <w:szCs w:val="22"/>
              </w:rPr>
              <w:t xml:space="preserve"> 1 d. būtų parengti ir patvirtinti aktualių (strateginių) veiklos planų pakeitimai, kuriais būtų numatytas </w:t>
            </w:r>
            <w:r w:rsidR="00F41C2F">
              <w:rPr>
                <w:bCs/>
                <w:sz w:val="22"/>
                <w:szCs w:val="22"/>
              </w:rPr>
              <w:t xml:space="preserve">protokolo projekto </w:t>
            </w:r>
            <w:r w:rsidR="000C4DDC" w:rsidRPr="000C4DDC">
              <w:rPr>
                <w:bCs/>
                <w:sz w:val="22"/>
                <w:szCs w:val="22"/>
              </w:rPr>
              <w:t>3 punkto reikalavimų įgyvendinimas.</w:t>
            </w:r>
            <w:r w:rsidR="00277E60">
              <w:rPr>
                <w:bCs/>
                <w:sz w:val="22"/>
                <w:szCs w:val="22"/>
              </w:rPr>
              <w:t xml:space="preserve"> Atkreiptinas dėmesys, kad Vilniaus miesto savivaldybė </w:t>
            </w:r>
            <w:r w:rsidR="00C30B7F">
              <w:rPr>
                <w:bCs/>
                <w:sz w:val="22"/>
                <w:szCs w:val="22"/>
              </w:rPr>
              <w:t xml:space="preserve">viešai skelbia investicinius projektus, kuriuose nurodoma </w:t>
            </w:r>
            <w:r w:rsidR="005B7342">
              <w:rPr>
                <w:bCs/>
                <w:sz w:val="22"/>
                <w:szCs w:val="22"/>
              </w:rPr>
              <w:t>projektų įgyvendinimo trukmė</w:t>
            </w:r>
            <w:r w:rsidR="00231FF3">
              <w:rPr>
                <w:rStyle w:val="FootnoteReference"/>
                <w:bCs/>
                <w:sz w:val="22"/>
                <w:szCs w:val="22"/>
              </w:rPr>
              <w:footnoteReference w:id="2"/>
            </w:r>
            <w:r w:rsidR="00231FF3">
              <w:rPr>
                <w:bCs/>
                <w:sz w:val="22"/>
                <w:szCs w:val="22"/>
              </w:rPr>
              <w:t>.</w:t>
            </w:r>
            <w:r w:rsidR="0080423D">
              <w:rPr>
                <w:bCs/>
                <w:sz w:val="22"/>
                <w:szCs w:val="22"/>
              </w:rPr>
              <w:t xml:space="preserve"> Taigi protokolo projekte įvertinta, kad užsakovai (statytojai) jau ankstesniuose etapuose </w:t>
            </w:r>
            <w:r w:rsidR="00690CCB">
              <w:rPr>
                <w:bCs/>
                <w:sz w:val="22"/>
                <w:szCs w:val="22"/>
              </w:rPr>
              <w:t xml:space="preserve">planuoja projektavimo trukmę </w:t>
            </w:r>
            <w:r w:rsidR="00B81733">
              <w:rPr>
                <w:bCs/>
                <w:sz w:val="22"/>
                <w:szCs w:val="22"/>
              </w:rPr>
              <w:t xml:space="preserve">ir turi savo veiklos planuose įsivertinti reikalingus pakeitimus, kad būtų įgyvendinti protokolo projekto 3 </w:t>
            </w:r>
            <w:r w:rsidR="00B81733">
              <w:rPr>
                <w:bCs/>
                <w:sz w:val="22"/>
                <w:szCs w:val="22"/>
              </w:rPr>
              <w:lastRenderedPageBreak/>
              <w:t>punkte išdėstyti reikalavimai.</w:t>
            </w:r>
          </w:p>
        </w:tc>
      </w:tr>
      <w:tr w:rsidR="00422BC1" w:rsidRPr="002624A6" w14:paraId="532F2545"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4C1B496C" w14:textId="77777777" w:rsidR="00422BC1" w:rsidRDefault="00422BC1" w:rsidP="0065253C">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4DDC8083" w14:textId="77777777" w:rsidR="00422BC1" w:rsidRPr="002624A6" w:rsidRDefault="00422BC1"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4F4A6EE2" w14:textId="746D95C5" w:rsidR="00422BC1" w:rsidRPr="002624A6" w:rsidRDefault="00422BC1" w:rsidP="00422BC1">
            <w:pPr>
              <w:pStyle w:val="Adresas"/>
              <w:numPr>
                <w:ilvl w:val="1"/>
                <w:numId w:val="5"/>
              </w:numPr>
              <w:tabs>
                <w:tab w:val="left" w:pos="-5632"/>
              </w:tabs>
              <w:ind w:left="0" w:right="29" w:firstLine="720"/>
              <w:jc w:val="both"/>
              <w:rPr>
                <w:sz w:val="22"/>
                <w:szCs w:val="22"/>
              </w:rPr>
            </w:pPr>
            <w:r>
              <w:rPr>
                <w:sz w:val="22"/>
                <w:szCs w:val="22"/>
              </w:rPr>
              <w:t xml:space="preserve"> </w:t>
            </w:r>
            <w:r w:rsidRPr="002624A6">
              <w:rPr>
                <w:sz w:val="22"/>
                <w:szCs w:val="22"/>
              </w:rPr>
              <w:t>Siūlome mažinti Protokolo 3.3 punkte numatytą kainos ribą iki 3 mln.</w:t>
            </w:r>
          </w:p>
          <w:p w14:paraId="758CACF7" w14:textId="77777777" w:rsidR="00422BC1" w:rsidRPr="002624A6" w:rsidRDefault="00422BC1" w:rsidP="00422BC1">
            <w:pPr>
              <w:pStyle w:val="Adresas"/>
              <w:tabs>
                <w:tab w:val="left" w:pos="-5632"/>
              </w:tabs>
              <w:ind w:left="38" w:right="29" w:firstLine="682"/>
              <w:jc w:val="both"/>
              <w:rPr>
                <w:sz w:val="22"/>
                <w:szCs w:val="22"/>
              </w:rPr>
            </w:pPr>
            <w:r w:rsidRPr="002624A6">
              <w:rPr>
                <w:sz w:val="22"/>
                <w:szCs w:val="22"/>
              </w:rPr>
              <w:t>Niekam nebereikia įrodinėti, kokią didžiulę naudą duoda BIM taikymas. Todėl nėra jokio pagrindo ir argumentų nustatyti aukštą kainos ribą, tokiu būdu ne skatinant, bet ribojant BIM taikymą.</w:t>
            </w:r>
          </w:p>
          <w:p w14:paraId="1F3AF7FC" w14:textId="1D8F625C" w:rsidR="00422BC1" w:rsidRPr="002624A6" w:rsidRDefault="00422BC1" w:rsidP="00993873">
            <w:pPr>
              <w:pStyle w:val="Adresas"/>
              <w:tabs>
                <w:tab w:val="left" w:pos="-5632"/>
              </w:tabs>
              <w:ind w:left="38" w:right="29" w:firstLine="682"/>
              <w:jc w:val="both"/>
              <w:rPr>
                <w:sz w:val="22"/>
                <w:szCs w:val="22"/>
              </w:rPr>
            </w:pPr>
            <w:r w:rsidRPr="002624A6">
              <w:rPr>
                <w:sz w:val="22"/>
                <w:szCs w:val="22"/>
              </w:rPr>
              <w:t xml:space="preserve">Taip pat siūlome šią 3 mln. kainos ribą taikyti vienodai tiek pastatams, tiek inžineriniams statiniams, kadangi statinio rūšis pati savaime </w:t>
            </w:r>
            <w:r w:rsidRPr="002624A6">
              <w:rPr>
                <w:i/>
                <w:sz w:val="22"/>
                <w:szCs w:val="22"/>
              </w:rPr>
              <w:t xml:space="preserve">a priori </w:t>
            </w:r>
            <w:r w:rsidRPr="002624A6">
              <w:rPr>
                <w:sz w:val="22"/>
                <w:szCs w:val="22"/>
              </w:rPr>
              <w:t>nenulemia poreikio taikyti BIM – būtina įvertinti kiekvieną atskirą objektą ir situaciją. Be to, tam tikrais atvejais pastatai ir inžineriniai statiniai gali būti statomi pagal vieną užsakovo užsakymą, todėl nebūtų logiška tik daliai užsakymo taikyti BIM, kas gali atsitikti taikant skirtingas vertes skirtingoms statinių rūšims.</w:t>
            </w:r>
          </w:p>
        </w:tc>
        <w:tc>
          <w:tcPr>
            <w:tcW w:w="6237" w:type="dxa"/>
            <w:tcBorders>
              <w:top w:val="single" w:sz="4" w:space="0" w:color="auto"/>
              <w:left w:val="single" w:sz="4" w:space="0" w:color="auto"/>
              <w:bottom w:val="single" w:sz="4" w:space="0" w:color="auto"/>
              <w:right w:val="single" w:sz="4" w:space="0" w:color="auto"/>
            </w:tcBorders>
          </w:tcPr>
          <w:p w14:paraId="71998B86" w14:textId="77777777" w:rsidR="00993873" w:rsidRPr="00993873" w:rsidRDefault="00993873" w:rsidP="00993873">
            <w:pPr>
              <w:jc w:val="both"/>
              <w:rPr>
                <w:b/>
                <w:bCs/>
                <w:sz w:val="22"/>
                <w:szCs w:val="22"/>
              </w:rPr>
            </w:pPr>
            <w:r w:rsidRPr="00993873">
              <w:rPr>
                <w:b/>
                <w:bCs/>
                <w:sz w:val="22"/>
                <w:szCs w:val="22"/>
              </w:rPr>
              <w:t>Neatsižvelgta.</w:t>
            </w:r>
          </w:p>
          <w:p w14:paraId="34484295" w14:textId="47CF60EC" w:rsidR="00422BC1" w:rsidRPr="00993873" w:rsidRDefault="00993873" w:rsidP="00BB12D8">
            <w:pPr>
              <w:jc w:val="both"/>
              <w:rPr>
                <w:bCs/>
                <w:sz w:val="22"/>
                <w:szCs w:val="22"/>
              </w:rPr>
            </w:pPr>
            <w:r w:rsidRPr="00993873">
              <w:rPr>
                <w:bCs/>
                <w:sz w:val="22"/>
                <w:szCs w:val="22"/>
              </w:rPr>
              <w:t xml:space="preserve">Sprendimai dėl pasiūlymų BIM metodus taikyti projektuojant ir statant pastatus, kurių vertė virš 5 000 000 </w:t>
            </w:r>
            <w:proofErr w:type="spellStart"/>
            <w:r w:rsidRPr="00993873">
              <w:rPr>
                <w:bCs/>
                <w:sz w:val="22"/>
                <w:szCs w:val="22"/>
              </w:rPr>
              <w:t>Eur</w:t>
            </w:r>
            <w:proofErr w:type="spellEnd"/>
            <w:r w:rsidRPr="00993873">
              <w:rPr>
                <w:bCs/>
                <w:sz w:val="22"/>
                <w:szCs w:val="22"/>
              </w:rPr>
              <w:t xml:space="preserve">, ir inžinerinius statinius, kilnojamuosius daiktus, kurių vertė virš 10 000 000 </w:t>
            </w:r>
            <w:proofErr w:type="spellStart"/>
            <w:r w:rsidRPr="00993873">
              <w:rPr>
                <w:bCs/>
                <w:sz w:val="22"/>
                <w:szCs w:val="22"/>
              </w:rPr>
              <w:t>Eur</w:t>
            </w:r>
            <w:proofErr w:type="spellEnd"/>
            <w:r w:rsidRPr="00993873">
              <w:rPr>
                <w:bCs/>
                <w:sz w:val="22"/>
                <w:szCs w:val="22"/>
              </w:rPr>
              <w:t xml:space="preserve">, priimti įvertinus užsienio valstybių patirtį ir gautą informaciją iš </w:t>
            </w:r>
            <w:r w:rsidR="00BB12D8">
              <w:rPr>
                <w:bCs/>
                <w:sz w:val="22"/>
                <w:szCs w:val="22"/>
              </w:rPr>
              <w:t>p</w:t>
            </w:r>
            <w:r w:rsidR="00BB12D8" w:rsidRPr="00BB12D8">
              <w:rPr>
                <w:bCs/>
                <w:sz w:val="22"/>
                <w:szCs w:val="22"/>
              </w:rPr>
              <w:t>rojekto Nr. 10.1.1-ESFA-V-912-01-0029 „Priemonių, skirtų viešojo sektoriaus statinių gyvavimo ciklo procesų efektyvumui didinti, taikant statinio informacinį modeliavimą, sukūrimas“ (toliau – BIM-LT projektas)</w:t>
            </w:r>
            <w:r w:rsidR="00085021">
              <w:rPr>
                <w:rStyle w:val="FootnoteReference"/>
                <w:bCs/>
                <w:sz w:val="22"/>
                <w:szCs w:val="22"/>
              </w:rPr>
              <w:footnoteReference w:id="3"/>
            </w:r>
            <w:r w:rsidR="00BB12D8">
              <w:rPr>
                <w:bCs/>
                <w:sz w:val="22"/>
                <w:szCs w:val="22"/>
              </w:rPr>
              <w:t xml:space="preserve"> </w:t>
            </w:r>
            <w:r w:rsidRPr="00993873">
              <w:rPr>
                <w:bCs/>
                <w:sz w:val="22"/>
                <w:szCs w:val="22"/>
              </w:rPr>
              <w:t xml:space="preserve">partnerių, viešojo turto valdytojų apie įgyvendintus, vykdomus projektus ir investicijas į projektuojamus ir statomus statinius ir (ar) jiems paskirtimi artimus kilnojamuosius daiktus. Pažymėtina, kad inžineriniai statiniai, projektuojami su užstatyta aplinka, suteikia daugiau naudos turto valdytojui ateityje eksploatuojant tuos statinius. Atkreiptinas dėmesys, kad protokolo projekte nenumatomi apribojimai projektuoti ar statyti statinius ir (ar) jiems paskirtimi artimus kilnojamuosius daiktus, kurių vertė lygi ar viršija 3 000 000 </w:t>
            </w:r>
            <w:proofErr w:type="spellStart"/>
            <w:r w:rsidRPr="00993873">
              <w:rPr>
                <w:bCs/>
                <w:sz w:val="22"/>
                <w:szCs w:val="22"/>
              </w:rPr>
              <w:t>Eur</w:t>
            </w:r>
            <w:proofErr w:type="spellEnd"/>
            <w:r w:rsidRPr="00993873">
              <w:rPr>
                <w:bCs/>
                <w:sz w:val="22"/>
                <w:szCs w:val="22"/>
              </w:rPr>
              <w:t>.</w:t>
            </w:r>
          </w:p>
        </w:tc>
      </w:tr>
      <w:tr w:rsidR="00835FE5" w:rsidRPr="002624A6" w14:paraId="46212C73"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0AFC5F9D" w14:textId="77777777" w:rsidR="00835FE5" w:rsidRDefault="00835FE5" w:rsidP="0065253C">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EECC562" w14:textId="77777777" w:rsidR="00835FE5" w:rsidRPr="002624A6" w:rsidRDefault="00835FE5"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4F7DCA42" w14:textId="6EC3A0F4" w:rsidR="00835FE5" w:rsidRPr="002624A6" w:rsidRDefault="00835FE5" w:rsidP="00835FE5">
            <w:pPr>
              <w:pStyle w:val="Adresas"/>
              <w:numPr>
                <w:ilvl w:val="0"/>
                <w:numId w:val="5"/>
              </w:numPr>
              <w:tabs>
                <w:tab w:val="left" w:pos="-5632"/>
              </w:tabs>
              <w:ind w:left="38" w:right="29" w:firstLine="426"/>
              <w:jc w:val="both"/>
              <w:rPr>
                <w:sz w:val="22"/>
                <w:szCs w:val="22"/>
              </w:rPr>
            </w:pPr>
            <w:r w:rsidRPr="002624A6">
              <w:rPr>
                <w:sz w:val="22"/>
                <w:szCs w:val="22"/>
              </w:rPr>
              <w:t>Siūlome Protokolo 5 ir 6 punktus papildyti, kad visuose objektuose nuo 3 mln. vertės BIM privaloma taikyti nuo 2021 m. sausio 1d.</w:t>
            </w:r>
          </w:p>
          <w:p w14:paraId="2C5CEEAF" w14:textId="27C52A15" w:rsidR="00835FE5" w:rsidRDefault="00835FE5" w:rsidP="00835FE5">
            <w:pPr>
              <w:pStyle w:val="Adresas"/>
              <w:tabs>
                <w:tab w:val="left" w:pos="-5632"/>
              </w:tabs>
              <w:ind w:left="38" w:right="29" w:firstLine="682"/>
              <w:jc w:val="both"/>
              <w:rPr>
                <w:sz w:val="22"/>
                <w:szCs w:val="22"/>
              </w:rPr>
            </w:pPr>
            <w:r w:rsidRPr="002624A6">
              <w:rPr>
                <w:sz w:val="22"/>
                <w:szCs w:val="22"/>
              </w:rPr>
              <w:t>Niekam nebereikia įrodinėti, kokią didžiulę naudą duoda BIM metodų taikymas. Todėl nėra jokio pagrindo atidėlioti BIM taikymą. Juo labiau, kad jau bus praėjęs 6 mėn. pereinamasis laikotarpis, per kurį viešieji užsakovai bus įgiję BIM taikymo patirties.</w:t>
            </w:r>
          </w:p>
        </w:tc>
        <w:tc>
          <w:tcPr>
            <w:tcW w:w="6237" w:type="dxa"/>
            <w:tcBorders>
              <w:top w:val="single" w:sz="4" w:space="0" w:color="auto"/>
              <w:left w:val="single" w:sz="4" w:space="0" w:color="auto"/>
              <w:bottom w:val="single" w:sz="4" w:space="0" w:color="auto"/>
              <w:right w:val="single" w:sz="4" w:space="0" w:color="auto"/>
            </w:tcBorders>
          </w:tcPr>
          <w:p w14:paraId="63EBDD15" w14:textId="38B1EF28" w:rsidR="009E13C8" w:rsidRDefault="009E13C8" w:rsidP="00192AEF">
            <w:pPr>
              <w:jc w:val="both"/>
              <w:rPr>
                <w:b/>
                <w:bCs/>
                <w:sz w:val="22"/>
                <w:szCs w:val="22"/>
              </w:rPr>
            </w:pPr>
            <w:r>
              <w:rPr>
                <w:b/>
                <w:bCs/>
                <w:sz w:val="22"/>
                <w:szCs w:val="22"/>
              </w:rPr>
              <w:t>Atsižvelgta iš dalies.</w:t>
            </w:r>
          </w:p>
          <w:p w14:paraId="4D6513EE" w14:textId="58DF2306" w:rsidR="00192AEF" w:rsidRDefault="00192AEF" w:rsidP="00192AEF">
            <w:pPr>
              <w:jc w:val="both"/>
              <w:rPr>
                <w:bCs/>
                <w:sz w:val="22"/>
                <w:szCs w:val="22"/>
              </w:rPr>
            </w:pPr>
            <w:r>
              <w:rPr>
                <w:bCs/>
                <w:sz w:val="22"/>
                <w:szCs w:val="22"/>
              </w:rPr>
              <w:t>Vyriausybė 2018 metais pritarė reikalavimui BIM metodus privaloma</w:t>
            </w:r>
            <w:r w:rsidR="000F57EE">
              <w:rPr>
                <w:bCs/>
                <w:sz w:val="22"/>
                <w:szCs w:val="22"/>
              </w:rPr>
              <w:t>i</w:t>
            </w:r>
            <w:r>
              <w:rPr>
                <w:bCs/>
                <w:sz w:val="22"/>
                <w:szCs w:val="22"/>
              </w:rPr>
              <w:t xml:space="preserve"> taikyti nuo 2020 m. liepos 1 d. </w:t>
            </w:r>
            <w:r w:rsidR="008D503B">
              <w:rPr>
                <w:bCs/>
                <w:sz w:val="22"/>
                <w:szCs w:val="22"/>
              </w:rPr>
              <w:t>(</w:t>
            </w:r>
            <w:r w:rsidR="008D503B" w:rsidRPr="008D503B">
              <w:rPr>
                <w:bCs/>
                <w:sz w:val="22"/>
                <w:szCs w:val="22"/>
              </w:rPr>
              <w:t>Vyriausybės 2018 m. gegužės 7 d. pasitarimo protokolas Nr. 21, 5 klausimas ,,Dėl bendradarbiavimu pagrįsto statinio informacinio modeliavimo (BIM) metodų taikymo viešojo sektoriaus statinių ar jų dalių projektavimo ir statybos srityje“</w:t>
            </w:r>
            <w:r w:rsidR="008D503B">
              <w:rPr>
                <w:bCs/>
                <w:sz w:val="22"/>
                <w:szCs w:val="22"/>
              </w:rPr>
              <w:t xml:space="preserve">). </w:t>
            </w:r>
            <w:r>
              <w:rPr>
                <w:bCs/>
                <w:sz w:val="22"/>
                <w:szCs w:val="22"/>
              </w:rPr>
              <w:t>Tai vertintina, kaip tvari ir strateginė Vyriausybės pozicija.</w:t>
            </w:r>
            <w:r w:rsidR="006641E4">
              <w:rPr>
                <w:bCs/>
                <w:sz w:val="22"/>
                <w:szCs w:val="22"/>
              </w:rPr>
              <w:t xml:space="preserve"> Tačiau Aplinkos ministerija gavusi iš daugumos institucijų ir organizacijų, įskaitant ir Lietuvos statybininkų asociaciją, pastabą, kad terminą reikia nukelti, siūlo privalomai BIM metodus taikyti nuo 2021 m. sausio 1d.</w:t>
            </w:r>
            <w:r w:rsidR="009F3F3F">
              <w:rPr>
                <w:bCs/>
                <w:sz w:val="22"/>
                <w:szCs w:val="22"/>
              </w:rPr>
              <w:t xml:space="preserve"> </w:t>
            </w:r>
            <w:r w:rsidR="009F3F3F" w:rsidRPr="009F3F3F">
              <w:rPr>
                <w:bCs/>
                <w:sz w:val="22"/>
                <w:szCs w:val="22"/>
              </w:rPr>
              <w:t xml:space="preserve">BIM metodus </w:t>
            </w:r>
            <w:r w:rsidR="00E3762F">
              <w:rPr>
                <w:bCs/>
                <w:sz w:val="22"/>
                <w:szCs w:val="22"/>
              </w:rPr>
              <w:t xml:space="preserve">siūloma </w:t>
            </w:r>
            <w:r w:rsidR="009F3F3F" w:rsidRPr="009F3F3F">
              <w:rPr>
                <w:bCs/>
                <w:sz w:val="22"/>
                <w:szCs w:val="22"/>
              </w:rPr>
              <w:t>taikyti vadovaujantis Lietuvos Respublikos aplinkos ministro įsakymu tvi</w:t>
            </w:r>
            <w:r w:rsidR="00E3762F">
              <w:rPr>
                <w:bCs/>
                <w:sz w:val="22"/>
                <w:szCs w:val="22"/>
              </w:rPr>
              <w:t>rtina</w:t>
            </w:r>
            <w:r w:rsidR="009F3F3F" w:rsidRPr="009F3F3F">
              <w:rPr>
                <w:bCs/>
                <w:sz w:val="22"/>
                <w:szCs w:val="22"/>
              </w:rPr>
              <w:t xml:space="preserve">mais trimis norminiais dokumentais: dokumentu, nustatančiu užsakovo (statytojo, turto valdytojo) reikalavimų informacijai parengimo reikalavimus; dokumentu, nustatančiu BIM projekto įgyvendinimo plano parengimo reikalavimus; dokumentu, nustatančiu pavyzdinį projektavimo paslaugų ir rangos paslaugų sutarties, kai taikomas </w:t>
            </w:r>
            <w:r w:rsidR="009F3F3F" w:rsidRPr="009F3F3F">
              <w:rPr>
                <w:bCs/>
                <w:sz w:val="22"/>
                <w:szCs w:val="22"/>
              </w:rPr>
              <w:lastRenderedPageBreak/>
              <w:t xml:space="preserve">statinio informacinis modeliavimas (BIM), priedą </w:t>
            </w:r>
            <w:r w:rsidR="00D4600A">
              <w:rPr>
                <w:bCs/>
                <w:sz w:val="22"/>
                <w:szCs w:val="22"/>
              </w:rPr>
              <w:t>(toliau – norminiai dokumentai), kurie bus parengti įgyvendinant BIM-LT projektą.</w:t>
            </w:r>
          </w:p>
          <w:p w14:paraId="043D7E41" w14:textId="41F591BD" w:rsidR="00835FE5" w:rsidRPr="00993873" w:rsidRDefault="00192AEF" w:rsidP="006D1E26">
            <w:pPr>
              <w:jc w:val="both"/>
              <w:rPr>
                <w:b/>
                <w:bCs/>
                <w:sz w:val="22"/>
                <w:szCs w:val="22"/>
              </w:rPr>
            </w:pPr>
            <w:r>
              <w:rPr>
                <w:bCs/>
                <w:sz w:val="22"/>
                <w:szCs w:val="22"/>
              </w:rPr>
              <w:t>Pradėti taikyti privalomai BIM metodus visiems viešojo turto valdytojams ir visiems jų objektams vienu metu nerekomenduoja nei BIM-LT projekto metu Vilniaus Gedimino technikos universiteto ir Kauno technologijos universiteto atlikta esamos situacijos analizė, nei užsienio konsultantų atlikta analizė</w:t>
            </w:r>
            <w:r>
              <w:rPr>
                <w:rStyle w:val="FootnoteReference"/>
                <w:bCs/>
                <w:sz w:val="22"/>
                <w:szCs w:val="22"/>
              </w:rPr>
              <w:footnoteReference w:id="4"/>
            </w:r>
            <w:r>
              <w:rPr>
                <w:bCs/>
                <w:sz w:val="22"/>
                <w:szCs w:val="22"/>
              </w:rPr>
              <w:t>. Skiriasi viešojo turto valdytojų p</w:t>
            </w:r>
            <w:r w:rsidRPr="00067FF1">
              <w:rPr>
                <w:bCs/>
                <w:sz w:val="22"/>
                <w:szCs w:val="22"/>
              </w:rPr>
              <w:t>atirtis ir kompetenci</w:t>
            </w:r>
            <w:r>
              <w:rPr>
                <w:bCs/>
                <w:sz w:val="22"/>
                <w:szCs w:val="22"/>
              </w:rPr>
              <w:t>ja</w:t>
            </w:r>
            <w:r w:rsidRPr="00067FF1">
              <w:rPr>
                <w:bCs/>
                <w:sz w:val="22"/>
                <w:szCs w:val="22"/>
              </w:rPr>
              <w:t xml:space="preserve"> organizuojant ir vykdant viešuosius pirkimus</w:t>
            </w:r>
            <w:r>
              <w:rPr>
                <w:bCs/>
                <w:sz w:val="22"/>
                <w:szCs w:val="22"/>
              </w:rPr>
              <w:t xml:space="preserve"> visuose statinių gyvavimo ciklo etapuose (planavimas, projektavimas, statyba, naudojimas), taip pat pati rinka (projektavimo, statybos įmonės) nėra pasiruošusi taikyti BIM metodus visuose objektuose, o projektų vertės sumažinimas įpareigos mažas ir vidutines įmones privalomai taikyti BIM metodus nedidelės vertės projektuose. Todėl būtinas nuoseklus ir laipsniškas užsakovų grupės didinimas, stebint prievolės įgyvendinimą tarp protokolo projekto 3.1 papunktyje nurodytų viešojo turto valdytojų, renkant įgyjamą patirtį, norminius dokumentus išbandant BIM-LT projekto partneri</w:t>
            </w:r>
            <w:r w:rsidR="006D1E26">
              <w:rPr>
                <w:bCs/>
                <w:sz w:val="22"/>
                <w:szCs w:val="22"/>
              </w:rPr>
              <w:t>ų projektuose.</w:t>
            </w:r>
          </w:p>
        </w:tc>
      </w:tr>
      <w:tr w:rsidR="0041040D" w:rsidRPr="002624A6" w14:paraId="4C7DB788"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58CB1EF1" w14:textId="4659C5A2" w:rsidR="0041040D" w:rsidRPr="002624A6" w:rsidRDefault="00F57461" w:rsidP="0065253C">
            <w:pPr>
              <w:jc w:val="center"/>
              <w:rPr>
                <w:b/>
                <w:bCs/>
                <w:sz w:val="22"/>
                <w:szCs w:val="22"/>
              </w:rPr>
            </w:pPr>
            <w:r>
              <w:rPr>
                <w:b/>
                <w:bCs/>
                <w:sz w:val="22"/>
                <w:szCs w:val="22"/>
              </w:rPr>
              <w:lastRenderedPageBreak/>
              <w:t>2</w:t>
            </w:r>
            <w:r w:rsidR="00B8617B"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2968897C" w14:textId="77777777" w:rsidR="0041040D" w:rsidRPr="002624A6" w:rsidRDefault="00B8617B" w:rsidP="0065253C">
            <w:pPr>
              <w:jc w:val="center"/>
              <w:rPr>
                <w:b/>
                <w:bCs/>
                <w:sz w:val="22"/>
                <w:szCs w:val="22"/>
              </w:rPr>
            </w:pPr>
            <w:r w:rsidRPr="002624A6">
              <w:rPr>
                <w:b/>
                <w:bCs/>
                <w:sz w:val="22"/>
                <w:szCs w:val="22"/>
              </w:rPr>
              <w:t>AB ,,Energijos skirstymo operatorius“,</w:t>
            </w:r>
          </w:p>
          <w:p w14:paraId="1B3ADDA6" w14:textId="77777777" w:rsidR="00B8617B" w:rsidRPr="002624A6" w:rsidRDefault="00B8617B" w:rsidP="0065253C">
            <w:pPr>
              <w:jc w:val="center"/>
              <w:rPr>
                <w:b/>
                <w:bCs/>
                <w:sz w:val="22"/>
                <w:szCs w:val="22"/>
              </w:rPr>
            </w:pPr>
            <w:r w:rsidRPr="002624A6">
              <w:rPr>
                <w:b/>
                <w:bCs/>
                <w:sz w:val="22"/>
                <w:szCs w:val="22"/>
              </w:rPr>
              <w:t>2020-04-29,</w:t>
            </w:r>
          </w:p>
          <w:p w14:paraId="036EF273" w14:textId="089ACE21" w:rsidR="00B8617B" w:rsidRPr="002624A6" w:rsidRDefault="00B8617B" w:rsidP="0065253C">
            <w:pPr>
              <w:jc w:val="center"/>
              <w:rPr>
                <w:b/>
                <w:bCs/>
                <w:sz w:val="22"/>
                <w:szCs w:val="22"/>
              </w:rPr>
            </w:pPr>
            <w:r w:rsidRPr="002624A6">
              <w:rPr>
                <w:b/>
                <w:bCs/>
                <w:sz w:val="22"/>
                <w:szCs w:val="22"/>
              </w:rPr>
              <w:t>Nr. 20KR-SD-4102</w:t>
            </w:r>
          </w:p>
        </w:tc>
        <w:tc>
          <w:tcPr>
            <w:tcW w:w="6129" w:type="dxa"/>
            <w:tcBorders>
              <w:top w:val="single" w:sz="4" w:space="0" w:color="auto"/>
              <w:left w:val="single" w:sz="4" w:space="0" w:color="auto"/>
              <w:bottom w:val="single" w:sz="4" w:space="0" w:color="auto"/>
              <w:right w:val="single" w:sz="4" w:space="0" w:color="auto"/>
            </w:tcBorders>
          </w:tcPr>
          <w:p w14:paraId="0BE58179" w14:textId="77777777" w:rsidR="00B8617B" w:rsidRPr="002624A6" w:rsidRDefault="00B8617B" w:rsidP="00B8617B">
            <w:pPr>
              <w:tabs>
                <w:tab w:val="left" w:pos="5913"/>
              </w:tabs>
              <w:spacing w:line="276" w:lineRule="auto"/>
              <w:ind w:right="63" w:firstLine="605"/>
              <w:jc w:val="both"/>
              <w:rPr>
                <w:color w:val="000000"/>
                <w:sz w:val="22"/>
                <w:szCs w:val="22"/>
                <w:bdr w:val="none" w:sz="0" w:space="0" w:color="auto" w:frame="1"/>
                <w:lang w:eastAsia="en-US"/>
              </w:rPr>
            </w:pPr>
            <w:r w:rsidRPr="002624A6">
              <w:rPr>
                <w:color w:val="000000"/>
                <w:sz w:val="22"/>
                <w:szCs w:val="22"/>
                <w:bdr w:val="none" w:sz="0" w:space="0" w:color="auto" w:frame="1"/>
                <w:lang w:eastAsia="en-US"/>
              </w:rPr>
              <w:t xml:space="preserve">Protokolo projekte numatoma, kad nuo 2020 m. liepos 1 d. jame numatyti viešojo sektoriaus subjektai privalės taikyti bendradarbiavimu pagrįsto statinio informacinio modeliavimo (toliau – BIM) metodus projektuodami, statydami naujus, rekonstruodami ypatingųjų statinių kategorijai priskiriamus statinius, projektuodami, įrengdami, pertvarkydami kilnojamuosius daiktus, atitinkančius  protokolo projekte nurodytus vertės, sudėtingumo bei kitus kriterijus. Taip pat rekomenduojama nuo 2020 m. liepos 1 d. BIM metodus taikyti ir kitiems projektams. </w:t>
            </w:r>
            <w:r w:rsidRPr="002624A6">
              <w:rPr>
                <w:color w:val="000000"/>
                <w:sz w:val="22"/>
                <w:szCs w:val="22"/>
                <w:u w:val="single"/>
                <w:bdr w:val="none" w:sz="0" w:space="0" w:color="auto" w:frame="1"/>
                <w:lang w:eastAsia="en-US"/>
              </w:rPr>
              <w:t xml:space="preserve">Bendrovės nuomone, protokolo projekte nurodytas BIM metodų taikymo pradžios terminas nėra realus ir pagrįstas, kadangi dėl žemiau nurodytų priežasčių Bendrovė ir jos pasitelkiami konkretiems darbams atlikti privatūs ūkio subjektai neturės galimybių tinkamai pasiruošti ir praktikoje taikyti BIM metodus. </w:t>
            </w:r>
          </w:p>
          <w:p w14:paraId="7EA4B20E" w14:textId="77777777" w:rsidR="00B8617B" w:rsidRPr="002624A6" w:rsidRDefault="00B8617B" w:rsidP="004C669C">
            <w:pPr>
              <w:tabs>
                <w:tab w:val="left" w:pos="5913"/>
              </w:tabs>
              <w:spacing w:line="276" w:lineRule="auto"/>
              <w:ind w:right="63" w:firstLine="747"/>
              <w:jc w:val="both"/>
              <w:rPr>
                <w:rFonts w:eastAsia="Arial,Arial,Arial,Arial,Calibri"/>
                <w:color w:val="000000"/>
                <w:sz w:val="22"/>
                <w:szCs w:val="22"/>
              </w:rPr>
            </w:pPr>
            <w:r w:rsidRPr="002624A6">
              <w:rPr>
                <w:color w:val="000000"/>
                <w:sz w:val="22"/>
                <w:szCs w:val="22"/>
                <w:bdr w:val="none" w:sz="0" w:space="0" w:color="auto" w:frame="1"/>
                <w:lang w:eastAsia="en-US"/>
              </w:rPr>
              <w:t xml:space="preserve">Ypač atkreiptinas dėmesys į tai, kad šiuo momentu </w:t>
            </w:r>
            <w:r w:rsidRPr="002624A6">
              <w:rPr>
                <w:color w:val="000000"/>
                <w:sz w:val="22"/>
                <w:szCs w:val="22"/>
                <w:bdr w:val="none" w:sz="0" w:space="0" w:color="auto" w:frame="1"/>
                <w:lang w:eastAsia="en-US"/>
              </w:rPr>
              <w:lastRenderedPageBreak/>
              <w:t xml:space="preserve">rinkoje yra mažai rangovų (projektuotojų), kurie jau turi įsidiegę technologines priemones, reikalingas BIM metodų taikymui. Tam reikalinga programinė įranga yra brangi, be to, užtrunka rangovų darbuotojų apmokymas su ja dirbti. Be to, įvertinus tai, </w:t>
            </w:r>
            <w:r w:rsidRPr="002624A6">
              <w:rPr>
                <w:color w:val="000000"/>
                <w:sz w:val="22"/>
                <w:szCs w:val="22"/>
                <w:lang w:eastAsia="en-US"/>
              </w:rPr>
              <w:t xml:space="preserve">kad dėl </w:t>
            </w:r>
            <w:proofErr w:type="spellStart"/>
            <w:r w:rsidRPr="002624A6">
              <w:rPr>
                <w:color w:val="000000"/>
                <w:sz w:val="22"/>
                <w:szCs w:val="22"/>
                <w:lang w:eastAsia="en-US"/>
              </w:rPr>
              <w:t>koronaviruso</w:t>
            </w:r>
            <w:proofErr w:type="spellEnd"/>
            <w:r w:rsidRPr="002624A6">
              <w:rPr>
                <w:color w:val="000000"/>
                <w:sz w:val="22"/>
                <w:szCs w:val="22"/>
                <w:lang w:eastAsia="en-US"/>
              </w:rPr>
              <w:t xml:space="preserve"> (COVID-19) plitimo visoje Lietuvos Respublikos teritorijoje paskelbus valstybės lygio ekstremaliąją situaciją ir nuo 2020 m. kovo 16 d. įvedus karantino režimą Lietuvoje, manytina, jog jie šiuo metu prioritetą teiks esamų finansinių įsipareigojimų įvykdymui. Taigi rangovų investavimas į BIM metodų taikymui reikalingą infrastruktūrą artimiausiu metu kelia abejonių. Papildomai paminėtina, jog </w:t>
            </w:r>
            <w:r w:rsidRPr="002624A6">
              <w:rPr>
                <w:color w:val="000000"/>
                <w:sz w:val="22"/>
                <w:szCs w:val="22"/>
                <w:bdr w:val="none" w:sz="0" w:space="0" w:color="auto" w:frame="1"/>
                <w:lang w:eastAsia="en-US"/>
              </w:rPr>
              <w:t xml:space="preserve">rangovams reikalingų papildomų investicijų, susijusių su BIM metodų taikymu, poreikis gali didinti jų siūlomų rangos ir projektavimo darbų kainas. </w:t>
            </w:r>
            <w:r w:rsidRPr="002624A6">
              <w:rPr>
                <w:color w:val="000000"/>
                <w:sz w:val="22"/>
                <w:szCs w:val="22"/>
                <w:u w:val="single"/>
                <w:bdr w:val="none" w:sz="0" w:space="0" w:color="auto" w:frame="1"/>
                <w:lang w:eastAsia="en-US"/>
              </w:rPr>
              <w:t xml:space="preserve">Atsižvelgiant į tai, darytina išvada, kad pradėjus taikyti BIM metodus, gali sumažėti Bendrovės vykdomuose viešuosiuose pirkimuose dalyvaujančių rangovų skaičius, t. y. gali būti apribota rangovų konkurencija, bei gali išaugti rangovų siūlomų darbų įkainiai bei atitinkamai Bendrovės kaštai rangos darbams. </w:t>
            </w:r>
            <w:r w:rsidRPr="002624A6">
              <w:rPr>
                <w:color w:val="000000"/>
                <w:sz w:val="22"/>
                <w:szCs w:val="22"/>
                <w:bdr w:val="none" w:sz="0" w:space="0" w:color="auto" w:frame="1"/>
                <w:lang w:eastAsia="en-US"/>
              </w:rPr>
              <w:t>Galiausiai visa tai gali sąlygoti  didesnes energijos kainas ir turėti neigiamą įtaką Bendrovės klientams (vartotojams).</w:t>
            </w:r>
            <w:r w:rsidRPr="002624A6">
              <w:rPr>
                <w:rFonts w:eastAsia="Arial,Arial,Arial,Arial,Calibri"/>
                <w:color w:val="000000"/>
                <w:sz w:val="22"/>
                <w:szCs w:val="22"/>
                <w:bdr w:val="none" w:sz="0" w:space="0" w:color="auto" w:frame="1"/>
              </w:rPr>
              <w:t xml:space="preserve">  </w:t>
            </w:r>
          </w:p>
          <w:p w14:paraId="0F4FBEA5" w14:textId="77777777" w:rsidR="00B8617B" w:rsidRPr="002624A6" w:rsidRDefault="00B8617B" w:rsidP="004C669C">
            <w:pPr>
              <w:tabs>
                <w:tab w:val="left" w:pos="5913"/>
              </w:tabs>
              <w:spacing w:line="276" w:lineRule="auto"/>
              <w:ind w:right="63" w:firstLine="889"/>
              <w:jc w:val="both"/>
              <w:rPr>
                <w:color w:val="000000"/>
                <w:sz w:val="22"/>
                <w:szCs w:val="22"/>
                <w:bdr w:val="none" w:sz="0" w:space="0" w:color="auto" w:frame="1"/>
                <w:lang w:eastAsia="en-US"/>
              </w:rPr>
            </w:pPr>
            <w:r w:rsidRPr="002624A6">
              <w:rPr>
                <w:color w:val="000000"/>
                <w:sz w:val="22"/>
                <w:szCs w:val="22"/>
                <w:bdr w:val="none" w:sz="0" w:space="0" w:color="auto" w:frame="1"/>
                <w:lang w:eastAsia="en-US"/>
              </w:rPr>
              <w:t xml:space="preserve">Pastebėtina, kad su šiuo siūlymu susiję Lietuvos Respublikos viešųjų pirkimų įstatymo Nr. I-1491 28, 35 straipsnių pakeitimo įstatymo ir Lietuvos Respublikos pirkimų, atliekamų </w:t>
            </w:r>
            <w:proofErr w:type="spellStart"/>
            <w:r w:rsidRPr="002624A6">
              <w:rPr>
                <w:color w:val="000000"/>
                <w:sz w:val="22"/>
                <w:szCs w:val="22"/>
                <w:bdr w:val="none" w:sz="0" w:space="0" w:color="auto" w:frame="1"/>
                <w:lang w:eastAsia="en-US"/>
              </w:rPr>
              <w:t>vandentvarkos</w:t>
            </w:r>
            <w:proofErr w:type="spellEnd"/>
            <w:r w:rsidRPr="002624A6">
              <w:rPr>
                <w:color w:val="000000"/>
                <w:sz w:val="22"/>
                <w:szCs w:val="22"/>
                <w:bdr w:val="none" w:sz="0" w:space="0" w:color="auto" w:frame="1"/>
                <w:lang w:eastAsia="en-US"/>
              </w:rPr>
              <w:t>, energetikos, transporto ar pašto paslaugų srities perkančiųjų subjektų, įstatymo 48 straipsnio pakeitimo įstatymo projektai, kurie buvo pateikti suinteresuotiems subjektams derinti 2020 m. kovo 27 d., dar nėra priimti, atitinkamai nėra parengti juos įgyvendinantys teisės aktai. Lietuvos Respublikos aplinkos ministerijos teisės aktai, reglamentuosiantys BIM metodų įgyvendinimą, planuojami priimti tik 2020 m. birželio 15 d., t. y. likus 15 dienų iki įpareigojimo bei rekomendacijų juos taikyti pradžios. Šios aplinkybės, manome, taip pat apsunkintų praktinį protokolo projekte nurodytų įpareigojimų ir rekomendacijų įgyvendinimą nuo 2020 m. liepos 1 d.</w:t>
            </w:r>
          </w:p>
          <w:p w14:paraId="015187A7" w14:textId="77777777" w:rsidR="00B8617B" w:rsidRPr="002624A6" w:rsidRDefault="00B8617B" w:rsidP="004C669C">
            <w:pPr>
              <w:tabs>
                <w:tab w:val="left" w:pos="5913"/>
              </w:tabs>
              <w:spacing w:line="276" w:lineRule="auto"/>
              <w:ind w:right="63" w:firstLine="747"/>
              <w:jc w:val="both"/>
              <w:rPr>
                <w:rFonts w:eastAsia="Arial Unicode MS"/>
                <w:sz w:val="22"/>
                <w:szCs w:val="22"/>
                <w:u w:val="single"/>
                <w:lang w:eastAsia="en-US"/>
              </w:rPr>
            </w:pPr>
            <w:r w:rsidRPr="002624A6">
              <w:rPr>
                <w:color w:val="000000"/>
                <w:sz w:val="22"/>
                <w:szCs w:val="22"/>
                <w:bdr w:val="none" w:sz="0" w:space="0" w:color="auto" w:frame="1"/>
                <w:lang w:eastAsia="en-US"/>
              </w:rPr>
              <w:t xml:space="preserve">Pažymėtina, kad </w:t>
            </w:r>
            <w:r w:rsidRPr="002624A6">
              <w:rPr>
                <w:rFonts w:eastAsia="Arial Unicode MS"/>
                <w:sz w:val="22"/>
                <w:szCs w:val="22"/>
                <w:lang w:eastAsia="en-US"/>
              </w:rPr>
              <w:t xml:space="preserve">2018 m. gegužės 7 d. protokoliniame </w:t>
            </w:r>
            <w:r w:rsidRPr="002624A6">
              <w:rPr>
                <w:rFonts w:eastAsia="Arial Unicode MS"/>
                <w:sz w:val="22"/>
                <w:szCs w:val="22"/>
                <w:lang w:eastAsia="en-US"/>
              </w:rPr>
              <w:lastRenderedPageBreak/>
              <w:t xml:space="preserve">sprendime Nr. 21 </w:t>
            </w:r>
            <w:r w:rsidRPr="002624A6">
              <w:rPr>
                <w:rFonts w:eastAsia="Arial Unicode MS"/>
                <w:sz w:val="22"/>
                <w:szCs w:val="22"/>
                <w:u w:val="single"/>
                <w:lang w:eastAsia="en-US"/>
              </w:rPr>
              <w:t>Vyriausybė</w:t>
            </w:r>
            <w:r w:rsidRPr="002624A6">
              <w:rPr>
                <w:rFonts w:eastAsia="Arial Unicode MS"/>
                <w:sz w:val="22"/>
                <w:szCs w:val="22"/>
                <w:lang w:eastAsia="en-US"/>
              </w:rPr>
              <w:t xml:space="preserve">, pritardama reikalavimui nuo 2020 m. liepos 1 d. BIM metodus taikyti projektuojant ir statant visus naujus sudėtingus ir didelės vertės viešojo sektoriaus statinius ar jų dalis, </w:t>
            </w:r>
            <w:r w:rsidRPr="002624A6">
              <w:rPr>
                <w:rFonts w:eastAsia="Arial Unicode MS"/>
                <w:sz w:val="22"/>
                <w:szCs w:val="22"/>
                <w:u w:val="single"/>
                <w:lang w:eastAsia="en-US"/>
              </w:rPr>
              <w:t xml:space="preserve">numatė galimybę reikalavimo taikymo terminą peržiūrėti ir atidėti. </w:t>
            </w:r>
          </w:p>
          <w:p w14:paraId="5257D2A9" w14:textId="20AABC75" w:rsidR="0041040D" w:rsidRPr="002624A6" w:rsidRDefault="00B8617B" w:rsidP="004C669C">
            <w:pPr>
              <w:tabs>
                <w:tab w:val="left" w:pos="5913"/>
              </w:tabs>
              <w:spacing w:line="276" w:lineRule="auto"/>
              <w:ind w:right="63" w:firstLine="605"/>
              <w:jc w:val="both"/>
              <w:rPr>
                <w:color w:val="000000"/>
                <w:sz w:val="22"/>
                <w:szCs w:val="22"/>
                <w:bdr w:val="none" w:sz="0" w:space="0" w:color="auto" w:frame="1"/>
                <w:lang w:eastAsia="en-US"/>
              </w:rPr>
            </w:pPr>
            <w:r w:rsidRPr="002624A6">
              <w:rPr>
                <w:color w:val="000000"/>
                <w:sz w:val="22"/>
                <w:szCs w:val="22"/>
                <w:bdr w:val="none" w:sz="0" w:space="0" w:color="auto" w:frame="1"/>
                <w:lang w:eastAsia="en-US"/>
              </w:rPr>
              <w:t xml:space="preserve">Apibendrindami tai, kas išdėstyta, siekdami turėti realias praktines galimybes įgyvendinti BIM metodus, išvengti galimų neigiamų pasekmių verslui bei vartotojams bei tinkamai įsivertinti su BIM metodų taikymu susijusias </w:t>
            </w:r>
            <w:proofErr w:type="spellStart"/>
            <w:r w:rsidRPr="002624A6">
              <w:rPr>
                <w:color w:val="000000"/>
                <w:sz w:val="22"/>
                <w:szCs w:val="22"/>
                <w:bdr w:val="none" w:sz="0" w:space="0" w:color="auto" w:frame="1"/>
                <w:lang w:eastAsia="en-US"/>
              </w:rPr>
              <w:t>rizikas</w:t>
            </w:r>
            <w:proofErr w:type="spellEnd"/>
            <w:r w:rsidRPr="002624A6">
              <w:rPr>
                <w:color w:val="000000"/>
                <w:sz w:val="22"/>
                <w:szCs w:val="22"/>
                <w:bdr w:val="none" w:sz="0" w:space="0" w:color="auto" w:frame="1"/>
                <w:lang w:eastAsia="en-US"/>
              </w:rPr>
              <w:t xml:space="preserve">, siūlome pakeisti protokolo projekto 3, 5, 6, 8 punktuose nurodomą </w:t>
            </w:r>
            <w:r w:rsidRPr="002624A6">
              <w:rPr>
                <w:rFonts w:eastAsia="Arial Unicode MS"/>
                <w:sz w:val="22"/>
                <w:szCs w:val="22"/>
                <w:lang w:eastAsia="en-US"/>
              </w:rPr>
              <w:t>2020 m. liepos 1 d.</w:t>
            </w:r>
            <w:r w:rsidRPr="002624A6">
              <w:rPr>
                <w:color w:val="000000"/>
                <w:sz w:val="22"/>
                <w:szCs w:val="22"/>
                <w:bdr w:val="none" w:sz="0" w:space="0" w:color="auto" w:frame="1"/>
                <w:lang w:eastAsia="en-US"/>
              </w:rPr>
              <w:t xml:space="preserve"> terminą į ne ankstesnį nei </w:t>
            </w:r>
            <w:r w:rsidRPr="002624A6">
              <w:rPr>
                <w:b/>
                <w:bCs/>
                <w:color w:val="000000"/>
                <w:sz w:val="22"/>
                <w:szCs w:val="22"/>
                <w:u w:val="single"/>
                <w:bdr w:val="none" w:sz="0" w:space="0" w:color="auto" w:frame="1"/>
                <w:lang w:eastAsia="en-US"/>
              </w:rPr>
              <w:t>2021 m.</w:t>
            </w:r>
            <w:r w:rsidRPr="002624A6">
              <w:rPr>
                <w:color w:val="000000"/>
                <w:sz w:val="22"/>
                <w:szCs w:val="22"/>
                <w:u w:val="single"/>
                <w:bdr w:val="none" w:sz="0" w:space="0" w:color="auto" w:frame="1"/>
                <w:lang w:eastAsia="en-US"/>
              </w:rPr>
              <w:t xml:space="preserve"> </w:t>
            </w:r>
            <w:r w:rsidRPr="002624A6">
              <w:rPr>
                <w:b/>
                <w:bCs/>
                <w:color w:val="000000"/>
                <w:sz w:val="22"/>
                <w:szCs w:val="22"/>
                <w:u w:val="single"/>
                <w:bdr w:val="none" w:sz="0" w:space="0" w:color="auto" w:frame="1"/>
                <w:lang w:eastAsia="en-US"/>
              </w:rPr>
              <w:t>liepos 1 d.</w:t>
            </w:r>
          </w:p>
        </w:tc>
        <w:tc>
          <w:tcPr>
            <w:tcW w:w="6237" w:type="dxa"/>
            <w:tcBorders>
              <w:top w:val="single" w:sz="4" w:space="0" w:color="auto"/>
              <w:left w:val="single" w:sz="4" w:space="0" w:color="auto"/>
              <w:bottom w:val="single" w:sz="4" w:space="0" w:color="auto"/>
              <w:right w:val="single" w:sz="4" w:space="0" w:color="auto"/>
            </w:tcBorders>
          </w:tcPr>
          <w:p w14:paraId="49AB120E" w14:textId="77777777" w:rsidR="002E2026" w:rsidRDefault="002E2026" w:rsidP="00385FA0">
            <w:pPr>
              <w:jc w:val="both"/>
              <w:rPr>
                <w:b/>
                <w:bCs/>
                <w:sz w:val="22"/>
                <w:szCs w:val="22"/>
              </w:rPr>
            </w:pPr>
            <w:r>
              <w:rPr>
                <w:b/>
                <w:bCs/>
                <w:sz w:val="22"/>
                <w:szCs w:val="22"/>
              </w:rPr>
              <w:lastRenderedPageBreak/>
              <w:t>Atsižvelgta iš dalies.</w:t>
            </w:r>
          </w:p>
          <w:p w14:paraId="6C9DC160" w14:textId="14EEE797" w:rsidR="002E2026" w:rsidRDefault="00BF49AC" w:rsidP="00993E9D">
            <w:pPr>
              <w:jc w:val="both"/>
              <w:rPr>
                <w:bCs/>
                <w:sz w:val="22"/>
                <w:szCs w:val="22"/>
              </w:rPr>
            </w:pPr>
            <w:r>
              <w:rPr>
                <w:bCs/>
                <w:sz w:val="22"/>
                <w:szCs w:val="22"/>
              </w:rPr>
              <w:t>Jau dabar tokie viešojo sektoriaus užsakovai kaip valstybės įmonė Turto bankas, UAB ,,Vilniaus vystymo kompanija“ pirkdami techninio projekto parengimo paslaugas, rangos darbus ir darbo projekto parengimo paslaugas prašo taikyti BIM metodus. Turto bankui paskelbus projektavimo paslaugų pirkimą pasiūlymus pateikia iki 4 projektavimo įmonių,  Vilniaus vystymo kompanijai paskelbus projektavimo paslaugų pirkimą pasiūlymus pateikia iki 4 projektavimo įmonių, o paskelbus rangos darbų ir darbo projekto parengimo paslaugų pirkimus pasiūlymus pateikia net iki 8 tiekėjų.</w:t>
            </w:r>
            <w:r w:rsidR="00D16D7A">
              <w:rPr>
                <w:bCs/>
                <w:sz w:val="22"/>
                <w:szCs w:val="22"/>
              </w:rPr>
              <w:t xml:space="preserve"> Taigi užsakovų atliekamuose viešuosiuose pirkimuose, kur jie prašo taikyti BIM metodus projektuojant ir statant, tiekėjų skaičius tikrai  nėra mažas.</w:t>
            </w:r>
            <w:r w:rsidR="00D70C2B">
              <w:rPr>
                <w:bCs/>
                <w:sz w:val="22"/>
                <w:szCs w:val="22"/>
              </w:rPr>
              <w:t xml:space="preserve"> Žinoma, norint kitiems tiekėjams dalyvauti šiuose viešuosiuose pirkimuose, reikia investuoti į BIM metodų ir priemonių naudojimą jų įmonėse. Įvertinus reikalingą pereinamąjį laikotarpį tiekėjams pasirengti taikyti BIM metodus, a</w:t>
            </w:r>
            <w:r w:rsidR="00E10F8B">
              <w:rPr>
                <w:bCs/>
                <w:sz w:val="22"/>
                <w:szCs w:val="22"/>
              </w:rPr>
              <w:t>tsižvelgd</w:t>
            </w:r>
            <w:r w:rsidR="00D70C2B">
              <w:rPr>
                <w:bCs/>
                <w:sz w:val="22"/>
                <w:szCs w:val="22"/>
              </w:rPr>
              <w:t xml:space="preserve">ama iš dalies į AB ,,Energijos skirstymo operatorius“ pasiūlymą pakeisti prievolės privalomai taikyti BIM metodus datą ją siūlant </w:t>
            </w:r>
            <w:r w:rsidR="00266BAC">
              <w:rPr>
                <w:bCs/>
                <w:sz w:val="22"/>
                <w:szCs w:val="22"/>
              </w:rPr>
              <w:t xml:space="preserve">ne </w:t>
            </w:r>
            <w:r w:rsidR="00D70C2B">
              <w:rPr>
                <w:bCs/>
                <w:sz w:val="22"/>
                <w:szCs w:val="22"/>
              </w:rPr>
              <w:t>202</w:t>
            </w:r>
            <w:r w:rsidR="00993E9D">
              <w:rPr>
                <w:bCs/>
                <w:sz w:val="22"/>
                <w:szCs w:val="22"/>
              </w:rPr>
              <w:t>0</w:t>
            </w:r>
            <w:r w:rsidR="00D70C2B">
              <w:rPr>
                <w:bCs/>
                <w:sz w:val="22"/>
                <w:szCs w:val="22"/>
              </w:rPr>
              <w:t xml:space="preserve"> m. </w:t>
            </w:r>
            <w:r w:rsidR="00D70C2B">
              <w:rPr>
                <w:bCs/>
                <w:sz w:val="22"/>
                <w:szCs w:val="22"/>
              </w:rPr>
              <w:lastRenderedPageBreak/>
              <w:t xml:space="preserve">liepos 1 d., o 2021 m. </w:t>
            </w:r>
            <w:r w:rsidR="00266BAC">
              <w:rPr>
                <w:bCs/>
                <w:sz w:val="22"/>
                <w:szCs w:val="22"/>
              </w:rPr>
              <w:t>liepos 1d</w:t>
            </w:r>
            <w:r w:rsidR="003476A5">
              <w:rPr>
                <w:bCs/>
                <w:sz w:val="22"/>
                <w:szCs w:val="22"/>
              </w:rPr>
              <w:t>.</w:t>
            </w:r>
            <w:r w:rsidR="00266BAC">
              <w:rPr>
                <w:bCs/>
                <w:sz w:val="22"/>
                <w:szCs w:val="22"/>
              </w:rPr>
              <w:t xml:space="preserve">, Aplinkos ministerija siūlo prievolės datą pakeisti į </w:t>
            </w:r>
            <w:r w:rsidR="0080506E">
              <w:rPr>
                <w:bCs/>
                <w:sz w:val="22"/>
                <w:szCs w:val="22"/>
              </w:rPr>
              <w:t>2021 m. sausio 1 d.</w:t>
            </w:r>
            <w:r w:rsidR="004920C6">
              <w:rPr>
                <w:bCs/>
                <w:sz w:val="22"/>
                <w:szCs w:val="22"/>
              </w:rPr>
              <w:t>, kai</w:t>
            </w:r>
            <w:r w:rsidR="0080506E">
              <w:rPr>
                <w:bCs/>
                <w:sz w:val="22"/>
                <w:szCs w:val="22"/>
              </w:rPr>
              <w:t xml:space="preserve"> jau bus parengtos galutinės norminių dokumentų redakcijos, suderintos su institucijomis, visuomene. </w:t>
            </w:r>
          </w:p>
          <w:p w14:paraId="0E396FAB" w14:textId="2788D8BB" w:rsidR="005355F9" w:rsidRPr="00BF49AC" w:rsidRDefault="005355F9" w:rsidP="00993E9D">
            <w:pPr>
              <w:jc w:val="both"/>
              <w:rPr>
                <w:bCs/>
                <w:sz w:val="22"/>
                <w:szCs w:val="22"/>
              </w:rPr>
            </w:pPr>
            <w:r>
              <w:rPr>
                <w:bCs/>
                <w:sz w:val="22"/>
                <w:szCs w:val="22"/>
              </w:rPr>
              <w:t xml:space="preserve">Protokolo projekto 7.3 papunktyje nurodoma, kad </w:t>
            </w:r>
            <w:r w:rsidRPr="005355F9">
              <w:rPr>
                <w:bCs/>
                <w:sz w:val="22"/>
                <w:szCs w:val="22"/>
              </w:rPr>
              <w:t xml:space="preserve">Lietuvos Respublikos viešųjų pirkimų įstatymo Nr. I-1491 35 straipsnio pakeitimo įstatymo ir Lietuvos Respublikos pirkimų, atliekamų </w:t>
            </w:r>
            <w:proofErr w:type="spellStart"/>
            <w:r w:rsidRPr="005355F9">
              <w:rPr>
                <w:bCs/>
                <w:sz w:val="22"/>
                <w:szCs w:val="22"/>
              </w:rPr>
              <w:t>vandentvarkos</w:t>
            </w:r>
            <w:proofErr w:type="spellEnd"/>
            <w:r w:rsidRPr="005355F9">
              <w:rPr>
                <w:bCs/>
                <w:sz w:val="22"/>
                <w:szCs w:val="22"/>
              </w:rPr>
              <w:t>, energetikos, transporto ar pašto paslaugų srities perkančiųjų subjektų, įstatymo 48 straipsnio pakeitimo įst</w:t>
            </w:r>
            <w:r>
              <w:rPr>
                <w:bCs/>
                <w:sz w:val="22"/>
                <w:szCs w:val="22"/>
              </w:rPr>
              <w:t xml:space="preserve">atymo projektai (toliau – įstatymų projektai) bus pateikti Vyriausybei iki 2020 m. birželio 1 d. </w:t>
            </w:r>
            <w:r w:rsidR="00B03338">
              <w:rPr>
                <w:bCs/>
                <w:sz w:val="22"/>
                <w:szCs w:val="22"/>
              </w:rPr>
              <w:t>Teikiant įstatymų projektus, bus atliktas numatomo teisinio reguliavimo poveikio konkurencijai vertinimas.</w:t>
            </w:r>
          </w:p>
        </w:tc>
      </w:tr>
      <w:tr w:rsidR="0041040D" w:rsidRPr="002624A6" w14:paraId="650772B7"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734C9D81" w14:textId="76A4583D" w:rsidR="0041040D" w:rsidRPr="002624A6" w:rsidRDefault="00F57461" w:rsidP="0065253C">
            <w:pPr>
              <w:jc w:val="center"/>
              <w:rPr>
                <w:b/>
                <w:bCs/>
                <w:sz w:val="22"/>
                <w:szCs w:val="22"/>
              </w:rPr>
            </w:pPr>
            <w:r>
              <w:rPr>
                <w:b/>
                <w:bCs/>
                <w:sz w:val="22"/>
                <w:szCs w:val="22"/>
              </w:rPr>
              <w:lastRenderedPageBreak/>
              <w:t>3</w:t>
            </w:r>
            <w:r w:rsidR="00481136"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44515421" w14:textId="77777777" w:rsidR="0041040D" w:rsidRPr="002624A6" w:rsidRDefault="00481136" w:rsidP="0065253C">
            <w:pPr>
              <w:jc w:val="center"/>
              <w:rPr>
                <w:b/>
                <w:bCs/>
                <w:sz w:val="22"/>
                <w:szCs w:val="22"/>
              </w:rPr>
            </w:pPr>
            <w:r w:rsidRPr="002624A6">
              <w:rPr>
                <w:b/>
                <w:bCs/>
                <w:sz w:val="22"/>
                <w:szCs w:val="22"/>
              </w:rPr>
              <w:t>AB ,,</w:t>
            </w:r>
            <w:proofErr w:type="spellStart"/>
            <w:r w:rsidRPr="002624A6">
              <w:rPr>
                <w:b/>
                <w:bCs/>
                <w:sz w:val="22"/>
                <w:szCs w:val="22"/>
              </w:rPr>
              <w:t>Litgrid</w:t>
            </w:r>
            <w:proofErr w:type="spellEnd"/>
            <w:r w:rsidRPr="002624A6">
              <w:rPr>
                <w:b/>
                <w:bCs/>
                <w:sz w:val="22"/>
                <w:szCs w:val="22"/>
              </w:rPr>
              <w:t>“,</w:t>
            </w:r>
          </w:p>
          <w:p w14:paraId="6F6ACC45" w14:textId="77777777" w:rsidR="00481136" w:rsidRPr="002624A6" w:rsidRDefault="00481136" w:rsidP="0065253C">
            <w:pPr>
              <w:jc w:val="center"/>
              <w:rPr>
                <w:b/>
                <w:bCs/>
                <w:sz w:val="22"/>
                <w:szCs w:val="22"/>
              </w:rPr>
            </w:pPr>
            <w:r w:rsidRPr="002624A6">
              <w:rPr>
                <w:b/>
                <w:bCs/>
                <w:sz w:val="22"/>
                <w:szCs w:val="22"/>
              </w:rPr>
              <w:t>2020-04-29,</w:t>
            </w:r>
          </w:p>
          <w:p w14:paraId="5D434018" w14:textId="22DEAAD3" w:rsidR="00481136" w:rsidRPr="002624A6" w:rsidRDefault="00481136" w:rsidP="0065253C">
            <w:pPr>
              <w:jc w:val="center"/>
              <w:rPr>
                <w:b/>
                <w:bCs/>
                <w:sz w:val="22"/>
                <w:szCs w:val="22"/>
              </w:rPr>
            </w:pPr>
            <w:r w:rsidRPr="002624A6">
              <w:rPr>
                <w:b/>
                <w:bCs/>
                <w:sz w:val="22"/>
                <w:szCs w:val="22"/>
              </w:rPr>
              <w:t>Nr. 20SD-1411</w:t>
            </w:r>
          </w:p>
        </w:tc>
        <w:tc>
          <w:tcPr>
            <w:tcW w:w="6129" w:type="dxa"/>
            <w:tcBorders>
              <w:top w:val="single" w:sz="4" w:space="0" w:color="auto"/>
              <w:left w:val="single" w:sz="4" w:space="0" w:color="auto"/>
              <w:bottom w:val="single" w:sz="4" w:space="0" w:color="auto"/>
              <w:right w:val="single" w:sz="4" w:space="0" w:color="auto"/>
            </w:tcBorders>
          </w:tcPr>
          <w:p w14:paraId="7A7BEDC0" w14:textId="59179C2B" w:rsidR="0041040D" w:rsidRPr="002624A6" w:rsidRDefault="008924C1" w:rsidP="00F96339">
            <w:pPr>
              <w:pStyle w:val="Adresas"/>
              <w:numPr>
                <w:ilvl w:val="0"/>
                <w:numId w:val="3"/>
              </w:numPr>
              <w:tabs>
                <w:tab w:val="left" w:pos="553"/>
              </w:tabs>
              <w:ind w:right="29" w:hanging="1003"/>
              <w:jc w:val="both"/>
              <w:rPr>
                <w:b/>
                <w:sz w:val="22"/>
                <w:szCs w:val="22"/>
              </w:rPr>
            </w:pPr>
            <w:r w:rsidRPr="002624A6">
              <w:rPr>
                <w:b/>
                <w:sz w:val="22"/>
                <w:szCs w:val="22"/>
              </w:rPr>
              <w:t>S</w:t>
            </w:r>
            <w:r w:rsidRPr="002624A6">
              <w:rPr>
                <w:b/>
                <w:sz w:val="22"/>
                <w:szCs w:val="22"/>
                <w:lang w:val="en-US"/>
              </w:rPr>
              <w:t>i</w:t>
            </w:r>
            <w:proofErr w:type="spellStart"/>
            <w:r w:rsidRPr="002624A6">
              <w:rPr>
                <w:b/>
                <w:sz w:val="22"/>
                <w:szCs w:val="22"/>
              </w:rPr>
              <w:t>ūloma</w:t>
            </w:r>
            <w:proofErr w:type="spellEnd"/>
            <w:r w:rsidRPr="002624A6">
              <w:rPr>
                <w:b/>
                <w:sz w:val="22"/>
                <w:szCs w:val="22"/>
              </w:rPr>
              <w:t xml:space="preserve"> redakcija</w:t>
            </w:r>
          </w:p>
          <w:p w14:paraId="43BC2233" w14:textId="596FEAAE" w:rsidR="008924C1" w:rsidRPr="002624A6" w:rsidRDefault="008924C1" w:rsidP="00835FE5">
            <w:pPr>
              <w:pStyle w:val="Adresas"/>
              <w:numPr>
                <w:ilvl w:val="0"/>
                <w:numId w:val="5"/>
              </w:numPr>
              <w:ind w:left="0" w:right="29" w:firstLine="360"/>
              <w:jc w:val="both"/>
              <w:rPr>
                <w:sz w:val="22"/>
                <w:szCs w:val="22"/>
                <w:lang w:eastAsia="en-US"/>
              </w:rPr>
            </w:pPr>
            <w:r w:rsidRPr="002624A6">
              <w:rPr>
                <w:sz w:val="22"/>
                <w:szCs w:val="22"/>
                <w:lang w:eastAsia="en-US"/>
              </w:rPr>
              <w:t>Statinio informacinio modeliavimo (BIM) metodus pagal 4 punkte nurodytuose norminiuose dokumentuose išdėstytus reikalavimus privalomai taikyti nuo 2020 m. liepos 1 d. projektuojant, statant naujus, rekonstruojant ypatingųjų statinių kategorijai priskiriamus statinius, projektuojant, įrengiant, pertvarkant kilnojamuosius daiktus, atitinkančius visus šiuos reikalavimus</w:t>
            </w:r>
          </w:p>
          <w:p w14:paraId="41DAC981" w14:textId="77777777" w:rsidR="008924C1" w:rsidRPr="002624A6" w:rsidRDefault="008924C1" w:rsidP="008924C1">
            <w:pPr>
              <w:pStyle w:val="Adresas"/>
              <w:ind w:left="605" w:right="29"/>
              <w:jc w:val="both"/>
              <w:rPr>
                <w:b/>
                <w:sz w:val="22"/>
                <w:szCs w:val="22"/>
              </w:rPr>
            </w:pPr>
            <w:r w:rsidRPr="002624A6">
              <w:rPr>
                <w:b/>
                <w:sz w:val="22"/>
                <w:szCs w:val="22"/>
              </w:rPr>
              <w:t>LITGRID pasiūlymai</w:t>
            </w:r>
          </w:p>
          <w:p w14:paraId="32A4F41D" w14:textId="41A559C7" w:rsidR="008924C1" w:rsidRPr="002624A6" w:rsidRDefault="00B4542E" w:rsidP="00B4542E">
            <w:pPr>
              <w:pStyle w:val="Adresas"/>
              <w:ind w:right="29" w:firstLine="720"/>
              <w:jc w:val="both"/>
              <w:rPr>
                <w:sz w:val="22"/>
                <w:szCs w:val="22"/>
                <w:lang w:eastAsia="en-US"/>
              </w:rPr>
            </w:pPr>
            <w:r w:rsidRPr="002624A6">
              <w:rPr>
                <w:sz w:val="22"/>
                <w:szCs w:val="22"/>
                <w:lang w:eastAsia="en-US"/>
              </w:rPr>
              <w:t>3.</w:t>
            </w:r>
            <w:r w:rsidR="00C77D36" w:rsidRPr="002624A6">
              <w:rPr>
                <w:sz w:val="22"/>
                <w:szCs w:val="22"/>
                <w:lang w:eastAsia="en-US"/>
              </w:rPr>
              <w:t xml:space="preserve">Statinio informacinio modeliavimo (BIM) metodus pagal 4 punkte nurodytuose norminiuose dokumentuose išdėstytus reikalavimus privalomai taikyti nuo </w:t>
            </w:r>
            <w:r w:rsidR="00C77D36" w:rsidRPr="002624A6">
              <w:rPr>
                <w:b/>
                <w:bCs/>
                <w:sz w:val="22"/>
                <w:szCs w:val="22"/>
                <w:lang w:eastAsia="en-US"/>
              </w:rPr>
              <w:t>2020 m. rugsėjo 1 d</w:t>
            </w:r>
            <w:r w:rsidR="00C77D36" w:rsidRPr="002624A6">
              <w:rPr>
                <w:sz w:val="22"/>
                <w:szCs w:val="22"/>
                <w:lang w:eastAsia="en-US"/>
              </w:rPr>
              <w:t>. projektuojant, statant naujus, rekonstruojant ypatingųjų statinių kategorijai priskiriamus statinius, projektuojant, įrengiant, pertvarkant kilnojamuosius daiktus, atitinkančius visus šiuos reikalavimus.</w:t>
            </w:r>
          </w:p>
          <w:p w14:paraId="29598D36" w14:textId="77777777" w:rsidR="00B4542E" w:rsidRPr="002624A6" w:rsidRDefault="00B4542E" w:rsidP="00B4542E">
            <w:pPr>
              <w:pStyle w:val="Adresas"/>
              <w:ind w:left="360" w:right="29"/>
              <w:jc w:val="both"/>
              <w:rPr>
                <w:b/>
                <w:sz w:val="22"/>
                <w:szCs w:val="22"/>
                <w:lang w:eastAsia="en-US"/>
              </w:rPr>
            </w:pPr>
            <w:r w:rsidRPr="002624A6">
              <w:rPr>
                <w:sz w:val="22"/>
                <w:szCs w:val="22"/>
                <w:lang w:eastAsia="en-US"/>
              </w:rPr>
              <w:t xml:space="preserve">    </w:t>
            </w:r>
            <w:r w:rsidRPr="002624A6">
              <w:rPr>
                <w:b/>
                <w:sz w:val="22"/>
                <w:szCs w:val="22"/>
                <w:lang w:eastAsia="en-US"/>
              </w:rPr>
              <w:t xml:space="preserve"> Komentarai</w:t>
            </w:r>
          </w:p>
          <w:p w14:paraId="77FEB7A6" w14:textId="554D08EB" w:rsidR="00B4542E" w:rsidRPr="002624A6" w:rsidRDefault="00B4542E" w:rsidP="00B4542E">
            <w:pPr>
              <w:pStyle w:val="Adresas"/>
              <w:ind w:left="38" w:right="29" w:firstLine="709"/>
              <w:jc w:val="both"/>
              <w:rPr>
                <w:sz w:val="22"/>
                <w:szCs w:val="22"/>
              </w:rPr>
            </w:pPr>
            <w:r w:rsidRPr="002624A6">
              <w:rPr>
                <w:sz w:val="22"/>
                <w:szCs w:val="22"/>
              </w:rPr>
              <w:t>Atsižvelgiant į Bendrovės pasirengimo lygį ir būtinų vidinių dokumentų parengimo terminus, 2020 m. liepos 1 d. būtų per ankstyvas terminas.</w:t>
            </w:r>
          </w:p>
        </w:tc>
        <w:tc>
          <w:tcPr>
            <w:tcW w:w="6237" w:type="dxa"/>
            <w:tcBorders>
              <w:top w:val="single" w:sz="4" w:space="0" w:color="auto"/>
              <w:left w:val="single" w:sz="4" w:space="0" w:color="auto"/>
              <w:bottom w:val="single" w:sz="4" w:space="0" w:color="auto"/>
              <w:right w:val="single" w:sz="4" w:space="0" w:color="auto"/>
            </w:tcBorders>
          </w:tcPr>
          <w:p w14:paraId="63383FD7" w14:textId="77777777" w:rsidR="000238A7" w:rsidRDefault="000238A7" w:rsidP="00385FA0">
            <w:pPr>
              <w:jc w:val="both"/>
              <w:rPr>
                <w:b/>
                <w:bCs/>
                <w:sz w:val="22"/>
                <w:szCs w:val="22"/>
              </w:rPr>
            </w:pPr>
            <w:r>
              <w:rPr>
                <w:b/>
                <w:bCs/>
                <w:sz w:val="22"/>
                <w:szCs w:val="22"/>
              </w:rPr>
              <w:t>Atsižvelgta iš dalies.</w:t>
            </w:r>
          </w:p>
          <w:p w14:paraId="01D860D5" w14:textId="2017AFA3" w:rsidR="000238A7" w:rsidRPr="000238A7" w:rsidRDefault="00217523" w:rsidP="00385FA0">
            <w:pPr>
              <w:jc w:val="both"/>
              <w:rPr>
                <w:bCs/>
                <w:sz w:val="22"/>
                <w:szCs w:val="22"/>
              </w:rPr>
            </w:pPr>
            <w:r>
              <w:rPr>
                <w:bCs/>
                <w:sz w:val="22"/>
                <w:szCs w:val="22"/>
              </w:rPr>
              <w:t xml:space="preserve">Aplinkos ministerija pritaria prievolės privalomai taikyti BIM metodus </w:t>
            </w:r>
            <w:r w:rsidR="00290D23" w:rsidRPr="00290D23">
              <w:rPr>
                <w:bCs/>
                <w:sz w:val="22"/>
                <w:szCs w:val="22"/>
              </w:rPr>
              <w:t>projektuojant, statant naujus, rekonstruojant ypatingųjų statinių kategorijai priskiriamus statinius, projektuojant, įrengiant, per</w:t>
            </w:r>
            <w:r w:rsidR="003865DC">
              <w:rPr>
                <w:bCs/>
                <w:sz w:val="22"/>
                <w:szCs w:val="22"/>
              </w:rPr>
              <w:t>tvarkant kilnojamuosius daiktus datą nukelti, tačiau ne į 2020 m. rugsėjo 1 d, kaip siūlo AB ,,</w:t>
            </w:r>
            <w:proofErr w:type="spellStart"/>
            <w:r w:rsidR="003865DC">
              <w:rPr>
                <w:bCs/>
                <w:sz w:val="22"/>
                <w:szCs w:val="22"/>
              </w:rPr>
              <w:t>Litgrid</w:t>
            </w:r>
            <w:proofErr w:type="spellEnd"/>
            <w:r w:rsidR="003865DC">
              <w:rPr>
                <w:bCs/>
                <w:sz w:val="22"/>
                <w:szCs w:val="22"/>
              </w:rPr>
              <w:t xml:space="preserve">“, o dar vėliau, į 2021 m. sausio 1 d. </w:t>
            </w:r>
            <w:r w:rsidR="00924A55">
              <w:rPr>
                <w:bCs/>
                <w:sz w:val="22"/>
                <w:szCs w:val="22"/>
              </w:rPr>
              <w:t>Tai palankesnis terminas AB ,,</w:t>
            </w:r>
            <w:proofErr w:type="spellStart"/>
            <w:r w:rsidR="00924A55">
              <w:rPr>
                <w:bCs/>
                <w:sz w:val="22"/>
                <w:szCs w:val="22"/>
              </w:rPr>
              <w:t>Litgrid</w:t>
            </w:r>
            <w:proofErr w:type="spellEnd"/>
            <w:r w:rsidR="00924A55">
              <w:rPr>
                <w:bCs/>
                <w:sz w:val="22"/>
                <w:szCs w:val="22"/>
              </w:rPr>
              <w:t>“, nes bus dar daugiau laiko pasirengti BIM metodų taikymui.</w:t>
            </w:r>
          </w:p>
        </w:tc>
      </w:tr>
      <w:tr w:rsidR="0041040D" w:rsidRPr="002624A6" w14:paraId="26C39831" w14:textId="77777777" w:rsidTr="00F467AA">
        <w:trPr>
          <w:trHeight w:val="4274"/>
        </w:trPr>
        <w:tc>
          <w:tcPr>
            <w:tcW w:w="704" w:type="dxa"/>
            <w:tcBorders>
              <w:top w:val="single" w:sz="4" w:space="0" w:color="auto"/>
              <w:left w:val="single" w:sz="4" w:space="0" w:color="auto"/>
              <w:bottom w:val="single" w:sz="4" w:space="0" w:color="auto"/>
              <w:right w:val="single" w:sz="4" w:space="0" w:color="auto"/>
            </w:tcBorders>
          </w:tcPr>
          <w:p w14:paraId="5E1D1128" w14:textId="5F792DCA" w:rsidR="0041040D" w:rsidRPr="002624A6" w:rsidRDefault="00F57461" w:rsidP="0065253C">
            <w:pPr>
              <w:jc w:val="center"/>
              <w:rPr>
                <w:b/>
                <w:bCs/>
                <w:sz w:val="22"/>
                <w:szCs w:val="22"/>
              </w:rPr>
            </w:pPr>
            <w:r>
              <w:rPr>
                <w:b/>
                <w:bCs/>
                <w:sz w:val="22"/>
                <w:szCs w:val="22"/>
              </w:rPr>
              <w:lastRenderedPageBreak/>
              <w:t>4</w:t>
            </w:r>
            <w:r w:rsidR="00A71C7E"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4A252CE0" w14:textId="77777777" w:rsidR="00A71C7E" w:rsidRPr="002624A6" w:rsidRDefault="00A71C7E" w:rsidP="00A71C7E">
            <w:pPr>
              <w:jc w:val="center"/>
              <w:rPr>
                <w:b/>
                <w:bCs/>
                <w:sz w:val="22"/>
                <w:szCs w:val="22"/>
              </w:rPr>
            </w:pPr>
            <w:r w:rsidRPr="002624A6">
              <w:rPr>
                <w:b/>
                <w:bCs/>
                <w:sz w:val="22"/>
                <w:szCs w:val="22"/>
              </w:rPr>
              <w:t>AB ,,</w:t>
            </w:r>
            <w:proofErr w:type="spellStart"/>
            <w:r w:rsidRPr="002624A6">
              <w:rPr>
                <w:b/>
                <w:bCs/>
                <w:sz w:val="22"/>
                <w:szCs w:val="22"/>
              </w:rPr>
              <w:t>Litgrid</w:t>
            </w:r>
            <w:proofErr w:type="spellEnd"/>
            <w:r w:rsidRPr="002624A6">
              <w:rPr>
                <w:b/>
                <w:bCs/>
                <w:sz w:val="22"/>
                <w:szCs w:val="22"/>
              </w:rPr>
              <w:t>“,</w:t>
            </w:r>
          </w:p>
          <w:p w14:paraId="0F3764BF" w14:textId="77777777" w:rsidR="00A71C7E" w:rsidRPr="002624A6" w:rsidRDefault="00A71C7E" w:rsidP="00A71C7E">
            <w:pPr>
              <w:jc w:val="center"/>
              <w:rPr>
                <w:b/>
                <w:bCs/>
                <w:sz w:val="22"/>
                <w:szCs w:val="22"/>
              </w:rPr>
            </w:pPr>
            <w:r w:rsidRPr="002624A6">
              <w:rPr>
                <w:b/>
                <w:bCs/>
                <w:sz w:val="22"/>
                <w:szCs w:val="22"/>
              </w:rPr>
              <w:t>2020-04-29,</w:t>
            </w:r>
          </w:p>
          <w:p w14:paraId="1C2808F8" w14:textId="5B209EEB" w:rsidR="0041040D" w:rsidRPr="002624A6" w:rsidRDefault="00A71C7E" w:rsidP="00A71C7E">
            <w:pPr>
              <w:jc w:val="center"/>
              <w:rPr>
                <w:b/>
                <w:bCs/>
                <w:sz w:val="22"/>
                <w:szCs w:val="22"/>
              </w:rPr>
            </w:pPr>
            <w:r w:rsidRPr="002624A6">
              <w:rPr>
                <w:b/>
                <w:bCs/>
                <w:sz w:val="22"/>
                <w:szCs w:val="22"/>
              </w:rPr>
              <w:t>Nr. 20SD-1411</w:t>
            </w:r>
          </w:p>
        </w:tc>
        <w:tc>
          <w:tcPr>
            <w:tcW w:w="6129" w:type="dxa"/>
            <w:tcBorders>
              <w:top w:val="single" w:sz="4" w:space="0" w:color="auto"/>
              <w:left w:val="single" w:sz="4" w:space="0" w:color="auto"/>
              <w:bottom w:val="single" w:sz="4" w:space="0" w:color="auto"/>
              <w:right w:val="single" w:sz="4" w:space="0" w:color="auto"/>
            </w:tcBorders>
          </w:tcPr>
          <w:p w14:paraId="19D1A87E" w14:textId="77777777" w:rsidR="0041040D" w:rsidRPr="002624A6" w:rsidRDefault="00472992" w:rsidP="00B44A32">
            <w:pPr>
              <w:pStyle w:val="Adresas"/>
              <w:numPr>
                <w:ilvl w:val="0"/>
                <w:numId w:val="3"/>
              </w:numPr>
              <w:tabs>
                <w:tab w:val="left" w:pos="553"/>
              </w:tabs>
              <w:ind w:left="0" w:right="29" w:firstLine="747"/>
              <w:jc w:val="both"/>
              <w:rPr>
                <w:b/>
                <w:sz w:val="22"/>
                <w:szCs w:val="22"/>
              </w:rPr>
            </w:pPr>
            <w:r w:rsidRPr="002624A6">
              <w:rPr>
                <w:b/>
                <w:sz w:val="22"/>
                <w:szCs w:val="22"/>
              </w:rPr>
              <w:t>Siūloma redakcija</w:t>
            </w:r>
          </w:p>
          <w:p w14:paraId="45DA26C9" w14:textId="77777777" w:rsidR="00472992" w:rsidRPr="002624A6" w:rsidRDefault="00472992" w:rsidP="00472992">
            <w:pPr>
              <w:pStyle w:val="Adresas"/>
              <w:tabs>
                <w:tab w:val="left" w:pos="553"/>
              </w:tabs>
              <w:ind w:left="38" w:right="29" w:firstLine="709"/>
              <w:jc w:val="both"/>
              <w:rPr>
                <w:sz w:val="22"/>
                <w:szCs w:val="22"/>
              </w:rPr>
            </w:pPr>
            <w:r w:rsidRPr="002624A6">
              <w:rPr>
                <w:sz w:val="22"/>
                <w:szCs w:val="22"/>
              </w:rPr>
              <w:t>3.2. statinio techninio ar techninio darbo projekto, kilnojamojo daikto projekto rengimo trukmė (skaičiuojant nuo projektavimo paslaugų teikimo sutarties pasirašymo datos iki statybą leidžiančio dokumento išdavimo datos ar įrengimo, pertvarkymo darbų pradžios) yra lygi arba viršija 12 mėnesių;</w:t>
            </w:r>
          </w:p>
          <w:p w14:paraId="36A7E29F" w14:textId="77777777" w:rsidR="00472992" w:rsidRPr="002624A6" w:rsidRDefault="00472992" w:rsidP="00472992">
            <w:pPr>
              <w:pStyle w:val="Adresas"/>
              <w:tabs>
                <w:tab w:val="left" w:pos="553"/>
              </w:tabs>
              <w:ind w:left="38" w:right="29" w:firstLine="709"/>
              <w:jc w:val="both"/>
              <w:rPr>
                <w:b/>
                <w:sz w:val="22"/>
                <w:szCs w:val="22"/>
              </w:rPr>
            </w:pPr>
            <w:r w:rsidRPr="002624A6">
              <w:rPr>
                <w:b/>
                <w:sz w:val="22"/>
                <w:szCs w:val="22"/>
              </w:rPr>
              <w:t>LITGRID pasiūlymai</w:t>
            </w:r>
          </w:p>
          <w:p w14:paraId="2D21B505" w14:textId="77777777" w:rsidR="00472992" w:rsidRPr="002624A6" w:rsidRDefault="00894C20" w:rsidP="00472992">
            <w:pPr>
              <w:pStyle w:val="Adresas"/>
              <w:tabs>
                <w:tab w:val="left" w:pos="553"/>
              </w:tabs>
              <w:ind w:left="38" w:right="29" w:firstLine="709"/>
              <w:jc w:val="both"/>
              <w:rPr>
                <w:rFonts w:eastAsia="Calibri"/>
                <w:strike/>
                <w:sz w:val="22"/>
                <w:szCs w:val="22"/>
                <w:lang w:eastAsia="en-US"/>
              </w:rPr>
            </w:pPr>
            <w:r w:rsidRPr="002624A6">
              <w:rPr>
                <w:rFonts w:eastAsia="Calibri"/>
                <w:strike/>
                <w:sz w:val="22"/>
                <w:szCs w:val="22"/>
                <w:lang w:eastAsia="en-US"/>
              </w:rPr>
              <w:t>3.2. statinio techninio ar techninio darbo projekto, kilnojamojo daikto projekto rengimo trukmė (skaičiuojant nuo projektavimo paslaugų teikimo sutarties pasirašymo datos iki statybą leidžiančio dokumento išdavimo datos ar įrengimo, pertvarkymo darbų pradžios) yra lygi arba viršija 12 mėnesių;</w:t>
            </w:r>
          </w:p>
          <w:p w14:paraId="4EB14A0D" w14:textId="77777777" w:rsidR="00894C20" w:rsidRPr="002624A6" w:rsidRDefault="00894C20" w:rsidP="00472992">
            <w:pPr>
              <w:pStyle w:val="Adresas"/>
              <w:tabs>
                <w:tab w:val="left" w:pos="553"/>
              </w:tabs>
              <w:ind w:left="38" w:right="29" w:firstLine="709"/>
              <w:jc w:val="both"/>
              <w:rPr>
                <w:b/>
                <w:sz w:val="22"/>
                <w:szCs w:val="22"/>
              </w:rPr>
            </w:pPr>
            <w:r w:rsidRPr="002624A6">
              <w:rPr>
                <w:b/>
                <w:sz w:val="22"/>
                <w:szCs w:val="22"/>
              </w:rPr>
              <w:t>Komentarai</w:t>
            </w:r>
          </w:p>
          <w:p w14:paraId="46ECD8FA" w14:textId="7EBB09FC" w:rsidR="00894C20" w:rsidRPr="002624A6" w:rsidRDefault="00894C20" w:rsidP="00472992">
            <w:pPr>
              <w:pStyle w:val="Adresas"/>
              <w:tabs>
                <w:tab w:val="left" w:pos="553"/>
              </w:tabs>
              <w:ind w:left="38" w:right="29" w:firstLine="709"/>
              <w:jc w:val="both"/>
              <w:rPr>
                <w:sz w:val="22"/>
                <w:szCs w:val="22"/>
              </w:rPr>
            </w:pPr>
            <w:r w:rsidRPr="002624A6">
              <w:rPr>
                <w:sz w:val="22"/>
                <w:szCs w:val="22"/>
              </w:rPr>
              <w:t>Šis reikalavimas niekaip neatspindi projektuojamo/statomo objekto sudėtingumo ir svarbos. Be to, projekto rengimo trukmė neapsprendžia projekto sudėtingumo ir kainos.</w:t>
            </w:r>
          </w:p>
        </w:tc>
        <w:tc>
          <w:tcPr>
            <w:tcW w:w="6237" w:type="dxa"/>
            <w:tcBorders>
              <w:top w:val="single" w:sz="4" w:space="0" w:color="auto"/>
              <w:left w:val="single" w:sz="4" w:space="0" w:color="auto"/>
              <w:bottom w:val="single" w:sz="4" w:space="0" w:color="auto"/>
              <w:right w:val="single" w:sz="4" w:space="0" w:color="auto"/>
            </w:tcBorders>
          </w:tcPr>
          <w:p w14:paraId="69512CD5" w14:textId="6A31E661" w:rsidR="003466B5" w:rsidRDefault="003466B5" w:rsidP="00A97A9E">
            <w:pPr>
              <w:jc w:val="both"/>
              <w:rPr>
                <w:b/>
                <w:bCs/>
                <w:sz w:val="22"/>
                <w:szCs w:val="22"/>
              </w:rPr>
            </w:pPr>
            <w:r>
              <w:rPr>
                <w:b/>
                <w:bCs/>
                <w:sz w:val="22"/>
                <w:szCs w:val="22"/>
              </w:rPr>
              <w:t>Neatsižvelgta.</w:t>
            </w:r>
          </w:p>
          <w:p w14:paraId="176012DF" w14:textId="0DFB9103" w:rsidR="003466B5" w:rsidRDefault="00C86F1A" w:rsidP="00A97A9E">
            <w:pPr>
              <w:jc w:val="both"/>
              <w:rPr>
                <w:bCs/>
                <w:sz w:val="22"/>
                <w:szCs w:val="22"/>
              </w:rPr>
            </w:pPr>
            <w:r>
              <w:rPr>
                <w:bCs/>
                <w:sz w:val="22"/>
                <w:szCs w:val="22"/>
              </w:rPr>
              <w:t xml:space="preserve">Žr. Aplinkos ministerijos pateiktą </w:t>
            </w:r>
            <w:r w:rsidR="00FC12EC">
              <w:rPr>
                <w:bCs/>
                <w:sz w:val="22"/>
                <w:szCs w:val="22"/>
              </w:rPr>
              <w:t>Lietuvos statybininkų asociacijos pastabos Nr. 1.1 vertinimą.</w:t>
            </w:r>
          </w:p>
          <w:p w14:paraId="2C152FEF" w14:textId="45EB612C" w:rsidR="005665D3" w:rsidRPr="0071371A" w:rsidRDefault="005665D3" w:rsidP="00A97A9E">
            <w:pPr>
              <w:jc w:val="both"/>
              <w:rPr>
                <w:bCs/>
                <w:sz w:val="22"/>
                <w:szCs w:val="22"/>
              </w:rPr>
            </w:pPr>
            <w:r>
              <w:rPr>
                <w:bCs/>
                <w:sz w:val="22"/>
                <w:szCs w:val="22"/>
              </w:rPr>
              <w:t>Pažymėtina, ka</w:t>
            </w:r>
            <w:r w:rsidR="00A2767E">
              <w:rPr>
                <w:bCs/>
                <w:sz w:val="22"/>
                <w:szCs w:val="22"/>
              </w:rPr>
              <w:t xml:space="preserve">d </w:t>
            </w:r>
            <w:r w:rsidR="00A2767E" w:rsidRPr="00A2767E">
              <w:rPr>
                <w:bCs/>
                <w:sz w:val="22"/>
                <w:szCs w:val="22"/>
              </w:rPr>
              <w:t>statinio techninio ar techninio darbo projekto, kilnojamojo daikto projekto rengimo trukmė</w:t>
            </w:r>
            <w:r w:rsidR="00A2767E">
              <w:rPr>
                <w:bCs/>
                <w:sz w:val="22"/>
                <w:szCs w:val="22"/>
              </w:rPr>
              <w:t xml:space="preserve"> yra tik vienas iš reikalavimų ir (ar) kriterijų, nurodytų protokolo projekto 3 punkte. Protokolo projekto 3 punkte siūloma BIM metodus privalomai </w:t>
            </w:r>
            <w:r w:rsidR="00A2767E" w:rsidRPr="00A2767E">
              <w:rPr>
                <w:bCs/>
                <w:sz w:val="22"/>
                <w:szCs w:val="22"/>
              </w:rPr>
              <w:t>taikyti nuo 202</w:t>
            </w:r>
            <w:r w:rsidR="004B7220">
              <w:rPr>
                <w:bCs/>
                <w:sz w:val="22"/>
                <w:szCs w:val="22"/>
              </w:rPr>
              <w:t>1</w:t>
            </w:r>
            <w:r w:rsidR="00A2767E" w:rsidRPr="00A2767E">
              <w:rPr>
                <w:bCs/>
                <w:sz w:val="22"/>
                <w:szCs w:val="22"/>
              </w:rPr>
              <w:t xml:space="preserve"> m. </w:t>
            </w:r>
            <w:r w:rsidR="004B7220">
              <w:rPr>
                <w:bCs/>
                <w:sz w:val="22"/>
                <w:szCs w:val="22"/>
              </w:rPr>
              <w:t>sausio</w:t>
            </w:r>
            <w:r w:rsidR="00A2767E" w:rsidRPr="00A2767E">
              <w:rPr>
                <w:bCs/>
                <w:sz w:val="22"/>
                <w:szCs w:val="22"/>
              </w:rPr>
              <w:t xml:space="preserve"> 1 d. projektuojant, statant naujus, rekonstruojant ypatingųjų statinių kategorijai priskiriamus statinius, </w:t>
            </w:r>
            <w:r w:rsidR="00A2767E" w:rsidRPr="0071371A">
              <w:rPr>
                <w:bCs/>
                <w:sz w:val="22"/>
                <w:szCs w:val="22"/>
              </w:rPr>
              <w:t>projektuojant, įrengiant, pertvarkant kilnojamuosius daiktus, atitinkančius visus reikalavimus, nurodytus 3 punkte.</w:t>
            </w:r>
            <w:r w:rsidR="00AB30AE" w:rsidRPr="0071371A">
              <w:rPr>
                <w:bCs/>
                <w:sz w:val="22"/>
                <w:szCs w:val="22"/>
              </w:rPr>
              <w:t xml:space="preserve"> </w:t>
            </w:r>
          </w:p>
          <w:p w14:paraId="5307500A" w14:textId="16341E49" w:rsidR="00AB30AE" w:rsidRPr="00CE2915" w:rsidRDefault="00AB30AE" w:rsidP="00A97A9E">
            <w:pPr>
              <w:jc w:val="both"/>
              <w:rPr>
                <w:bCs/>
                <w:color w:val="FF0000"/>
                <w:sz w:val="22"/>
                <w:szCs w:val="22"/>
              </w:rPr>
            </w:pPr>
            <w:r w:rsidRPr="0071371A">
              <w:rPr>
                <w:bCs/>
                <w:sz w:val="22"/>
                <w:szCs w:val="22"/>
              </w:rPr>
              <w:t>AB ,,</w:t>
            </w:r>
            <w:proofErr w:type="spellStart"/>
            <w:r w:rsidRPr="0071371A">
              <w:rPr>
                <w:bCs/>
                <w:sz w:val="22"/>
                <w:szCs w:val="22"/>
              </w:rPr>
              <w:t>Litgrid</w:t>
            </w:r>
            <w:proofErr w:type="spellEnd"/>
            <w:r w:rsidRPr="0071371A">
              <w:rPr>
                <w:bCs/>
                <w:sz w:val="22"/>
                <w:szCs w:val="22"/>
              </w:rPr>
              <w:t>“ nepateikė kitų reikalavimų ir (ar) kriterijų, kurie, jų nuomone, apibrėžtų projektuojamo ar statomo objekto sudėtingumą ir svarbą.</w:t>
            </w:r>
            <w:r>
              <w:rPr>
                <w:bCs/>
                <w:sz w:val="22"/>
                <w:szCs w:val="22"/>
              </w:rPr>
              <w:t xml:space="preserve"> </w:t>
            </w:r>
          </w:p>
          <w:p w14:paraId="074CC238" w14:textId="4A944DC0" w:rsidR="000E470A" w:rsidRPr="002624A6" w:rsidRDefault="000E470A" w:rsidP="00A97A9E">
            <w:pPr>
              <w:jc w:val="both"/>
              <w:rPr>
                <w:b/>
                <w:bCs/>
                <w:color w:val="FF0000"/>
                <w:sz w:val="22"/>
                <w:szCs w:val="22"/>
              </w:rPr>
            </w:pPr>
          </w:p>
        </w:tc>
      </w:tr>
      <w:tr w:rsidR="0041040D" w:rsidRPr="002624A6" w14:paraId="58306378"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38B24BF8" w14:textId="61ED3AE6" w:rsidR="0041040D" w:rsidRPr="002624A6" w:rsidRDefault="00F57461" w:rsidP="0065253C">
            <w:pPr>
              <w:jc w:val="center"/>
              <w:rPr>
                <w:b/>
                <w:bCs/>
                <w:sz w:val="22"/>
                <w:szCs w:val="22"/>
              </w:rPr>
            </w:pPr>
            <w:r>
              <w:rPr>
                <w:b/>
                <w:bCs/>
                <w:sz w:val="22"/>
                <w:szCs w:val="22"/>
              </w:rPr>
              <w:t>5</w:t>
            </w:r>
            <w:r w:rsidR="00BD4C61"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19309EED" w14:textId="77777777" w:rsidR="00BD4C61" w:rsidRPr="002624A6" w:rsidRDefault="00BD4C61" w:rsidP="00BD4C61">
            <w:pPr>
              <w:jc w:val="center"/>
              <w:rPr>
                <w:b/>
                <w:bCs/>
                <w:sz w:val="22"/>
                <w:szCs w:val="22"/>
              </w:rPr>
            </w:pPr>
            <w:r w:rsidRPr="002624A6">
              <w:rPr>
                <w:b/>
                <w:bCs/>
                <w:sz w:val="22"/>
                <w:szCs w:val="22"/>
              </w:rPr>
              <w:t>AB ,,</w:t>
            </w:r>
            <w:proofErr w:type="spellStart"/>
            <w:r w:rsidRPr="002624A6">
              <w:rPr>
                <w:b/>
                <w:bCs/>
                <w:sz w:val="22"/>
                <w:szCs w:val="22"/>
              </w:rPr>
              <w:t>Litgrid</w:t>
            </w:r>
            <w:proofErr w:type="spellEnd"/>
            <w:r w:rsidRPr="002624A6">
              <w:rPr>
                <w:b/>
                <w:bCs/>
                <w:sz w:val="22"/>
                <w:szCs w:val="22"/>
              </w:rPr>
              <w:t>“,</w:t>
            </w:r>
          </w:p>
          <w:p w14:paraId="794DA969" w14:textId="77777777" w:rsidR="00BD4C61" w:rsidRPr="002624A6" w:rsidRDefault="00BD4C61" w:rsidP="00BD4C61">
            <w:pPr>
              <w:jc w:val="center"/>
              <w:rPr>
                <w:b/>
                <w:bCs/>
                <w:sz w:val="22"/>
                <w:szCs w:val="22"/>
              </w:rPr>
            </w:pPr>
            <w:r w:rsidRPr="002624A6">
              <w:rPr>
                <w:b/>
                <w:bCs/>
                <w:sz w:val="22"/>
                <w:szCs w:val="22"/>
              </w:rPr>
              <w:t>2020-04-29,</w:t>
            </w:r>
          </w:p>
          <w:p w14:paraId="2B193D77" w14:textId="33690DA4" w:rsidR="0041040D" w:rsidRPr="002624A6" w:rsidRDefault="00BD4C61" w:rsidP="00BD4C61">
            <w:pPr>
              <w:jc w:val="center"/>
              <w:rPr>
                <w:b/>
                <w:bCs/>
                <w:sz w:val="22"/>
                <w:szCs w:val="22"/>
              </w:rPr>
            </w:pPr>
            <w:r w:rsidRPr="002624A6">
              <w:rPr>
                <w:b/>
                <w:bCs/>
                <w:sz w:val="22"/>
                <w:szCs w:val="22"/>
              </w:rPr>
              <w:t>Nr. 20SD-1411</w:t>
            </w:r>
          </w:p>
        </w:tc>
        <w:tc>
          <w:tcPr>
            <w:tcW w:w="6129" w:type="dxa"/>
            <w:tcBorders>
              <w:top w:val="single" w:sz="4" w:space="0" w:color="auto"/>
              <w:left w:val="single" w:sz="4" w:space="0" w:color="auto"/>
              <w:bottom w:val="single" w:sz="4" w:space="0" w:color="auto"/>
              <w:right w:val="single" w:sz="4" w:space="0" w:color="auto"/>
            </w:tcBorders>
          </w:tcPr>
          <w:p w14:paraId="3793E951" w14:textId="77777777" w:rsidR="0041040D" w:rsidRPr="002624A6" w:rsidRDefault="0087003E" w:rsidP="00B44A32">
            <w:pPr>
              <w:pStyle w:val="Adresas"/>
              <w:numPr>
                <w:ilvl w:val="0"/>
                <w:numId w:val="3"/>
              </w:numPr>
              <w:tabs>
                <w:tab w:val="left" w:pos="553"/>
              </w:tabs>
              <w:ind w:right="29" w:hanging="578"/>
              <w:jc w:val="both"/>
              <w:rPr>
                <w:b/>
                <w:sz w:val="22"/>
                <w:szCs w:val="22"/>
              </w:rPr>
            </w:pPr>
            <w:r w:rsidRPr="002624A6">
              <w:rPr>
                <w:b/>
                <w:sz w:val="22"/>
                <w:szCs w:val="22"/>
              </w:rPr>
              <w:t>Siūloma redakcija</w:t>
            </w:r>
          </w:p>
          <w:p w14:paraId="23D9F875" w14:textId="7C1D6642" w:rsidR="0087003E" w:rsidRPr="002624A6" w:rsidRDefault="00391E20" w:rsidP="00B44A32">
            <w:pPr>
              <w:pStyle w:val="Adresas"/>
              <w:numPr>
                <w:ilvl w:val="2"/>
                <w:numId w:val="3"/>
              </w:numPr>
              <w:tabs>
                <w:tab w:val="left" w:pos="553"/>
              </w:tabs>
              <w:ind w:left="38" w:right="29" w:firstLine="709"/>
              <w:jc w:val="both"/>
              <w:rPr>
                <w:sz w:val="22"/>
                <w:szCs w:val="22"/>
              </w:rPr>
            </w:pPr>
            <w:r w:rsidRPr="002624A6">
              <w:rPr>
                <w:sz w:val="22"/>
                <w:szCs w:val="22"/>
              </w:rPr>
              <w:t xml:space="preserve">inžineriniams statiniams, kilnojamiesiems daiktams – 10 000 000 </w:t>
            </w:r>
            <w:proofErr w:type="spellStart"/>
            <w:r w:rsidRPr="002624A6">
              <w:rPr>
                <w:sz w:val="22"/>
                <w:szCs w:val="22"/>
              </w:rPr>
              <w:t>Eur</w:t>
            </w:r>
            <w:proofErr w:type="spellEnd"/>
            <w:r w:rsidRPr="002624A6">
              <w:rPr>
                <w:sz w:val="22"/>
                <w:szCs w:val="22"/>
              </w:rPr>
              <w:t>.</w:t>
            </w:r>
          </w:p>
          <w:p w14:paraId="775BB4E0" w14:textId="77777777" w:rsidR="00391E20" w:rsidRPr="002624A6" w:rsidRDefault="00F63F31" w:rsidP="004347EF">
            <w:pPr>
              <w:pStyle w:val="Adresas"/>
              <w:tabs>
                <w:tab w:val="left" w:pos="553"/>
              </w:tabs>
              <w:ind w:right="29" w:firstLine="747"/>
              <w:jc w:val="both"/>
              <w:rPr>
                <w:b/>
                <w:sz w:val="22"/>
                <w:szCs w:val="22"/>
              </w:rPr>
            </w:pPr>
            <w:r w:rsidRPr="002624A6">
              <w:rPr>
                <w:b/>
                <w:sz w:val="22"/>
                <w:szCs w:val="22"/>
              </w:rPr>
              <w:t>LITGRID pasiūlymai</w:t>
            </w:r>
          </w:p>
          <w:p w14:paraId="011C3A02" w14:textId="77777777" w:rsidR="00F63F31" w:rsidRPr="002624A6" w:rsidRDefault="00FB158F" w:rsidP="004347EF">
            <w:pPr>
              <w:pStyle w:val="Adresas"/>
              <w:tabs>
                <w:tab w:val="left" w:pos="553"/>
              </w:tabs>
              <w:ind w:right="29" w:firstLine="747"/>
              <w:jc w:val="both"/>
              <w:rPr>
                <w:sz w:val="22"/>
                <w:szCs w:val="22"/>
                <w:lang w:eastAsia="x-none"/>
              </w:rPr>
            </w:pPr>
            <w:r w:rsidRPr="002624A6">
              <w:rPr>
                <w:sz w:val="22"/>
                <w:szCs w:val="22"/>
                <w:lang w:eastAsia="en-US"/>
              </w:rPr>
              <w:t>3.3</w:t>
            </w:r>
            <w:r w:rsidRPr="002624A6">
              <w:rPr>
                <w:sz w:val="22"/>
                <w:szCs w:val="22"/>
                <w:lang w:eastAsia="x-none"/>
              </w:rPr>
              <w:t xml:space="preserve">.2. inžineriniams statiniams, </w:t>
            </w:r>
            <w:r w:rsidRPr="002624A6">
              <w:rPr>
                <w:sz w:val="22"/>
                <w:szCs w:val="22"/>
                <w:lang w:eastAsia="en-US"/>
              </w:rPr>
              <w:t xml:space="preserve">kilnojamiesiems daiktams </w:t>
            </w:r>
            <w:r w:rsidRPr="002624A6">
              <w:rPr>
                <w:sz w:val="22"/>
                <w:szCs w:val="22"/>
                <w:lang w:eastAsia="x-none"/>
              </w:rPr>
              <w:t xml:space="preserve">– </w:t>
            </w:r>
            <w:r w:rsidRPr="002624A6">
              <w:rPr>
                <w:b/>
                <w:bCs/>
                <w:sz w:val="22"/>
                <w:szCs w:val="22"/>
                <w:lang w:eastAsia="x-none"/>
              </w:rPr>
              <w:t>3 000 000</w:t>
            </w:r>
            <w:r w:rsidRPr="002624A6">
              <w:rPr>
                <w:sz w:val="22"/>
                <w:szCs w:val="22"/>
                <w:lang w:eastAsia="x-none"/>
              </w:rPr>
              <w:t xml:space="preserve"> </w:t>
            </w:r>
            <w:proofErr w:type="spellStart"/>
            <w:r w:rsidRPr="002624A6">
              <w:rPr>
                <w:sz w:val="22"/>
                <w:szCs w:val="22"/>
                <w:lang w:eastAsia="x-none"/>
              </w:rPr>
              <w:t>Eur</w:t>
            </w:r>
            <w:proofErr w:type="spellEnd"/>
            <w:r w:rsidRPr="002624A6">
              <w:rPr>
                <w:sz w:val="22"/>
                <w:szCs w:val="22"/>
                <w:lang w:eastAsia="x-none"/>
              </w:rPr>
              <w:t>.</w:t>
            </w:r>
          </w:p>
          <w:p w14:paraId="564DE325" w14:textId="77777777" w:rsidR="00FB158F" w:rsidRPr="002624A6" w:rsidRDefault="00FB158F" w:rsidP="004347EF">
            <w:pPr>
              <w:pStyle w:val="Adresas"/>
              <w:tabs>
                <w:tab w:val="left" w:pos="553"/>
              </w:tabs>
              <w:ind w:right="29" w:firstLine="747"/>
              <w:jc w:val="both"/>
              <w:rPr>
                <w:b/>
                <w:sz w:val="22"/>
                <w:szCs w:val="22"/>
                <w:lang w:eastAsia="x-none"/>
              </w:rPr>
            </w:pPr>
            <w:r w:rsidRPr="002624A6">
              <w:rPr>
                <w:b/>
                <w:sz w:val="22"/>
                <w:szCs w:val="22"/>
                <w:lang w:eastAsia="x-none"/>
              </w:rPr>
              <w:t>Komentarai</w:t>
            </w:r>
          </w:p>
          <w:p w14:paraId="604FB208" w14:textId="1C3BD86D" w:rsidR="004347EF" w:rsidRPr="002624A6" w:rsidRDefault="004347EF" w:rsidP="004347EF">
            <w:pPr>
              <w:ind w:firstLine="747"/>
              <w:rPr>
                <w:sz w:val="22"/>
                <w:szCs w:val="22"/>
                <w:lang w:eastAsia="x-none"/>
              </w:rPr>
            </w:pPr>
            <w:r w:rsidRPr="002624A6">
              <w:rPr>
                <w:sz w:val="22"/>
                <w:szCs w:val="22"/>
                <w:lang w:eastAsia="x-none"/>
              </w:rPr>
              <w:t>CPVA, CEF finansuojamiems projektams jau taikoma tokia sąlyga:</w:t>
            </w:r>
          </w:p>
          <w:p w14:paraId="0257C5F1" w14:textId="6C6DCAD3" w:rsidR="00FB158F" w:rsidRPr="002624A6" w:rsidRDefault="004347EF" w:rsidP="004347EF">
            <w:pPr>
              <w:pStyle w:val="Adresas"/>
              <w:tabs>
                <w:tab w:val="left" w:pos="553"/>
              </w:tabs>
              <w:ind w:right="29" w:firstLine="747"/>
              <w:jc w:val="both"/>
              <w:rPr>
                <w:b/>
                <w:sz w:val="22"/>
                <w:szCs w:val="22"/>
              </w:rPr>
            </w:pPr>
            <w:r w:rsidRPr="002624A6">
              <w:rPr>
                <w:rFonts w:eastAsia="Calibri"/>
                <w:sz w:val="22"/>
                <w:szCs w:val="22"/>
                <w:lang w:eastAsia="x-none"/>
              </w:rPr>
              <w:t>4.14. Įsigyjant statinių, kurių statybos vertė viršija 3 mln. eurų be PVM, statybos projektavimo paslaugas ir/arba rangos darbus, rekomenduojama pirkimo dokumentuose reikalauti, kad teikėjas (rangovas) naudotų BIM (statinio informacinis modeliavimas) technologiją.</w:t>
            </w:r>
          </w:p>
        </w:tc>
        <w:tc>
          <w:tcPr>
            <w:tcW w:w="6237" w:type="dxa"/>
            <w:tcBorders>
              <w:top w:val="single" w:sz="4" w:space="0" w:color="auto"/>
              <w:left w:val="single" w:sz="4" w:space="0" w:color="auto"/>
              <w:bottom w:val="single" w:sz="4" w:space="0" w:color="auto"/>
              <w:right w:val="single" w:sz="4" w:space="0" w:color="auto"/>
            </w:tcBorders>
          </w:tcPr>
          <w:p w14:paraId="7A9A6CC5" w14:textId="77777777" w:rsidR="005C69A9" w:rsidRDefault="005C69A9" w:rsidP="00385FA0">
            <w:pPr>
              <w:jc w:val="both"/>
              <w:rPr>
                <w:b/>
                <w:bCs/>
                <w:sz w:val="22"/>
                <w:szCs w:val="22"/>
              </w:rPr>
            </w:pPr>
            <w:r>
              <w:rPr>
                <w:b/>
                <w:bCs/>
                <w:sz w:val="22"/>
                <w:szCs w:val="22"/>
              </w:rPr>
              <w:t>Neatsižvelgta.</w:t>
            </w:r>
          </w:p>
          <w:p w14:paraId="37CB0972" w14:textId="77777777" w:rsidR="005C69A9" w:rsidRDefault="00AD28C4" w:rsidP="00AD28C4">
            <w:pPr>
              <w:jc w:val="both"/>
              <w:rPr>
                <w:bCs/>
                <w:sz w:val="22"/>
                <w:szCs w:val="22"/>
              </w:rPr>
            </w:pPr>
            <w:r w:rsidRPr="00AD28C4">
              <w:rPr>
                <w:bCs/>
                <w:sz w:val="22"/>
                <w:szCs w:val="22"/>
              </w:rPr>
              <w:t>Žr. Aplinkos ministerijos pateiktą Lietuvos statybininkų asociacijos pastabos Nr. 1.</w:t>
            </w:r>
            <w:r>
              <w:rPr>
                <w:bCs/>
                <w:sz w:val="22"/>
                <w:szCs w:val="22"/>
              </w:rPr>
              <w:t>2</w:t>
            </w:r>
            <w:r w:rsidRPr="00AD28C4">
              <w:rPr>
                <w:bCs/>
                <w:sz w:val="22"/>
                <w:szCs w:val="22"/>
              </w:rPr>
              <w:t xml:space="preserve"> vertinimą.</w:t>
            </w:r>
          </w:p>
          <w:p w14:paraId="7C515B81" w14:textId="31393C67" w:rsidR="000F08CC" w:rsidRPr="00AD28C4" w:rsidRDefault="000F08CC" w:rsidP="004A4F02">
            <w:pPr>
              <w:jc w:val="both"/>
              <w:rPr>
                <w:bCs/>
                <w:sz w:val="22"/>
                <w:szCs w:val="22"/>
              </w:rPr>
            </w:pPr>
            <w:r>
              <w:rPr>
                <w:bCs/>
                <w:sz w:val="22"/>
                <w:szCs w:val="22"/>
              </w:rPr>
              <w:t>AB ,,</w:t>
            </w:r>
            <w:proofErr w:type="spellStart"/>
            <w:r>
              <w:rPr>
                <w:bCs/>
                <w:sz w:val="22"/>
                <w:szCs w:val="22"/>
              </w:rPr>
              <w:t>Litgrid</w:t>
            </w:r>
            <w:proofErr w:type="spellEnd"/>
            <w:r>
              <w:rPr>
                <w:bCs/>
                <w:sz w:val="22"/>
                <w:szCs w:val="22"/>
              </w:rPr>
              <w:t>“ minim</w:t>
            </w:r>
            <w:r w:rsidR="00F02D69">
              <w:rPr>
                <w:bCs/>
                <w:sz w:val="22"/>
                <w:szCs w:val="22"/>
              </w:rPr>
              <w:t>oje</w:t>
            </w:r>
            <w:r>
              <w:rPr>
                <w:bCs/>
                <w:sz w:val="22"/>
                <w:szCs w:val="22"/>
              </w:rPr>
              <w:t xml:space="preserve"> Viešosios įstaigos Centrinės projektų valdymo </w:t>
            </w:r>
            <w:r w:rsidRPr="000F08CC">
              <w:rPr>
                <w:bCs/>
                <w:sz w:val="22"/>
                <w:szCs w:val="22"/>
              </w:rPr>
              <w:t>agentūros, taip pat pagal Europos infrastruktūros tinklų priemonę</w:t>
            </w:r>
            <w:r w:rsidRPr="000F08CC">
              <w:rPr>
                <w:bCs/>
                <w:i/>
                <w:sz w:val="22"/>
                <w:szCs w:val="22"/>
              </w:rPr>
              <w:t xml:space="preserve"> (angl. </w:t>
            </w:r>
            <w:proofErr w:type="spellStart"/>
            <w:r w:rsidRPr="000F08CC">
              <w:rPr>
                <w:bCs/>
                <w:i/>
                <w:sz w:val="22"/>
                <w:szCs w:val="22"/>
              </w:rPr>
              <w:t>Connecting</w:t>
            </w:r>
            <w:proofErr w:type="spellEnd"/>
            <w:r w:rsidRPr="000F08CC">
              <w:rPr>
                <w:bCs/>
                <w:i/>
                <w:sz w:val="22"/>
                <w:szCs w:val="22"/>
              </w:rPr>
              <w:t xml:space="preserve"> </w:t>
            </w:r>
            <w:proofErr w:type="spellStart"/>
            <w:r w:rsidRPr="000F08CC">
              <w:rPr>
                <w:bCs/>
                <w:i/>
                <w:sz w:val="22"/>
                <w:szCs w:val="22"/>
              </w:rPr>
              <w:t>Europe</w:t>
            </w:r>
            <w:proofErr w:type="spellEnd"/>
            <w:r w:rsidRPr="000F08CC">
              <w:rPr>
                <w:bCs/>
                <w:i/>
                <w:sz w:val="22"/>
                <w:szCs w:val="22"/>
              </w:rPr>
              <w:t xml:space="preserve"> </w:t>
            </w:r>
            <w:proofErr w:type="spellStart"/>
            <w:r w:rsidRPr="000F08CC">
              <w:rPr>
                <w:bCs/>
                <w:i/>
                <w:sz w:val="22"/>
                <w:szCs w:val="22"/>
              </w:rPr>
              <w:t>Facility</w:t>
            </w:r>
            <w:proofErr w:type="spellEnd"/>
            <w:r w:rsidRPr="000F08CC">
              <w:rPr>
                <w:bCs/>
                <w:i/>
                <w:sz w:val="22"/>
                <w:szCs w:val="22"/>
              </w:rPr>
              <w:t>, CEF</w:t>
            </w:r>
            <w:r w:rsidRPr="000F08CC">
              <w:rPr>
                <w:bCs/>
                <w:sz w:val="22"/>
                <w:szCs w:val="22"/>
              </w:rPr>
              <w:t>)</w:t>
            </w:r>
            <w:r>
              <w:rPr>
                <w:bCs/>
                <w:sz w:val="22"/>
                <w:szCs w:val="22"/>
              </w:rPr>
              <w:t xml:space="preserve"> finansuojamiems </w:t>
            </w:r>
            <w:r w:rsidR="00F02D69">
              <w:rPr>
                <w:bCs/>
                <w:sz w:val="22"/>
                <w:szCs w:val="22"/>
              </w:rPr>
              <w:t xml:space="preserve">projektams taikomoje rekomenduojamoje sąlygoje nurodoma BIM technologija, o ne BIM metodai. </w:t>
            </w:r>
            <w:r w:rsidR="00C32656" w:rsidRPr="00C32656">
              <w:rPr>
                <w:bCs/>
                <w:sz w:val="22"/>
                <w:szCs w:val="22"/>
              </w:rPr>
              <w:t xml:space="preserve">Pažymėtina, kad </w:t>
            </w:r>
            <w:r w:rsidR="005E149D">
              <w:rPr>
                <w:bCs/>
                <w:sz w:val="22"/>
                <w:szCs w:val="22"/>
              </w:rPr>
              <w:t>protokolo projekte</w:t>
            </w:r>
            <w:r w:rsidR="00C32656" w:rsidRPr="00C32656">
              <w:rPr>
                <w:bCs/>
                <w:sz w:val="22"/>
                <w:szCs w:val="22"/>
              </w:rPr>
              <w:t xml:space="preserve"> nurodoma taikyti privalomai ne BIM technologiją, o BIM metodus.</w:t>
            </w:r>
            <w:r w:rsidR="005D2377">
              <w:rPr>
                <w:bCs/>
                <w:sz w:val="22"/>
                <w:szCs w:val="22"/>
              </w:rPr>
              <w:t xml:space="preserve"> </w:t>
            </w:r>
            <w:r w:rsidR="00014335">
              <w:rPr>
                <w:bCs/>
                <w:sz w:val="22"/>
                <w:szCs w:val="22"/>
              </w:rPr>
              <w:t xml:space="preserve">BIM </w:t>
            </w:r>
            <w:r w:rsidR="005D2377">
              <w:rPr>
                <w:bCs/>
                <w:sz w:val="22"/>
                <w:szCs w:val="22"/>
              </w:rPr>
              <w:t xml:space="preserve">metodus taikyti </w:t>
            </w:r>
            <w:r w:rsidR="00014335">
              <w:rPr>
                <w:bCs/>
                <w:sz w:val="22"/>
                <w:szCs w:val="22"/>
              </w:rPr>
              <w:t>vadovaujantis norminiais dokumentais, kuriuose bus</w:t>
            </w:r>
            <w:r w:rsidR="006F68E6">
              <w:rPr>
                <w:bCs/>
                <w:sz w:val="22"/>
                <w:szCs w:val="22"/>
              </w:rPr>
              <w:t xml:space="preserve"> apibrėžtas reikalavimų turinys.</w:t>
            </w:r>
            <w:r w:rsidR="00D914FE">
              <w:rPr>
                <w:bCs/>
                <w:sz w:val="22"/>
                <w:szCs w:val="22"/>
              </w:rPr>
              <w:t xml:space="preserve"> </w:t>
            </w:r>
            <w:r w:rsidR="00D914FE" w:rsidRPr="00D914FE">
              <w:rPr>
                <w:bCs/>
                <w:sz w:val="22"/>
                <w:szCs w:val="22"/>
              </w:rPr>
              <w:t xml:space="preserve">Žinoma norint projektavimo paslaugų, rangos darbų tiekėjams laikytis norminiuose dokumentuose nurodytų tam tikrų reikalavimų ir juos įgyvendinti, gali prireikti BIM priemonių (technologijų), tačiau reikės taikyti ir BIM metodus (įsisavinti metodologiją, procesus). Kiekvienas užsakovas turės įvertinti savo poreikius ir </w:t>
            </w:r>
            <w:r w:rsidR="004A4F02">
              <w:rPr>
                <w:bCs/>
                <w:sz w:val="22"/>
                <w:szCs w:val="22"/>
              </w:rPr>
              <w:t>nustatyti reikalavimus, kurių tiekėjai turės laikytis taikant BIM metodus.</w:t>
            </w:r>
          </w:p>
        </w:tc>
      </w:tr>
      <w:tr w:rsidR="0041040D" w:rsidRPr="002624A6" w14:paraId="3779C94F"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0FE343C7" w14:textId="5326D4A8" w:rsidR="0041040D" w:rsidRPr="002624A6" w:rsidRDefault="00F57461" w:rsidP="0065253C">
            <w:pPr>
              <w:jc w:val="center"/>
              <w:rPr>
                <w:b/>
                <w:bCs/>
                <w:sz w:val="22"/>
                <w:szCs w:val="22"/>
              </w:rPr>
            </w:pPr>
            <w:r>
              <w:rPr>
                <w:b/>
                <w:bCs/>
                <w:sz w:val="22"/>
                <w:szCs w:val="22"/>
              </w:rPr>
              <w:t>6</w:t>
            </w:r>
            <w:r w:rsidR="00BF54D9"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16C8366E" w14:textId="77777777" w:rsidR="00BF54D9" w:rsidRPr="002624A6" w:rsidRDefault="00BF54D9" w:rsidP="00BF54D9">
            <w:pPr>
              <w:jc w:val="center"/>
              <w:rPr>
                <w:b/>
                <w:bCs/>
                <w:sz w:val="22"/>
                <w:szCs w:val="22"/>
              </w:rPr>
            </w:pPr>
            <w:r w:rsidRPr="002624A6">
              <w:rPr>
                <w:b/>
                <w:bCs/>
                <w:sz w:val="22"/>
                <w:szCs w:val="22"/>
              </w:rPr>
              <w:t>AB ,,</w:t>
            </w:r>
            <w:proofErr w:type="spellStart"/>
            <w:r w:rsidRPr="002624A6">
              <w:rPr>
                <w:b/>
                <w:bCs/>
                <w:sz w:val="22"/>
                <w:szCs w:val="22"/>
              </w:rPr>
              <w:t>Litgrid</w:t>
            </w:r>
            <w:proofErr w:type="spellEnd"/>
            <w:r w:rsidRPr="002624A6">
              <w:rPr>
                <w:b/>
                <w:bCs/>
                <w:sz w:val="22"/>
                <w:szCs w:val="22"/>
              </w:rPr>
              <w:t>“,</w:t>
            </w:r>
          </w:p>
          <w:p w14:paraId="19DCCB57" w14:textId="77777777" w:rsidR="00BF54D9" w:rsidRPr="002624A6" w:rsidRDefault="00BF54D9" w:rsidP="00BF54D9">
            <w:pPr>
              <w:jc w:val="center"/>
              <w:rPr>
                <w:b/>
                <w:bCs/>
                <w:sz w:val="22"/>
                <w:szCs w:val="22"/>
              </w:rPr>
            </w:pPr>
            <w:r w:rsidRPr="002624A6">
              <w:rPr>
                <w:b/>
                <w:bCs/>
                <w:sz w:val="22"/>
                <w:szCs w:val="22"/>
              </w:rPr>
              <w:t>2020-04-29,</w:t>
            </w:r>
          </w:p>
          <w:p w14:paraId="1CABD906" w14:textId="467196FB" w:rsidR="0041040D" w:rsidRPr="002624A6" w:rsidRDefault="00BF54D9" w:rsidP="00BF54D9">
            <w:pPr>
              <w:jc w:val="center"/>
              <w:rPr>
                <w:b/>
                <w:bCs/>
                <w:sz w:val="22"/>
                <w:szCs w:val="22"/>
              </w:rPr>
            </w:pPr>
            <w:r w:rsidRPr="002624A6">
              <w:rPr>
                <w:b/>
                <w:bCs/>
                <w:sz w:val="22"/>
                <w:szCs w:val="22"/>
              </w:rPr>
              <w:t>Nr. 20SD-1411</w:t>
            </w:r>
          </w:p>
        </w:tc>
        <w:tc>
          <w:tcPr>
            <w:tcW w:w="6129" w:type="dxa"/>
            <w:tcBorders>
              <w:top w:val="single" w:sz="4" w:space="0" w:color="auto"/>
              <w:left w:val="single" w:sz="4" w:space="0" w:color="auto"/>
              <w:bottom w:val="single" w:sz="4" w:space="0" w:color="auto"/>
              <w:right w:val="single" w:sz="4" w:space="0" w:color="auto"/>
            </w:tcBorders>
          </w:tcPr>
          <w:p w14:paraId="27425AD1" w14:textId="77777777" w:rsidR="0041040D" w:rsidRPr="002624A6" w:rsidRDefault="00F66F41" w:rsidP="0048377D">
            <w:pPr>
              <w:pStyle w:val="Adresas"/>
              <w:numPr>
                <w:ilvl w:val="0"/>
                <w:numId w:val="3"/>
              </w:numPr>
              <w:tabs>
                <w:tab w:val="left" w:pos="553"/>
              </w:tabs>
              <w:ind w:right="29" w:hanging="720"/>
              <w:jc w:val="both"/>
              <w:rPr>
                <w:b/>
                <w:sz w:val="22"/>
                <w:szCs w:val="22"/>
              </w:rPr>
            </w:pPr>
            <w:r w:rsidRPr="002624A6">
              <w:rPr>
                <w:b/>
                <w:sz w:val="22"/>
                <w:szCs w:val="22"/>
              </w:rPr>
              <w:t>Siūloma redakcija</w:t>
            </w:r>
          </w:p>
          <w:p w14:paraId="029936F5" w14:textId="4ADE1717" w:rsidR="00F66F41" w:rsidRPr="002624A6" w:rsidRDefault="00F66F41" w:rsidP="0048377D">
            <w:pPr>
              <w:pStyle w:val="Adresas"/>
              <w:numPr>
                <w:ilvl w:val="0"/>
                <w:numId w:val="3"/>
              </w:numPr>
              <w:tabs>
                <w:tab w:val="left" w:pos="553"/>
              </w:tabs>
              <w:ind w:left="38" w:right="29" w:firstLine="567"/>
              <w:jc w:val="both"/>
              <w:rPr>
                <w:sz w:val="22"/>
                <w:szCs w:val="22"/>
                <w:lang w:eastAsia="x-none"/>
              </w:rPr>
            </w:pPr>
            <w:r w:rsidRPr="002624A6">
              <w:rPr>
                <w:sz w:val="22"/>
                <w:szCs w:val="22"/>
                <w:lang w:eastAsia="x-none"/>
              </w:rPr>
              <w:t xml:space="preserve">Rekomenduoti 3.1 papunktyje minimiems subjektams nuo 2020 m. liepos 1 d., įgyvendinant 4 punkto reikalavimus, statinio informacinio modeliavimo (BIM) metodus taikyti projektuojant, statant naujus, rekonstruojant statinius, </w:t>
            </w:r>
            <w:r w:rsidRPr="002624A6">
              <w:rPr>
                <w:sz w:val="22"/>
                <w:szCs w:val="22"/>
                <w:lang w:eastAsia="x-none"/>
              </w:rPr>
              <w:lastRenderedPageBreak/>
              <w:t>projektuojant, įrengiant, pertvarkant kilnojamuosius daiktus, neatitinkančius 3.2–3.5 papunkčių reikalavimų.</w:t>
            </w:r>
          </w:p>
          <w:p w14:paraId="50BAA500" w14:textId="77777777" w:rsidR="00F66F41" w:rsidRPr="002624A6" w:rsidRDefault="00F66F41" w:rsidP="0048377D">
            <w:pPr>
              <w:pStyle w:val="Adresas"/>
              <w:tabs>
                <w:tab w:val="left" w:pos="553"/>
              </w:tabs>
              <w:ind w:left="965" w:right="29" w:hanging="360"/>
              <w:jc w:val="both"/>
              <w:rPr>
                <w:b/>
                <w:sz w:val="22"/>
                <w:szCs w:val="22"/>
              </w:rPr>
            </w:pPr>
            <w:r w:rsidRPr="002624A6">
              <w:rPr>
                <w:b/>
                <w:sz w:val="22"/>
                <w:szCs w:val="22"/>
              </w:rPr>
              <w:t>LITGRID pasiūlymai:</w:t>
            </w:r>
          </w:p>
          <w:p w14:paraId="117744D1" w14:textId="3885E842" w:rsidR="00F66F41" w:rsidRPr="002624A6" w:rsidRDefault="00712643" w:rsidP="0048377D">
            <w:pPr>
              <w:pStyle w:val="Adresas"/>
              <w:tabs>
                <w:tab w:val="left" w:pos="553"/>
              </w:tabs>
              <w:ind w:left="38" w:right="29" w:firstLine="567"/>
              <w:jc w:val="both"/>
              <w:rPr>
                <w:sz w:val="22"/>
                <w:szCs w:val="22"/>
                <w:lang w:eastAsia="x-none"/>
              </w:rPr>
            </w:pPr>
            <w:r w:rsidRPr="002624A6">
              <w:rPr>
                <w:sz w:val="22"/>
                <w:szCs w:val="22"/>
                <w:lang w:eastAsia="x-none"/>
              </w:rPr>
              <w:t>5.</w:t>
            </w:r>
            <w:r w:rsidR="007A5F05" w:rsidRPr="002624A6">
              <w:rPr>
                <w:sz w:val="22"/>
                <w:szCs w:val="22"/>
                <w:lang w:eastAsia="x-none"/>
              </w:rPr>
              <w:t xml:space="preserve">Rekomenduoti 3.1 papunktyje minimiems subjektams nuo </w:t>
            </w:r>
            <w:r w:rsidR="007A5F05" w:rsidRPr="002624A6">
              <w:rPr>
                <w:b/>
                <w:bCs/>
                <w:sz w:val="22"/>
                <w:szCs w:val="22"/>
                <w:lang w:eastAsia="x-none"/>
              </w:rPr>
              <w:t>2020 m. rugsėjo 1 d</w:t>
            </w:r>
            <w:r w:rsidR="007A5F05" w:rsidRPr="002624A6">
              <w:rPr>
                <w:sz w:val="22"/>
                <w:szCs w:val="22"/>
                <w:lang w:eastAsia="x-none"/>
              </w:rPr>
              <w:t>., įgyvendinant 4 punkto reikalavimus, statinio informacinio modeliavimo (BIM) metodus taikyti projektuojant, statant naujus, rekonstruojant statinius, projektuojant, įrengiant, pertvarkant kilnojamuosius daiktus, neatitinkančius 3.2–3.5 papunkčių reikalavimų.</w:t>
            </w:r>
          </w:p>
          <w:p w14:paraId="4296CB65" w14:textId="77777777" w:rsidR="009216A6" w:rsidRPr="002624A6" w:rsidRDefault="009216A6" w:rsidP="009216A6">
            <w:pPr>
              <w:pStyle w:val="Adresas"/>
              <w:tabs>
                <w:tab w:val="left" w:pos="553"/>
              </w:tabs>
              <w:ind w:left="38" w:right="29" w:firstLine="709"/>
              <w:jc w:val="both"/>
              <w:rPr>
                <w:b/>
                <w:sz w:val="22"/>
                <w:szCs w:val="22"/>
                <w:lang w:eastAsia="x-none"/>
              </w:rPr>
            </w:pPr>
            <w:r w:rsidRPr="002624A6">
              <w:rPr>
                <w:b/>
                <w:sz w:val="22"/>
                <w:szCs w:val="22"/>
                <w:lang w:eastAsia="x-none"/>
              </w:rPr>
              <w:t>Komentarai</w:t>
            </w:r>
          </w:p>
          <w:p w14:paraId="07B189B5" w14:textId="6C16B75D" w:rsidR="009216A6" w:rsidRPr="002624A6" w:rsidRDefault="009216A6" w:rsidP="009216A6">
            <w:pPr>
              <w:pStyle w:val="Adresas"/>
              <w:tabs>
                <w:tab w:val="left" w:pos="553"/>
              </w:tabs>
              <w:ind w:right="29" w:firstLine="747"/>
              <w:jc w:val="both"/>
              <w:rPr>
                <w:b/>
                <w:sz w:val="22"/>
                <w:szCs w:val="22"/>
              </w:rPr>
            </w:pPr>
            <w:r w:rsidRPr="002624A6">
              <w:rPr>
                <w:rFonts w:eastAsia="Calibri"/>
                <w:sz w:val="22"/>
                <w:szCs w:val="22"/>
                <w:lang w:eastAsia="en-US"/>
              </w:rPr>
              <w:t>Atsižvelgiant į Bendrovės pasirengimo lygį ir būtinų vidinių dokumentų parengimo terminus, 2020 m. liepos 1 d. būtų per ankstyvas terminas.</w:t>
            </w:r>
          </w:p>
        </w:tc>
        <w:tc>
          <w:tcPr>
            <w:tcW w:w="6237" w:type="dxa"/>
            <w:tcBorders>
              <w:top w:val="single" w:sz="4" w:space="0" w:color="auto"/>
              <w:left w:val="single" w:sz="4" w:space="0" w:color="auto"/>
              <w:bottom w:val="single" w:sz="4" w:space="0" w:color="auto"/>
              <w:right w:val="single" w:sz="4" w:space="0" w:color="auto"/>
            </w:tcBorders>
          </w:tcPr>
          <w:p w14:paraId="7FF9B251" w14:textId="4EF7D833" w:rsidR="00ED5882" w:rsidRDefault="00ED5882" w:rsidP="00ED5882">
            <w:pPr>
              <w:jc w:val="both"/>
              <w:rPr>
                <w:b/>
                <w:bCs/>
                <w:sz w:val="22"/>
                <w:szCs w:val="22"/>
              </w:rPr>
            </w:pPr>
            <w:r>
              <w:rPr>
                <w:b/>
                <w:bCs/>
                <w:sz w:val="22"/>
                <w:szCs w:val="22"/>
              </w:rPr>
              <w:lastRenderedPageBreak/>
              <w:t>Ats</w:t>
            </w:r>
            <w:r w:rsidR="00DC6F61">
              <w:rPr>
                <w:b/>
                <w:bCs/>
                <w:sz w:val="22"/>
                <w:szCs w:val="22"/>
              </w:rPr>
              <w:t>ižvelgta iš dalies.</w:t>
            </w:r>
          </w:p>
          <w:p w14:paraId="2B6B2F36" w14:textId="1A3B86E4" w:rsidR="00DC6F61" w:rsidRPr="0071539F" w:rsidRDefault="0071539F" w:rsidP="00ED5882">
            <w:pPr>
              <w:jc w:val="both"/>
              <w:rPr>
                <w:bCs/>
                <w:sz w:val="22"/>
                <w:szCs w:val="22"/>
              </w:rPr>
            </w:pPr>
            <w:r w:rsidRPr="0071539F">
              <w:rPr>
                <w:bCs/>
                <w:sz w:val="22"/>
                <w:szCs w:val="22"/>
              </w:rPr>
              <w:t>Žr. Aplinkos ministerijos pateiktą AB ,,</w:t>
            </w:r>
            <w:proofErr w:type="spellStart"/>
            <w:r w:rsidRPr="0071539F">
              <w:rPr>
                <w:bCs/>
                <w:sz w:val="22"/>
                <w:szCs w:val="22"/>
              </w:rPr>
              <w:t>Litgrid</w:t>
            </w:r>
            <w:proofErr w:type="spellEnd"/>
            <w:r w:rsidRPr="0071539F">
              <w:rPr>
                <w:bCs/>
                <w:sz w:val="22"/>
                <w:szCs w:val="22"/>
              </w:rPr>
              <w:t>“ pastabos Nr. 1 vertinimą.</w:t>
            </w:r>
          </w:p>
          <w:p w14:paraId="40FCA604" w14:textId="758B1E93" w:rsidR="00ED5882" w:rsidRPr="002624A6" w:rsidRDefault="00ED5882" w:rsidP="00385FA0">
            <w:pPr>
              <w:jc w:val="both"/>
              <w:rPr>
                <w:b/>
                <w:bCs/>
                <w:color w:val="FF0000"/>
                <w:sz w:val="22"/>
                <w:szCs w:val="22"/>
              </w:rPr>
            </w:pPr>
          </w:p>
        </w:tc>
      </w:tr>
      <w:tr w:rsidR="0041040D" w:rsidRPr="002624A6" w14:paraId="51BEF26D"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562CBE14" w14:textId="400A9A58" w:rsidR="0041040D" w:rsidRPr="002624A6" w:rsidRDefault="00F57461" w:rsidP="0065253C">
            <w:pPr>
              <w:jc w:val="center"/>
              <w:rPr>
                <w:b/>
                <w:bCs/>
                <w:sz w:val="22"/>
                <w:szCs w:val="22"/>
              </w:rPr>
            </w:pPr>
            <w:r>
              <w:rPr>
                <w:b/>
                <w:bCs/>
                <w:sz w:val="22"/>
                <w:szCs w:val="22"/>
              </w:rPr>
              <w:lastRenderedPageBreak/>
              <w:t>7</w:t>
            </w:r>
            <w:r w:rsidR="00E83FF4"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5B1567FD" w14:textId="77777777" w:rsidR="00E83FF4" w:rsidRPr="002624A6" w:rsidRDefault="00E83FF4" w:rsidP="00E83FF4">
            <w:pPr>
              <w:jc w:val="center"/>
              <w:rPr>
                <w:b/>
                <w:bCs/>
                <w:sz w:val="22"/>
                <w:szCs w:val="22"/>
              </w:rPr>
            </w:pPr>
            <w:r w:rsidRPr="002624A6">
              <w:rPr>
                <w:b/>
                <w:bCs/>
                <w:sz w:val="22"/>
                <w:szCs w:val="22"/>
              </w:rPr>
              <w:t>AB ,,</w:t>
            </w:r>
            <w:proofErr w:type="spellStart"/>
            <w:r w:rsidRPr="002624A6">
              <w:rPr>
                <w:b/>
                <w:bCs/>
                <w:sz w:val="22"/>
                <w:szCs w:val="22"/>
              </w:rPr>
              <w:t>Litgrid</w:t>
            </w:r>
            <w:proofErr w:type="spellEnd"/>
            <w:r w:rsidRPr="002624A6">
              <w:rPr>
                <w:b/>
                <w:bCs/>
                <w:sz w:val="22"/>
                <w:szCs w:val="22"/>
              </w:rPr>
              <w:t>“,</w:t>
            </w:r>
          </w:p>
          <w:p w14:paraId="5F4331D2" w14:textId="77777777" w:rsidR="00E83FF4" w:rsidRPr="002624A6" w:rsidRDefault="00E83FF4" w:rsidP="00E83FF4">
            <w:pPr>
              <w:jc w:val="center"/>
              <w:rPr>
                <w:b/>
                <w:bCs/>
                <w:sz w:val="22"/>
                <w:szCs w:val="22"/>
              </w:rPr>
            </w:pPr>
            <w:r w:rsidRPr="002624A6">
              <w:rPr>
                <w:b/>
                <w:bCs/>
                <w:sz w:val="22"/>
                <w:szCs w:val="22"/>
              </w:rPr>
              <w:t>2020-04-29,</w:t>
            </w:r>
          </w:p>
          <w:p w14:paraId="0D84F211" w14:textId="2FDB281F" w:rsidR="0041040D" w:rsidRPr="002624A6" w:rsidRDefault="00E83FF4" w:rsidP="00E83FF4">
            <w:pPr>
              <w:jc w:val="center"/>
              <w:rPr>
                <w:b/>
                <w:bCs/>
                <w:sz w:val="22"/>
                <w:szCs w:val="22"/>
              </w:rPr>
            </w:pPr>
            <w:r w:rsidRPr="002624A6">
              <w:rPr>
                <w:b/>
                <w:bCs/>
                <w:sz w:val="22"/>
                <w:szCs w:val="22"/>
              </w:rPr>
              <w:t>Nr. 20SD-1411</w:t>
            </w:r>
          </w:p>
        </w:tc>
        <w:tc>
          <w:tcPr>
            <w:tcW w:w="6129" w:type="dxa"/>
            <w:tcBorders>
              <w:top w:val="single" w:sz="4" w:space="0" w:color="auto"/>
              <w:left w:val="single" w:sz="4" w:space="0" w:color="auto"/>
              <w:bottom w:val="single" w:sz="4" w:space="0" w:color="auto"/>
              <w:right w:val="single" w:sz="4" w:space="0" w:color="auto"/>
            </w:tcBorders>
          </w:tcPr>
          <w:p w14:paraId="3FC9B045" w14:textId="32EE3BA4" w:rsidR="0041040D" w:rsidRPr="002624A6" w:rsidRDefault="00473812" w:rsidP="00473812">
            <w:pPr>
              <w:pStyle w:val="Adresas"/>
              <w:tabs>
                <w:tab w:val="left" w:pos="553"/>
              </w:tabs>
              <w:ind w:left="605" w:right="29"/>
              <w:jc w:val="both"/>
              <w:rPr>
                <w:b/>
                <w:sz w:val="22"/>
                <w:szCs w:val="22"/>
              </w:rPr>
            </w:pPr>
            <w:r w:rsidRPr="002624A6">
              <w:rPr>
                <w:b/>
                <w:sz w:val="22"/>
                <w:szCs w:val="22"/>
              </w:rPr>
              <w:t>5.</w:t>
            </w:r>
            <w:r w:rsidR="00712643" w:rsidRPr="002624A6">
              <w:rPr>
                <w:b/>
                <w:sz w:val="22"/>
                <w:szCs w:val="22"/>
              </w:rPr>
              <w:t>Siūloma redakcija</w:t>
            </w:r>
          </w:p>
          <w:p w14:paraId="3087BCC5" w14:textId="4A36EF44" w:rsidR="00712643" w:rsidRPr="002624A6" w:rsidRDefault="00712643" w:rsidP="00712643">
            <w:pPr>
              <w:pStyle w:val="Adresas"/>
              <w:tabs>
                <w:tab w:val="left" w:pos="553"/>
              </w:tabs>
              <w:ind w:right="29" w:firstLine="605"/>
              <w:jc w:val="both"/>
              <w:rPr>
                <w:sz w:val="22"/>
                <w:szCs w:val="22"/>
                <w:lang w:eastAsia="x-none"/>
              </w:rPr>
            </w:pPr>
            <w:r w:rsidRPr="002624A6">
              <w:rPr>
                <w:sz w:val="22"/>
                <w:szCs w:val="22"/>
                <w:lang w:eastAsia="x-none"/>
              </w:rPr>
              <w:t>8.Pavesti Energetikos ministerijai, Susiekimo ministerijai ir Finansų ministerijai užtikrinti, kad iki 2020 m. liepos 1 d. būtų parengti ir patvirtinti 3.1 papunktyje minimų subjektų aktualių (strateginių) veiklos planų pakeitimai, kuriais būtų numatytas 3 punkto reikalavimų įgyvendinimas.</w:t>
            </w:r>
          </w:p>
          <w:p w14:paraId="042BFCAE" w14:textId="77777777" w:rsidR="00712643" w:rsidRPr="002624A6" w:rsidRDefault="00712643" w:rsidP="00712643">
            <w:pPr>
              <w:pStyle w:val="Adresas"/>
              <w:tabs>
                <w:tab w:val="left" w:pos="553"/>
              </w:tabs>
              <w:ind w:right="29" w:firstLine="605"/>
              <w:jc w:val="both"/>
              <w:rPr>
                <w:b/>
                <w:sz w:val="22"/>
                <w:szCs w:val="22"/>
                <w:lang w:eastAsia="x-none"/>
              </w:rPr>
            </w:pPr>
            <w:r w:rsidRPr="002624A6">
              <w:rPr>
                <w:b/>
                <w:sz w:val="22"/>
                <w:szCs w:val="22"/>
                <w:lang w:eastAsia="x-none"/>
              </w:rPr>
              <w:t>LITGRID pasiūlymai</w:t>
            </w:r>
          </w:p>
          <w:p w14:paraId="055C9C0D" w14:textId="77777777" w:rsidR="00712643" w:rsidRPr="002624A6" w:rsidRDefault="0002086B" w:rsidP="00712643">
            <w:pPr>
              <w:pStyle w:val="Adresas"/>
              <w:tabs>
                <w:tab w:val="left" w:pos="553"/>
              </w:tabs>
              <w:ind w:right="29" w:firstLine="605"/>
              <w:jc w:val="both"/>
              <w:rPr>
                <w:sz w:val="22"/>
                <w:szCs w:val="22"/>
                <w:lang w:eastAsia="x-none"/>
              </w:rPr>
            </w:pPr>
            <w:r w:rsidRPr="002624A6">
              <w:rPr>
                <w:sz w:val="22"/>
                <w:szCs w:val="22"/>
                <w:lang w:eastAsia="x-none"/>
              </w:rPr>
              <w:t xml:space="preserve">8. Pavesti Energetikos ministerijai, Susiekimo ministerijai ir Finansų ministerijai užtikrinti, kad iki </w:t>
            </w:r>
            <w:r w:rsidRPr="002624A6">
              <w:rPr>
                <w:b/>
                <w:bCs/>
                <w:sz w:val="22"/>
                <w:szCs w:val="22"/>
                <w:lang w:eastAsia="x-none"/>
              </w:rPr>
              <w:t>2020 m. rugsėjo 1 d</w:t>
            </w:r>
            <w:r w:rsidRPr="002624A6">
              <w:rPr>
                <w:sz w:val="22"/>
                <w:szCs w:val="22"/>
                <w:lang w:eastAsia="x-none"/>
              </w:rPr>
              <w:t>. būtų parengti ir patvirtinti 3.1 papunktyje minimų subjektų aktualių (strateginių) veiklos planų pakeitimai, kuriais būtų numatytas 3 punkto reikalavimų įgyvendinimas.</w:t>
            </w:r>
          </w:p>
          <w:p w14:paraId="2B56B0F1" w14:textId="77777777" w:rsidR="0002086B" w:rsidRPr="002624A6" w:rsidRDefault="0002086B" w:rsidP="00712643">
            <w:pPr>
              <w:pStyle w:val="Adresas"/>
              <w:tabs>
                <w:tab w:val="left" w:pos="553"/>
              </w:tabs>
              <w:ind w:right="29" w:firstLine="605"/>
              <w:jc w:val="both"/>
              <w:rPr>
                <w:b/>
                <w:sz w:val="22"/>
                <w:szCs w:val="22"/>
                <w:lang w:eastAsia="x-none"/>
              </w:rPr>
            </w:pPr>
            <w:r w:rsidRPr="002624A6">
              <w:rPr>
                <w:b/>
                <w:sz w:val="22"/>
                <w:szCs w:val="22"/>
                <w:lang w:eastAsia="x-none"/>
              </w:rPr>
              <w:t>Komentarai</w:t>
            </w:r>
          </w:p>
          <w:p w14:paraId="40471FC3" w14:textId="3D2A283A" w:rsidR="0002086B" w:rsidRPr="002624A6" w:rsidRDefault="004C4DFD" w:rsidP="00712643">
            <w:pPr>
              <w:pStyle w:val="Adresas"/>
              <w:tabs>
                <w:tab w:val="left" w:pos="553"/>
              </w:tabs>
              <w:ind w:right="29" w:firstLine="605"/>
              <w:jc w:val="both"/>
              <w:rPr>
                <w:sz w:val="22"/>
                <w:szCs w:val="22"/>
              </w:rPr>
            </w:pPr>
            <w:r w:rsidRPr="002624A6">
              <w:rPr>
                <w:rFonts w:eastAsia="Calibri"/>
                <w:sz w:val="22"/>
                <w:szCs w:val="22"/>
                <w:lang w:eastAsia="en-US"/>
              </w:rPr>
              <w:t>Atsižvelgiant į Bendrovės pasirengimo lygį ir būtinų vidinių dokumentų parengimo terminus, 2020 m. liepos 1 d. būtų per ankstyvas terminas.</w:t>
            </w:r>
          </w:p>
        </w:tc>
        <w:tc>
          <w:tcPr>
            <w:tcW w:w="6237" w:type="dxa"/>
            <w:tcBorders>
              <w:top w:val="single" w:sz="4" w:space="0" w:color="auto"/>
              <w:left w:val="single" w:sz="4" w:space="0" w:color="auto"/>
              <w:bottom w:val="single" w:sz="4" w:space="0" w:color="auto"/>
              <w:right w:val="single" w:sz="4" w:space="0" w:color="auto"/>
            </w:tcBorders>
          </w:tcPr>
          <w:p w14:paraId="5D60F567" w14:textId="77777777" w:rsidR="00FD62E2" w:rsidRDefault="00FD62E2" w:rsidP="00FD62E2">
            <w:pPr>
              <w:jc w:val="both"/>
              <w:rPr>
                <w:b/>
                <w:bCs/>
                <w:sz w:val="22"/>
                <w:szCs w:val="22"/>
              </w:rPr>
            </w:pPr>
            <w:r>
              <w:rPr>
                <w:b/>
                <w:bCs/>
                <w:sz w:val="22"/>
                <w:szCs w:val="22"/>
              </w:rPr>
              <w:t>Atsižvelgta iš dalies.</w:t>
            </w:r>
          </w:p>
          <w:p w14:paraId="6BB35379" w14:textId="77777777" w:rsidR="00FD62E2" w:rsidRPr="0071539F" w:rsidRDefault="00FD62E2" w:rsidP="00FD62E2">
            <w:pPr>
              <w:jc w:val="both"/>
              <w:rPr>
                <w:bCs/>
                <w:sz w:val="22"/>
                <w:szCs w:val="22"/>
              </w:rPr>
            </w:pPr>
            <w:r w:rsidRPr="0071539F">
              <w:rPr>
                <w:bCs/>
                <w:sz w:val="22"/>
                <w:szCs w:val="22"/>
              </w:rPr>
              <w:t>Žr. Aplinkos ministerijos pateiktą AB ,,</w:t>
            </w:r>
            <w:proofErr w:type="spellStart"/>
            <w:r w:rsidRPr="0071539F">
              <w:rPr>
                <w:bCs/>
                <w:sz w:val="22"/>
                <w:szCs w:val="22"/>
              </w:rPr>
              <w:t>Litgrid</w:t>
            </w:r>
            <w:proofErr w:type="spellEnd"/>
            <w:r w:rsidRPr="0071539F">
              <w:rPr>
                <w:bCs/>
                <w:sz w:val="22"/>
                <w:szCs w:val="22"/>
              </w:rPr>
              <w:t>“ pastabos Nr. 1 vertinimą.</w:t>
            </w:r>
          </w:p>
          <w:p w14:paraId="039A4E6A" w14:textId="5DDC0963" w:rsidR="0041040D" w:rsidRPr="002624A6" w:rsidRDefault="0041040D" w:rsidP="00385FA0">
            <w:pPr>
              <w:jc w:val="both"/>
              <w:rPr>
                <w:b/>
                <w:bCs/>
                <w:color w:val="FF0000"/>
                <w:sz w:val="22"/>
                <w:szCs w:val="22"/>
              </w:rPr>
            </w:pPr>
          </w:p>
        </w:tc>
      </w:tr>
      <w:tr w:rsidR="0041040D" w:rsidRPr="002624A6" w14:paraId="327D25C3"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0BD29D4A" w14:textId="51D9B2EF" w:rsidR="0041040D" w:rsidRPr="002624A6" w:rsidRDefault="00F57461" w:rsidP="00F467AA">
            <w:pPr>
              <w:jc w:val="center"/>
              <w:rPr>
                <w:b/>
                <w:bCs/>
                <w:sz w:val="22"/>
                <w:szCs w:val="22"/>
              </w:rPr>
            </w:pPr>
            <w:r>
              <w:rPr>
                <w:b/>
                <w:bCs/>
                <w:sz w:val="22"/>
                <w:szCs w:val="22"/>
              </w:rPr>
              <w:t>8</w:t>
            </w:r>
            <w:r w:rsidR="000A4FA9"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02F2F8C6" w14:textId="77777777" w:rsidR="0041040D" w:rsidRPr="002624A6" w:rsidRDefault="00F4319A" w:rsidP="0065253C">
            <w:pPr>
              <w:jc w:val="center"/>
              <w:rPr>
                <w:b/>
                <w:bCs/>
                <w:sz w:val="22"/>
                <w:szCs w:val="22"/>
              </w:rPr>
            </w:pPr>
            <w:r w:rsidRPr="002624A6">
              <w:rPr>
                <w:b/>
                <w:bCs/>
                <w:sz w:val="22"/>
                <w:szCs w:val="22"/>
              </w:rPr>
              <w:t>Lietuvos projektavimo įmonių asociacija,</w:t>
            </w:r>
          </w:p>
          <w:p w14:paraId="7A69C5A1" w14:textId="77777777" w:rsidR="00F4319A" w:rsidRPr="002624A6" w:rsidRDefault="00F4319A" w:rsidP="0065253C">
            <w:pPr>
              <w:jc w:val="center"/>
              <w:rPr>
                <w:b/>
                <w:bCs/>
                <w:sz w:val="22"/>
                <w:szCs w:val="22"/>
              </w:rPr>
            </w:pPr>
            <w:r w:rsidRPr="002624A6">
              <w:rPr>
                <w:b/>
                <w:bCs/>
                <w:sz w:val="22"/>
                <w:szCs w:val="22"/>
              </w:rPr>
              <w:t>2020-04-29,</w:t>
            </w:r>
          </w:p>
          <w:p w14:paraId="29E8E2A5" w14:textId="16CF4DAD" w:rsidR="00F4319A" w:rsidRPr="002624A6" w:rsidRDefault="00F4319A" w:rsidP="0065253C">
            <w:pPr>
              <w:jc w:val="center"/>
              <w:rPr>
                <w:b/>
                <w:bCs/>
                <w:sz w:val="22"/>
                <w:szCs w:val="22"/>
              </w:rPr>
            </w:pPr>
            <w:r w:rsidRPr="002624A6">
              <w:rPr>
                <w:b/>
                <w:bCs/>
                <w:sz w:val="22"/>
                <w:szCs w:val="22"/>
              </w:rPr>
              <w:t>Nr. E-94</w:t>
            </w:r>
          </w:p>
        </w:tc>
        <w:tc>
          <w:tcPr>
            <w:tcW w:w="6129" w:type="dxa"/>
            <w:tcBorders>
              <w:top w:val="single" w:sz="4" w:space="0" w:color="auto"/>
              <w:left w:val="single" w:sz="4" w:space="0" w:color="auto"/>
              <w:bottom w:val="single" w:sz="4" w:space="0" w:color="auto"/>
              <w:right w:val="single" w:sz="4" w:space="0" w:color="auto"/>
            </w:tcBorders>
          </w:tcPr>
          <w:p w14:paraId="4F3A9B97" w14:textId="4AE989D2" w:rsidR="005F3BAB" w:rsidRPr="002624A6" w:rsidRDefault="005F3BAB" w:rsidP="00062635">
            <w:pPr>
              <w:pStyle w:val="Adresas"/>
              <w:ind w:right="29" w:firstLine="605"/>
              <w:jc w:val="both"/>
              <w:rPr>
                <w:sz w:val="22"/>
                <w:szCs w:val="22"/>
              </w:rPr>
            </w:pPr>
            <w:r w:rsidRPr="002624A6">
              <w:rPr>
                <w:sz w:val="22"/>
                <w:szCs w:val="22"/>
              </w:rPr>
              <w:t>1. Protokolo 3 p. nurodoma, jog privalomumas taikyti BIM metodus atsiranda tik tuo atveju, jeigu jis atitinka visas 3.1. - 3.3 p. nurodytas sąlygas.</w:t>
            </w:r>
          </w:p>
          <w:p w14:paraId="664BA7B6" w14:textId="4EC7139B" w:rsidR="005F3BAB" w:rsidRPr="002624A6" w:rsidRDefault="005F3BAB" w:rsidP="00223519">
            <w:pPr>
              <w:pStyle w:val="Adresas"/>
              <w:ind w:left="38" w:right="29" w:firstLine="567"/>
              <w:jc w:val="both"/>
              <w:rPr>
                <w:sz w:val="22"/>
                <w:szCs w:val="22"/>
              </w:rPr>
            </w:pPr>
            <w:r w:rsidRPr="002624A6">
              <w:rPr>
                <w:sz w:val="22"/>
                <w:szCs w:val="22"/>
              </w:rPr>
              <w:t>Toks privalomas visų sąlygų taikymas labai sumažins projektų, kuriuose būtų taikomi BIM metodai, skaičių. Tai reikštų, jog vos keli projektai per metus būtų įgyvendinami, taikant pažangią metodologiją, nors siekis yra tai daryti įmanomai sparčiau. Todėl siūlome, kad privalomumas taikyti BIM metodus atsirastų, jeigu projektas atitiktų vieną iš 3.1. - 3.3. p. sąlygų.</w:t>
            </w:r>
          </w:p>
        </w:tc>
        <w:tc>
          <w:tcPr>
            <w:tcW w:w="6237" w:type="dxa"/>
            <w:tcBorders>
              <w:top w:val="single" w:sz="4" w:space="0" w:color="auto"/>
              <w:left w:val="single" w:sz="4" w:space="0" w:color="auto"/>
              <w:bottom w:val="single" w:sz="4" w:space="0" w:color="auto"/>
              <w:right w:val="single" w:sz="4" w:space="0" w:color="auto"/>
            </w:tcBorders>
          </w:tcPr>
          <w:p w14:paraId="4C6CAE17" w14:textId="17EC2832" w:rsidR="001A4561" w:rsidRDefault="001A4561" w:rsidP="001A4561">
            <w:pPr>
              <w:jc w:val="both"/>
              <w:rPr>
                <w:b/>
                <w:bCs/>
                <w:sz w:val="22"/>
                <w:szCs w:val="22"/>
              </w:rPr>
            </w:pPr>
            <w:r>
              <w:rPr>
                <w:b/>
                <w:bCs/>
                <w:sz w:val="22"/>
                <w:szCs w:val="22"/>
              </w:rPr>
              <w:t xml:space="preserve">Neatsižvelgta. </w:t>
            </w:r>
          </w:p>
          <w:p w14:paraId="6BB24794" w14:textId="05268D0E" w:rsidR="0031599C" w:rsidRPr="0031599C" w:rsidRDefault="0031599C" w:rsidP="001A4561">
            <w:pPr>
              <w:jc w:val="both"/>
              <w:rPr>
                <w:bCs/>
                <w:sz w:val="22"/>
                <w:szCs w:val="22"/>
              </w:rPr>
            </w:pPr>
            <w:r>
              <w:rPr>
                <w:bCs/>
                <w:sz w:val="22"/>
                <w:szCs w:val="22"/>
              </w:rPr>
              <w:t>Iš viešojo turto valdytojų pateiktos informacijos ma</w:t>
            </w:r>
            <w:r w:rsidR="005E7EE9">
              <w:rPr>
                <w:bCs/>
                <w:sz w:val="22"/>
                <w:szCs w:val="22"/>
              </w:rPr>
              <w:t xml:space="preserve">toma, kad ne vos keli projektai, o daugiau projektų </w:t>
            </w:r>
            <w:r>
              <w:rPr>
                <w:bCs/>
                <w:sz w:val="22"/>
                <w:szCs w:val="22"/>
              </w:rPr>
              <w:t xml:space="preserve">įgyvendinami per metus. Žr. </w:t>
            </w:r>
            <w:r w:rsidR="002D6737" w:rsidRPr="002D6737">
              <w:rPr>
                <w:bCs/>
                <w:sz w:val="22"/>
                <w:szCs w:val="22"/>
              </w:rPr>
              <w:t>Aplinkos ministerijos pateiktą AB ,,</w:t>
            </w:r>
            <w:r w:rsidR="00A769B4">
              <w:rPr>
                <w:bCs/>
                <w:sz w:val="22"/>
                <w:szCs w:val="22"/>
              </w:rPr>
              <w:t>Energijos skirstymo operatorius</w:t>
            </w:r>
            <w:r w:rsidR="002D6737" w:rsidRPr="002D6737">
              <w:rPr>
                <w:bCs/>
                <w:sz w:val="22"/>
                <w:szCs w:val="22"/>
              </w:rPr>
              <w:t>“ pastabos vertinimą.</w:t>
            </w:r>
          </w:p>
          <w:p w14:paraId="3751FCC5" w14:textId="0F63BE1C" w:rsidR="008868A4" w:rsidRPr="002624A6" w:rsidRDefault="008868A4" w:rsidP="008868A4">
            <w:pPr>
              <w:jc w:val="both"/>
              <w:rPr>
                <w:b/>
                <w:bCs/>
                <w:color w:val="FF0000"/>
                <w:sz w:val="22"/>
                <w:szCs w:val="22"/>
              </w:rPr>
            </w:pPr>
          </w:p>
          <w:p w14:paraId="7F6DCDCD" w14:textId="226ED600" w:rsidR="00EE0DCC" w:rsidRPr="002624A6" w:rsidRDefault="00EE0DCC" w:rsidP="00385FA0">
            <w:pPr>
              <w:jc w:val="both"/>
              <w:rPr>
                <w:b/>
                <w:bCs/>
                <w:color w:val="FF0000"/>
                <w:sz w:val="22"/>
                <w:szCs w:val="22"/>
              </w:rPr>
            </w:pPr>
          </w:p>
        </w:tc>
      </w:tr>
      <w:tr w:rsidR="00087909" w:rsidRPr="002624A6" w14:paraId="537CFD1B"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329BCD25" w14:textId="77777777" w:rsidR="00087909" w:rsidRPr="002624A6" w:rsidRDefault="00087909" w:rsidP="00F467AA">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E19D631" w14:textId="77777777" w:rsidR="00087909" w:rsidRPr="002624A6" w:rsidRDefault="00087909"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4F0AAD9E" w14:textId="77777777" w:rsidR="00087909" w:rsidRPr="002624A6" w:rsidRDefault="00087909" w:rsidP="00087909">
            <w:pPr>
              <w:pStyle w:val="Adresas"/>
              <w:ind w:left="38" w:right="29" w:firstLine="567"/>
              <w:jc w:val="both"/>
              <w:rPr>
                <w:sz w:val="22"/>
                <w:szCs w:val="22"/>
              </w:rPr>
            </w:pPr>
            <w:r w:rsidRPr="002624A6">
              <w:rPr>
                <w:sz w:val="22"/>
                <w:szCs w:val="22"/>
              </w:rPr>
              <w:t xml:space="preserve">2. Protokole 3.1 p. nurodoma, kad privalomai BIM metodus nuo 2020 m. liepos 1 d. turi taikyti šios organizacijos: </w:t>
            </w:r>
            <w:r w:rsidRPr="002624A6">
              <w:rPr>
                <w:sz w:val="22"/>
                <w:szCs w:val="22"/>
              </w:rPr>
              <w:lastRenderedPageBreak/>
              <w:t>Lietuvos automobilių kelių direkcijai prie Susisiekimo ministerijos, valstybės įmonei Turto bankui, akcinei bendrovei ,,Lietuvos geležinkelių infrastruktūra“, akcinei bendrovei ,,</w:t>
            </w:r>
            <w:proofErr w:type="spellStart"/>
            <w:r w:rsidRPr="002624A6">
              <w:rPr>
                <w:sz w:val="22"/>
                <w:szCs w:val="22"/>
              </w:rPr>
              <w:t>Amber</w:t>
            </w:r>
            <w:proofErr w:type="spellEnd"/>
            <w:r w:rsidRPr="002624A6">
              <w:rPr>
                <w:sz w:val="22"/>
                <w:szCs w:val="22"/>
              </w:rPr>
              <w:t xml:space="preserve"> </w:t>
            </w:r>
            <w:proofErr w:type="spellStart"/>
            <w:r w:rsidRPr="002624A6">
              <w:rPr>
                <w:sz w:val="22"/>
                <w:szCs w:val="22"/>
              </w:rPr>
              <w:t>Grid</w:t>
            </w:r>
            <w:proofErr w:type="spellEnd"/>
            <w:r w:rsidRPr="002624A6">
              <w:rPr>
                <w:sz w:val="22"/>
                <w:szCs w:val="22"/>
              </w:rPr>
              <w:t>“, akcinei bendrovei ,,</w:t>
            </w:r>
            <w:proofErr w:type="spellStart"/>
            <w:r w:rsidRPr="002624A6">
              <w:rPr>
                <w:sz w:val="22"/>
                <w:szCs w:val="22"/>
              </w:rPr>
              <w:t>Litgrid</w:t>
            </w:r>
            <w:proofErr w:type="spellEnd"/>
            <w:r w:rsidRPr="002624A6">
              <w:rPr>
                <w:sz w:val="22"/>
                <w:szCs w:val="22"/>
              </w:rPr>
              <w:t>“ ir akcinei bendrovei ,,Energijos skirstymo operatorius“.</w:t>
            </w:r>
          </w:p>
          <w:p w14:paraId="603ACFCB" w14:textId="67185A7C" w:rsidR="00087909" w:rsidRPr="002624A6" w:rsidRDefault="00087909" w:rsidP="00087909">
            <w:pPr>
              <w:pStyle w:val="Adresas"/>
              <w:ind w:left="38" w:right="29" w:firstLine="567"/>
              <w:jc w:val="both"/>
              <w:rPr>
                <w:sz w:val="22"/>
                <w:szCs w:val="22"/>
              </w:rPr>
            </w:pPr>
            <w:r w:rsidRPr="002624A6">
              <w:rPr>
                <w:sz w:val="22"/>
                <w:szCs w:val="22"/>
              </w:rPr>
              <w:t>Manytume, jog šį sąrašą tikslinga papildyti valstybės įmone „Lietuvos oro uostai“ ir valstybės įmone „Klaipėdos valstybinio jūrų uosto direkcija“. Šios, kaip ir anksčiau paminėtos įmonės, įgyvendina valstybinės reikšmės infrastruktūros projektus, kuriems BIM metodų taikymas leistų efektyviau planuoti ir naudoti išteklius, užtikrintų efektyvesnę infrastruktūros eksploataciją.</w:t>
            </w:r>
          </w:p>
        </w:tc>
        <w:tc>
          <w:tcPr>
            <w:tcW w:w="6237" w:type="dxa"/>
            <w:tcBorders>
              <w:top w:val="single" w:sz="4" w:space="0" w:color="auto"/>
              <w:left w:val="single" w:sz="4" w:space="0" w:color="auto"/>
              <w:bottom w:val="single" w:sz="4" w:space="0" w:color="auto"/>
              <w:right w:val="single" w:sz="4" w:space="0" w:color="auto"/>
            </w:tcBorders>
          </w:tcPr>
          <w:p w14:paraId="6980A9DB" w14:textId="721CDD34" w:rsidR="00DE5E50" w:rsidRPr="000D4726" w:rsidRDefault="00DE5E50" w:rsidP="00087909">
            <w:pPr>
              <w:jc w:val="both"/>
              <w:rPr>
                <w:b/>
                <w:bCs/>
                <w:color w:val="FF0000"/>
                <w:sz w:val="22"/>
                <w:szCs w:val="22"/>
              </w:rPr>
            </w:pPr>
            <w:r>
              <w:rPr>
                <w:b/>
                <w:bCs/>
                <w:sz w:val="22"/>
                <w:szCs w:val="22"/>
              </w:rPr>
              <w:lastRenderedPageBreak/>
              <w:t>Ne</w:t>
            </w:r>
            <w:r w:rsidR="00173087">
              <w:rPr>
                <w:b/>
                <w:bCs/>
                <w:sz w:val="22"/>
                <w:szCs w:val="22"/>
              </w:rPr>
              <w:t>atsižvelgta.</w:t>
            </w:r>
          </w:p>
          <w:p w14:paraId="4B428F37" w14:textId="7C360EE8" w:rsidR="00087909" w:rsidRPr="00E27460" w:rsidRDefault="00A904CA" w:rsidP="00C67B34">
            <w:pPr>
              <w:jc w:val="both"/>
              <w:rPr>
                <w:bCs/>
                <w:sz w:val="22"/>
                <w:szCs w:val="22"/>
              </w:rPr>
            </w:pPr>
            <w:r>
              <w:rPr>
                <w:bCs/>
                <w:sz w:val="22"/>
                <w:szCs w:val="22"/>
              </w:rPr>
              <w:t xml:space="preserve">Protokolo projekto 6 punktu kitiems viešojo sektoriaus subjektams, </w:t>
            </w:r>
            <w:r>
              <w:rPr>
                <w:bCs/>
                <w:sz w:val="22"/>
                <w:szCs w:val="22"/>
              </w:rPr>
              <w:lastRenderedPageBreak/>
              <w:t>įskaitant valstybės įmonę ,,Lietuvos oro uostai“ ir valstybės įmonę ,,Klaipėdos valstybinio jūrų uosto direkcija“</w:t>
            </w:r>
            <w:r w:rsidR="00912950">
              <w:rPr>
                <w:bCs/>
                <w:sz w:val="22"/>
                <w:szCs w:val="22"/>
              </w:rPr>
              <w:t>,</w:t>
            </w:r>
            <w:r>
              <w:rPr>
                <w:bCs/>
                <w:sz w:val="22"/>
                <w:szCs w:val="22"/>
              </w:rPr>
              <w:t xml:space="preserve"> rekomenduojama taikyti BIM metodus nuo 202</w:t>
            </w:r>
            <w:r w:rsidR="007E106E">
              <w:rPr>
                <w:bCs/>
                <w:sz w:val="22"/>
                <w:szCs w:val="22"/>
              </w:rPr>
              <w:t>1</w:t>
            </w:r>
            <w:r>
              <w:rPr>
                <w:bCs/>
                <w:sz w:val="22"/>
                <w:szCs w:val="22"/>
              </w:rPr>
              <w:t xml:space="preserve"> m. </w:t>
            </w:r>
            <w:r w:rsidR="007E106E">
              <w:rPr>
                <w:bCs/>
                <w:sz w:val="22"/>
                <w:szCs w:val="22"/>
              </w:rPr>
              <w:t>sausio</w:t>
            </w:r>
            <w:r>
              <w:rPr>
                <w:bCs/>
                <w:sz w:val="22"/>
                <w:szCs w:val="22"/>
              </w:rPr>
              <w:t xml:space="preserve"> 1 d.</w:t>
            </w:r>
            <w:r w:rsidRPr="00A904CA">
              <w:rPr>
                <w:bCs/>
                <w:sz w:val="22"/>
                <w:szCs w:val="22"/>
              </w:rPr>
              <w:t xml:space="preserve">, įgyvendinant </w:t>
            </w:r>
            <w:r w:rsidR="001E68E1">
              <w:rPr>
                <w:bCs/>
                <w:sz w:val="22"/>
                <w:szCs w:val="22"/>
              </w:rPr>
              <w:t xml:space="preserve">protokolo projekto </w:t>
            </w:r>
            <w:r w:rsidRPr="00A904CA">
              <w:rPr>
                <w:bCs/>
                <w:sz w:val="22"/>
                <w:szCs w:val="22"/>
              </w:rPr>
              <w:t xml:space="preserve">4 punkto reikalavimus, projektuojant, statant naujus, rekonstruojant ypatingųjų statinių kategorijai priskiriamus statinius, projektuojant, įrengiant, pertvarkant kilnojamuosius daiktus, atitinkančius </w:t>
            </w:r>
            <w:r>
              <w:rPr>
                <w:bCs/>
                <w:sz w:val="22"/>
                <w:szCs w:val="22"/>
              </w:rPr>
              <w:t xml:space="preserve">protokolo projekte </w:t>
            </w:r>
            <w:r w:rsidRPr="00A904CA">
              <w:rPr>
                <w:bCs/>
                <w:sz w:val="22"/>
                <w:szCs w:val="22"/>
              </w:rPr>
              <w:t>3.2–3.5 papunkčių reikalavimus.</w:t>
            </w:r>
            <w:r w:rsidR="00E27460">
              <w:rPr>
                <w:bCs/>
                <w:sz w:val="22"/>
                <w:szCs w:val="22"/>
              </w:rPr>
              <w:t xml:space="preserve"> Atkreiptinas dėmesys, kad užsakovų grupė bus palaipsniui plečiama įvertinus BIM metodus taik</w:t>
            </w:r>
            <w:r w:rsidR="00912950">
              <w:rPr>
                <w:bCs/>
                <w:sz w:val="22"/>
                <w:szCs w:val="22"/>
              </w:rPr>
              <w:t>ysiančių</w:t>
            </w:r>
            <w:r w:rsidR="00E27460">
              <w:rPr>
                <w:bCs/>
                <w:sz w:val="22"/>
                <w:szCs w:val="22"/>
              </w:rPr>
              <w:t xml:space="preserve"> protokolo projekto 3.1 papunktyje minimų viešojo turto valdytojų patirtį. Abi įmonės dalyvauja BIM-LT projekto veiklose. Valstybės įmonė ,,Lietuvos oro uostai“ yra paskyrusi atstovus į BIM-LT projekto patariamąjį komitetą, su valstybės įmonės ,,Klaipėdos valstybinio jūrų uosto direkcija“ atstovais taip pat derinami rengiami dokumentai, įskaitant protokolo projektą. Protokolo projekto 7.4 papunkčiu siūloma pavesti Aplinkos ministerijai </w:t>
            </w:r>
            <w:r w:rsidR="00E27460" w:rsidRPr="00E27460">
              <w:rPr>
                <w:bCs/>
                <w:sz w:val="22"/>
                <w:szCs w:val="22"/>
              </w:rPr>
              <w:t>iki 202</w:t>
            </w:r>
            <w:r w:rsidR="00C67B34">
              <w:rPr>
                <w:bCs/>
                <w:sz w:val="22"/>
                <w:szCs w:val="22"/>
              </w:rPr>
              <w:t>1</w:t>
            </w:r>
            <w:r w:rsidR="00E27460" w:rsidRPr="00E27460">
              <w:rPr>
                <w:bCs/>
                <w:sz w:val="22"/>
                <w:szCs w:val="22"/>
              </w:rPr>
              <w:t xml:space="preserve"> m. </w:t>
            </w:r>
            <w:r w:rsidR="00C67B34">
              <w:rPr>
                <w:bCs/>
                <w:sz w:val="22"/>
                <w:szCs w:val="22"/>
              </w:rPr>
              <w:t>birželio</w:t>
            </w:r>
            <w:r w:rsidR="00E27460" w:rsidRPr="00E27460">
              <w:rPr>
                <w:bCs/>
                <w:sz w:val="22"/>
                <w:szCs w:val="22"/>
              </w:rPr>
              <w:t xml:space="preserve"> </w:t>
            </w:r>
            <w:r w:rsidR="00C67B34">
              <w:rPr>
                <w:bCs/>
                <w:sz w:val="22"/>
                <w:szCs w:val="22"/>
              </w:rPr>
              <w:t>30</w:t>
            </w:r>
            <w:r w:rsidR="00E27460" w:rsidRPr="00E27460">
              <w:rPr>
                <w:bCs/>
                <w:sz w:val="22"/>
                <w:szCs w:val="22"/>
              </w:rPr>
              <w:t xml:space="preserve"> d. parengti ir pateikti Vyriausybei  siūlymus dėl </w:t>
            </w:r>
            <w:r w:rsidR="00E27460">
              <w:rPr>
                <w:bCs/>
                <w:sz w:val="22"/>
                <w:szCs w:val="22"/>
              </w:rPr>
              <w:t xml:space="preserve">protokolo projekto </w:t>
            </w:r>
            <w:r w:rsidR="00E27460" w:rsidRPr="00E27460">
              <w:rPr>
                <w:bCs/>
                <w:sz w:val="22"/>
                <w:szCs w:val="22"/>
              </w:rPr>
              <w:t>3–4 punkt</w:t>
            </w:r>
            <w:r w:rsidR="00E27460">
              <w:rPr>
                <w:bCs/>
                <w:sz w:val="22"/>
                <w:szCs w:val="22"/>
              </w:rPr>
              <w:t>ų</w:t>
            </w:r>
            <w:r w:rsidR="00E27460" w:rsidRPr="00E27460">
              <w:rPr>
                <w:bCs/>
                <w:sz w:val="22"/>
                <w:szCs w:val="22"/>
              </w:rPr>
              <w:t xml:space="preserve"> reikalavimus privalomai taikančių subjektų ir objektų, kuriems taikomi šie reikalavimai, grupių išplėtimo, pasiūlant konkrečius šių siūlymų įgyvendinimo terminus ir su tu</w:t>
            </w:r>
            <w:r w:rsidR="00E27460">
              <w:rPr>
                <w:bCs/>
                <w:sz w:val="22"/>
                <w:szCs w:val="22"/>
              </w:rPr>
              <w:t>o susijusių sprendimų projektus.</w:t>
            </w:r>
          </w:p>
        </w:tc>
      </w:tr>
      <w:tr w:rsidR="00087909" w:rsidRPr="002624A6" w14:paraId="733B3FFE"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3ADF817F" w14:textId="1BE79D2C" w:rsidR="00087909" w:rsidRPr="002624A6" w:rsidRDefault="00087909" w:rsidP="00F467AA">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B77BC94" w14:textId="77777777" w:rsidR="00087909" w:rsidRPr="002624A6" w:rsidRDefault="00087909"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014FDEFC" w14:textId="77777777" w:rsidR="00087909" w:rsidRPr="002624A6" w:rsidRDefault="00087909" w:rsidP="00087909">
            <w:pPr>
              <w:pStyle w:val="Adresas"/>
              <w:ind w:left="38" w:right="29" w:firstLine="567"/>
              <w:jc w:val="both"/>
              <w:rPr>
                <w:sz w:val="22"/>
                <w:szCs w:val="22"/>
              </w:rPr>
            </w:pPr>
            <w:r w:rsidRPr="002624A6">
              <w:rPr>
                <w:sz w:val="22"/>
                <w:szCs w:val="22"/>
              </w:rPr>
              <w:t>3. Protokolo 3.2. punkte numatyta taikyti BIM metodus, jeigu statinio techninio ar techninio darbo projekto, kilnojamojo daikto projekto rengimo trukmė (skaičiuojant nuo projektavimo paslaugų teikimo sutarties pasirašymo datos iki statybą leidžiančio dokumento išdavimo datos ar įrengimo, pertvarkymo darbų pradžios) yra lygi arba viršija 12 mėnesių.</w:t>
            </w:r>
          </w:p>
          <w:p w14:paraId="702A1561" w14:textId="77777777" w:rsidR="00087909" w:rsidRPr="002624A6" w:rsidRDefault="00087909" w:rsidP="00087909">
            <w:pPr>
              <w:pStyle w:val="Adresas"/>
              <w:ind w:left="38" w:right="29" w:firstLine="567"/>
              <w:jc w:val="both"/>
              <w:rPr>
                <w:sz w:val="22"/>
                <w:szCs w:val="22"/>
              </w:rPr>
            </w:pPr>
            <w:r w:rsidRPr="002624A6">
              <w:rPr>
                <w:sz w:val="22"/>
                <w:szCs w:val="22"/>
              </w:rPr>
              <w:t>Gana dažnai perkančios organizacijos konkursinėje medžiagoje net ir stambių bei kompleksinių objektų projektavimui nurodo trumpesnį, nei 12 mėn. terminą. Galimi</w:t>
            </w:r>
          </w:p>
          <w:p w14:paraId="2B8A52A2" w14:textId="53BE9F46" w:rsidR="00087909" w:rsidRPr="002624A6" w:rsidRDefault="00087909" w:rsidP="00087909">
            <w:pPr>
              <w:pStyle w:val="Adresas"/>
              <w:tabs>
                <w:tab w:val="left" w:pos="553"/>
              </w:tabs>
              <w:ind w:right="29"/>
              <w:jc w:val="both"/>
              <w:rPr>
                <w:sz w:val="22"/>
                <w:szCs w:val="22"/>
              </w:rPr>
            </w:pPr>
            <w:r w:rsidRPr="002624A6">
              <w:rPr>
                <w:sz w:val="22"/>
                <w:szCs w:val="22"/>
              </w:rPr>
              <w:t>variantai, kad konkursų reikalavimuose projektavimo terminai gali būti dirbtinai sutrumpinami iki 12 mėn., tam kad eliminuoti BIM metodų privalomumą projektuose. Tai, vėl gi, lėtintų spartesnę įgyvendinamų projektų technologinę pažangą.</w:t>
            </w:r>
          </w:p>
        </w:tc>
        <w:tc>
          <w:tcPr>
            <w:tcW w:w="6237" w:type="dxa"/>
            <w:tcBorders>
              <w:top w:val="single" w:sz="4" w:space="0" w:color="auto"/>
              <w:left w:val="single" w:sz="4" w:space="0" w:color="auto"/>
              <w:bottom w:val="single" w:sz="4" w:space="0" w:color="auto"/>
              <w:right w:val="single" w:sz="4" w:space="0" w:color="auto"/>
            </w:tcBorders>
          </w:tcPr>
          <w:p w14:paraId="3E7A0522" w14:textId="7ED5DC70" w:rsidR="00087909" w:rsidRPr="00BC3FA4" w:rsidRDefault="00962194" w:rsidP="00087909">
            <w:pPr>
              <w:jc w:val="both"/>
              <w:rPr>
                <w:b/>
                <w:bCs/>
                <w:color w:val="FF0000"/>
                <w:sz w:val="22"/>
                <w:szCs w:val="22"/>
              </w:rPr>
            </w:pPr>
            <w:r>
              <w:rPr>
                <w:b/>
                <w:bCs/>
                <w:sz w:val="22"/>
                <w:szCs w:val="22"/>
              </w:rPr>
              <w:t>Neatsižvelgta.</w:t>
            </w:r>
          </w:p>
          <w:p w14:paraId="253FD94F" w14:textId="36C99341" w:rsidR="00962194" w:rsidRDefault="002704DF" w:rsidP="00087909">
            <w:pPr>
              <w:jc w:val="both"/>
              <w:rPr>
                <w:bCs/>
                <w:sz w:val="22"/>
                <w:szCs w:val="22"/>
              </w:rPr>
            </w:pPr>
            <w:r>
              <w:rPr>
                <w:bCs/>
                <w:sz w:val="22"/>
                <w:szCs w:val="22"/>
              </w:rPr>
              <w:t xml:space="preserve">Aplinkos ministerija </w:t>
            </w:r>
            <w:r w:rsidR="00553D54">
              <w:rPr>
                <w:bCs/>
                <w:sz w:val="22"/>
                <w:szCs w:val="22"/>
              </w:rPr>
              <w:t xml:space="preserve">nemato </w:t>
            </w:r>
            <w:r w:rsidR="00756D6D">
              <w:rPr>
                <w:bCs/>
                <w:sz w:val="22"/>
                <w:szCs w:val="22"/>
              </w:rPr>
              <w:t xml:space="preserve">prielaidų, kad perkančiosios organizacijos gali ateityje piktnaudžiauti. </w:t>
            </w:r>
            <w:r w:rsidR="00CF1416">
              <w:rPr>
                <w:bCs/>
                <w:sz w:val="22"/>
                <w:szCs w:val="22"/>
              </w:rPr>
              <w:t xml:space="preserve">Protokolo projekte siūlomi sprendimai pagrįsti pasitikėjimu organizacijų supratimu apie poreikį pereiti prie skaitmeninių darbo metodų. </w:t>
            </w:r>
            <w:r w:rsidR="00756D6D">
              <w:rPr>
                <w:bCs/>
                <w:sz w:val="22"/>
                <w:szCs w:val="22"/>
              </w:rPr>
              <w:t>Jei vis dėlto pasirodys piktnaudžiavimo atvej</w:t>
            </w:r>
            <w:r w:rsidR="00453E4D">
              <w:rPr>
                <w:bCs/>
                <w:sz w:val="22"/>
                <w:szCs w:val="22"/>
              </w:rPr>
              <w:t>ai</w:t>
            </w:r>
            <w:r w:rsidR="00756D6D">
              <w:rPr>
                <w:bCs/>
                <w:sz w:val="22"/>
                <w:szCs w:val="22"/>
              </w:rPr>
              <w:t xml:space="preserve">, Aplinkos ministerija siūlys keisti sprendimus. </w:t>
            </w:r>
            <w:r w:rsidR="00944C6B" w:rsidRPr="00944C6B">
              <w:rPr>
                <w:bCs/>
                <w:sz w:val="22"/>
                <w:szCs w:val="22"/>
              </w:rPr>
              <w:t>Žr. Aplinkos ministerijos pateiktą Lietuvos statybininkų asociac</w:t>
            </w:r>
            <w:r w:rsidR="00944C6B">
              <w:rPr>
                <w:bCs/>
                <w:sz w:val="22"/>
                <w:szCs w:val="22"/>
              </w:rPr>
              <w:t xml:space="preserve">ijos pastabos Nr. 1.1 vertinimą dėl tokios </w:t>
            </w:r>
            <w:r w:rsidR="00944C6B" w:rsidRPr="00944C6B">
              <w:rPr>
                <w:bCs/>
                <w:sz w:val="22"/>
                <w:szCs w:val="22"/>
              </w:rPr>
              <w:t>statinio techninio ar techninio darbo projekto, kilnojamojo daikto projekto rengimo trukmė</w:t>
            </w:r>
            <w:r w:rsidR="00944C6B">
              <w:rPr>
                <w:bCs/>
                <w:sz w:val="22"/>
                <w:szCs w:val="22"/>
              </w:rPr>
              <w:t>s nustatymo.</w:t>
            </w:r>
          </w:p>
          <w:p w14:paraId="7490D4A9" w14:textId="29A153A5" w:rsidR="00944C6B" w:rsidRPr="00962194" w:rsidRDefault="00944C6B" w:rsidP="00087909">
            <w:pPr>
              <w:jc w:val="both"/>
              <w:rPr>
                <w:bCs/>
                <w:sz w:val="22"/>
                <w:szCs w:val="22"/>
              </w:rPr>
            </w:pPr>
            <w:r>
              <w:rPr>
                <w:bCs/>
                <w:sz w:val="22"/>
                <w:szCs w:val="22"/>
              </w:rPr>
              <w:t xml:space="preserve">Jau dabar yra projektavimo įmonių, kurios yra pasirengusios taikyti BIM metodus. </w:t>
            </w:r>
            <w:r w:rsidRPr="00944C6B">
              <w:rPr>
                <w:bCs/>
                <w:sz w:val="22"/>
                <w:szCs w:val="22"/>
              </w:rPr>
              <w:t>Žr. Aplinkos ministerijos pateiktą AB ,,Energijos skirstymo operatorius“ pastabos vertinimą.</w:t>
            </w:r>
          </w:p>
        </w:tc>
      </w:tr>
      <w:tr w:rsidR="00087909" w:rsidRPr="002624A6" w14:paraId="4F4F6F71"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70166652" w14:textId="6A23BDF1" w:rsidR="00087909" w:rsidRPr="002624A6" w:rsidRDefault="00087909" w:rsidP="00F467AA">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6604CE7" w14:textId="77777777" w:rsidR="00087909" w:rsidRPr="002624A6" w:rsidRDefault="00087909"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6672AA89" w14:textId="77777777" w:rsidR="00087909" w:rsidRPr="002624A6" w:rsidRDefault="00087909" w:rsidP="00087909">
            <w:pPr>
              <w:pStyle w:val="Adresas"/>
              <w:tabs>
                <w:tab w:val="left" w:pos="-3931"/>
              </w:tabs>
              <w:ind w:left="38" w:right="29" w:firstLine="567"/>
              <w:jc w:val="both"/>
              <w:rPr>
                <w:sz w:val="22"/>
                <w:szCs w:val="22"/>
              </w:rPr>
            </w:pPr>
            <w:r w:rsidRPr="002624A6">
              <w:rPr>
                <w:sz w:val="22"/>
                <w:szCs w:val="22"/>
              </w:rPr>
              <w:t xml:space="preserve">4. Protokolo 3.3.1. p. numatyta, kad BIM metodai taikomi pastatams, jeigu investicijų lygis viršija 5 000 000 </w:t>
            </w:r>
            <w:proofErr w:type="spellStart"/>
            <w:r w:rsidRPr="002624A6">
              <w:rPr>
                <w:sz w:val="22"/>
                <w:szCs w:val="22"/>
              </w:rPr>
              <w:t>Eur</w:t>
            </w:r>
            <w:proofErr w:type="spellEnd"/>
            <w:r w:rsidRPr="002624A6">
              <w:rPr>
                <w:sz w:val="22"/>
                <w:szCs w:val="22"/>
              </w:rPr>
              <w:t>.</w:t>
            </w:r>
          </w:p>
          <w:p w14:paraId="58053212" w14:textId="77777777" w:rsidR="00087909" w:rsidRPr="002624A6" w:rsidRDefault="00087909" w:rsidP="00087909">
            <w:pPr>
              <w:pStyle w:val="Adresas"/>
              <w:ind w:left="38" w:right="29"/>
              <w:jc w:val="both"/>
              <w:rPr>
                <w:sz w:val="22"/>
                <w:szCs w:val="22"/>
              </w:rPr>
            </w:pPr>
            <w:r w:rsidRPr="002624A6">
              <w:rPr>
                <w:sz w:val="22"/>
                <w:szCs w:val="22"/>
              </w:rPr>
              <w:t xml:space="preserve">Mūsų nuomone, siūlomas investicijų lygis yra per aukštas, neskatinantis platesnio ir spartesnio BIM metodų taikymo. Jau yra pavyzdžių, kai viešuosiuose pirkimuose BIM reikalavimai taikomi mažesnės vertės projektams. Investicijų kartelės </w:t>
            </w:r>
            <w:r w:rsidRPr="002624A6">
              <w:rPr>
                <w:sz w:val="22"/>
                <w:szCs w:val="22"/>
              </w:rPr>
              <w:lastRenderedPageBreak/>
              <w:t>pakėlimas gali paskatinti perkančiąsias organizacijas pereiti prie ankstesnės praktikos, o tai būtų žingsnis atgal. Taip pat siūlome šį punktą papildyti susisiekimo komunikacijomis. Dominuojančios</w:t>
            </w:r>
          </w:p>
          <w:p w14:paraId="7DA18341" w14:textId="4F061919" w:rsidR="00087909" w:rsidRPr="002624A6" w:rsidRDefault="00087909" w:rsidP="00270FEB">
            <w:pPr>
              <w:pStyle w:val="Adresas"/>
              <w:ind w:left="38" w:right="29"/>
              <w:jc w:val="both"/>
              <w:rPr>
                <w:sz w:val="22"/>
                <w:szCs w:val="22"/>
              </w:rPr>
            </w:pPr>
            <w:r w:rsidRPr="002624A6">
              <w:rPr>
                <w:sz w:val="22"/>
                <w:szCs w:val="22"/>
              </w:rPr>
              <w:t xml:space="preserve">investicijos į pastarosios infrastruktūros projektus dažnai yra žemesnės nei 5 000 000 </w:t>
            </w:r>
            <w:proofErr w:type="spellStart"/>
            <w:r w:rsidRPr="002624A6">
              <w:rPr>
                <w:sz w:val="22"/>
                <w:szCs w:val="22"/>
              </w:rPr>
              <w:t>Eur</w:t>
            </w:r>
            <w:proofErr w:type="spellEnd"/>
            <w:r w:rsidRPr="002624A6">
              <w:rPr>
                <w:sz w:val="22"/>
                <w:szCs w:val="22"/>
              </w:rPr>
              <w:t>., o pasiūlytas 10 000 000 eurų lygis eliminuotų daugumą tokių projektų iš BIM metodų</w:t>
            </w:r>
            <w:r w:rsidR="00270FEB">
              <w:rPr>
                <w:sz w:val="22"/>
                <w:szCs w:val="22"/>
              </w:rPr>
              <w:t xml:space="preserve"> </w:t>
            </w:r>
            <w:r w:rsidRPr="002624A6">
              <w:rPr>
                <w:sz w:val="22"/>
                <w:szCs w:val="22"/>
              </w:rPr>
              <w:t xml:space="preserve">taikymo lauko. Todėl pastatams ir susisiekimo komunikacijoms 3.3.1. p. siūlome nustatyti 3 000 000 </w:t>
            </w:r>
            <w:proofErr w:type="spellStart"/>
            <w:r w:rsidRPr="002624A6">
              <w:rPr>
                <w:sz w:val="22"/>
                <w:szCs w:val="22"/>
              </w:rPr>
              <w:t>Eur</w:t>
            </w:r>
            <w:proofErr w:type="spellEnd"/>
            <w:r w:rsidRPr="002624A6">
              <w:rPr>
                <w:sz w:val="22"/>
                <w:szCs w:val="22"/>
              </w:rPr>
              <w:t>. investicijų lygį, kad suteikti didesnį pagreitį moderniems pokyčiams. Tokiu atveju 3.3.2. punktas koreguotųsi taip:</w:t>
            </w:r>
          </w:p>
          <w:p w14:paraId="57731029" w14:textId="383544C8" w:rsidR="00087909" w:rsidRPr="002624A6" w:rsidRDefault="00087909" w:rsidP="00087909">
            <w:pPr>
              <w:pStyle w:val="Adresas"/>
              <w:ind w:left="38" w:right="29" w:firstLine="567"/>
              <w:jc w:val="both"/>
              <w:rPr>
                <w:sz w:val="22"/>
                <w:szCs w:val="22"/>
              </w:rPr>
            </w:pPr>
            <w:r w:rsidRPr="002624A6">
              <w:rPr>
                <w:sz w:val="22"/>
                <w:szCs w:val="22"/>
              </w:rPr>
              <w:t xml:space="preserve">3.3.2. inžineriniams statiniams (išskyrus susisiekimo komunikacijoms), kilnojamiesiems daiktams – 10 000 000 </w:t>
            </w:r>
            <w:proofErr w:type="spellStart"/>
            <w:r w:rsidRPr="002624A6">
              <w:rPr>
                <w:sz w:val="22"/>
                <w:szCs w:val="22"/>
              </w:rPr>
              <w:t>Eur</w:t>
            </w:r>
            <w:proofErr w:type="spellEnd"/>
            <w:r w:rsidRPr="002624A6">
              <w:rPr>
                <w:sz w:val="22"/>
                <w:szCs w:val="22"/>
              </w:rPr>
              <w:t>.</w:t>
            </w:r>
          </w:p>
        </w:tc>
        <w:tc>
          <w:tcPr>
            <w:tcW w:w="6237" w:type="dxa"/>
            <w:tcBorders>
              <w:top w:val="single" w:sz="4" w:space="0" w:color="auto"/>
              <w:left w:val="single" w:sz="4" w:space="0" w:color="auto"/>
              <w:bottom w:val="single" w:sz="4" w:space="0" w:color="auto"/>
              <w:right w:val="single" w:sz="4" w:space="0" w:color="auto"/>
            </w:tcBorders>
          </w:tcPr>
          <w:p w14:paraId="33526332" w14:textId="77777777" w:rsidR="00087909" w:rsidRDefault="00CB5A0C" w:rsidP="00CB5A0C">
            <w:pPr>
              <w:rPr>
                <w:b/>
                <w:sz w:val="22"/>
                <w:szCs w:val="22"/>
              </w:rPr>
            </w:pPr>
            <w:r>
              <w:rPr>
                <w:b/>
                <w:sz w:val="22"/>
                <w:szCs w:val="22"/>
              </w:rPr>
              <w:lastRenderedPageBreak/>
              <w:t>Neatsižvelgta.</w:t>
            </w:r>
          </w:p>
          <w:p w14:paraId="4D676771" w14:textId="77777777" w:rsidR="00CB5A0C" w:rsidRDefault="00CB5A0C" w:rsidP="00B71604">
            <w:pPr>
              <w:jc w:val="both"/>
              <w:rPr>
                <w:sz w:val="22"/>
                <w:szCs w:val="22"/>
              </w:rPr>
            </w:pPr>
            <w:r w:rsidRPr="00CB5A0C">
              <w:rPr>
                <w:sz w:val="22"/>
                <w:szCs w:val="22"/>
              </w:rPr>
              <w:t>Žr. Aplinkos ministerijos pateiktą Lietuvos statybininkų asociacijos pastabos Nr. 1.</w:t>
            </w:r>
            <w:r>
              <w:rPr>
                <w:sz w:val="22"/>
                <w:szCs w:val="22"/>
              </w:rPr>
              <w:t>2</w:t>
            </w:r>
            <w:r w:rsidRPr="00CB5A0C">
              <w:rPr>
                <w:sz w:val="22"/>
                <w:szCs w:val="22"/>
              </w:rPr>
              <w:t xml:space="preserve"> vertinimą</w:t>
            </w:r>
            <w:r>
              <w:rPr>
                <w:sz w:val="22"/>
                <w:szCs w:val="22"/>
              </w:rPr>
              <w:t>.</w:t>
            </w:r>
          </w:p>
          <w:p w14:paraId="03702F23" w14:textId="3885CDD5" w:rsidR="003B367B" w:rsidRPr="00CB5A0C" w:rsidRDefault="00B71604" w:rsidP="00B71604">
            <w:pPr>
              <w:jc w:val="both"/>
              <w:rPr>
                <w:sz w:val="22"/>
                <w:szCs w:val="22"/>
              </w:rPr>
            </w:pPr>
            <w:r>
              <w:rPr>
                <w:sz w:val="22"/>
                <w:szCs w:val="22"/>
              </w:rPr>
              <w:t xml:space="preserve">Perkančiųjų organizacijų (viešojo sektoriaus užsakovų) požiūris neturėtų keistis, jiems visada aktualu turėti visą informaciją ir duomenis apie jų valdomą/pastatytą turtą. Organizacijos, </w:t>
            </w:r>
            <w:r>
              <w:rPr>
                <w:sz w:val="22"/>
                <w:szCs w:val="22"/>
              </w:rPr>
              <w:lastRenderedPageBreak/>
              <w:t>prašydamos taikyti norminiuose dokumentuose nurodytus reikalavimus projektuojant ar statant statinius ir (ar) jiems paskirtimi artimus kilnojamuosius daiktus turės galimybę jau perka</w:t>
            </w:r>
            <w:r w:rsidR="00E00948">
              <w:rPr>
                <w:sz w:val="22"/>
                <w:szCs w:val="22"/>
              </w:rPr>
              <w:t>n</w:t>
            </w:r>
            <w:r>
              <w:rPr>
                <w:sz w:val="22"/>
                <w:szCs w:val="22"/>
              </w:rPr>
              <w:t>t projektavimo ar statybos darbus paprašyti, kokia informacija jiems turės būti pateikta norint efektyviai naudoti statinius.</w:t>
            </w:r>
            <w:r w:rsidR="00C76CC4">
              <w:rPr>
                <w:sz w:val="22"/>
                <w:szCs w:val="22"/>
              </w:rPr>
              <w:t xml:space="preserve"> </w:t>
            </w:r>
          </w:p>
        </w:tc>
      </w:tr>
      <w:tr w:rsidR="0041040D" w:rsidRPr="002624A6" w14:paraId="2F88AECB"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47357AEF" w14:textId="7E7B1A08" w:rsidR="0041040D" w:rsidRPr="002624A6" w:rsidRDefault="00F57461" w:rsidP="009923F9">
            <w:pPr>
              <w:jc w:val="center"/>
              <w:rPr>
                <w:b/>
                <w:bCs/>
                <w:sz w:val="22"/>
                <w:szCs w:val="22"/>
              </w:rPr>
            </w:pPr>
            <w:r>
              <w:rPr>
                <w:b/>
                <w:bCs/>
                <w:sz w:val="22"/>
                <w:szCs w:val="22"/>
              </w:rPr>
              <w:lastRenderedPageBreak/>
              <w:t>9</w:t>
            </w:r>
            <w:bookmarkStart w:id="0" w:name="_GoBack"/>
            <w:bookmarkEnd w:id="0"/>
            <w:r w:rsidR="000C348C" w:rsidRPr="002624A6">
              <w:rPr>
                <w:b/>
                <w:bCs/>
                <w:sz w:val="22"/>
                <w:szCs w:val="22"/>
              </w:rPr>
              <w:t>.</w:t>
            </w:r>
          </w:p>
        </w:tc>
        <w:tc>
          <w:tcPr>
            <w:tcW w:w="2093" w:type="dxa"/>
            <w:tcBorders>
              <w:top w:val="single" w:sz="4" w:space="0" w:color="auto"/>
              <w:left w:val="single" w:sz="4" w:space="0" w:color="auto"/>
              <w:bottom w:val="single" w:sz="4" w:space="0" w:color="auto"/>
              <w:right w:val="single" w:sz="4" w:space="0" w:color="auto"/>
            </w:tcBorders>
          </w:tcPr>
          <w:p w14:paraId="6C109206" w14:textId="77777777" w:rsidR="0041040D" w:rsidRPr="002624A6" w:rsidRDefault="00CB4DE8" w:rsidP="0065253C">
            <w:pPr>
              <w:jc w:val="center"/>
              <w:rPr>
                <w:b/>
                <w:bCs/>
                <w:sz w:val="22"/>
                <w:szCs w:val="22"/>
              </w:rPr>
            </w:pPr>
            <w:r w:rsidRPr="002624A6">
              <w:rPr>
                <w:b/>
                <w:bCs/>
                <w:sz w:val="22"/>
                <w:szCs w:val="22"/>
              </w:rPr>
              <w:t>Valstybės įmonė Klaipėdos valstybinio jūrų uosto direkcija</w:t>
            </w:r>
            <w:r w:rsidR="008504FF" w:rsidRPr="002624A6">
              <w:rPr>
                <w:b/>
                <w:bCs/>
                <w:sz w:val="22"/>
                <w:szCs w:val="22"/>
              </w:rPr>
              <w:t>,</w:t>
            </w:r>
          </w:p>
          <w:p w14:paraId="0288CC3C" w14:textId="77777777" w:rsidR="008504FF" w:rsidRPr="002624A6" w:rsidRDefault="008504FF" w:rsidP="0065253C">
            <w:pPr>
              <w:jc w:val="center"/>
              <w:rPr>
                <w:b/>
                <w:bCs/>
                <w:sz w:val="22"/>
                <w:szCs w:val="22"/>
              </w:rPr>
            </w:pPr>
            <w:r w:rsidRPr="002624A6">
              <w:rPr>
                <w:b/>
                <w:bCs/>
                <w:sz w:val="22"/>
                <w:szCs w:val="22"/>
              </w:rPr>
              <w:t>2020-04-30,</w:t>
            </w:r>
          </w:p>
          <w:p w14:paraId="69BA0401" w14:textId="2C0DF8D8" w:rsidR="008504FF" w:rsidRPr="002624A6" w:rsidRDefault="008504FF" w:rsidP="0065253C">
            <w:pPr>
              <w:jc w:val="center"/>
              <w:rPr>
                <w:b/>
                <w:bCs/>
                <w:sz w:val="22"/>
                <w:szCs w:val="22"/>
              </w:rPr>
            </w:pPr>
            <w:r w:rsidRPr="002624A6">
              <w:rPr>
                <w:b/>
                <w:bCs/>
                <w:sz w:val="22"/>
                <w:szCs w:val="22"/>
              </w:rPr>
              <w:t>Nr. UD-9.6.2E-886</w:t>
            </w:r>
          </w:p>
        </w:tc>
        <w:tc>
          <w:tcPr>
            <w:tcW w:w="6129" w:type="dxa"/>
            <w:tcBorders>
              <w:top w:val="single" w:sz="4" w:space="0" w:color="auto"/>
              <w:left w:val="single" w:sz="4" w:space="0" w:color="auto"/>
              <w:bottom w:val="single" w:sz="4" w:space="0" w:color="auto"/>
              <w:right w:val="single" w:sz="4" w:space="0" w:color="auto"/>
            </w:tcBorders>
          </w:tcPr>
          <w:p w14:paraId="6C581A64" w14:textId="77777777" w:rsidR="00062635" w:rsidRPr="002624A6" w:rsidRDefault="00062635" w:rsidP="00062635">
            <w:pPr>
              <w:tabs>
                <w:tab w:val="center" w:pos="4677"/>
                <w:tab w:val="right" w:pos="9355"/>
              </w:tabs>
              <w:ind w:firstLine="851"/>
              <w:jc w:val="both"/>
              <w:rPr>
                <w:sz w:val="22"/>
                <w:szCs w:val="22"/>
                <w:lang w:eastAsia="en-US"/>
              </w:rPr>
            </w:pPr>
            <w:r w:rsidRPr="002624A6">
              <w:rPr>
                <w:sz w:val="22"/>
                <w:szCs w:val="22"/>
                <w:lang w:eastAsia="en-US"/>
              </w:rPr>
              <w:t>6 p. – „</w:t>
            </w:r>
            <w:r w:rsidRPr="002624A6">
              <w:rPr>
                <w:i/>
                <w:sz w:val="22"/>
                <w:szCs w:val="22"/>
                <w:lang w:eastAsia="en-US"/>
              </w:rPr>
              <w:t xml:space="preserve">Rekomenduoti 3.1 papunktyje neminimiems viešojo sektoriaus subjektams (valstybės, savivaldybės institucijoms ir įstaigoms, valstybės ir savivaldybių įmonėms ir akcinėms bendrovėms, kurių savininkė arba pagrindinė akcininkė yra valstybė ar savivaldybė) </w:t>
            </w:r>
            <w:r w:rsidRPr="002624A6">
              <w:rPr>
                <w:i/>
                <w:sz w:val="22"/>
                <w:szCs w:val="22"/>
                <w:u w:val="single"/>
                <w:lang w:eastAsia="en-US"/>
              </w:rPr>
              <w:t>nuo 2021 m. liepos 1 d.,</w:t>
            </w:r>
            <w:r w:rsidRPr="002624A6">
              <w:rPr>
                <w:i/>
                <w:sz w:val="22"/>
                <w:szCs w:val="22"/>
                <w:lang w:eastAsia="en-US"/>
              </w:rPr>
              <w:t xml:space="preserve"> įgyvendinant 4 punkto reikalavimus, taikyti statinio informacinio modeliavimo (BIM) metodus projektuojant, statant naujus, rekonstruojant ypatingųjų statinių kategorijai priskiriamus statinius, projektuojant, įrengiant, pertvarkant kilnojamuosius daiktus, atitinkančius 3.2–3.5 papunkčių reikalavimus“, </w:t>
            </w:r>
            <w:r w:rsidRPr="002624A6">
              <w:rPr>
                <w:sz w:val="22"/>
                <w:szCs w:val="22"/>
                <w:lang w:eastAsia="en-US"/>
              </w:rPr>
              <w:t xml:space="preserve">nes dėl Lietuvos Respublikoje susidariusios padėties dėl </w:t>
            </w:r>
            <w:proofErr w:type="spellStart"/>
            <w:r w:rsidRPr="002624A6">
              <w:rPr>
                <w:sz w:val="22"/>
                <w:szCs w:val="22"/>
                <w:lang w:eastAsia="en-US"/>
              </w:rPr>
              <w:t>koronaviruso</w:t>
            </w:r>
            <w:proofErr w:type="spellEnd"/>
            <w:r w:rsidRPr="002624A6">
              <w:rPr>
                <w:sz w:val="22"/>
                <w:szCs w:val="22"/>
                <w:lang w:eastAsia="en-US"/>
              </w:rPr>
              <w:t xml:space="preserve"> (COVID-19) plitimo grėsmės, įvertinus tai, kad visoje šalyje paskelbta valstybės lygio ekstremalioji situacija, o nuo kovo 16 d. – karantinas, Uosto direkcija iki 6 p. siūlomos datos (2020 m. liepos 1d.) nespės parengti būtinų dokumentų BIM metodų taikymo naujuose projektuose, juolab kad 4 p. minimus dokumentus Aplinkos ministerijai pavesta parengti iki 2020 m. birželio 15 d., o 7.4–7.5 p. minimus dokumentus pavesta parengti iki 2020-12-31. Taigi, yra nustatytas per trumpas terminas pasirengti BIM metodų taikymui. </w:t>
            </w:r>
          </w:p>
          <w:p w14:paraId="0AF94D91" w14:textId="77777777" w:rsidR="00062635" w:rsidRPr="002624A6" w:rsidRDefault="00062635" w:rsidP="00E53777">
            <w:pPr>
              <w:tabs>
                <w:tab w:val="center" w:pos="851"/>
                <w:tab w:val="right" w:pos="5708"/>
              </w:tabs>
              <w:ind w:firstLine="851"/>
              <w:jc w:val="both"/>
              <w:rPr>
                <w:i/>
                <w:sz w:val="22"/>
                <w:szCs w:val="22"/>
                <w:lang w:eastAsia="en-US"/>
              </w:rPr>
            </w:pPr>
            <w:r w:rsidRPr="002624A6">
              <w:rPr>
                <w:sz w:val="22"/>
                <w:szCs w:val="22"/>
                <w:lang w:eastAsia="en-US"/>
              </w:rPr>
              <w:t>Atsižvelgdami į</w:t>
            </w:r>
            <w:r w:rsidRPr="002624A6">
              <w:rPr>
                <w:sz w:val="22"/>
                <w:szCs w:val="22"/>
                <w:lang w:eastAsia="en-US"/>
              </w:rPr>
              <w:tab/>
              <w:t xml:space="preserve"> siūlomus 6 p. pakeitimus atitinkamai siūlome koreguoti 3.5 p. </w:t>
            </w:r>
            <w:r w:rsidRPr="002624A6">
              <w:rPr>
                <w:i/>
                <w:sz w:val="22"/>
                <w:szCs w:val="22"/>
                <w:lang w:eastAsia="en-US"/>
              </w:rPr>
              <w:t xml:space="preserve">„projektavimo paslaugų pirkimo dokumentai pradėti rengti po </w:t>
            </w:r>
            <w:r w:rsidRPr="002624A6">
              <w:rPr>
                <w:i/>
                <w:sz w:val="22"/>
                <w:szCs w:val="22"/>
                <w:u w:val="single"/>
                <w:lang w:eastAsia="en-US"/>
              </w:rPr>
              <w:t>2021  m. liepos 1 d.“</w:t>
            </w:r>
            <w:r w:rsidRPr="002624A6">
              <w:rPr>
                <w:i/>
                <w:sz w:val="22"/>
                <w:szCs w:val="22"/>
                <w:lang w:eastAsia="en-US"/>
              </w:rPr>
              <w:t>.</w:t>
            </w:r>
          </w:p>
          <w:p w14:paraId="1921620F" w14:textId="77777777" w:rsidR="00062635" w:rsidRPr="002624A6" w:rsidRDefault="00062635" w:rsidP="00062635">
            <w:pPr>
              <w:tabs>
                <w:tab w:val="center" w:pos="851"/>
                <w:tab w:val="right" w:pos="9355"/>
              </w:tabs>
              <w:ind w:firstLine="851"/>
              <w:jc w:val="both"/>
              <w:rPr>
                <w:sz w:val="22"/>
                <w:szCs w:val="22"/>
                <w:lang w:eastAsia="en-US"/>
              </w:rPr>
            </w:pPr>
            <w:r w:rsidRPr="002624A6">
              <w:rPr>
                <w:sz w:val="22"/>
                <w:szCs w:val="22"/>
                <w:lang w:eastAsia="en-US"/>
              </w:rPr>
              <w:t xml:space="preserve">3.2 p. netiksliai apibrėžta projekto rengimo trukmė. Netikslinga projekto rengimo laikotarpį sieti su </w:t>
            </w:r>
            <w:r w:rsidRPr="002624A6">
              <w:rPr>
                <w:i/>
                <w:sz w:val="22"/>
                <w:szCs w:val="22"/>
                <w:lang w:eastAsia="en-US"/>
              </w:rPr>
              <w:t>įrengimo, pertvarkymo darbų pradžia</w:t>
            </w:r>
            <w:r w:rsidRPr="002624A6">
              <w:rPr>
                <w:sz w:val="22"/>
                <w:szCs w:val="22"/>
                <w:lang w:eastAsia="en-US"/>
              </w:rPr>
              <w:t>. Manome, kad projekto rengimo laikotarpis turėtų pasibaigti statybą leidžiančio dokumento išdavimo data ar statytojo (užsakovo) projekto priėmimo–</w:t>
            </w:r>
            <w:r w:rsidRPr="002624A6">
              <w:rPr>
                <w:sz w:val="22"/>
                <w:szCs w:val="22"/>
                <w:lang w:eastAsia="en-US"/>
              </w:rPr>
              <w:lastRenderedPageBreak/>
              <w:t>perdavimo akto data.</w:t>
            </w:r>
          </w:p>
          <w:p w14:paraId="20388AC2" w14:textId="07FA6193" w:rsidR="0041040D" w:rsidRPr="002624A6" w:rsidRDefault="00062635" w:rsidP="00062635">
            <w:pPr>
              <w:tabs>
                <w:tab w:val="center" w:pos="851"/>
                <w:tab w:val="right" w:pos="9355"/>
              </w:tabs>
              <w:ind w:firstLine="851"/>
              <w:jc w:val="both"/>
              <w:rPr>
                <w:sz w:val="22"/>
                <w:szCs w:val="22"/>
                <w:lang w:eastAsia="en-US"/>
              </w:rPr>
            </w:pPr>
            <w:r w:rsidRPr="002624A6">
              <w:rPr>
                <w:sz w:val="22"/>
                <w:szCs w:val="22"/>
                <w:lang w:eastAsia="en-US"/>
              </w:rPr>
              <w:t xml:space="preserve">Siūlome BIM metodus pradėti taikyti etapais, įvertinus statinių sudėtingumą (pagal architektūrinius, techninius, technologinius, konstrukcinius ar pan. reikalavimus), o ne BIM metodų taikymo reikalavimus nustatyti pagal statinio statybos skaičiuojamąją kainą (3.3 p.), kuri nenusako statinio sudėtingumo. </w:t>
            </w:r>
          </w:p>
        </w:tc>
        <w:tc>
          <w:tcPr>
            <w:tcW w:w="6237" w:type="dxa"/>
            <w:tcBorders>
              <w:top w:val="single" w:sz="4" w:space="0" w:color="auto"/>
              <w:left w:val="single" w:sz="4" w:space="0" w:color="auto"/>
              <w:bottom w:val="single" w:sz="4" w:space="0" w:color="auto"/>
              <w:right w:val="single" w:sz="4" w:space="0" w:color="auto"/>
            </w:tcBorders>
          </w:tcPr>
          <w:p w14:paraId="1741D57C" w14:textId="77777777" w:rsidR="00801C9F" w:rsidRDefault="00801C9F" w:rsidP="00385FA0">
            <w:pPr>
              <w:jc w:val="both"/>
              <w:rPr>
                <w:b/>
                <w:bCs/>
                <w:sz w:val="22"/>
                <w:szCs w:val="22"/>
              </w:rPr>
            </w:pPr>
            <w:r w:rsidRPr="00801C9F">
              <w:rPr>
                <w:b/>
                <w:bCs/>
                <w:sz w:val="22"/>
                <w:szCs w:val="22"/>
              </w:rPr>
              <w:lastRenderedPageBreak/>
              <w:t>Atsižvelgta iš dalies.</w:t>
            </w:r>
          </w:p>
          <w:p w14:paraId="0F200F90" w14:textId="6EFB67B7" w:rsidR="00801C9F" w:rsidRDefault="00801C9F" w:rsidP="00AD35A4">
            <w:pPr>
              <w:jc w:val="both"/>
              <w:rPr>
                <w:bCs/>
                <w:sz w:val="22"/>
                <w:szCs w:val="22"/>
              </w:rPr>
            </w:pPr>
            <w:r w:rsidRPr="00801C9F">
              <w:rPr>
                <w:bCs/>
                <w:sz w:val="22"/>
                <w:szCs w:val="22"/>
              </w:rPr>
              <w:t>Aplinkos ministerija pritaria prievolės privalomai taikyti BIM metodus datos perkėlimui ir siūlo privalomai BIM metodus</w:t>
            </w:r>
            <w:r w:rsidR="0043151D">
              <w:rPr>
                <w:bCs/>
                <w:sz w:val="22"/>
                <w:szCs w:val="22"/>
              </w:rPr>
              <w:t xml:space="preserve"> </w:t>
            </w:r>
            <w:r w:rsidR="007C42A3">
              <w:rPr>
                <w:bCs/>
                <w:sz w:val="22"/>
                <w:szCs w:val="22"/>
              </w:rPr>
              <w:t xml:space="preserve">taikyti nuo 2021 m. sausio 1 d. </w:t>
            </w:r>
            <w:r w:rsidR="006A397F">
              <w:rPr>
                <w:bCs/>
                <w:sz w:val="22"/>
                <w:szCs w:val="22"/>
              </w:rPr>
              <w:t>Taip bus pratęstas pereinamasis laikotarpis ir viešojo sektoriaus užsakovai, minimi protokolo projekto 3.1 papunktyje, galės pasirengti privalomai taikyti BIM metodus.</w:t>
            </w:r>
          </w:p>
          <w:p w14:paraId="523A8FC0" w14:textId="00F462FC" w:rsidR="00F73D63" w:rsidRDefault="00F73D63" w:rsidP="00F619A2">
            <w:pPr>
              <w:shd w:val="clear" w:color="auto" w:fill="FFFFFF" w:themeFill="background1"/>
              <w:jc w:val="both"/>
              <w:rPr>
                <w:bCs/>
                <w:sz w:val="22"/>
                <w:szCs w:val="22"/>
              </w:rPr>
            </w:pPr>
            <w:r>
              <w:rPr>
                <w:bCs/>
                <w:sz w:val="22"/>
                <w:szCs w:val="22"/>
              </w:rPr>
              <w:t>Pažymėtina, kad vadovaujantis protokolo projekto 6 punktu, valstybės įmonei ,,Klaipėdos valstybinio jūrų uosto direkcija“</w:t>
            </w:r>
            <w:r w:rsidR="00543D19">
              <w:rPr>
                <w:bCs/>
                <w:sz w:val="22"/>
                <w:szCs w:val="22"/>
              </w:rPr>
              <w:t xml:space="preserve">, kaip ir kitiems protokolo projekto 3.1 papunktyje neminimiems </w:t>
            </w:r>
            <w:r w:rsidR="00691C1F">
              <w:rPr>
                <w:bCs/>
                <w:sz w:val="22"/>
                <w:szCs w:val="22"/>
              </w:rPr>
              <w:t xml:space="preserve">viešojo sektoriaus </w:t>
            </w:r>
            <w:r w:rsidR="00543D19">
              <w:rPr>
                <w:bCs/>
                <w:sz w:val="22"/>
                <w:szCs w:val="22"/>
              </w:rPr>
              <w:t>subjektams,</w:t>
            </w:r>
            <w:r>
              <w:rPr>
                <w:bCs/>
                <w:sz w:val="22"/>
                <w:szCs w:val="22"/>
              </w:rPr>
              <w:t xml:space="preserve"> tik rekomenduojama taikyti BIM metodus</w:t>
            </w:r>
            <w:r w:rsidR="008906AA">
              <w:rPr>
                <w:bCs/>
                <w:sz w:val="22"/>
                <w:szCs w:val="22"/>
              </w:rPr>
              <w:t xml:space="preserve"> nuo 202</w:t>
            </w:r>
            <w:r w:rsidR="003D5605">
              <w:rPr>
                <w:bCs/>
                <w:sz w:val="22"/>
                <w:szCs w:val="22"/>
              </w:rPr>
              <w:t>1</w:t>
            </w:r>
            <w:r w:rsidR="008906AA">
              <w:rPr>
                <w:bCs/>
                <w:sz w:val="22"/>
                <w:szCs w:val="22"/>
              </w:rPr>
              <w:t xml:space="preserve"> m. </w:t>
            </w:r>
            <w:r w:rsidR="003D5605">
              <w:rPr>
                <w:bCs/>
                <w:sz w:val="22"/>
                <w:szCs w:val="22"/>
              </w:rPr>
              <w:t>sausio</w:t>
            </w:r>
            <w:r w:rsidR="008906AA">
              <w:rPr>
                <w:bCs/>
                <w:sz w:val="22"/>
                <w:szCs w:val="22"/>
              </w:rPr>
              <w:t xml:space="preserve"> 1 d.</w:t>
            </w:r>
            <w:r>
              <w:rPr>
                <w:bCs/>
                <w:sz w:val="22"/>
                <w:szCs w:val="22"/>
              </w:rPr>
              <w:t xml:space="preserve">, o ne privaloma. Žr. </w:t>
            </w:r>
            <w:r w:rsidR="00900970" w:rsidRPr="00900970">
              <w:rPr>
                <w:bCs/>
                <w:sz w:val="22"/>
                <w:szCs w:val="22"/>
              </w:rPr>
              <w:t xml:space="preserve">Aplinkos ministerijos pateiktą </w:t>
            </w:r>
            <w:r w:rsidR="00900970">
              <w:rPr>
                <w:bCs/>
                <w:sz w:val="22"/>
                <w:szCs w:val="22"/>
              </w:rPr>
              <w:t>Lietuvos projektavimo įmonių asociacijos</w:t>
            </w:r>
            <w:r w:rsidR="00900970" w:rsidRPr="00900970">
              <w:rPr>
                <w:bCs/>
                <w:sz w:val="22"/>
                <w:szCs w:val="22"/>
              </w:rPr>
              <w:t xml:space="preserve"> pastabos Nr. </w:t>
            </w:r>
            <w:r w:rsidR="00900970">
              <w:rPr>
                <w:bCs/>
                <w:sz w:val="22"/>
                <w:szCs w:val="22"/>
              </w:rPr>
              <w:t>2</w:t>
            </w:r>
            <w:r w:rsidR="00900970" w:rsidRPr="00900970">
              <w:rPr>
                <w:bCs/>
                <w:sz w:val="22"/>
                <w:szCs w:val="22"/>
              </w:rPr>
              <w:t xml:space="preserve"> vertinimą.</w:t>
            </w:r>
          </w:p>
          <w:p w14:paraId="34817D7A" w14:textId="7E902B89" w:rsidR="00A86186" w:rsidRPr="00423868" w:rsidRDefault="00423868" w:rsidP="00F619A2">
            <w:pPr>
              <w:shd w:val="clear" w:color="auto" w:fill="FFFFFF" w:themeFill="background1"/>
              <w:jc w:val="both"/>
              <w:rPr>
                <w:bCs/>
                <w:sz w:val="22"/>
                <w:szCs w:val="22"/>
              </w:rPr>
            </w:pPr>
            <w:r w:rsidRPr="00423868">
              <w:rPr>
                <w:bCs/>
                <w:sz w:val="22"/>
                <w:szCs w:val="22"/>
              </w:rPr>
              <w:t>Protokolo projekto 3.2 papunktyje nurodoma statinio techninio ar techninio darbo projekto rengimo trukmė statiniams apima laikotarpį nuo projektavimo paslaugų teikimo sutarties pasirašymo datos iki statybą leidžiančio dokumento išdavimo datos, o kilnojamųjų daiktų projektų rengimo atveju nuo projektavimo paslaugų teikimo sutarties pasirašymo datos iki statybą leidžiančio dokumento išdavimo datos ar kilnojamojo daikto projekto užbaigimo, nes ne visiems kilnojamiesiems daiktais įrengti, pertvarkyti reikalingas statybą leidžiantis dokumentas. Aplinkos ministerija, gavusi AB ,,Energijos skirstymo operatorius“,</w:t>
            </w:r>
            <w:r>
              <w:rPr>
                <w:bCs/>
                <w:sz w:val="22"/>
                <w:szCs w:val="22"/>
              </w:rPr>
              <w:t xml:space="preserve"> </w:t>
            </w:r>
            <w:r w:rsidR="009B1816">
              <w:rPr>
                <w:bCs/>
                <w:sz w:val="22"/>
                <w:szCs w:val="22"/>
              </w:rPr>
              <w:t xml:space="preserve">kuri eksploatuoja ir prižiūri elektros ir dujų skirstymo tinklus, kurių dalis yra kilnojamieji daiktai, pasiūlymą dėl formuluotės patikslinimo, patikslino formuluotę ir </w:t>
            </w:r>
            <w:r w:rsidR="009B1816" w:rsidRPr="009B1816">
              <w:rPr>
                <w:bCs/>
                <w:sz w:val="22"/>
                <w:szCs w:val="22"/>
              </w:rPr>
              <w:t>kilnojamųjų daiktų</w:t>
            </w:r>
            <w:r w:rsidR="009B1816">
              <w:rPr>
                <w:bCs/>
                <w:sz w:val="22"/>
                <w:szCs w:val="22"/>
              </w:rPr>
              <w:t xml:space="preserve">, kurių įrengimui ar pertvarkymui nereikia statybą leidžiančio dokumento, </w:t>
            </w:r>
            <w:r w:rsidR="00632CCF">
              <w:rPr>
                <w:bCs/>
                <w:sz w:val="22"/>
                <w:szCs w:val="22"/>
              </w:rPr>
              <w:t xml:space="preserve">atveju </w:t>
            </w:r>
            <w:r w:rsidR="009B1816">
              <w:rPr>
                <w:bCs/>
                <w:sz w:val="22"/>
                <w:szCs w:val="22"/>
              </w:rPr>
              <w:t xml:space="preserve">projektų rengimo pabaigą nurodė terminu ,,kilnojamojo daikto </w:t>
            </w:r>
            <w:r w:rsidR="009B1816">
              <w:rPr>
                <w:bCs/>
                <w:sz w:val="22"/>
                <w:szCs w:val="22"/>
              </w:rPr>
              <w:lastRenderedPageBreak/>
              <w:t>projekto užbaigimas“.</w:t>
            </w:r>
          </w:p>
          <w:p w14:paraId="342FF9A3" w14:textId="071434BD" w:rsidR="004B3955" w:rsidRPr="00C1616D" w:rsidRDefault="00530262" w:rsidP="00B30BD2">
            <w:pPr>
              <w:jc w:val="both"/>
              <w:rPr>
                <w:bCs/>
                <w:sz w:val="22"/>
                <w:szCs w:val="22"/>
              </w:rPr>
            </w:pPr>
            <w:r>
              <w:rPr>
                <w:bCs/>
                <w:sz w:val="22"/>
                <w:szCs w:val="22"/>
              </w:rPr>
              <w:t xml:space="preserve">Valstybės įmonė </w:t>
            </w:r>
            <w:r w:rsidR="000E08C0">
              <w:rPr>
                <w:bCs/>
                <w:sz w:val="22"/>
                <w:szCs w:val="22"/>
              </w:rPr>
              <w:t>,,</w:t>
            </w:r>
            <w:r>
              <w:rPr>
                <w:bCs/>
                <w:sz w:val="22"/>
                <w:szCs w:val="22"/>
              </w:rPr>
              <w:t>Klaipėdos valstybinio jūrų uosto direkcija</w:t>
            </w:r>
            <w:r w:rsidR="000E08C0">
              <w:rPr>
                <w:bCs/>
                <w:sz w:val="22"/>
                <w:szCs w:val="22"/>
              </w:rPr>
              <w:t>“</w:t>
            </w:r>
            <w:r>
              <w:rPr>
                <w:bCs/>
                <w:sz w:val="22"/>
                <w:szCs w:val="22"/>
              </w:rPr>
              <w:t xml:space="preserve"> nepateikė konkrečių pasiūlymų dėl </w:t>
            </w:r>
            <w:r w:rsidRPr="00530262">
              <w:rPr>
                <w:bCs/>
                <w:sz w:val="22"/>
                <w:szCs w:val="22"/>
              </w:rPr>
              <w:t>architektūrini</w:t>
            </w:r>
            <w:r>
              <w:rPr>
                <w:bCs/>
                <w:sz w:val="22"/>
                <w:szCs w:val="22"/>
              </w:rPr>
              <w:t>ų</w:t>
            </w:r>
            <w:r w:rsidRPr="00530262">
              <w:rPr>
                <w:bCs/>
                <w:sz w:val="22"/>
                <w:szCs w:val="22"/>
              </w:rPr>
              <w:t>, technini</w:t>
            </w:r>
            <w:r>
              <w:rPr>
                <w:bCs/>
                <w:sz w:val="22"/>
                <w:szCs w:val="22"/>
              </w:rPr>
              <w:t>ų</w:t>
            </w:r>
            <w:r w:rsidRPr="00530262">
              <w:rPr>
                <w:bCs/>
                <w:sz w:val="22"/>
                <w:szCs w:val="22"/>
              </w:rPr>
              <w:t>, technologini</w:t>
            </w:r>
            <w:r>
              <w:rPr>
                <w:bCs/>
                <w:sz w:val="22"/>
                <w:szCs w:val="22"/>
              </w:rPr>
              <w:t>ų</w:t>
            </w:r>
            <w:r w:rsidRPr="00530262">
              <w:rPr>
                <w:bCs/>
                <w:sz w:val="22"/>
                <w:szCs w:val="22"/>
              </w:rPr>
              <w:t>, konstrukcini</w:t>
            </w:r>
            <w:r>
              <w:rPr>
                <w:bCs/>
                <w:sz w:val="22"/>
                <w:szCs w:val="22"/>
              </w:rPr>
              <w:t>ų</w:t>
            </w:r>
            <w:r w:rsidRPr="00530262">
              <w:rPr>
                <w:bCs/>
                <w:sz w:val="22"/>
                <w:szCs w:val="22"/>
              </w:rPr>
              <w:t xml:space="preserve"> ar pan. reikalavim</w:t>
            </w:r>
            <w:r>
              <w:rPr>
                <w:bCs/>
                <w:sz w:val="22"/>
                <w:szCs w:val="22"/>
              </w:rPr>
              <w:t>ų ir etapiško jų taikymo</w:t>
            </w:r>
            <w:r w:rsidR="00AB38F0">
              <w:rPr>
                <w:bCs/>
                <w:sz w:val="22"/>
                <w:szCs w:val="22"/>
              </w:rPr>
              <w:t xml:space="preserve"> apibrėžiant statinio sudėtingumą.</w:t>
            </w:r>
            <w:r w:rsidRPr="00530262">
              <w:rPr>
                <w:bCs/>
                <w:sz w:val="22"/>
                <w:szCs w:val="22"/>
              </w:rPr>
              <w:t xml:space="preserve"> Sprendimai dėl pasiūlymų BIM metodus taikyti projektuojant ir statant pastatus, kurių vertė virš 5 000 000 </w:t>
            </w:r>
            <w:proofErr w:type="spellStart"/>
            <w:r w:rsidRPr="00530262">
              <w:rPr>
                <w:bCs/>
                <w:sz w:val="22"/>
                <w:szCs w:val="22"/>
              </w:rPr>
              <w:t>Eur</w:t>
            </w:r>
            <w:proofErr w:type="spellEnd"/>
            <w:r w:rsidRPr="00530262">
              <w:rPr>
                <w:bCs/>
                <w:sz w:val="22"/>
                <w:szCs w:val="22"/>
              </w:rPr>
              <w:t xml:space="preserve">, ir inžinerinius statinius, kilnojamuosius daiktus, kurių vertė virš 10 000 000 </w:t>
            </w:r>
            <w:proofErr w:type="spellStart"/>
            <w:r w:rsidRPr="00530262">
              <w:rPr>
                <w:bCs/>
                <w:sz w:val="22"/>
                <w:szCs w:val="22"/>
              </w:rPr>
              <w:t>Eur</w:t>
            </w:r>
            <w:proofErr w:type="spellEnd"/>
            <w:r w:rsidRPr="00530262">
              <w:rPr>
                <w:bCs/>
                <w:sz w:val="22"/>
                <w:szCs w:val="22"/>
              </w:rPr>
              <w:t>, priimti įvertinus užsienio valstybių patirtį ir gautą informaciją iš BIM-LT projekto partnerių, viešojo turto valdytojų apie įgyvendintus, vykdomus projektus ir investicijas į projektuojamus ir statomus statinius ir (ar) jiems paskirtimi artimus kilnojamuosius daiktus.</w:t>
            </w:r>
            <w:r w:rsidR="009F2489">
              <w:rPr>
                <w:bCs/>
                <w:sz w:val="22"/>
                <w:szCs w:val="22"/>
              </w:rPr>
              <w:t xml:space="preserve"> Atkreiptinas dėmesys, kad statybos skaičiuojamoji kaina yra vienas iš reikalavimų ir (ar) kriterijų, kurie nurodyti protokolo projekto 3 punkte ir objektai, kuriems privaloma bus taikyti BIM metodus, turi atitikti </w:t>
            </w:r>
            <w:r w:rsidR="00352C84">
              <w:rPr>
                <w:bCs/>
                <w:sz w:val="22"/>
                <w:szCs w:val="22"/>
              </w:rPr>
              <w:t xml:space="preserve">visus reikalavimus ir (ar) kriterijus. </w:t>
            </w:r>
            <w:r w:rsidR="00D779A3">
              <w:rPr>
                <w:bCs/>
                <w:sz w:val="22"/>
                <w:szCs w:val="22"/>
              </w:rPr>
              <w:t xml:space="preserve">Viename iš protokolo projekto 4 punkte nurodytų dokumentų: </w:t>
            </w:r>
            <w:r w:rsidR="00D779A3" w:rsidRPr="00D779A3">
              <w:rPr>
                <w:bCs/>
                <w:sz w:val="22"/>
                <w:szCs w:val="22"/>
              </w:rPr>
              <w:t>dokument</w:t>
            </w:r>
            <w:r w:rsidR="00D779A3">
              <w:rPr>
                <w:bCs/>
                <w:sz w:val="22"/>
                <w:szCs w:val="22"/>
              </w:rPr>
              <w:t>e</w:t>
            </w:r>
            <w:r w:rsidR="00D779A3" w:rsidRPr="00D779A3">
              <w:rPr>
                <w:bCs/>
                <w:sz w:val="22"/>
                <w:szCs w:val="22"/>
              </w:rPr>
              <w:t>, nustatanči</w:t>
            </w:r>
            <w:r w:rsidR="00D779A3">
              <w:rPr>
                <w:bCs/>
                <w:sz w:val="22"/>
                <w:szCs w:val="22"/>
              </w:rPr>
              <w:t>ame</w:t>
            </w:r>
            <w:r w:rsidR="00D779A3" w:rsidRPr="00D779A3">
              <w:rPr>
                <w:bCs/>
                <w:sz w:val="22"/>
                <w:szCs w:val="22"/>
              </w:rPr>
              <w:t xml:space="preserve"> užsakovo (statytojo, turto valdytojo) reikalavimų informacijai parengimo reikalavimus</w:t>
            </w:r>
            <w:r w:rsidR="00D779A3">
              <w:rPr>
                <w:bCs/>
                <w:sz w:val="22"/>
                <w:szCs w:val="22"/>
              </w:rPr>
              <w:t xml:space="preserve">, </w:t>
            </w:r>
            <w:r w:rsidR="0012599C">
              <w:rPr>
                <w:bCs/>
                <w:sz w:val="22"/>
                <w:szCs w:val="22"/>
              </w:rPr>
              <w:t>bus</w:t>
            </w:r>
            <w:r w:rsidR="007D16FD">
              <w:rPr>
                <w:bCs/>
                <w:sz w:val="22"/>
                <w:szCs w:val="22"/>
              </w:rPr>
              <w:t xml:space="preserve"> apibrėžtas skirtingų reikalavimų</w:t>
            </w:r>
            <w:r w:rsidR="00D779A3">
              <w:rPr>
                <w:bCs/>
                <w:sz w:val="22"/>
                <w:szCs w:val="22"/>
              </w:rPr>
              <w:t xml:space="preserve"> rinkinys</w:t>
            </w:r>
            <w:r w:rsidR="007D16FD">
              <w:rPr>
                <w:bCs/>
                <w:sz w:val="22"/>
                <w:szCs w:val="22"/>
              </w:rPr>
              <w:t xml:space="preserve">, pvz.: organizaciniai informacijos reikalavimai, turto informacijos reikalavimai, projekto informacijos reikalavimai, mainų informacijos reikalavimai, technologiniai, valdymo, kvalifikaciniai reikalavimai. </w:t>
            </w:r>
            <w:r w:rsidR="009B4BDA">
              <w:rPr>
                <w:bCs/>
                <w:sz w:val="22"/>
                <w:szCs w:val="22"/>
              </w:rPr>
              <w:t>U</w:t>
            </w:r>
            <w:r w:rsidR="009B4BDA" w:rsidRPr="009B4BDA">
              <w:rPr>
                <w:bCs/>
                <w:sz w:val="22"/>
                <w:szCs w:val="22"/>
              </w:rPr>
              <w:t xml:space="preserve">žsakovai galės sukonkretinti ar apibendrinti reikalavimus projektuojamų ar statomų statinių ir </w:t>
            </w:r>
            <w:r w:rsidR="009B4BDA">
              <w:rPr>
                <w:bCs/>
                <w:sz w:val="22"/>
                <w:szCs w:val="22"/>
              </w:rPr>
              <w:t xml:space="preserve">(ar) </w:t>
            </w:r>
            <w:r w:rsidR="009B4BDA" w:rsidRPr="009B4BDA">
              <w:rPr>
                <w:bCs/>
                <w:sz w:val="22"/>
                <w:szCs w:val="22"/>
              </w:rPr>
              <w:t>jiems paskirtimi artimų kilnojamųjų daiktų detalumui, išvystymo lygiui</w:t>
            </w:r>
            <w:r w:rsidR="00735094">
              <w:rPr>
                <w:bCs/>
                <w:sz w:val="22"/>
                <w:szCs w:val="22"/>
              </w:rPr>
              <w:t xml:space="preserve">. </w:t>
            </w:r>
            <w:r w:rsidR="007D16FD">
              <w:rPr>
                <w:bCs/>
                <w:sz w:val="22"/>
                <w:szCs w:val="22"/>
              </w:rPr>
              <w:t xml:space="preserve">Pats </w:t>
            </w:r>
            <w:r w:rsidR="00B30BD2" w:rsidRPr="00B30BD2">
              <w:rPr>
                <w:bCs/>
                <w:sz w:val="22"/>
                <w:szCs w:val="22"/>
              </w:rPr>
              <w:t>užsakovas</w:t>
            </w:r>
            <w:r w:rsidR="00622772">
              <w:rPr>
                <w:bCs/>
                <w:sz w:val="22"/>
                <w:szCs w:val="22"/>
              </w:rPr>
              <w:t>,</w:t>
            </w:r>
            <w:r w:rsidR="00B30BD2" w:rsidRPr="00B30BD2">
              <w:rPr>
                <w:bCs/>
                <w:sz w:val="22"/>
                <w:szCs w:val="22"/>
              </w:rPr>
              <w:t xml:space="preserve"> įvertinęs savo kaip turto valdytojo poreikius informacijai, turės galimybę nustatyti reikalavimus ir pasirinkti BIM metodų panaudojimo būdus.</w:t>
            </w:r>
          </w:p>
        </w:tc>
      </w:tr>
    </w:tbl>
    <w:p w14:paraId="353AC8E1" w14:textId="342B526C" w:rsidR="009177F8" w:rsidRPr="00130886" w:rsidRDefault="009177F8" w:rsidP="009177F8">
      <w:pPr>
        <w:jc w:val="both"/>
        <w:rPr>
          <w:b/>
          <w:color w:val="FF0000"/>
          <w:sz w:val="22"/>
          <w:szCs w:val="22"/>
        </w:rPr>
      </w:pPr>
    </w:p>
    <w:p w14:paraId="68C2D1EC" w14:textId="2B186945" w:rsidR="003D1E8D" w:rsidRPr="00130886" w:rsidRDefault="003D1E8D" w:rsidP="003D1E8D">
      <w:pPr>
        <w:jc w:val="both"/>
        <w:rPr>
          <w:b/>
          <w:color w:val="FF0000"/>
          <w:sz w:val="22"/>
          <w:szCs w:val="22"/>
        </w:rPr>
      </w:pPr>
    </w:p>
    <w:sectPr w:rsidR="003D1E8D" w:rsidRPr="00130886" w:rsidSect="005259AF">
      <w:headerReference w:type="even" r:id="rId13"/>
      <w:headerReference w:type="default" r:id="rId14"/>
      <w:pgSz w:w="16838" w:h="11906" w:orient="landscape"/>
      <w:pgMar w:top="851" w:right="1134" w:bottom="709"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8130A" w14:textId="77777777" w:rsidR="00FF2E4C" w:rsidRDefault="00FF2E4C">
      <w:r>
        <w:separator/>
      </w:r>
    </w:p>
  </w:endnote>
  <w:endnote w:type="continuationSeparator" w:id="0">
    <w:p w14:paraId="76C38470" w14:textId="77777777" w:rsidR="00FF2E4C" w:rsidRDefault="00FF2E4C">
      <w:r>
        <w:continuationSeparator/>
      </w:r>
    </w:p>
  </w:endnote>
  <w:endnote w:type="continuationNotice" w:id="1">
    <w:p w14:paraId="74624BAD" w14:textId="77777777" w:rsidR="00FF2E4C" w:rsidRDefault="00FF2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 w:name="Arial,Arial,Arial,Arial,Calibr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01AE5" w14:textId="77777777" w:rsidR="00FF2E4C" w:rsidRDefault="00FF2E4C">
      <w:r>
        <w:separator/>
      </w:r>
    </w:p>
  </w:footnote>
  <w:footnote w:type="continuationSeparator" w:id="0">
    <w:p w14:paraId="60F8F6DF" w14:textId="77777777" w:rsidR="00FF2E4C" w:rsidRDefault="00FF2E4C">
      <w:r>
        <w:continuationSeparator/>
      </w:r>
    </w:p>
  </w:footnote>
  <w:footnote w:type="continuationNotice" w:id="1">
    <w:p w14:paraId="5755F265" w14:textId="77777777" w:rsidR="00FF2E4C" w:rsidRDefault="00FF2E4C"/>
  </w:footnote>
  <w:footnote w:id="2">
    <w:p w14:paraId="34231447" w14:textId="0FC50FEF" w:rsidR="00231FF3" w:rsidRPr="00231FF3" w:rsidRDefault="00231FF3">
      <w:pPr>
        <w:pStyle w:val="FootnoteText"/>
        <w:rPr>
          <w:lang w:val="lt-LT"/>
        </w:rPr>
      </w:pPr>
      <w:r>
        <w:rPr>
          <w:rStyle w:val="FootnoteReference"/>
        </w:rPr>
        <w:footnoteRef/>
      </w:r>
      <w:r>
        <w:t xml:space="preserve"> </w:t>
      </w:r>
      <w:hyperlink r:id="rId1" w:history="1">
        <w:r w:rsidRPr="00231FF3">
          <w:rPr>
            <w:rStyle w:val="Hyperlink"/>
            <w:sz w:val="18"/>
            <w:szCs w:val="18"/>
          </w:rPr>
          <w:t>https://maps.vilnius.lt/</w:t>
        </w:r>
      </w:hyperlink>
      <w:r w:rsidRPr="00231FF3">
        <w:rPr>
          <w:sz w:val="18"/>
          <w:szCs w:val="18"/>
          <w:lang w:val="lt-LT"/>
        </w:rPr>
        <w:t xml:space="preserve"> </w:t>
      </w:r>
      <w:r w:rsidRPr="00231FF3">
        <w:rPr>
          <w:sz w:val="18"/>
          <w:szCs w:val="18"/>
        </w:rPr>
        <w:t xml:space="preserve"> → Papildomo funkcionalumo temos → Investiciniai projektai</w:t>
      </w:r>
      <w:r>
        <w:rPr>
          <w:lang w:val="lt-LT"/>
        </w:rPr>
        <w:t xml:space="preserve"> </w:t>
      </w:r>
    </w:p>
  </w:footnote>
  <w:footnote w:id="3">
    <w:p w14:paraId="79C60969" w14:textId="0EC168D0" w:rsidR="00085021" w:rsidRPr="00085021" w:rsidRDefault="00085021">
      <w:pPr>
        <w:pStyle w:val="FootnoteText"/>
        <w:rPr>
          <w:lang w:val="lt-LT"/>
        </w:rPr>
      </w:pPr>
      <w:r>
        <w:rPr>
          <w:rStyle w:val="FootnoteReference"/>
        </w:rPr>
        <w:footnoteRef/>
      </w:r>
      <w:r>
        <w:t xml:space="preserve"> </w:t>
      </w:r>
      <w:hyperlink r:id="rId2" w:history="1">
        <w:r w:rsidRPr="00085021">
          <w:rPr>
            <w:rStyle w:val="Hyperlink"/>
            <w:sz w:val="18"/>
            <w:szCs w:val="18"/>
          </w:rPr>
          <w:t>https://www.esinvesticijos.lt/lt/paraiskos_ir_projektai/priemoniu-skirtu-viesojo-sektoriaus-statiniu-gyvavimo-ciklo-procesu-efektyvumui-didinti-taikant-statinio-informacini-modeliavima-sukurimas</w:t>
        </w:r>
      </w:hyperlink>
      <w:r>
        <w:rPr>
          <w:lang w:val="lt-LT"/>
        </w:rPr>
        <w:t xml:space="preserve"> </w:t>
      </w:r>
    </w:p>
  </w:footnote>
  <w:footnote w:id="4">
    <w:p w14:paraId="3E20CCC0" w14:textId="77777777" w:rsidR="00192AEF" w:rsidRPr="00D31731" w:rsidRDefault="00192AEF" w:rsidP="00192AEF">
      <w:pPr>
        <w:pStyle w:val="FootnoteText"/>
        <w:rPr>
          <w:lang w:val="lt-LT"/>
        </w:rPr>
      </w:pPr>
      <w:r>
        <w:rPr>
          <w:rStyle w:val="FootnoteReference"/>
        </w:rPr>
        <w:footnoteRef/>
      </w:r>
      <w:r>
        <w:t xml:space="preserve"> </w:t>
      </w:r>
      <w:hyperlink r:id="rId3" w:history="1">
        <w:r w:rsidRPr="00767581">
          <w:rPr>
            <w:rStyle w:val="Hyperlink"/>
            <w:sz w:val="18"/>
            <w:szCs w:val="18"/>
          </w:rPr>
          <w:t>https://am.lrv.lt/uploads/am/documents/files/TYRIMAI%20IR%20ANALIZES/U%C5%BEsienio_konsultant%C5%B3_ataskaita_Technical_Note.pdf</w:t>
        </w:r>
      </w:hyperlink>
      <w:r w:rsidRPr="00D31731">
        <w:rPr>
          <w:sz w:val="18"/>
          <w:szCs w:val="18"/>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E4DF" w14:textId="77777777" w:rsidR="00AA6C3F" w:rsidRDefault="00AA6C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192B49" w14:textId="77777777" w:rsidR="00AA6C3F" w:rsidRDefault="00AA6C3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1C323" w14:textId="44BDEB52" w:rsidR="00AA6C3F" w:rsidRDefault="00AA6C3F">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F57461">
      <w:rPr>
        <w:rStyle w:val="PageNumber"/>
        <w:noProof/>
        <w:sz w:val="22"/>
      </w:rPr>
      <w:t>10</w:t>
    </w:r>
    <w:r>
      <w:rPr>
        <w:rStyle w:val="PageNumber"/>
        <w:sz w:val="22"/>
      </w:rPr>
      <w:fldChar w:fldCharType="end"/>
    </w:r>
  </w:p>
  <w:p w14:paraId="621819BD" w14:textId="77777777" w:rsidR="00AA6C3F" w:rsidRDefault="00AA6C3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2EE3739F"/>
    <w:multiLevelType w:val="hybridMultilevel"/>
    <w:tmpl w:val="82266B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CE131AD"/>
    <w:multiLevelType w:val="hybridMultilevel"/>
    <w:tmpl w:val="5E8ED714"/>
    <w:lvl w:ilvl="0" w:tplc="0CAA2066">
      <w:start w:val="1"/>
      <w:numFmt w:val="decimal"/>
      <w:suff w:val="space"/>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3">
    <w:nsid w:val="48B64401"/>
    <w:multiLevelType w:val="multilevel"/>
    <w:tmpl w:val="5FD4B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91F64F8"/>
    <w:multiLevelType w:val="multilevel"/>
    <w:tmpl w:val="8580FD62"/>
    <w:lvl w:ilvl="0">
      <w:start w:val="1"/>
      <w:numFmt w:val="decimal"/>
      <w:suff w:val="space"/>
      <w:lvlText w:val="%1."/>
      <w:lvlJc w:val="left"/>
      <w:pPr>
        <w:ind w:left="824" w:hanging="360"/>
      </w:pPr>
      <w:rPr>
        <w:rFonts w:hint="default"/>
      </w:rPr>
    </w:lvl>
    <w:lvl w:ilvl="1">
      <w:start w:val="2"/>
      <w:numFmt w:val="decimal"/>
      <w:isLgl/>
      <w:suff w:val="space"/>
      <w:lvlText w:val="%1.%2."/>
      <w:lvlJc w:val="left"/>
      <w:pPr>
        <w:ind w:left="1080"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1952"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24" w:hanging="1080"/>
      </w:pPr>
      <w:rPr>
        <w:rFonts w:hint="default"/>
      </w:rPr>
    </w:lvl>
    <w:lvl w:ilvl="6">
      <w:start w:val="1"/>
      <w:numFmt w:val="decimal"/>
      <w:isLgl/>
      <w:lvlText w:val="%1.%2.%3.%4.%5.%6.%7."/>
      <w:lvlJc w:val="left"/>
      <w:pPr>
        <w:ind w:left="3440" w:hanging="1440"/>
      </w:pPr>
      <w:rPr>
        <w:rFonts w:hint="default"/>
      </w:rPr>
    </w:lvl>
    <w:lvl w:ilvl="7">
      <w:start w:val="1"/>
      <w:numFmt w:val="decimal"/>
      <w:isLgl/>
      <w:lvlText w:val="%1.%2.%3.%4.%5.%6.%7.%8."/>
      <w:lvlJc w:val="left"/>
      <w:pPr>
        <w:ind w:left="3696" w:hanging="1440"/>
      </w:pPr>
      <w:rPr>
        <w:rFonts w:hint="default"/>
      </w:rPr>
    </w:lvl>
    <w:lvl w:ilvl="8">
      <w:start w:val="1"/>
      <w:numFmt w:val="decimal"/>
      <w:isLgl/>
      <w:lvlText w:val="%1.%2.%3.%4.%5.%6.%7.%8.%9."/>
      <w:lvlJc w:val="left"/>
      <w:pPr>
        <w:ind w:left="4312" w:hanging="1800"/>
      </w:pPr>
      <w:rPr>
        <w:rFonts w:hint="default"/>
      </w:rPr>
    </w:lvl>
  </w:abstractNum>
  <w:abstractNum w:abstractNumId="5">
    <w:nsid w:val="51EB6DB4"/>
    <w:multiLevelType w:val="multilevel"/>
    <w:tmpl w:val="9C5E2AC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F1B58F0"/>
    <w:multiLevelType w:val="multilevel"/>
    <w:tmpl w:val="9C5E2AC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47D4984"/>
    <w:multiLevelType w:val="hybridMultilevel"/>
    <w:tmpl w:val="2C30855C"/>
    <w:lvl w:ilvl="0" w:tplc="88E06F8E">
      <w:start w:val="2"/>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E615462"/>
    <w:multiLevelType w:val="hybridMultilevel"/>
    <w:tmpl w:val="DB48E22A"/>
    <w:lvl w:ilvl="0" w:tplc="580C32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9CE13EF"/>
    <w:multiLevelType w:val="multilevel"/>
    <w:tmpl w:val="3E802834"/>
    <w:lvl w:ilvl="0">
      <w:start w:val="1"/>
      <w:numFmt w:val="decimal"/>
      <w:suff w:val="space"/>
      <w:lvlText w:val="%1."/>
      <w:lvlJc w:val="left"/>
      <w:pPr>
        <w:ind w:left="1325" w:hanging="360"/>
      </w:pPr>
      <w:rPr>
        <w:rFonts w:hint="default"/>
      </w:rPr>
    </w:lvl>
    <w:lvl w:ilvl="1">
      <w:start w:val="3"/>
      <w:numFmt w:val="decimal"/>
      <w:isLgl/>
      <w:lvlText w:val="%1.%2."/>
      <w:lvlJc w:val="left"/>
      <w:pPr>
        <w:ind w:left="2255" w:hanging="1290"/>
      </w:pPr>
      <w:rPr>
        <w:rFonts w:hint="default"/>
      </w:rPr>
    </w:lvl>
    <w:lvl w:ilvl="2">
      <w:start w:val="2"/>
      <w:numFmt w:val="decimal"/>
      <w:isLgl/>
      <w:suff w:val="space"/>
      <w:lvlText w:val="%1.%2.%3."/>
      <w:lvlJc w:val="left"/>
      <w:pPr>
        <w:ind w:left="2255" w:hanging="1290"/>
      </w:pPr>
      <w:rPr>
        <w:rFonts w:hint="default"/>
      </w:rPr>
    </w:lvl>
    <w:lvl w:ilvl="3">
      <w:start w:val="1"/>
      <w:numFmt w:val="decimal"/>
      <w:isLgl/>
      <w:lvlText w:val="%1.%2.%3.%4."/>
      <w:lvlJc w:val="left"/>
      <w:pPr>
        <w:ind w:left="2255" w:hanging="1290"/>
      </w:pPr>
      <w:rPr>
        <w:rFonts w:hint="default"/>
      </w:rPr>
    </w:lvl>
    <w:lvl w:ilvl="4">
      <w:start w:val="1"/>
      <w:numFmt w:val="decimal"/>
      <w:isLgl/>
      <w:lvlText w:val="%1.%2.%3.%4.%5."/>
      <w:lvlJc w:val="left"/>
      <w:pPr>
        <w:ind w:left="2255" w:hanging="1290"/>
      </w:pPr>
      <w:rPr>
        <w:rFonts w:hint="default"/>
      </w:rPr>
    </w:lvl>
    <w:lvl w:ilvl="5">
      <w:start w:val="1"/>
      <w:numFmt w:val="decimal"/>
      <w:isLgl/>
      <w:lvlText w:val="%1.%2.%3.%4.%5.%6."/>
      <w:lvlJc w:val="left"/>
      <w:pPr>
        <w:ind w:left="2255" w:hanging="1290"/>
      </w:pPr>
      <w:rPr>
        <w:rFonts w:hint="default"/>
      </w:rPr>
    </w:lvl>
    <w:lvl w:ilvl="6">
      <w:start w:val="1"/>
      <w:numFmt w:val="decimal"/>
      <w:isLgl/>
      <w:lvlText w:val="%1.%2.%3.%4.%5.%6.%7."/>
      <w:lvlJc w:val="left"/>
      <w:pPr>
        <w:ind w:left="2405" w:hanging="1440"/>
      </w:pPr>
      <w:rPr>
        <w:rFonts w:hint="default"/>
      </w:rPr>
    </w:lvl>
    <w:lvl w:ilvl="7">
      <w:start w:val="1"/>
      <w:numFmt w:val="decimal"/>
      <w:isLgl/>
      <w:lvlText w:val="%1.%2.%3.%4.%5.%6.%7.%8."/>
      <w:lvlJc w:val="left"/>
      <w:pPr>
        <w:ind w:left="2405" w:hanging="1440"/>
      </w:pPr>
      <w:rPr>
        <w:rFonts w:hint="default"/>
      </w:rPr>
    </w:lvl>
    <w:lvl w:ilvl="8">
      <w:start w:val="1"/>
      <w:numFmt w:val="decimal"/>
      <w:isLgl/>
      <w:lvlText w:val="%1.%2.%3.%4.%5.%6.%7.%8.%9."/>
      <w:lvlJc w:val="left"/>
      <w:pPr>
        <w:ind w:left="2765" w:hanging="1800"/>
      </w:pPr>
      <w:rPr>
        <w:rFonts w:hint="default"/>
      </w:rPr>
    </w:lvl>
  </w:abstractNum>
  <w:num w:numId="1">
    <w:abstractNumId w:val="0"/>
  </w:num>
  <w:num w:numId="2">
    <w:abstractNumId w:val="6"/>
  </w:num>
  <w:num w:numId="3">
    <w:abstractNumId w:val="9"/>
  </w:num>
  <w:num w:numId="4">
    <w:abstractNumId w:val="3"/>
  </w:num>
  <w:num w:numId="5">
    <w:abstractNumId w:val="4"/>
  </w:num>
  <w:num w:numId="6">
    <w:abstractNumId w:val="1"/>
  </w:num>
  <w:num w:numId="7">
    <w:abstractNumId w:val="2"/>
  </w:num>
  <w:num w:numId="8">
    <w:abstractNumId w:val="7"/>
  </w:num>
  <w:num w:numId="9">
    <w:abstractNumId w:val="5"/>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B2"/>
    <w:rsid w:val="0000098B"/>
    <w:rsid w:val="0000125A"/>
    <w:rsid w:val="00004185"/>
    <w:rsid w:val="00004AF9"/>
    <w:rsid w:val="00004B17"/>
    <w:rsid w:val="000050B5"/>
    <w:rsid w:val="000053CD"/>
    <w:rsid w:val="00006194"/>
    <w:rsid w:val="00006371"/>
    <w:rsid w:val="00006501"/>
    <w:rsid w:val="000068D7"/>
    <w:rsid w:val="00006E59"/>
    <w:rsid w:val="00007946"/>
    <w:rsid w:val="00007F56"/>
    <w:rsid w:val="00010438"/>
    <w:rsid w:val="00011370"/>
    <w:rsid w:val="000123BF"/>
    <w:rsid w:val="00012D9D"/>
    <w:rsid w:val="00014335"/>
    <w:rsid w:val="00014638"/>
    <w:rsid w:val="00014A19"/>
    <w:rsid w:val="00017242"/>
    <w:rsid w:val="000178AA"/>
    <w:rsid w:val="00017E51"/>
    <w:rsid w:val="0002086B"/>
    <w:rsid w:val="00020950"/>
    <w:rsid w:val="00020965"/>
    <w:rsid w:val="00020C8B"/>
    <w:rsid w:val="0002155B"/>
    <w:rsid w:val="00021987"/>
    <w:rsid w:val="00023040"/>
    <w:rsid w:val="000230FD"/>
    <w:rsid w:val="000238A7"/>
    <w:rsid w:val="0002455F"/>
    <w:rsid w:val="00024D31"/>
    <w:rsid w:val="00025799"/>
    <w:rsid w:val="00025B02"/>
    <w:rsid w:val="00025EA8"/>
    <w:rsid w:val="00026466"/>
    <w:rsid w:val="00026E92"/>
    <w:rsid w:val="0002747F"/>
    <w:rsid w:val="00027C21"/>
    <w:rsid w:val="0003014F"/>
    <w:rsid w:val="000302FD"/>
    <w:rsid w:val="00030C30"/>
    <w:rsid w:val="00030FCF"/>
    <w:rsid w:val="000316A7"/>
    <w:rsid w:val="0003181D"/>
    <w:rsid w:val="00031A3C"/>
    <w:rsid w:val="00031E3F"/>
    <w:rsid w:val="000322D3"/>
    <w:rsid w:val="00032974"/>
    <w:rsid w:val="00035108"/>
    <w:rsid w:val="00036109"/>
    <w:rsid w:val="00040240"/>
    <w:rsid w:val="00040C49"/>
    <w:rsid w:val="0004255C"/>
    <w:rsid w:val="0004310D"/>
    <w:rsid w:val="0004352E"/>
    <w:rsid w:val="00044279"/>
    <w:rsid w:val="00045642"/>
    <w:rsid w:val="000473CA"/>
    <w:rsid w:val="0004742E"/>
    <w:rsid w:val="0005018D"/>
    <w:rsid w:val="00051332"/>
    <w:rsid w:val="00051C83"/>
    <w:rsid w:val="000529C9"/>
    <w:rsid w:val="00052A39"/>
    <w:rsid w:val="00052F68"/>
    <w:rsid w:val="000539F3"/>
    <w:rsid w:val="000540A9"/>
    <w:rsid w:val="00055195"/>
    <w:rsid w:val="00055EDA"/>
    <w:rsid w:val="000560AC"/>
    <w:rsid w:val="0005711F"/>
    <w:rsid w:val="00057ABE"/>
    <w:rsid w:val="00061560"/>
    <w:rsid w:val="000622A5"/>
    <w:rsid w:val="00062635"/>
    <w:rsid w:val="000639B8"/>
    <w:rsid w:val="00063BD3"/>
    <w:rsid w:val="00064136"/>
    <w:rsid w:val="00065149"/>
    <w:rsid w:val="00066861"/>
    <w:rsid w:val="00067856"/>
    <w:rsid w:val="00067FF1"/>
    <w:rsid w:val="000705E3"/>
    <w:rsid w:val="000708B1"/>
    <w:rsid w:val="00072388"/>
    <w:rsid w:val="00072B2E"/>
    <w:rsid w:val="00073D2B"/>
    <w:rsid w:val="0007497B"/>
    <w:rsid w:val="00074EB2"/>
    <w:rsid w:val="000809F9"/>
    <w:rsid w:val="000813C4"/>
    <w:rsid w:val="00081BEE"/>
    <w:rsid w:val="0008345F"/>
    <w:rsid w:val="000844E1"/>
    <w:rsid w:val="00084A09"/>
    <w:rsid w:val="00085021"/>
    <w:rsid w:val="000860DE"/>
    <w:rsid w:val="000873F5"/>
    <w:rsid w:val="00087565"/>
    <w:rsid w:val="00087909"/>
    <w:rsid w:val="00090860"/>
    <w:rsid w:val="00090912"/>
    <w:rsid w:val="000957C3"/>
    <w:rsid w:val="0009633E"/>
    <w:rsid w:val="000968CB"/>
    <w:rsid w:val="00096929"/>
    <w:rsid w:val="000A04E3"/>
    <w:rsid w:val="000A050F"/>
    <w:rsid w:val="000A0595"/>
    <w:rsid w:val="000A12C0"/>
    <w:rsid w:val="000A1858"/>
    <w:rsid w:val="000A20E6"/>
    <w:rsid w:val="000A2AA6"/>
    <w:rsid w:val="000A4374"/>
    <w:rsid w:val="000A4982"/>
    <w:rsid w:val="000A4A5E"/>
    <w:rsid w:val="000A4FA9"/>
    <w:rsid w:val="000A6CAD"/>
    <w:rsid w:val="000B0123"/>
    <w:rsid w:val="000B03AB"/>
    <w:rsid w:val="000B0D81"/>
    <w:rsid w:val="000B22FD"/>
    <w:rsid w:val="000B2A21"/>
    <w:rsid w:val="000B4211"/>
    <w:rsid w:val="000B46A8"/>
    <w:rsid w:val="000B4CF2"/>
    <w:rsid w:val="000B5453"/>
    <w:rsid w:val="000B5ACC"/>
    <w:rsid w:val="000B7704"/>
    <w:rsid w:val="000B7A5F"/>
    <w:rsid w:val="000B7C98"/>
    <w:rsid w:val="000C01C0"/>
    <w:rsid w:val="000C03EC"/>
    <w:rsid w:val="000C0917"/>
    <w:rsid w:val="000C24A2"/>
    <w:rsid w:val="000C2509"/>
    <w:rsid w:val="000C33A8"/>
    <w:rsid w:val="000C348C"/>
    <w:rsid w:val="000C34FB"/>
    <w:rsid w:val="000C4093"/>
    <w:rsid w:val="000C4BA9"/>
    <w:rsid w:val="000C4DDC"/>
    <w:rsid w:val="000C4E3D"/>
    <w:rsid w:val="000C54D5"/>
    <w:rsid w:val="000D0886"/>
    <w:rsid w:val="000D2EBB"/>
    <w:rsid w:val="000D3A89"/>
    <w:rsid w:val="000D4301"/>
    <w:rsid w:val="000D4726"/>
    <w:rsid w:val="000D6D15"/>
    <w:rsid w:val="000E0239"/>
    <w:rsid w:val="000E0432"/>
    <w:rsid w:val="000E076D"/>
    <w:rsid w:val="000E08C0"/>
    <w:rsid w:val="000E2719"/>
    <w:rsid w:val="000E3494"/>
    <w:rsid w:val="000E470A"/>
    <w:rsid w:val="000E540C"/>
    <w:rsid w:val="000E5BFA"/>
    <w:rsid w:val="000E7893"/>
    <w:rsid w:val="000F08CC"/>
    <w:rsid w:val="000F1C00"/>
    <w:rsid w:val="000F1F8C"/>
    <w:rsid w:val="000F239C"/>
    <w:rsid w:val="000F34C0"/>
    <w:rsid w:val="000F39D3"/>
    <w:rsid w:val="000F513F"/>
    <w:rsid w:val="000F57EE"/>
    <w:rsid w:val="000F5BC6"/>
    <w:rsid w:val="000F6092"/>
    <w:rsid w:val="000F6F03"/>
    <w:rsid w:val="00100D27"/>
    <w:rsid w:val="00101E8D"/>
    <w:rsid w:val="001042B9"/>
    <w:rsid w:val="001052A1"/>
    <w:rsid w:val="00105E87"/>
    <w:rsid w:val="00105F5C"/>
    <w:rsid w:val="00106ADE"/>
    <w:rsid w:val="001101CF"/>
    <w:rsid w:val="00110C72"/>
    <w:rsid w:val="00111D2B"/>
    <w:rsid w:val="001122BC"/>
    <w:rsid w:val="00114303"/>
    <w:rsid w:val="00114B2D"/>
    <w:rsid w:val="00114B9D"/>
    <w:rsid w:val="0011540A"/>
    <w:rsid w:val="00117A5E"/>
    <w:rsid w:val="00117DC3"/>
    <w:rsid w:val="0012191C"/>
    <w:rsid w:val="001223E9"/>
    <w:rsid w:val="0012311B"/>
    <w:rsid w:val="0012325B"/>
    <w:rsid w:val="00123550"/>
    <w:rsid w:val="001247DB"/>
    <w:rsid w:val="00125047"/>
    <w:rsid w:val="00125731"/>
    <w:rsid w:val="0012599C"/>
    <w:rsid w:val="00126400"/>
    <w:rsid w:val="001271FF"/>
    <w:rsid w:val="00130886"/>
    <w:rsid w:val="00131680"/>
    <w:rsid w:val="00131ED3"/>
    <w:rsid w:val="0013415C"/>
    <w:rsid w:val="00137C9D"/>
    <w:rsid w:val="001409EC"/>
    <w:rsid w:val="00142ADE"/>
    <w:rsid w:val="001458BB"/>
    <w:rsid w:val="00146F83"/>
    <w:rsid w:val="00147648"/>
    <w:rsid w:val="001476F9"/>
    <w:rsid w:val="00147A98"/>
    <w:rsid w:val="00150285"/>
    <w:rsid w:val="00150BBD"/>
    <w:rsid w:val="001519D1"/>
    <w:rsid w:val="001530D9"/>
    <w:rsid w:val="00153510"/>
    <w:rsid w:val="00153797"/>
    <w:rsid w:val="00153D54"/>
    <w:rsid w:val="00154209"/>
    <w:rsid w:val="001547B1"/>
    <w:rsid w:val="001560AE"/>
    <w:rsid w:val="00156B08"/>
    <w:rsid w:val="0016040A"/>
    <w:rsid w:val="00161758"/>
    <w:rsid w:val="00161F50"/>
    <w:rsid w:val="00166B97"/>
    <w:rsid w:val="00166D6A"/>
    <w:rsid w:val="001709C9"/>
    <w:rsid w:val="0017111C"/>
    <w:rsid w:val="00171238"/>
    <w:rsid w:val="001713B6"/>
    <w:rsid w:val="0017165D"/>
    <w:rsid w:val="00172BC8"/>
    <w:rsid w:val="00173087"/>
    <w:rsid w:val="00173342"/>
    <w:rsid w:val="00174DDF"/>
    <w:rsid w:val="001755B0"/>
    <w:rsid w:val="00175955"/>
    <w:rsid w:val="00175AEA"/>
    <w:rsid w:val="00175B91"/>
    <w:rsid w:val="001772A4"/>
    <w:rsid w:val="00181915"/>
    <w:rsid w:val="001820B1"/>
    <w:rsid w:val="00182506"/>
    <w:rsid w:val="00183013"/>
    <w:rsid w:val="00183637"/>
    <w:rsid w:val="0018401C"/>
    <w:rsid w:val="00184883"/>
    <w:rsid w:val="00184F86"/>
    <w:rsid w:val="00185044"/>
    <w:rsid w:val="001862FD"/>
    <w:rsid w:val="00191274"/>
    <w:rsid w:val="00191469"/>
    <w:rsid w:val="00192703"/>
    <w:rsid w:val="00192AEF"/>
    <w:rsid w:val="001933A4"/>
    <w:rsid w:val="001934E8"/>
    <w:rsid w:val="0019488D"/>
    <w:rsid w:val="00194FBB"/>
    <w:rsid w:val="00195337"/>
    <w:rsid w:val="00196448"/>
    <w:rsid w:val="00197D4A"/>
    <w:rsid w:val="001A0787"/>
    <w:rsid w:val="001A0B7A"/>
    <w:rsid w:val="001A3779"/>
    <w:rsid w:val="001A43EE"/>
    <w:rsid w:val="001A4561"/>
    <w:rsid w:val="001A5B67"/>
    <w:rsid w:val="001A5EA4"/>
    <w:rsid w:val="001A6220"/>
    <w:rsid w:val="001A6DBE"/>
    <w:rsid w:val="001B01E9"/>
    <w:rsid w:val="001B0E52"/>
    <w:rsid w:val="001B137F"/>
    <w:rsid w:val="001B2066"/>
    <w:rsid w:val="001B2DEF"/>
    <w:rsid w:val="001B31B4"/>
    <w:rsid w:val="001B3E4D"/>
    <w:rsid w:val="001B51CF"/>
    <w:rsid w:val="001B55E9"/>
    <w:rsid w:val="001B5881"/>
    <w:rsid w:val="001B5A94"/>
    <w:rsid w:val="001B76CF"/>
    <w:rsid w:val="001C27C6"/>
    <w:rsid w:val="001C33D3"/>
    <w:rsid w:val="001C3D19"/>
    <w:rsid w:val="001C48EB"/>
    <w:rsid w:val="001C6D6F"/>
    <w:rsid w:val="001D2D6D"/>
    <w:rsid w:val="001D3D53"/>
    <w:rsid w:val="001D4C97"/>
    <w:rsid w:val="001D54BA"/>
    <w:rsid w:val="001D5A79"/>
    <w:rsid w:val="001D6FF9"/>
    <w:rsid w:val="001D7D85"/>
    <w:rsid w:val="001E1F3F"/>
    <w:rsid w:val="001E29F5"/>
    <w:rsid w:val="001E3A67"/>
    <w:rsid w:val="001E3AD0"/>
    <w:rsid w:val="001E5749"/>
    <w:rsid w:val="001E5FA1"/>
    <w:rsid w:val="001E68E1"/>
    <w:rsid w:val="001E7C62"/>
    <w:rsid w:val="001F053F"/>
    <w:rsid w:val="001F22DB"/>
    <w:rsid w:val="001F5548"/>
    <w:rsid w:val="001F78DE"/>
    <w:rsid w:val="001F7DE8"/>
    <w:rsid w:val="002010D2"/>
    <w:rsid w:val="002022F0"/>
    <w:rsid w:val="00202317"/>
    <w:rsid w:val="002024A5"/>
    <w:rsid w:val="0020360B"/>
    <w:rsid w:val="002051CB"/>
    <w:rsid w:val="00207433"/>
    <w:rsid w:val="00211F66"/>
    <w:rsid w:val="0021230F"/>
    <w:rsid w:val="0021250F"/>
    <w:rsid w:val="00216923"/>
    <w:rsid w:val="00217523"/>
    <w:rsid w:val="002214A5"/>
    <w:rsid w:val="002233EC"/>
    <w:rsid w:val="00223519"/>
    <w:rsid w:val="00223A61"/>
    <w:rsid w:val="00225076"/>
    <w:rsid w:val="00226107"/>
    <w:rsid w:val="00227003"/>
    <w:rsid w:val="00230137"/>
    <w:rsid w:val="002313F5"/>
    <w:rsid w:val="00231FF3"/>
    <w:rsid w:val="00232A2D"/>
    <w:rsid w:val="00236365"/>
    <w:rsid w:val="00236AFC"/>
    <w:rsid w:val="002402FB"/>
    <w:rsid w:val="0024106A"/>
    <w:rsid w:val="00241FFF"/>
    <w:rsid w:val="00244BB5"/>
    <w:rsid w:val="0024541D"/>
    <w:rsid w:val="00246384"/>
    <w:rsid w:val="00246F01"/>
    <w:rsid w:val="0024728A"/>
    <w:rsid w:val="00251FDE"/>
    <w:rsid w:val="0025299D"/>
    <w:rsid w:val="00254D61"/>
    <w:rsid w:val="002553FF"/>
    <w:rsid w:val="0025561C"/>
    <w:rsid w:val="002563CC"/>
    <w:rsid w:val="00256999"/>
    <w:rsid w:val="00256B94"/>
    <w:rsid w:val="0025734D"/>
    <w:rsid w:val="002578CF"/>
    <w:rsid w:val="0026229F"/>
    <w:rsid w:val="002624A6"/>
    <w:rsid w:val="002644F6"/>
    <w:rsid w:val="00266731"/>
    <w:rsid w:val="00266BAC"/>
    <w:rsid w:val="002679EF"/>
    <w:rsid w:val="00267B80"/>
    <w:rsid w:val="002704DF"/>
    <w:rsid w:val="00270FEB"/>
    <w:rsid w:val="00271311"/>
    <w:rsid w:val="00271551"/>
    <w:rsid w:val="00272592"/>
    <w:rsid w:val="00274525"/>
    <w:rsid w:val="00276F09"/>
    <w:rsid w:val="00277E60"/>
    <w:rsid w:val="0028001A"/>
    <w:rsid w:val="00280EFF"/>
    <w:rsid w:val="00281912"/>
    <w:rsid w:val="00281A34"/>
    <w:rsid w:val="00282F96"/>
    <w:rsid w:val="00286D53"/>
    <w:rsid w:val="00287281"/>
    <w:rsid w:val="00290CBF"/>
    <w:rsid w:val="00290D23"/>
    <w:rsid w:val="002920BC"/>
    <w:rsid w:val="00292319"/>
    <w:rsid w:val="00293303"/>
    <w:rsid w:val="00293F1E"/>
    <w:rsid w:val="00295553"/>
    <w:rsid w:val="00295C1C"/>
    <w:rsid w:val="0029632A"/>
    <w:rsid w:val="00297699"/>
    <w:rsid w:val="002A2ADE"/>
    <w:rsid w:val="002A3376"/>
    <w:rsid w:val="002A38CF"/>
    <w:rsid w:val="002A3F1F"/>
    <w:rsid w:val="002A409E"/>
    <w:rsid w:val="002A40FF"/>
    <w:rsid w:val="002A43D2"/>
    <w:rsid w:val="002A5F11"/>
    <w:rsid w:val="002A73CF"/>
    <w:rsid w:val="002B02EC"/>
    <w:rsid w:val="002B06B5"/>
    <w:rsid w:val="002B097E"/>
    <w:rsid w:val="002B1B8B"/>
    <w:rsid w:val="002B200D"/>
    <w:rsid w:val="002B22F8"/>
    <w:rsid w:val="002B2944"/>
    <w:rsid w:val="002B3593"/>
    <w:rsid w:val="002B3D3E"/>
    <w:rsid w:val="002B6196"/>
    <w:rsid w:val="002B7818"/>
    <w:rsid w:val="002C204D"/>
    <w:rsid w:val="002C23BD"/>
    <w:rsid w:val="002C353B"/>
    <w:rsid w:val="002C3E94"/>
    <w:rsid w:val="002C4B31"/>
    <w:rsid w:val="002C5665"/>
    <w:rsid w:val="002C697B"/>
    <w:rsid w:val="002C797F"/>
    <w:rsid w:val="002C7C57"/>
    <w:rsid w:val="002D133A"/>
    <w:rsid w:val="002D15FA"/>
    <w:rsid w:val="002D1D11"/>
    <w:rsid w:val="002D2072"/>
    <w:rsid w:val="002D37EE"/>
    <w:rsid w:val="002D5096"/>
    <w:rsid w:val="002D52EC"/>
    <w:rsid w:val="002D5713"/>
    <w:rsid w:val="002D6737"/>
    <w:rsid w:val="002D685C"/>
    <w:rsid w:val="002E0B32"/>
    <w:rsid w:val="002E2026"/>
    <w:rsid w:val="002E440C"/>
    <w:rsid w:val="002E59BE"/>
    <w:rsid w:val="002E752E"/>
    <w:rsid w:val="002F0C23"/>
    <w:rsid w:val="002F1F4D"/>
    <w:rsid w:val="002F2752"/>
    <w:rsid w:val="002F307F"/>
    <w:rsid w:val="002F3D06"/>
    <w:rsid w:val="002F3DA0"/>
    <w:rsid w:val="002F7C25"/>
    <w:rsid w:val="002F7DBB"/>
    <w:rsid w:val="002F7F6C"/>
    <w:rsid w:val="003012A1"/>
    <w:rsid w:val="003018BF"/>
    <w:rsid w:val="00301B65"/>
    <w:rsid w:val="003023AD"/>
    <w:rsid w:val="0030424D"/>
    <w:rsid w:val="0030548B"/>
    <w:rsid w:val="00305839"/>
    <w:rsid w:val="00305EA4"/>
    <w:rsid w:val="0030673E"/>
    <w:rsid w:val="00306C75"/>
    <w:rsid w:val="00307F0A"/>
    <w:rsid w:val="00310712"/>
    <w:rsid w:val="00310AAF"/>
    <w:rsid w:val="00312DD6"/>
    <w:rsid w:val="0031362B"/>
    <w:rsid w:val="0031599C"/>
    <w:rsid w:val="00315AFA"/>
    <w:rsid w:val="0031606D"/>
    <w:rsid w:val="00317AEE"/>
    <w:rsid w:val="0032065F"/>
    <w:rsid w:val="003223F7"/>
    <w:rsid w:val="00323339"/>
    <w:rsid w:val="00326AED"/>
    <w:rsid w:val="00326C3E"/>
    <w:rsid w:val="00327D15"/>
    <w:rsid w:val="00330A13"/>
    <w:rsid w:val="0033108C"/>
    <w:rsid w:val="003310E1"/>
    <w:rsid w:val="003324D4"/>
    <w:rsid w:val="00334188"/>
    <w:rsid w:val="00334B5F"/>
    <w:rsid w:val="00336EF4"/>
    <w:rsid w:val="003375B9"/>
    <w:rsid w:val="00337FC8"/>
    <w:rsid w:val="003412C9"/>
    <w:rsid w:val="003431F5"/>
    <w:rsid w:val="00343220"/>
    <w:rsid w:val="00346622"/>
    <w:rsid w:val="003466B5"/>
    <w:rsid w:val="003476A5"/>
    <w:rsid w:val="00347909"/>
    <w:rsid w:val="00347EFF"/>
    <w:rsid w:val="003509E2"/>
    <w:rsid w:val="003514C5"/>
    <w:rsid w:val="003522F8"/>
    <w:rsid w:val="00352C84"/>
    <w:rsid w:val="003567F1"/>
    <w:rsid w:val="00357B87"/>
    <w:rsid w:val="00357DD1"/>
    <w:rsid w:val="00360802"/>
    <w:rsid w:val="00361126"/>
    <w:rsid w:val="00361640"/>
    <w:rsid w:val="00362DB5"/>
    <w:rsid w:val="0036414C"/>
    <w:rsid w:val="00364775"/>
    <w:rsid w:val="00364DB6"/>
    <w:rsid w:val="00366D9D"/>
    <w:rsid w:val="00367024"/>
    <w:rsid w:val="00367B98"/>
    <w:rsid w:val="00370BEB"/>
    <w:rsid w:val="003737F4"/>
    <w:rsid w:val="00373929"/>
    <w:rsid w:val="003779E0"/>
    <w:rsid w:val="00380E2E"/>
    <w:rsid w:val="00381D5F"/>
    <w:rsid w:val="00381D81"/>
    <w:rsid w:val="00382A9C"/>
    <w:rsid w:val="003850F1"/>
    <w:rsid w:val="00385FA0"/>
    <w:rsid w:val="003865DC"/>
    <w:rsid w:val="00387BCA"/>
    <w:rsid w:val="00390672"/>
    <w:rsid w:val="003908BF"/>
    <w:rsid w:val="00391802"/>
    <w:rsid w:val="00391E20"/>
    <w:rsid w:val="003920E6"/>
    <w:rsid w:val="00393473"/>
    <w:rsid w:val="00394B9B"/>
    <w:rsid w:val="00394CA3"/>
    <w:rsid w:val="003951A0"/>
    <w:rsid w:val="003955AB"/>
    <w:rsid w:val="003958C8"/>
    <w:rsid w:val="003970CE"/>
    <w:rsid w:val="003979D1"/>
    <w:rsid w:val="003A001B"/>
    <w:rsid w:val="003A05DC"/>
    <w:rsid w:val="003A0838"/>
    <w:rsid w:val="003A12B1"/>
    <w:rsid w:val="003A2479"/>
    <w:rsid w:val="003A2AF7"/>
    <w:rsid w:val="003A4C5E"/>
    <w:rsid w:val="003A589F"/>
    <w:rsid w:val="003A5AED"/>
    <w:rsid w:val="003A76BB"/>
    <w:rsid w:val="003B2002"/>
    <w:rsid w:val="003B23F8"/>
    <w:rsid w:val="003B2C1E"/>
    <w:rsid w:val="003B2FB0"/>
    <w:rsid w:val="003B367B"/>
    <w:rsid w:val="003B477A"/>
    <w:rsid w:val="003B50A5"/>
    <w:rsid w:val="003B557C"/>
    <w:rsid w:val="003B674E"/>
    <w:rsid w:val="003C10C7"/>
    <w:rsid w:val="003C2D56"/>
    <w:rsid w:val="003C3C3F"/>
    <w:rsid w:val="003C3EA2"/>
    <w:rsid w:val="003C463F"/>
    <w:rsid w:val="003C5D72"/>
    <w:rsid w:val="003D00B5"/>
    <w:rsid w:val="003D0DED"/>
    <w:rsid w:val="003D1664"/>
    <w:rsid w:val="003D1E8D"/>
    <w:rsid w:val="003D5605"/>
    <w:rsid w:val="003D79F8"/>
    <w:rsid w:val="003D7DBE"/>
    <w:rsid w:val="003E0486"/>
    <w:rsid w:val="003E0B54"/>
    <w:rsid w:val="003E0D80"/>
    <w:rsid w:val="003E1D82"/>
    <w:rsid w:val="003E2AD1"/>
    <w:rsid w:val="003E2B92"/>
    <w:rsid w:val="003E5BC4"/>
    <w:rsid w:val="003E654F"/>
    <w:rsid w:val="003E7157"/>
    <w:rsid w:val="003E75EF"/>
    <w:rsid w:val="003F05B5"/>
    <w:rsid w:val="003F0835"/>
    <w:rsid w:val="003F2654"/>
    <w:rsid w:val="003F2FE2"/>
    <w:rsid w:val="003F3013"/>
    <w:rsid w:val="003F3222"/>
    <w:rsid w:val="003F3A58"/>
    <w:rsid w:val="003F572D"/>
    <w:rsid w:val="003F57B5"/>
    <w:rsid w:val="003F6AD7"/>
    <w:rsid w:val="004013EA"/>
    <w:rsid w:val="00401A00"/>
    <w:rsid w:val="00402356"/>
    <w:rsid w:val="0041040D"/>
    <w:rsid w:val="00410645"/>
    <w:rsid w:val="00410AB7"/>
    <w:rsid w:val="00410C8E"/>
    <w:rsid w:val="004116FB"/>
    <w:rsid w:val="00411BED"/>
    <w:rsid w:val="00411D77"/>
    <w:rsid w:val="00412B3F"/>
    <w:rsid w:val="00412F86"/>
    <w:rsid w:val="00413155"/>
    <w:rsid w:val="0041361E"/>
    <w:rsid w:val="004159D4"/>
    <w:rsid w:val="00420128"/>
    <w:rsid w:val="00422811"/>
    <w:rsid w:val="00422875"/>
    <w:rsid w:val="00422BC1"/>
    <w:rsid w:val="0042313A"/>
    <w:rsid w:val="00423868"/>
    <w:rsid w:val="0042396F"/>
    <w:rsid w:val="004241A8"/>
    <w:rsid w:val="004243D2"/>
    <w:rsid w:val="004247D2"/>
    <w:rsid w:val="00426271"/>
    <w:rsid w:val="0042754B"/>
    <w:rsid w:val="0043056E"/>
    <w:rsid w:val="00431507"/>
    <w:rsid w:val="0043151D"/>
    <w:rsid w:val="00431CFB"/>
    <w:rsid w:val="00432013"/>
    <w:rsid w:val="004347EF"/>
    <w:rsid w:val="00437F4B"/>
    <w:rsid w:val="00440178"/>
    <w:rsid w:val="00441CA1"/>
    <w:rsid w:val="004478F3"/>
    <w:rsid w:val="004520D0"/>
    <w:rsid w:val="0045328D"/>
    <w:rsid w:val="00453DD5"/>
    <w:rsid w:val="00453E4D"/>
    <w:rsid w:val="00456B39"/>
    <w:rsid w:val="00461BD9"/>
    <w:rsid w:val="00462013"/>
    <w:rsid w:val="00462249"/>
    <w:rsid w:val="004632D6"/>
    <w:rsid w:val="0046397E"/>
    <w:rsid w:val="00464785"/>
    <w:rsid w:val="004651E1"/>
    <w:rsid w:val="00466E2F"/>
    <w:rsid w:val="0047147C"/>
    <w:rsid w:val="00471DBD"/>
    <w:rsid w:val="00471E36"/>
    <w:rsid w:val="00472718"/>
    <w:rsid w:val="00472992"/>
    <w:rsid w:val="00473812"/>
    <w:rsid w:val="00473C90"/>
    <w:rsid w:val="004759C4"/>
    <w:rsid w:val="0047711A"/>
    <w:rsid w:val="004775DE"/>
    <w:rsid w:val="004802AD"/>
    <w:rsid w:val="00480804"/>
    <w:rsid w:val="00480A03"/>
    <w:rsid w:val="00481136"/>
    <w:rsid w:val="00481672"/>
    <w:rsid w:val="00482095"/>
    <w:rsid w:val="00482FDF"/>
    <w:rsid w:val="0048377D"/>
    <w:rsid w:val="00485385"/>
    <w:rsid w:val="00487C9A"/>
    <w:rsid w:val="00490984"/>
    <w:rsid w:val="004920C6"/>
    <w:rsid w:val="00492D82"/>
    <w:rsid w:val="00493276"/>
    <w:rsid w:val="004935BA"/>
    <w:rsid w:val="00494D92"/>
    <w:rsid w:val="00494E03"/>
    <w:rsid w:val="00495C25"/>
    <w:rsid w:val="00495CE8"/>
    <w:rsid w:val="0049720F"/>
    <w:rsid w:val="00497281"/>
    <w:rsid w:val="004A2AC8"/>
    <w:rsid w:val="004A3A84"/>
    <w:rsid w:val="004A4F02"/>
    <w:rsid w:val="004A54EA"/>
    <w:rsid w:val="004A6AE4"/>
    <w:rsid w:val="004A7449"/>
    <w:rsid w:val="004A76BF"/>
    <w:rsid w:val="004B042A"/>
    <w:rsid w:val="004B1F7D"/>
    <w:rsid w:val="004B3955"/>
    <w:rsid w:val="004B5479"/>
    <w:rsid w:val="004B5648"/>
    <w:rsid w:val="004B5E3A"/>
    <w:rsid w:val="004B7220"/>
    <w:rsid w:val="004C0854"/>
    <w:rsid w:val="004C2D09"/>
    <w:rsid w:val="004C4285"/>
    <w:rsid w:val="004C48D8"/>
    <w:rsid w:val="004C4DFD"/>
    <w:rsid w:val="004C598C"/>
    <w:rsid w:val="004C669C"/>
    <w:rsid w:val="004C73B5"/>
    <w:rsid w:val="004C7D72"/>
    <w:rsid w:val="004D004A"/>
    <w:rsid w:val="004D2188"/>
    <w:rsid w:val="004D2771"/>
    <w:rsid w:val="004D35CC"/>
    <w:rsid w:val="004D3790"/>
    <w:rsid w:val="004D4AF5"/>
    <w:rsid w:val="004D667A"/>
    <w:rsid w:val="004D6B37"/>
    <w:rsid w:val="004D7365"/>
    <w:rsid w:val="004D7E95"/>
    <w:rsid w:val="004E0D26"/>
    <w:rsid w:val="004E3F1B"/>
    <w:rsid w:val="004E511A"/>
    <w:rsid w:val="004E53CA"/>
    <w:rsid w:val="004E5DD5"/>
    <w:rsid w:val="004E7C47"/>
    <w:rsid w:val="004F28B7"/>
    <w:rsid w:val="004F29F9"/>
    <w:rsid w:val="004F3C32"/>
    <w:rsid w:val="004F4E28"/>
    <w:rsid w:val="004F65CF"/>
    <w:rsid w:val="004F78BE"/>
    <w:rsid w:val="005005E0"/>
    <w:rsid w:val="00501FC0"/>
    <w:rsid w:val="00502BD9"/>
    <w:rsid w:val="00504D23"/>
    <w:rsid w:val="0050502B"/>
    <w:rsid w:val="005057AF"/>
    <w:rsid w:val="005057CF"/>
    <w:rsid w:val="00505B78"/>
    <w:rsid w:val="005071C8"/>
    <w:rsid w:val="00507300"/>
    <w:rsid w:val="00507C1E"/>
    <w:rsid w:val="0051135E"/>
    <w:rsid w:val="00513485"/>
    <w:rsid w:val="0051375F"/>
    <w:rsid w:val="0051448D"/>
    <w:rsid w:val="00515B7C"/>
    <w:rsid w:val="00515C84"/>
    <w:rsid w:val="00517437"/>
    <w:rsid w:val="005176CB"/>
    <w:rsid w:val="00517F3A"/>
    <w:rsid w:val="0052013F"/>
    <w:rsid w:val="00520B29"/>
    <w:rsid w:val="00521BEA"/>
    <w:rsid w:val="00522763"/>
    <w:rsid w:val="00523334"/>
    <w:rsid w:val="005248C0"/>
    <w:rsid w:val="005259AF"/>
    <w:rsid w:val="005262BB"/>
    <w:rsid w:val="005271C8"/>
    <w:rsid w:val="00527212"/>
    <w:rsid w:val="00530262"/>
    <w:rsid w:val="00530284"/>
    <w:rsid w:val="005304A8"/>
    <w:rsid w:val="00530E52"/>
    <w:rsid w:val="00530EFF"/>
    <w:rsid w:val="005314CB"/>
    <w:rsid w:val="0053314B"/>
    <w:rsid w:val="00533D51"/>
    <w:rsid w:val="00534C0F"/>
    <w:rsid w:val="005355F9"/>
    <w:rsid w:val="00537293"/>
    <w:rsid w:val="005379EA"/>
    <w:rsid w:val="00542B69"/>
    <w:rsid w:val="00543370"/>
    <w:rsid w:val="005437C6"/>
    <w:rsid w:val="00543D19"/>
    <w:rsid w:val="00546C4E"/>
    <w:rsid w:val="00546D85"/>
    <w:rsid w:val="00547373"/>
    <w:rsid w:val="005474DC"/>
    <w:rsid w:val="00547EF7"/>
    <w:rsid w:val="00551B3C"/>
    <w:rsid w:val="00553079"/>
    <w:rsid w:val="00553D54"/>
    <w:rsid w:val="005543C1"/>
    <w:rsid w:val="005549BA"/>
    <w:rsid w:val="005568F5"/>
    <w:rsid w:val="00560443"/>
    <w:rsid w:val="00560866"/>
    <w:rsid w:val="00561A38"/>
    <w:rsid w:val="00562C32"/>
    <w:rsid w:val="005634CC"/>
    <w:rsid w:val="00563F87"/>
    <w:rsid w:val="00565044"/>
    <w:rsid w:val="005665D3"/>
    <w:rsid w:val="00566E17"/>
    <w:rsid w:val="00567D85"/>
    <w:rsid w:val="0057092E"/>
    <w:rsid w:val="0057094D"/>
    <w:rsid w:val="00570D75"/>
    <w:rsid w:val="00572091"/>
    <w:rsid w:val="00572EB8"/>
    <w:rsid w:val="0057345B"/>
    <w:rsid w:val="0057657E"/>
    <w:rsid w:val="005776AD"/>
    <w:rsid w:val="00580329"/>
    <w:rsid w:val="00580492"/>
    <w:rsid w:val="005817FA"/>
    <w:rsid w:val="005822CB"/>
    <w:rsid w:val="005859A0"/>
    <w:rsid w:val="00590E81"/>
    <w:rsid w:val="005917E2"/>
    <w:rsid w:val="00591882"/>
    <w:rsid w:val="00593C8C"/>
    <w:rsid w:val="00593DCE"/>
    <w:rsid w:val="00596D7F"/>
    <w:rsid w:val="00597A79"/>
    <w:rsid w:val="005A0787"/>
    <w:rsid w:val="005A1840"/>
    <w:rsid w:val="005A2569"/>
    <w:rsid w:val="005A2938"/>
    <w:rsid w:val="005A42C0"/>
    <w:rsid w:val="005A4DED"/>
    <w:rsid w:val="005A51FD"/>
    <w:rsid w:val="005A5405"/>
    <w:rsid w:val="005A547F"/>
    <w:rsid w:val="005A61E8"/>
    <w:rsid w:val="005A6218"/>
    <w:rsid w:val="005A7F07"/>
    <w:rsid w:val="005B0899"/>
    <w:rsid w:val="005B0FE4"/>
    <w:rsid w:val="005B1FAB"/>
    <w:rsid w:val="005B33B0"/>
    <w:rsid w:val="005B3740"/>
    <w:rsid w:val="005B3A5C"/>
    <w:rsid w:val="005B557F"/>
    <w:rsid w:val="005B62A2"/>
    <w:rsid w:val="005B701A"/>
    <w:rsid w:val="005B7342"/>
    <w:rsid w:val="005C07A8"/>
    <w:rsid w:val="005C3B54"/>
    <w:rsid w:val="005C3E51"/>
    <w:rsid w:val="005C5527"/>
    <w:rsid w:val="005C69A9"/>
    <w:rsid w:val="005C7F69"/>
    <w:rsid w:val="005D037C"/>
    <w:rsid w:val="005D0FEF"/>
    <w:rsid w:val="005D2377"/>
    <w:rsid w:val="005D286C"/>
    <w:rsid w:val="005D3D98"/>
    <w:rsid w:val="005D7034"/>
    <w:rsid w:val="005D7EC8"/>
    <w:rsid w:val="005D7F92"/>
    <w:rsid w:val="005E149D"/>
    <w:rsid w:val="005E15EE"/>
    <w:rsid w:val="005E362E"/>
    <w:rsid w:val="005E52BC"/>
    <w:rsid w:val="005E56D9"/>
    <w:rsid w:val="005E5785"/>
    <w:rsid w:val="005E7054"/>
    <w:rsid w:val="005E7CAD"/>
    <w:rsid w:val="005E7EE9"/>
    <w:rsid w:val="005F0756"/>
    <w:rsid w:val="005F0B64"/>
    <w:rsid w:val="005F0C8A"/>
    <w:rsid w:val="005F31F1"/>
    <w:rsid w:val="005F3599"/>
    <w:rsid w:val="005F3BAB"/>
    <w:rsid w:val="005F521A"/>
    <w:rsid w:val="005F5D10"/>
    <w:rsid w:val="005F5E73"/>
    <w:rsid w:val="005F63AE"/>
    <w:rsid w:val="005F7218"/>
    <w:rsid w:val="006007A8"/>
    <w:rsid w:val="006069A0"/>
    <w:rsid w:val="006115DD"/>
    <w:rsid w:val="006134F2"/>
    <w:rsid w:val="00614292"/>
    <w:rsid w:val="00614E3F"/>
    <w:rsid w:val="00616158"/>
    <w:rsid w:val="00622772"/>
    <w:rsid w:val="00622BF6"/>
    <w:rsid w:val="00626E2A"/>
    <w:rsid w:val="00632CCF"/>
    <w:rsid w:val="006331DB"/>
    <w:rsid w:val="00635295"/>
    <w:rsid w:val="00637C6F"/>
    <w:rsid w:val="00637D41"/>
    <w:rsid w:val="00637D46"/>
    <w:rsid w:val="0064249B"/>
    <w:rsid w:val="00644D1B"/>
    <w:rsid w:val="00645A36"/>
    <w:rsid w:val="00646DF6"/>
    <w:rsid w:val="006477E0"/>
    <w:rsid w:val="0065025E"/>
    <w:rsid w:val="00650A7E"/>
    <w:rsid w:val="0065253C"/>
    <w:rsid w:val="00653E64"/>
    <w:rsid w:val="00653FAB"/>
    <w:rsid w:val="00655210"/>
    <w:rsid w:val="00655218"/>
    <w:rsid w:val="0065718B"/>
    <w:rsid w:val="006622E7"/>
    <w:rsid w:val="00662D69"/>
    <w:rsid w:val="006635EE"/>
    <w:rsid w:val="006641E4"/>
    <w:rsid w:val="00664B9E"/>
    <w:rsid w:val="006707A3"/>
    <w:rsid w:val="00670D65"/>
    <w:rsid w:val="00673BBA"/>
    <w:rsid w:val="00673C83"/>
    <w:rsid w:val="006762A1"/>
    <w:rsid w:val="00677514"/>
    <w:rsid w:val="00677876"/>
    <w:rsid w:val="00680419"/>
    <w:rsid w:val="00680EF5"/>
    <w:rsid w:val="006815DA"/>
    <w:rsid w:val="006817BB"/>
    <w:rsid w:val="00681BD1"/>
    <w:rsid w:val="00682E5E"/>
    <w:rsid w:val="00683F34"/>
    <w:rsid w:val="00684237"/>
    <w:rsid w:val="006842D4"/>
    <w:rsid w:val="00684F31"/>
    <w:rsid w:val="00684F4B"/>
    <w:rsid w:val="006906DF"/>
    <w:rsid w:val="00690B9A"/>
    <w:rsid w:val="00690CCB"/>
    <w:rsid w:val="00690F0E"/>
    <w:rsid w:val="00691137"/>
    <w:rsid w:val="0069159B"/>
    <w:rsid w:val="00691C1F"/>
    <w:rsid w:val="00691EAC"/>
    <w:rsid w:val="00692582"/>
    <w:rsid w:val="0069293D"/>
    <w:rsid w:val="00692ED3"/>
    <w:rsid w:val="00693413"/>
    <w:rsid w:val="0069369F"/>
    <w:rsid w:val="006949C4"/>
    <w:rsid w:val="00694C84"/>
    <w:rsid w:val="00695D7D"/>
    <w:rsid w:val="00695ECC"/>
    <w:rsid w:val="00696A05"/>
    <w:rsid w:val="00697439"/>
    <w:rsid w:val="006976A3"/>
    <w:rsid w:val="006977DD"/>
    <w:rsid w:val="00697C0D"/>
    <w:rsid w:val="00697F0D"/>
    <w:rsid w:val="006A397F"/>
    <w:rsid w:val="006A3A07"/>
    <w:rsid w:val="006A3A39"/>
    <w:rsid w:val="006A3DCF"/>
    <w:rsid w:val="006A48D6"/>
    <w:rsid w:val="006A533B"/>
    <w:rsid w:val="006A57A7"/>
    <w:rsid w:val="006A7A63"/>
    <w:rsid w:val="006A7D2F"/>
    <w:rsid w:val="006A7FA7"/>
    <w:rsid w:val="006B0176"/>
    <w:rsid w:val="006B06C0"/>
    <w:rsid w:val="006B113A"/>
    <w:rsid w:val="006B197E"/>
    <w:rsid w:val="006B202A"/>
    <w:rsid w:val="006B4182"/>
    <w:rsid w:val="006B4218"/>
    <w:rsid w:val="006C0553"/>
    <w:rsid w:val="006C419E"/>
    <w:rsid w:val="006C4387"/>
    <w:rsid w:val="006C552B"/>
    <w:rsid w:val="006C5A36"/>
    <w:rsid w:val="006D09BC"/>
    <w:rsid w:val="006D13F1"/>
    <w:rsid w:val="006D1E26"/>
    <w:rsid w:val="006D24CF"/>
    <w:rsid w:val="006D6494"/>
    <w:rsid w:val="006E2792"/>
    <w:rsid w:val="006E3A0F"/>
    <w:rsid w:val="006E3C49"/>
    <w:rsid w:val="006E4A40"/>
    <w:rsid w:val="006E4E0D"/>
    <w:rsid w:val="006E514E"/>
    <w:rsid w:val="006E680E"/>
    <w:rsid w:val="006F12D3"/>
    <w:rsid w:val="006F276B"/>
    <w:rsid w:val="006F2D95"/>
    <w:rsid w:val="006F325A"/>
    <w:rsid w:val="006F455D"/>
    <w:rsid w:val="006F62F7"/>
    <w:rsid w:val="006F67B0"/>
    <w:rsid w:val="006F68E6"/>
    <w:rsid w:val="00701000"/>
    <w:rsid w:val="0070101F"/>
    <w:rsid w:val="007023BE"/>
    <w:rsid w:val="00702EDC"/>
    <w:rsid w:val="00703420"/>
    <w:rsid w:val="00703DED"/>
    <w:rsid w:val="00704278"/>
    <w:rsid w:val="00706F38"/>
    <w:rsid w:val="0071024D"/>
    <w:rsid w:val="00711B32"/>
    <w:rsid w:val="00712643"/>
    <w:rsid w:val="007129DB"/>
    <w:rsid w:val="0071371A"/>
    <w:rsid w:val="0071539F"/>
    <w:rsid w:val="00721481"/>
    <w:rsid w:val="00721DB6"/>
    <w:rsid w:val="00722053"/>
    <w:rsid w:val="00722060"/>
    <w:rsid w:val="00722B81"/>
    <w:rsid w:val="00723DD3"/>
    <w:rsid w:val="00725B39"/>
    <w:rsid w:val="00725D51"/>
    <w:rsid w:val="007314D1"/>
    <w:rsid w:val="00731958"/>
    <w:rsid w:val="0073437F"/>
    <w:rsid w:val="00735094"/>
    <w:rsid w:val="00736571"/>
    <w:rsid w:val="0074027C"/>
    <w:rsid w:val="007436CB"/>
    <w:rsid w:val="00743969"/>
    <w:rsid w:val="00743B14"/>
    <w:rsid w:val="0074619F"/>
    <w:rsid w:val="00746D83"/>
    <w:rsid w:val="007503FE"/>
    <w:rsid w:val="00752507"/>
    <w:rsid w:val="00752FE5"/>
    <w:rsid w:val="0075327C"/>
    <w:rsid w:val="0075458D"/>
    <w:rsid w:val="00755002"/>
    <w:rsid w:val="00756594"/>
    <w:rsid w:val="00756D6D"/>
    <w:rsid w:val="00757830"/>
    <w:rsid w:val="0075798E"/>
    <w:rsid w:val="007601C9"/>
    <w:rsid w:val="00763B3D"/>
    <w:rsid w:val="007641C9"/>
    <w:rsid w:val="00764895"/>
    <w:rsid w:val="00765412"/>
    <w:rsid w:val="00767581"/>
    <w:rsid w:val="0076797E"/>
    <w:rsid w:val="00767E08"/>
    <w:rsid w:val="00771D4E"/>
    <w:rsid w:val="007722F9"/>
    <w:rsid w:val="00772DB8"/>
    <w:rsid w:val="00773C76"/>
    <w:rsid w:val="007744C4"/>
    <w:rsid w:val="00775711"/>
    <w:rsid w:val="00776FF7"/>
    <w:rsid w:val="00782090"/>
    <w:rsid w:val="0078337C"/>
    <w:rsid w:val="00784B83"/>
    <w:rsid w:val="00785B27"/>
    <w:rsid w:val="00785E9C"/>
    <w:rsid w:val="00786E49"/>
    <w:rsid w:val="0078771C"/>
    <w:rsid w:val="0079008D"/>
    <w:rsid w:val="00790EE0"/>
    <w:rsid w:val="00791648"/>
    <w:rsid w:val="00791720"/>
    <w:rsid w:val="007920C6"/>
    <w:rsid w:val="00793D5D"/>
    <w:rsid w:val="00797C46"/>
    <w:rsid w:val="007A21E0"/>
    <w:rsid w:val="007A3AA3"/>
    <w:rsid w:val="007A4672"/>
    <w:rsid w:val="007A53AF"/>
    <w:rsid w:val="007A5C18"/>
    <w:rsid w:val="007A5F05"/>
    <w:rsid w:val="007A677E"/>
    <w:rsid w:val="007A771B"/>
    <w:rsid w:val="007A783E"/>
    <w:rsid w:val="007B1CA5"/>
    <w:rsid w:val="007B2871"/>
    <w:rsid w:val="007B2AC0"/>
    <w:rsid w:val="007B368C"/>
    <w:rsid w:val="007B3DD5"/>
    <w:rsid w:val="007B534A"/>
    <w:rsid w:val="007B5C2A"/>
    <w:rsid w:val="007B6317"/>
    <w:rsid w:val="007B6887"/>
    <w:rsid w:val="007B6D6E"/>
    <w:rsid w:val="007B6F8E"/>
    <w:rsid w:val="007C0E73"/>
    <w:rsid w:val="007C19B0"/>
    <w:rsid w:val="007C25B9"/>
    <w:rsid w:val="007C42A3"/>
    <w:rsid w:val="007C42F3"/>
    <w:rsid w:val="007C6F19"/>
    <w:rsid w:val="007D0773"/>
    <w:rsid w:val="007D07D0"/>
    <w:rsid w:val="007D16FD"/>
    <w:rsid w:val="007D3E65"/>
    <w:rsid w:val="007D5624"/>
    <w:rsid w:val="007D72B6"/>
    <w:rsid w:val="007E06E5"/>
    <w:rsid w:val="007E106E"/>
    <w:rsid w:val="007E30EC"/>
    <w:rsid w:val="007E35A3"/>
    <w:rsid w:val="007E4722"/>
    <w:rsid w:val="007E4CC6"/>
    <w:rsid w:val="007E573D"/>
    <w:rsid w:val="007E6C86"/>
    <w:rsid w:val="007E6F59"/>
    <w:rsid w:val="007E72B8"/>
    <w:rsid w:val="007E76D4"/>
    <w:rsid w:val="007E778A"/>
    <w:rsid w:val="007E78C9"/>
    <w:rsid w:val="007E7E41"/>
    <w:rsid w:val="007F106E"/>
    <w:rsid w:val="007F33F9"/>
    <w:rsid w:val="007F34CB"/>
    <w:rsid w:val="007F389E"/>
    <w:rsid w:val="007F39EF"/>
    <w:rsid w:val="007F3CF6"/>
    <w:rsid w:val="007F489A"/>
    <w:rsid w:val="007F6297"/>
    <w:rsid w:val="007F67EF"/>
    <w:rsid w:val="007F6F92"/>
    <w:rsid w:val="00800197"/>
    <w:rsid w:val="008001DA"/>
    <w:rsid w:val="008003DE"/>
    <w:rsid w:val="00800B10"/>
    <w:rsid w:val="00800CE1"/>
    <w:rsid w:val="00801C9F"/>
    <w:rsid w:val="008025AB"/>
    <w:rsid w:val="00803D0F"/>
    <w:rsid w:val="0080423D"/>
    <w:rsid w:val="00804781"/>
    <w:rsid w:val="00804A10"/>
    <w:rsid w:val="0080506E"/>
    <w:rsid w:val="0080587A"/>
    <w:rsid w:val="00805A06"/>
    <w:rsid w:val="0081064E"/>
    <w:rsid w:val="00810780"/>
    <w:rsid w:val="00810B78"/>
    <w:rsid w:val="008122D5"/>
    <w:rsid w:val="00812318"/>
    <w:rsid w:val="0081293A"/>
    <w:rsid w:val="00812FCA"/>
    <w:rsid w:val="0081304A"/>
    <w:rsid w:val="0081440A"/>
    <w:rsid w:val="00815D7C"/>
    <w:rsid w:val="00816650"/>
    <w:rsid w:val="0081688B"/>
    <w:rsid w:val="008175D0"/>
    <w:rsid w:val="00817F77"/>
    <w:rsid w:val="008204DA"/>
    <w:rsid w:val="00821471"/>
    <w:rsid w:val="0082150A"/>
    <w:rsid w:val="00822444"/>
    <w:rsid w:val="00822819"/>
    <w:rsid w:val="0082499D"/>
    <w:rsid w:val="00824D80"/>
    <w:rsid w:val="008257FB"/>
    <w:rsid w:val="00825FCB"/>
    <w:rsid w:val="0082670D"/>
    <w:rsid w:val="0083016E"/>
    <w:rsid w:val="00830F5A"/>
    <w:rsid w:val="00831563"/>
    <w:rsid w:val="00831F2A"/>
    <w:rsid w:val="00833763"/>
    <w:rsid w:val="00833CE1"/>
    <w:rsid w:val="00834D0F"/>
    <w:rsid w:val="00835787"/>
    <w:rsid w:val="00835F6C"/>
    <w:rsid w:val="00835F98"/>
    <w:rsid w:val="00835FE5"/>
    <w:rsid w:val="00837B9D"/>
    <w:rsid w:val="008403E2"/>
    <w:rsid w:val="00841DD8"/>
    <w:rsid w:val="008424E7"/>
    <w:rsid w:val="00843B07"/>
    <w:rsid w:val="00845DA1"/>
    <w:rsid w:val="00850261"/>
    <w:rsid w:val="008504FF"/>
    <w:rsid w:val="00850569"/>
    <w:rsid w:val="008507D9"/>
    <w:rsid w:val="00850F8B"/>
    <w:rsid w:val="008512AB"/>
    <w:rsid w:val="00853485"/>
    <w:rsid w:val="0085363E"/>
    <w:rsid w:val="0085435D"/>
    <w:rsid w:val="008548CD"/>
    <w:rsid w:val="0085511E"/>
    <w:rsid w:val="00855556"/>
    <w:rsid w:val="008612D2"/>
    <w:rsid w:val="00861DBA"/>
    <w:rsid w:val="0086328C"/>
    <w:rsid w:val="00865368"/>
    <w:rsid w:val="008664FF"/>
    <w:rsid w:val="0087000A"/>
    <w:rsid w:val="0087003E"/>
    <w:rsid w:val="00870E5B"/>
    <w:rsid w:val="0087140F"/>
    <w:rsid w:val="00871D20"/>
    <w:rsid w:val="0087336E"/>
    <w:rsid w:val="00873E56"/>
    <w:rsid w:val="00873FA0"/>
    <w:rsid w:val="0087423D"/>
    <w:rsid w:val="008759D9"/>
    <w:rsid w:val="00876A87"/>
    <w:rsid w:val="00876FCB"/>
    <w:rsid w:val="00877683"/>
    <w:rsid w:val="008777DD"/>
    <w:rsid w:val="008778CE"/>
    <w:rsid w:val="0088057F"/>
    <w:rsid w:val="008809C5"/>
    <w:rsid w:val="00880CED"/>
    <w:rsid w:val="0088193C"/>
    <w:rsid w:val="008823E9"/>
    <w:rsid w:val="008835B4"/>
    <w:rsid w:val="0088363B"/>
    <w:rsid w:val="00883CFB"/>
    <w:rsid w:val="00883D95"/>
    <w:rsid w:val="00884760"/>
    <w:rsid w:val="0088593C"/>
    <w:rsid w:val="00885A70"/>
    <w:rsid w:val="008868A4"/>
    <w:rsid w:val="00886BB3"/>
    <w:rsid w:val="0088711E"/>
    <w:rsid w:val="008906AA"/>
    <w:rsid w:val="00890DC8"/>
    <w:rsid w:val="008922E1"/>
    <w:rsid w:val="008924C1"/>
    <w:rsid w:val="00894B2F"/>
    <w:rsid w:val="00894C20"/>
    <w:rsid w:val="008953BC"/>
    <w:rsid w:val="00895FDA"/>
    <w:rsid w:val="008A1A5B"/>
    <w:rsid w:val="008A524B"/>
    <w:rsid w:val="008A5CE4"/>
    <w:rsid w:val="008A6563"/>
    <w:rsid w:val="008A6C76"/>
    <w:rsid w:val="008A6DD1"/>
    <w:rsid w:val="008A76CF"/>
    <w:rsid w:val="008B0C43"/>
    <w:rsid w:val="008B18B5"/>
    <w:rsid w:val="008B2B72"/>
    <w:rsid w:val="008B2D2B"/>
    <w:rsid w:val="008B3EA5"/>
    <w:rsid w:val="008B52DC"/>
    <w:rsid w:val="008B628E"/>
    <w:rsid w:val="008B6B4C"/>
    <w:rsid w:val="008B7B4D"/>
    <w:rsid w:val="008C0535"/>
    <w:rsid w:val="008C1A7E"/>
    <w:rsid w:val="008C2E31"/>
    <w:rsid w:val="008C55C0"/>
    <w:rsid w:val="008D0171"/>
    <w:rsid w:val="008D06BB"/>
    <w:rsid w:val="008D1FCA"/>
    <w:rsid w:val="008D266C"/>
    <w:rsid w:val="008D2BE8"/>
    <w:rsid w:val="008D3057"/>
    <w:rsid w:val="008D310A"/>
    <w:rsid w:val="008D4586"/>
    <w:rsid w:val="008D503B"/>
    <w:rsid w:val="008D55AB"/>
    <w:rsid w:val="008D5922"/>
    <w:rsid w:val="008D62FC"/>
    <w:rsid w:val="008D6468"/>
    <w:rsid w:val="008D7DF9"/>
    <w:rsid w:val="008E0896"/>
    <w:rsid w:val="008E1101"/>
    <w:rsid w:val="008E16FC"/>
    <w:rsid w:val="008E2CA2"/>
    <w:rsid w:val="008E3110"/>
    <w:rsid w:val="008E3653"/>
    <w:rsid w:val="008E3DE0"/>
    <w:rsid w:val="008E70BA"/>
    <w:rsid w:val="008E73CE"/>
    <w:rsid w:val="008F0733"/>
    <w:rsid w:val="008F19B8"/>
    <w:rsid w:val="008F52E9"/>
    <w:rsid w:val="008F5C7F"/>
    <w:rsid w:val="008F6652"/>
    <w:rsid w:val="008F6E6D"/>
    <w:rsid w:val="008F7ED9"/>
    <w:rsid w:val="009001A9"/>
    <w:rsid w:val="00900970"/>
    <w:rsid w:val="00900D7A"/>
    <w:rsid w:val="00901061"/>
    <w:rsid w:val="0090184F"/>
    <w:rsid w:val="00903CD5"/>
    <w:rsid w:val="0090511B"/>
    <w:rsid w:val="00905748"/>
    <w:rsid w:val="00905A0B"/>
    <w:rsid w:val="00906358"/>
    <w:rsid w:val="0091009B"/>
    <w:rsid w:val="00911731"/>
    <w:rsid w:val="00912950"/>
    <w:rsid w:val="00912E0B"/>
    <w:rsid w:val="00914802"/>
    <w:rsid w:val="009160AD"/>
    <w:rsid w:val="00917204"/>
    <w:rsid w:val="009177F8"/>
    <w:rsid w:val="0092097C"/>
    <w:rsid w:val="009216A6"/>
    <w:rsid w:val="00923B8E"/>
    <w:rsid w:val="00923FBA"/>
    <w:rsid w:val="0092490A"/>
    <w:rsid w:val="00924A55"/>
    <w:rsid w:val="009256B4"/>
    <w:rsid w:val="00925E43"/>
    <w:rsid w:val="009362D3"/>
    <w:rsid w:val="00937EFC"/>
    <w:rsid w:val="00940268"/>
    <w:rsid w:val="00940A4C"/>
    <w:rsid w:val="00940F18"/>
    <w:rsid w:val="009411C0"/>
    <w:rsid w:val="0094140B"/>
    <w:rsid w:val="00944C6B"/>
    <w:rsid w:val="009451D3"/>
    <w:rsid w:val="00945EB1"/>
    <w:rsid w:val="00947742"/>
    <w:rsid w:val="00950732"/>
    <w:rsid w:val="009520F5"/>
    <w:rsid w:val="00954BDA"/>
    <w:rsid w:val="00955390"/>
    <w:rsid w:val="009558E4"/>
    <w:rsid w:val="0095661D"/>
    <w:rsid w:val="009572C5"/>
    <w:rsid w:val="00961900"/>
    <w:rsid w:val="009620C3"/>
    <w:rsid w:val="00962194"/>
    <w:rsid w:val="0096286C"/>
    <w:rsid w:val="00965D4E"/>
    <w:rsid w:val="0096689F"/>
    <w:rsid w:val="0097368C"/>
    <w:rsid w:val="00975083"/>
    <w:rsid w:val="0097508A"/>
    <w:rsid w:val="00975350"/>
    <w:rsid w:val="0097574D"/>
    <w:rsid w:val="00975EA5"/>
    <w:rsid w:val="00975ED5"/>
    <w:rsid w:val="00977BFD"/>
    <w:rsid w:val="00977C3C"/>
    <w:rsid w:val="0098145C"/>
    <w:rsid w:val="00982A95"/>
    <w:rsid w:val="0098636A"/>
    <w:rsid w:val="00986575"/>
    <w:rsid w:val="00987790"/>
    <w:rsid w:val="00987AE0"/>
    <w:rsid w:val="00990B79"/>
    <w:rsid w:val="009923F9"/>
    <w:rsid w:val="00992B5E"/>
    <w:rsid w:val="00993873"/>
    <w:rsid w:val="0099390D"/>
    <w:rsid w:val="00993C83"/>
    <w:rsid w:val="00993E9D"/>
    <w:rsid w:val="00994D43"/>
    <w:rsid w:val="00995394"/>
    <w:rsid w:val="00996071"/>
    <w:rsid w:val="00997A60"/>
    <w:rsid w:val="00997DB2"/>
    <w:rsid w:val="009A048C"/>
    <w:rsid w:val="009A0679"/>
    <w:rsid w:val="009A3099"/>
    <w:rsid w:val="009A33D2"/>
    <w:rsid w:val="009A4423"/>
    <w:rsid w:val="009A4ED7"/>
    <w:rsid w:val="009A5DDE"/>
    <w:rsid w:val="009A6E26"/>
    <w:rsid w:val="009B1816"/>
    <w:rsid w:val="009B1A0B"/>
    <w:rsid w:val="009B456E"/>
    <w:rsid w:val="009B4BDA"/>
    <w:rsid w:val="009B58D8"/>
    <w:rsid w:val="009B5BF7"/>
    <w:rsid w:val="009B7D44"/>
    <w:rsid w:val="009B7F0F"/>
    <w:rsid w:val="009C038B"/>
    <w:rsid w:val="009C1537"/>
    <w:rsid w:val="009C2077"/>
    <w:rsid w:val="009C3ACF"/>
    <w:rsid w:val="009C4213"/>
    <w:rsid w:val="009C5808"/>
    <w:rsid w:val="009C5DFA"/>
    <w:rsid w:val="009C7297"/>
    <w:rsid w:val="009C7A36"/>
    <w:rsid w:val="009D2EA6"/>
    <w:rsid w:val="009D43B1"/>
    <w:rsid w:val="009D4BBD"/>
    <w:rsid w:val="009D58A4"/>
    <w:rsid w:val="009D6548"/>
    <w:rsid w:val="009D7C7C"/>
    <w:rsid w:val="009E04BC"/>
    <w:rsid w:val="009E13C8"/>
    <w:rsid w:val="009E30AE"/>
    <w:rsid w:val="009E3D07"/>
    <w:rsid w:val="009E3F3B"/>
    <w:rsid w:val="009E45AE"/>
    <w:rsid w:val="009E5912"/>
    <w:rsid w:val="009E5942"/>
    <w:rsid w:val="009E78BF"/>
    <w:rsid w:val="009F0296"/>
    <w:rsid w:val="009F2489"/>
    <w:rsid w:val="009F2C14"/>
    <w:rsid w:val="009F3F3F"/>
    <w:rsid w:val="009F575B"/>
    <w:rsid w:val="009F5F8B"/>
    <w:rsid w:val="009F6DCA"/>
    <w:rsid w:val="00A006E2"/>
    <w:rsid w:val="00A01B60"/>
    <w:rsid w:val="00A01CC9"/>
    <w:rsid w:val="00A01F83"/>
    <w:rsid w:val="00A02E7C"/>
    <w:rsid w:val="00A03469"/>
    <w:rsid w:val="00A03B1F"/>
    <w:rsid w:val="00A0456A"/>
    <w:rsid w:val="00A04877"/>
    <w:rsid w:val="00A05901"/>
    <w:rsid w:val="00A05E0C"/>
    <w:rsid w:val="00A068E3"/>
    <w:rsid w:val="00A0734C"/>
    <w:rsid w:val="00A129EC"/>
    <w:rsid w:val="00A12AB4"/>
    <w:rsid w:val="00A13B6B"/>
    <w:rsid w:val="00A15D40"/>
    <w:rsid w:val="00A169FA"/>
    <w:rsid w:val="00A17147"/>
    <w:rsid w:val="00A20E05"/>
    <w:rsid w:val="00A228DE"/>
    <w:rsid w:val="00A2455C"/>
    <w:rsid w:val="00A25995"/>
    <w:rsid w:val="00A25CA8"/>
    <w:rsid w:val="00A268D8"/>
    <w:rsid w:val="00A26BF1"/>
    <w:rsid w:val="00A2708A"/>
    <w:rsid w:val="00A2767E"/>
    <w:rsid w:val="00A30133"/>
    <w:rsid w:val="00A3136B"/>
    <w:rsid w:val="00A331E2"/>
    <w:rsid w:val="00A33DE4"/>
    <w:rsid w:val="00A33EC6"/>
    <w:rsid w:val="00A357D2"/>
    <w:rsid w:val="00A36517"/>
    <w:rsid w:val="00A379A7"/>
    <w:rsid w:val="00A37AB9"/>
    <w:rsid w:val="00A37ABF"/>
    <w:rsid w:val="00A403A0"/>
    <w:rsid w:val="00A40B9C"/>
    <w:rsid w:val="00A41A79"/>
    <w:rsid w:val="00A420A7"/>
    <w:rsid w:val="00A42567"/>
    <w:rsid w:val="00A431A5"/>
    <w:rsid w:val="00A43D31"/>
    <w:rsid w:val="00A44D41"/>
    <w:rsid w:val="00A45F14"/>
    <w:rsid w:val="00A46415"/>
    <w:rsid w:val="00A46D49"/>
    <w:rsid w:val="00A4798F"/>
    <w:rsid w:val="00A479AB"/>
    <w:rsid w:val="00A47EEB"/>
    <w:rsid w:val="00A47FFE"/>
    <w:rsid w:val="00A517A7"/>
    <w:rsid w:val="00A52307"/>
    <w:rsid w:val="00A532C3"/>
    <w:rsid w:val="00A53840"/>
    <w:rsid w:val="00A5589E"/>
    <w:rsid w:val="00A55BDE"/>
    <w:rsid w:val="00A55D24"/>
    <w:rsid w:val="00A63623"/>
    <w:rsid w:val="00A640ED"/>
    <w:rsid w:val="00A64F0B"/>
    <w:rsid w:val="00A67E63"/>
    <w:rsid w:val="00A71440"/>
    <w:rsid w:val="00A71C7E"/>
    <w:rsid w:val="00A71F64"/>
    <w:rsid w:val="00A71FE7"/>
    <w:rsid w:val="00A72114"/>
    <w:rsid w:val="00A722B9"/>
    <w:rsid w:val="00A73AD8"/>
    <w:rsid w:val="00A76367"/>
    <w:rsid w:val="00A769B4"/>
    <w:rsid w:val="00A771C5"/>
    <w:rsid w:val="00A820EC"/>
    <w:rsid w:val="00A82190"/>
    <w:rsid w:val="00A8288C"/>
    <w:rsid w:val="00A82FBA"/>
    <w:rsid w:val="00A84121"/>
    <w:rsid w:val="00A850D1"/>
    <w:rsid w:val="00A8548D"/>
    <w:rsid w:val="00A85955"/>
    <w:rsid w:val="00A86186"/>
    <w:rsid w:val="00A86645"/>
    <w:rsid w:val="00A90023"/>
    <w:rsid w:val="00A904CA"/>
    <w:rsid w:val="00A92DA8"/>
    <w:rsid w:val="00A93EB3"/>
    <w:rsid w:val="00A97A9E"/>
    <w:rsid w:val="00A97BC8"/>
    <w:rsid w:val="00AA0199"/>
    <w:rsid w:val="00AA0558"/>
    <w:rsid w:val="00AA0A58"/>
    <w:rsid w:val="00AA1C23"/>
    <w:rsid w:val="00AA3000"/>
    <w:rsid w:val="00AA456A"/>
    <w:rsid w:val="00AA47A5"/>
    <w:rsid w:val="00AA4A02"/>
    <w:rsid w:val="00AA57EB"/>
    <w:rsid w:val="00AA6664"/>
    <w:rsid w:val="00AA6C3F"/>
    <w:rsid w:val="00AA717A"/>
    <w:rsid w:val="00AA7DBD"/>
    <w:rsid w:val="00AB0773"/>
    <w:rsid w:val="00AB20A1"/>
    <w:rsid w:val="00AB30AE"/>
    <w:rsid w:val="00AB38F0"/>
    <w:rsid w:val="00AB4F22"/>
    <w:rsid w:val="00AB6B7A"/>
    <w:rsid w:val="00AB6CFA"/>
    <w:rsid w:val="00AB74A4"/>
    <w:rsid w:val="00AC0DE9"/>
    <w:rsid w:val="00AC2571"/>
    <w:rsid w:val="00AC2F1D"/>
    <w:rsid w:val="00AC45E2"/>
    <w:rsid w:val="00AC4E5F"/>
    <w:rsid w:val="00AC55C3"/>
    <w:rsid w:val="00AC5AA1"/>
    <w:rsid w:val="00AC637E"/>
    <w:rsid w:val="00AC6C08"/>
    <w:rsid w:val="00AC7D8F"/>
    <w:rsid w:val="00AC7E09"/>
    <w:rsid w:val="00AD1A97"/>
    <w:rsid w:val="00AD1E8F"/>
    <w:rsid w:val="00AD28C4"/>
    <w:rsid w:val="00AD35A4"/>
    <w:rsid w:val="00AD3C78"/>
    <w:rsid w:val="00AE14CD"/>
    <w:rsid w:val="00AE1F82"/>
    <w:rsid w:val="00AE6109"/>
    <w:rsid w:val="00AE64CA"/>
    <w:rsid w:val="00AE6534"/>
    <w:rsid w:val="00AF157A"/>
    <w:rsid w:val="00AF21C9"/>
    <w:rsid w:val="00AF290F"/>
    <w:rsid w:val="00AF36AE"/>
    <w:rsid w:val="00AF3FD2"/>
    <w:rsid w:val="00AF4EBD"/>
    <w:rsid w:val="00AF4FFE"/>
    <w:rsid w:val="00AF53B9"/>
    <w:rsid w:val="00B012BE"/>
    <w:rsid w:val="00B016EA"/>
    <w:rsid w:val="00B0206C"/>
    <w:rsid w:val="00B028BD"/>
    <w:rsid w:val="00B03338"/>
    <w:rsid w:val="00B04AC0"/>
    <w:rsid w:val="00B06A09"/>
    <w:rsid w:val="00B06AD5"/>
    <w:rsid w:val="00B07157"/>
    <w:rsid w:val="00B1077B"/>
    <w:rsid w:val="00B139DE"/>
    <w:rsid w:val="00B1451B"/>
    <w:rsid w:val="00B14D3D"/>
    <w:rsid w:val="00B16D2D"/>
    <w:rsid w:val="00B1721B"/>
    <w:rsid w:val="00B174E7"/>
    <w:rsid w:val="00B17838"/>
    <w:rsid w:val="00B17D15"/>
    <w:rsid w:val="00B2114A"/>
    <w:rsid w:val="00B21653"/>
    <w:rsid w:val="00B22797"/>
    <w:rsid w:val="00B234FE"/>
    <w:rsid w:val="00B24F97"/>
    <w:rsid w:val="00B2556E"/>
    <w:rsid w:val="00B25781"/>
    <w:rsid w:val="00B26146"/>
    <w:rsid w:val="00B27A6B"/>
    <w:rsid w:val="00B3089B"/>
    <w:rsid w:val="00B30BD2"/>
    <w:rsid w:val="00B31956"/>
    <w:rsid w:val="00B3295F"/>
    <w:rsid w:val="00B331CE"/>
    <w:rsid w:val="00B3504F"/>
    <w:rsid w:val="00B35AE1"/>
    <w:rsid w:val="00B361EE"/>
    <w:rsid w:val="00B37DB2"/>
    <w:rsid w:val="00B37EA1"/>
    <w:rsid w:val="00B4095B"/>
    <w:rsid w:val="00B41BA6"/>
    <w:rsid w:val="00B41DA2"/>
    <w:rsid w:val="00B41E66"/>
    <w:rsid w:val="00B43118"/>
    <w:rsid w:val="00B43930"/>
    <w:rsid w:val="00B44A32"/>
    <w:rsid w:val="00B4542E"/>
    <w:rsid w:val="00B45D50"/>
    <w:rsid w:val="00B5028E"/>
    <w:rsid w:val="00B50DFD"/>
    <w:rsid w:val="00B5164A"/>
    <w:rsid w:val="00B52350"/>
    <w:rsid w:val="00B535D6"/>
    <w:rsid w:val="00B550C9"/>
    <w:rsid w:val="00B556FB"/>
    <w:rsid w:val="00B575AD"/>
    <w:rsid w:val="00B614D3"/>
    <w:rsid w:val="00B614F5"/>
    <w:rsid w:val="00B6176C"/>
    <w:rsid w:val="00B61E31"/>
    <w:rsid w:val="00B6439C"/>
    <w:rsid w:val="00B65B62"/>
    <w:rsid w:val="00B65FFB"/>
    <w:rsid w:val="00B661F7"/>
    <w:rsid w:val="00B67500"/>
    <w:rsid w:val="00B678AF"/>
    <w:rsid w:val="00B70D73"/>
    <w:rsid w:val="00B715FA"/>
    <w:rsid w:val="00B71604"/>
    <w:rsid w:val="00B721F8"/>
    <w:rsid w:val="00B72A20"/>
    <w:rsid w:val="00B75EE1"/>
    <w:rsid w:val="00B77A4B"/>
    <w:rsid w:val="00B81733"/>
    <w:rsid w:val="00B82304"/>
    <w:rsid w:val="00B8284A"/>
    <w:rsid w:val="00B82D89"/>
    <w:rsid w:val="00B83070"/>
    <w:rsid w:val="00B83516"/>
    <w:rsid w:val="00B83EC8"/>
    <w:rsid w:val="00B84C7C"/>
    <w:rsid w:val="00B84FF1"/>
    <w:rsid w:val="00B85894"/>
    <w:rsid w:val="00B8617B"/>
    <w:rsid w:val="00B87C55"/>
    <w:rsid w:val="00B909E5"/>
    <w:rsid w:val="00B92285"/>
    <w:rsid w:val="00B9379F"/>
    <w:rsid w:val="00B93826"/>
    <w:rsid w:val="00B93942"/>
    <w:rsid w:val="00B93944"/>
    <w:rsid w:val="00B96B4B"/>
    <w:rsid w:val="00B972CB"/>
    <w:rsid w:val="00B97324"/>
    <w:rsid w:val="00BA15DB"/>
    <w:rsid w:val="00BA303D"/>
    <w:rsid w:val="00BA3562"/>
    <w:rsid w:val="00BA3EE8"/>
    <w:rsid w:val="00BA53E1"/>
    <w:rsid w:val="00BA5537"/>
    <w:rsid w:val="00BA6F4D"/>
    <w:rsid w:val="00BA70D9"/>
    <w:rsid w:val="00BA7ADF"/>
    <w:rsid w:val="00BB0226"/>
    <w:rsid w:val="00BB10FC"/>
    <w:rsid w:val="00BB12D8"/>
    <w:rsid w:val="00BB1D04"/>
    <w:rsid w:val="00BB57B6"/>
    <w:rsid w:val="00BB645D"/>
    <w:rsid w:val="00BB6557"/>
    <w:rsid w:val="00BB6E16"/>
    <w:rsid w:val="00BB7064"/>
    <w:rsid w:val="00BB7A14"/>
    <w:rsid w:val="00BC15E6"/>
    <w:rsid w:val="00BC3F4A"/>
    <w:rsid w:val="00BC3FA4"/>
    <w:rsid w:val="00BC6FDB"/>
    <w:rsid w:val="00BC72EC"/>
    <w:rsid w:val="00BC7E7C"/>
    <w:rsid w:val="00BD07FC"/>
    <w:rsid w:val="00BD0F5E"/>
    <w:rsid w:val="00BD1156"/>
    <w:rsid w:val="00BD14E6"/>
    <w:rsid w:val="00BD4C61"/>
    <w:rsid w:val="00BD670E"/>
    <w:rsid w:val="00BD674E"/>
    <w:rsid w:val="00BE1376"/>
    <w:rsid w:val="00BE3663"/>
    <w:rsid w:val="00BE4AAF"/>
    <w:rsid w:val="00BE5171"/>
    <w:rsid w:val="00BF49AC"/>
    <w:rsid w:val="00BF54D9"/>
    <w:rsid w:val="00BF57AF"/>
    <w:rsid w:val="00BF5EE3"/>
    <w:rsid w:val="00BF67B6"/>
    <w:rsid w:val="00BF6809"/>
    <w:rsid w:val="00BF6A29"/>
    <w:rsid w:val="00BF6AD0"/>
    <w:rsid w:val="00C00954"/>
    <w:rsid w:val="00C06489"/>
    <w:rsid w:val="00C0665A"/>
    <w:rsid w:val="00C068A1"/>
    <w:rsid w:val="00C06AC0"/>
    <w:rsid w:val="00C10306"/>
    <w:rsid w:val="00C11842"/>
    <w:rsid w:val="00C12DAF"/>
    <w:rsid w:val="00C13577"/>
    <w:rsid w:val="00C13E41"/>
    <w:rsid w:val="00C15215"/>
    <w:rsid w:val="00C15BC6"/>
    <w:rsid w:val="00C1616D"/>
    <w:rsid w:val="00C21753"/>
    <w:rsid w:val="00C21F45"/>
    <w:rsid w:val="00C22328"/>
    <w:rsid w:val="00C2443A"/>
    <w:rsid w:val="00C25798"/>
    <w:rsid w:val="00C302DE"/>
    <w:rsid w:val="00C3046E"/>
    <w:rsid w:val="00C304F9"/>
    <w:rsid w:val="00C30B7F"/>
    <w:rsid w:val="00C32656"/>
    <w:rsid w:val="00C32CD4"/>
    <w:rsid w:val="00C35A8E"/>
    <w:rsid w:val="00C36949"/>
    <w:rsid w:val="00C37E30"/>
    <w:rsid w:val="00C40191"/>
    <w:rsid w:val="00C40479"/>
    <w:rsid w:val="00C415DB"/>
    <w:rsid w:val="00C44249"/>
    <w:rsid w:val="00C4431A"/>
    <w:rsid w:val="00C44BD6"/>
    <w:rsid w:val="00C4558C"/>
    <w:rsid w:val="00C46288"/>
    <w:rsid w:val="00C47091"/>
    <w:rsid w:val="00C47459"/>
    <w:rsid w:val="00C47CCB"/>
    <w:rsid w:val="00C500B7"/>
    <w:rsid w:val="00C502EB"/>
    <w:rsid w:val="00C50FFB"/>
    <w:rsid w:val="00C54636"/>
    <w:rsid w:val="00C5537E"/>
    <w:rsid w:val="00C55471"/>
    <w:rsid w:val="00C556A8"/>
    <w:rsid w:val="00C56150"/>
    <w:rsid w:val="00C56192"/>
    <w:rsid w:val="00C57BB9"/>
    <w:rsid w:val="00C60572"/>
    <w:rsid w:val="00C60639"/>
    <w:rsid w:val="00C607F9"/>
    <w:rsid w:val="00C62889"/>
    <w:rsid w:val="00C62FE3"/>
    <w:rsid w:val="00C63485"/>
    <w:rsid w:val="00C64AF5"/>
    <w:rsid w:val="00C65A82"/>
    <w:rsid w:val="00C66618"/>
    <w:rsid w:val="00C66F1C"/>
    <w:rsid w:val="00C67B34"/>
    <w:rsid w:val="00C71A3A"/>
    <w:rsid w:val="00C71AC4"/>
    <w:rsid w:val="00C71E41"/>
    <w:rsid w:val="00C73345"/>
    <w:rsid w:val="00C73BDC"/>
    <w:rsid w:val="00C74FD3"/>
    <w:rsid w:val="00C75267"/>
    <w:rsid w:val="00C76826"/>
    <w:rsid w:val="00C769F2"/>
    <w:rsid w:val="00C76CC4"/>
    <w:rsid w:val="00C77532"/>
    <w:rsid w:val="00C77D36"/>
    <w:rsid w:val="00C80C4C"/>
    <w:rsid w:val="00C80C7E"/>
    <w:rsid w:val="00C81A4C"/>
    <w:rsid w:val="00C846CF"/>
    <w:rsid w:val="00C84D85"/>
    <w:rsid w:val="00C85217"/>
    <w:rsid w:val="00C85AA2"/>
    <w:rsid w:val="00C85BA8"/>
    <w:rsid w:val="00C86F1A"/>
    <w:rsid w:val="00C9141C"/>
    <w:rsid w:val="00C914D1"/>
    <w:rsid w:val="00C93A14"/>
    <w:rsid w:val="00C93AD5"/>
    <w:rsid w:val="00C9443F"/>
    <w:rsid w:val="00C9483D"/>
    <w:rsid w:val="00C95123"/>
    <w:rsid w:val="00C95773"/>
    <w:rsid w:val="00C960CA"/>
    <w:rsid w:val="00C96326"/>
    <w:rsid w:val="00C96706"/>
    <w:rsid w:val="00C96D75"/>
    <w:rsid w:val="00C96E8F"/>
    <w:rsid w:val="00CA0720"/>
    <w:rsid w:val="00CA21FE"/>
    <w:rsid w:val="00CA3168"/>
    <w:rsid w:val="00CA3E87"/>
    <w:rsid w:val="00CA4E53"/>
    <w:rsid w:val="00CA5103"/>
    <w:rsid w:val="00CA54C4"/>
    <w:rsid w:val="00CA67B0"/>
    <w:rsid w:val="00CA6DB0"/>
    <w:rsid w:val="00CA785A"/>
    <w:rsid w:val="00CB0580"/>
    <w:rsid w:val="00CB1D94"/>
    <w:rsid w:val="00CB2140"/>
    <w:rsid w:val="00CB30EA"/>
    <w:rsid w:val="00CB3D7C"/>
    <w:rsid w:val="00CB3E0C"/>
    <w:rsid w:val="00CB44DA"/>
    <w:rsid w:val="00CB46C3"/>
    <w:rsid w:val="00CB4B73"/>
    <w:rsid w:val="00CB4DE8"/>
    <w:rsid w:val="00CB5A0C"/>
    <w:rsid w:val="00CB76DB"/>
    <w:rsid w:val="00CC0ED6"/>
    <w:rsid w:val="00CC14A8"/>
    <w:rsid w:val="00CC1819"/>
    <w:rsid w:val="00CC1ACC"/>
    <w:rsid w:val="00CC1BA1"/>
    <w:rsid w:val="00CC25EF"/>
    <w:rsid w:val="00CC2FB6"/>
    <w:rsid w:val="00CC5691"/>
    <w:rsid w:val="00CC6F79"/>
    <w:rsid w:val="00CC7B5E"/>
    <w:rsid w:val="00CD2C19"/>
    <w:rsid w:val="00CD3427"/>
    <w:rsid w:val="00CD4917"/>
    <w:rsid w:val="00CD5A7A"/>
    <w:rsid w:val="00CD6519"/>
    <w:rsid w:val="00CD7052"/>
    <w:rsid w:val="00CE0C55"/>
    <w:rsid w:val="00CE12AF"/>
    <w:rsid w:val="00CE2915"/>
    <w:rsid w:val="00CE3768"/>
    <w:rsid w:val="00CE48FD"/>
    <w:rsid w:val="00CE5A58"/>
    <w:rsid w:val="00CE63E4"/>
    <w:rsid w:val="00CE6CF0"/>
    <w:rsid w:val="00CE7C5E"/>
    <w:rsid w:val="00CF12F4"/>
    <w:rsid w:val="00CF1416"/>
    <w:rsid w:val="00CF1BA0"/>
    <w:rsid w:val="00CF1DAB"/>
    <w:rsid w:val="00CF3154"/>
    <w:rsid w:val="00CF49B7"/>
    <w:rsid w:val="00CF4B40"/>
    <w:rsid w:val="00CF7BB0"/>
    <w:rsid w:val="00D00B18"/>
    <w:rsid w:val="00D0288D"/>
    <w:rsid w:val="00D02C36"/>
    <w:rsid w:val="00D03283"/>
    <w:rsid w:val="00D050E8"/>
    <w:rsid w:val="00D0766C"/>
    <w:rsid w:val="00D1074B"/>
    <w:rsid w:val="00D10B33"/>
    <w:rsid w:val="00D11EA2"/>
    <w:rsid w:val="00D127B6"/>
    <w:rsid w:val="00D12C93"/>
    <w:rsid w:val="00D13F8D"/>
    <w:rsid w:val="00D140FD"/>
    <w:rsid w:val="00D14133"/>
    <w:rsid w:val="00D16D7A"/>
    <w:rsid w:val="00D1741C"/>
    <w:rsid w:val="00D17658"/>
    <w:rsid w:val="00D20480"/>
    <w:rsid w:val="00D21F6E"/>
    <w:rsid w:val="00D238EC"/>
    <w:rsid w:val="00D24230"/>
    <w:rsid w:val="00D2537B"/>
    <w:rsid w:val="00D25641"/>
    <w:rsid w:val="00D27A9C"/>
    <w:rsid w:val="00D304AC"/>
    <w:rsid w:val="00D30984"/>
    <w:rsid w:val="00D30E27"/>
    <w:rsid w:val="00D30FB0"/>
    <w:rsid w:val="00D31731"/>
    <w:rsid w:val="00D31B6B"/>
    <w:rsid w:val="00D32593"/>
    <w:rsid w:val="00D33038"/>
    <w:rsid w:val="00D342D8"/>
    <w:rsid w:val="00D34432"/>
    <w:rsid w:val="00D36881"/>
    <w:rsid w:val="00D369DE"/>
    <w:rsid w:val="00D3770C"/>
    <w:rsid w:val="00D37A57"/>
    <w:rsid w:val="00D41003"/>
    <w:rsid w:val="00D41214"/>
    <w:rsid w:val="00D41CC3"/>
    <w:rsid w:val="00D44D4A"/>
    <w:rsid w:val="00D45793"/>
    <w:rsid w:val="00D4583E"/>
    <w:rsid w:val="00D45BEB"/>
    <w:rsid w:val="00D45E65"/>
    <w:rsid w:val="00D4600A"/>
    <w:rsid w:val="00D467B2"/>
    <w:rsid w:val="00D503D9"/>
    <w:rsid w:val="00D508CB"/>
    <w:rsid w:val="00D50A57"/>
    <w:rsid w:val="00D54DE1"/>
    <w:rsid w:val="00D55D3C"/>
    <w:rsid w:val="00D561E2"/>
    <w:rsid w:val="00D60405"/>
    <w:rsid w:val="00D63CE3"/>
    <w:rsid w:val="00D645A8"/>
    <w:rsid w:val="00D6603E"/>
    <w:rsid w:val="00D66EF4"/>
    <w:rsid w:val="00D67054"/>
    <w:rsid w:val="00D70740"/>
    <w:rsid w:val="00D70C2B"/>
    <w:rsid w:val="00D73B2E"/>
    <w:rsid w:val="00D7575F"/>
    <w:rsid w:val="00D772B2"/>
    <w:rsid w:val="00D779A3"/>
    <w:rsid w:val="00D811DC"/>
    <w:rsid w:val="00D823BF"/>
    <w:rsid w:val="00D825BC"/>
    <w:rsid w:val="00D8473C"/>
    <w:rsid w:val="00D85D2C"/>
    <w:rsid w:val="00D873C7"/>
    <w:rsid w:val="00D87AE2"/>
    <w:rsid w:val="00D87CD4"/>
    <w:rsid w:val="00D903B8"/>
    <w:rsid w:val="00D90731"/>
    <w:rsid w:val="00D914FE"/>
    <w:rsid w:val="00D915BE"/>
    <w:rsid w:val="00D9171E"/>
    <w:rsid w:val="00D925B8"/>
    <w:rsid w:val="00D92A61"/>
    <w:rsid w:val="00D9363D"/>
    <w:rsid w:val="00D936BF"/>
    <w:rsid w:val="00D9450A"/>
    <w:rsid w:val="00D94E19"/>
    <w:rsid w:val="00D95542"/>
    <w:rsid w:val="00D9561D"/>
    <w:rsid w:val="00D95893"/>
    <w:rsid w:val="00D978A6"/>
    <w:rsid w:val="00DA2069"/>
    <w:rsid w:val="00DA2BAE"/>
    <w:rsid w:val="00DA48C5"/>
    <w:rsid w:val="00DA5114"/>
    <w:rsid w:val="00DA5551"/>
    <w:rsid w:val="00DA7558"/>
    <w:rsid w:val="00DB0F73"/>
    <w:rsid w:val="00DB1CEB"/>
    <w:rsid w:val="00DB3B15"/>
    <w:rsid w:val="00DB50B4"/>
    <w:rsid w:val="00DB7003"/>
    <w:rsid w:val="00DB7EFA"/>
    <w:rsid w:val="00DC0094"/>
    <w:rsid w:val="00DC1EEE"/>
    <w:rsid w:val="00DC3563"/>
    <w:rsid w:val="00DC41A8"/>
    <w:rsid w:val="00DC6F61"/>
    <w:rsid w:val="00DC797A"/>
    <w:rsid w:val="00DD0132"/>
    <w:rsid w:val="00DD2D61"/>
    <w:rsid w:val="00DD4163"/>
    <w:rsid w:val="00DD44E1"/>
    <w:rsid w:val="00DD6B5F"/>
    <w:rsid w:val="00DD71E7"/>
    <w:rsid w:val="00DE06CE"/>
    <w:rsid w:val="00DE18DB"/>
    <w:rsid w:val="00DE2A7F"/>
    <w:rsid w:val="00DE2F46"/>
    <w:rsid w:val="00DE5B54"/>
    <w:rsid w:val="00DE5E50"/>
    <w:rsid w:val="00DE63E7"/>
    <w:rsid w:val="00DF2253"/>
    <w:rsid w:val="00DF3626"/>
    <w:rsid w:val="00DF4808"/>
    <w:rsid w:val="00DF5285"/>
    <w:rsid w:val="00DF54A7"/>
    <w:rsid w:val="00DF557E"/>
    <w:rsid w:val="00DF5FDB"/>
    <w:rsid w:val="00DF62D4"/>
    <w:rsid w:val="00DF6590"/>
    <w:rsid w:val="00DF6605"/>
    <w:rsid w:val="00DF7564"/>
    <w:rsid w:val="00DF7EC7"/>
    <w:rsid w:val="00E00948"/>
    <w:rsid w:val="00E019BE"/>
    <w:rsid w:val="00E03077"/>
    <w:rsid w:val="00E045FE"/>
    <w:rsid w:val="00E04BB6"/>
    <w:rsid w:val="00E055FF"/>
    <w:rsid w:val="00E05A0F"/>
    <w:rsid w:val="00E05AF9"/>
    <w:rsid w:val="00E0706E"/>
    <w:rsid w:val="00E10C9A"/>
    <w:rsid w:val="00E10CD7"/>
    <w:rsid w:val="00E10F8B"/>
    <w:rsid w:val="00E11815"/>
    <w:rsid w:val="00E12611"/>
    <w:rsid w:val="00E12F99"/>
    <w:rsid w:val="00E13883"/>
    <w:rsid w:val="00E143CC"/>
    <w:rsid w:val="00E14EEA"/>
    <w:rsid w:val="00E16732"/>
    <w:rsid w:val="00E17D78"/>
    <w:rsid w:val="00E17FAF"/>
    <w:rsid w:val="00E209E1"/>
    <w:rsid w:val="00E23124"/>
    <w:rsid w:val="00E23B39"/>
    <w:rsid w:val="00E247A0"/>
    <w:rsid w:val="00E24A57"/>
    <w:rsid w:val="00E2525D"/>
    <w:rsid w:val="00E257C4"/>
    <w:rsid w:val="00E25A29"/>
    <w:rsid w:val="00E27460"/>
    <w:rsid w:val="00E2761A"/>
    <w:rsid w:val="00E30349"/>
    <w:rsid w:val="00E30C5E"/>
    <w:rsid w:val="00E32C31"/>
    <w:rsid w:val="00E364FB"/>
    <w:rsid w:val="00E3736B"/>
    <w:rsid w:val="00E3762F"/>
    <w:rsid w:val="00E3776C"/>
    <w:rsid w:val="00E41471"/>
    <w:rsid w:val="00E472D9"/>
    <w:rsid w:val="00E4792E"/>
    <w:rsid w:val="00E47C43"/>
    <w:rsid w:val="00E534FA"/>
    <w:rsid w:val="00E53777"/>
    <w:rsid w:val="00E542DC"/>
    <w:rsid w:val="00E549F3"/>
    <w:rsid w:val="00E5595C"/>
    <w:rsid w:val="00E571D0"/>
    <w:rsid w:val="00E57355"/>
    <w:rsid w:val="00E60A84"/>
    <w:rsid w:val="00E60AA2"/>
    <w:rsid w:val="00E63ABF"/>
    <w:rsid w:val="00E66237"/>
    <w:rsid w:val="00E72AA1"/>
    <w:rsid w:val="00E734E7"/>
    <w:rsid w:val="00E73796"/>
    <w:rsid w:val="00E73F13"/>
    <w:rsid w:val="00E73F77"/>
    <w:rsid w:val="00E76A69"/>
    <w:rsid w:val="00E76B12"/>
    <w:rsid w:val="00E7747C"/>
    <w:rsid w:val="00E77BA1"/>
    <w:rsid w:val="00E804E9"/>
    <w:rsid w:val="00E81CD5"/>
    <w:rsid w:val="00E83D6F"/>
    <w:rsid w:val="00E83FF4"/>
    <w:rsid w:val="00E84A72"/>
    <w:rsid w:val="00E86978"/>
    <w:rsid w:val="00E86C7F"/>
    <w:rsid w:val="00E87658"/>
    <w:rsid w:val="00E90911"/>
    <w:rsid w:val="00E91D5D"/>
    <w:rsid w:val="00E9261C"/>
    <w:rsid w:val="00E92D7B"/>
    <w:rsid w:val="00E938E7"/>
    <w:rsid w:val="00E93AA8"/>
    <w:rsid w:val="00E97E4B"/>
    <w:rsid w:val="00EA0D79"/>
    <w:rsid w:val="00EA133E"/>
    <w:rsid w:val="00EA4C71"/>
    <w:rsid w:val="00EA5788"/>
    <w:rsid w:val="00EA6F8D"/>
    <w:rsid w:val="00EB0148"/>
    <w:rsid w:val="00EB2480"/>
    <w:rsid w:val="00EB2A67"/>
    <w:rsid w:val="00EB5285"/>
    <w:rsid w:val="00EB650E"/>
    <w:rsid w:val="00EC12F3"/>
    <w:rsid w:val="00EC1BC5"/>
    <w:rsid w:val="00EC1F29"/>
    <w:rsid w:val="00EC2F28"/>
    <w:rsid w:val="00EC39D4"/>
    <w:rsid w:val="00EC4291"/>
    <w:rsid w:val="00EC44F5"/>
    <w:rsid w:val="00EC51C0"/>
    <w:rsid w:val="00ED0BF9"/>
    <w:rsid w:val="00ED191D"/>
    <w:rsid w:val="00ED1FBC"/>
    <w:rsid w:val="00ED273C"/>
    <w:rsid w:val="00ED286F"/>
    <w:rsid w:val="00ED3A58"/>
    <w:rsid w:val="00ED5882"/>
    <w:rsid w:val="00ED697A"/>
    <w:rsid w:val="00ED7C2C"/>
    <w:rsid w:val="00EE050A"/>
    <w:rsid w:val="00EE0A31"/>
    <w:rsid w:val="00EE0C82"/>
    <w:rsid w:val="00EE0DCC"/>
    <w:rsid w:val="00EE1BBD"/>
    <w:rsid w:val="00EE2A6F"/>
    <w:rsid w:val="00EE2C27"/>
    <w:rsid w:val="00EE418D"/>
    <w:rsid w:val="00EE59B3"/>
    <w:rsid w:val="00EE7872"/>
    <w:rsid w:val="00EF0414"/>
    <w:rsid w:val="00EF07FC"/>
    <w:rsid w:val="00EF1C64"/>
    <w:rsid w:val="00EF26AB"/>
    <w:rsid w:val="00EF5608"/>
    <w:rsid w:val="00EF6189"/>
    <w:rsid w:val="00EF634D"/>
    <w:rsid w:val="00F0009D"/>
    <w:rsid w:val="00F02944"/>
    <w:rsid w:val="00F02D69"/>
    <w:rsid w:val="00F03CF6"/>
    <w:rsid w:val="00F04C6A"/>
    <w:rsid w:val="00F072B1"/>
    <w:rsid w:val="00F07931"/>
    <w:rsid w:val="00F105ED"/>
    <w:rsid w:val="00F122C4"/>
    <w:rsid w:val="00F144A2"/>
    <w:rsid w:val="00F15927"/>
    <w:rsid w:val="00F15F19"/>
    <w:rsid w:val="00F166D1"/>
    <w:rsid w:val="00F20D9F"/>
    <w:rsid w:val="00F21D2A"/>
    <w:rsid w:val="00F21E78"/>
    <w:rsid w:val="00F23752"/>
    <w:rsid w:val="00F2582C"/>
    <w:rsid w:val="00F26057"/>
    <w:rsid w:val="00F26A70"/>
    <w:rsid w:val="00F26EAE"/>
    <w:rsid w:val="00F270D2"/>
    <w:rsid w:val="00F30032"/>
    <w:rsid w:val="00F32A49"/>
    <w:rsid w:val="00F32A7A"/>
    <w:rsid w:val="00F32C96"/>
    <w:rsid w:val="00F32E0B"/>
    <w:rsid w:val="00F3302A"/>
    <w:rsid w:val="00F3318E"/>
    <w:rsid w:val="00F34498"/>
    <w:rsid w:val="00F34B42"/>
    <w:rsid w:val="00F34DD4"/>
    <w:rsid w:val="00F35013"/>
    <w:rsid w:val="00F36563"/>
    <w:rsid w:val="00F36881"/>
    <w:rsid w:val="00F368F6"/>
    <w:rsid w:val="00F41C2F"/>
    <w:rsid w:val="00F42963"/>
    <w:rsid w:val="00F4319A"/>
    <w:rsid w:val="00F43B1A"/>
    <w:rsid w:val="00F44BD5"/>
    <w:rsid w:val="00F4552E"/>
    <w:rsid w:val="00F467AA"/>
    <w:rsid w:val="00F4709A"/>
    <w:rsid w:val="00F47B76"/>
    <w:rsid w:val="00F50157"/>
    <w:rsid w:val="00F51409"/>
    <w:rsid w:val="00F52493"/>
    <w:rsid w:val="00F5269A"/>
    <w:rsid w:val="00F52978"/>
    <w:rsid w:val="00F569A0"/>
    <w:rsid w:val="00F57461"/>
    <w:rsid w:val="00F6059E"/>
    <w:rsid w:val="00F605F2"/>
    <w:rsid w:val="00F610B5"/>
    <w:rsid w:val="00F619A2"/>
    <w:rsid w:val="00F629E1"/>
    <w:rsid w:val="00F638A7"/>
    <w:rsid w:val="00F63F31"/>
    <w:rsid w:val="00F64ABA"/>
    <w:rsid w:val="00F66F41"/>
    <w:rsid w:val="00F6770D"/>
    <w:rsid w:val="00F71825"/>
    <w:rsid w:val="00F736E4"/>
    <w:rsid w:val="00F73D63"/>
    <w:rsid w:val="00F740A5"/>
    <w:rsid w:val="00F750D8"/>
    <w:rsid w:val="00F77962"/>
    <w:rsid w:val="00F80C53"/>
    <w:rsid w:val="00F81802"/>
    <w:rsid w:val="00F823DA"/>
    <w:rsid w:val="00F83924"/>
    <w:rsid w:val="00F84596"/>
    <w:rsid w:val="00F86981"/>
    <w:rsid w:val="00F87446"/>
    <w:rsid w:val="00F8793F"/>
    <w:rsid w:val="00F87F42"/>
    <w:rsid w:val="00F91440"/>
    <w:rsid w:val="00F9276A"/>
    <w:rsid w:val="00F93195"/>
    <w:rsid w:val="00F95211"/>
    <w:rsid w:val="00F96339"/>
    <w:rsid w:val="00FA3A6E"/>
    <w:rsid w:val="00FA489E"/>
    <w:rsid w:val="00FA4ECA"/>
    <w:rsid w:val="00FA5260"/>
    <w:rsid w:val="00FA738E"/>
    <w:rsid w:val="00FA7405"/>
    <w:rsid w:val="00FB158F"/>
    <w:rsid w:val="00FB18D7"/>
    <w:rsid w:val="00FB38BB"/>
    <w:rsid w:val="00FB46EA"/>
    <w:rsid w:val="00FB61B3"/>
    <w:rsid w:val="00FB756F"/>
    <w:rsid w:val="00FB7AF8"/>
    <w:rsid w:val="00FB7CE4"/>
    <w:rsid w:val="00FC1042"/>
    <w:rsid w:val="00FC12EC"/>
    <w:rsid w:val="00FC13CA"/>
    <w:rsid w:val="00FC393F"/>
    <w:rsid w:val="00FC44E8"/>
    <w:rsid w:val="00FC4804"/>
    <w:rsid w:val="00FC4B22"/>
    <w:rsid w:val="00FC53A0"/>
    <w:rsid w:val="00FC5A79"/>
    <w:rsid w:val="00FC608C"/>
    <w:rsid w:val="00FC696A"/>
    <w:rsid w:val="00FD02CE"/>
    <w:rsid w:val="00FD2FDE"/>
    <w:rsid w:val="00FD4849"/>
    <w:rsid w:val="00FD62E2"/>
    <w:rsid w:val="00FE2E96"/>
    <w:rsid w:val="00FE47FA"/>
    <w:rsid w:val="00FE4852"/>
    <w:rsid w:val="00FE4B6C"/>
    <w:rsid w:val="00FE7792"/>
    <w:rsid w:val="00FE77E4"/>
    <w:rsid w:val="00FE7E04"/>
    <w:rsid w:val="00FF021D"/>
    <w:rsid w:val="00FF14D1"/>
    <w:rsid w:val="00FF16D4"/>
    <w:rsid w:val="00FF1FEF"/>
    <w:rsid w:val="00FF2E4C"/>
    <w:rsid w:val="00FF337D"/>
    <w:rsid w:val="00FF3782"/>
    <w:rsid w:val="00FF4152"/>
    <w:rsid w:val="00FF495B"/>
    <w:rsid w:val="00FF4DB8"/>
    <w:rsid w:val="00FF6A4F"/>
    <w:rsid w:val="00FF76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39"/>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Diagrama Diagrama Diagrama, Char"/>
    <w:basedOn w:val="Normal"/>
    <w:link w:val="HeaderChar"/>
    <w:uiPriority w:val="99"/>
    <w:rsid w:val="00997DB2"/>
    <w:pPr>
      <w:tabs>
        <w:tab w:val="center" w:pos="4153"/>
        <w:tab w:val="right" w:pos="8306"/>
      </w:tabs>
    </w:pPr>
    <w:rPr>
      <w:lang w:val="x-none"/>
    </w:rPr>
  </w:style>
  <w:style w:type="character" w:customStyle="1" w:styleId="HeaderChar">
    <w:name w:val="Header Char"/>
    <w:aliases w:val="Char Char1,Diagrama Char,Diagrama Diagrama Diagrama Char, Char Char"/>
    <w:link w:val="Header"/>
    <w:uiPriority w:val="99"/>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x-none"/>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x-none"/>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semiHidden/>
    <w:unhideWhenUsed/>
    <w:rsid w:val="00997DB2"/>
    <w:pPr>
      <w:spacing w:after="120"/>
    </w:pPr>
    <w:rPr>
      <w:lang w:val="x-none"/>
    </w:rPr>
  </w:style>
  <w:style w:type="character" w:customStyle="1" w:styleId="BodyTextChar">
    <w:name w:val="Body Text Char"/>
    <w:link w:val="BodyText"/>
    <w:uiPriority w:val="99"/>
    <w:semiHidden/>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sz w:val="16"/>
      <w:szCs w:val="16"/>
      <w:lang w:val="x-none"/>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semiHidden/>
    <w:unhideWhenUsed/>
    <w:rsid w:val="00E86978"/>
    <w:rPr>
      <w:sz w:val="16"/>
      <w:szCs w:val="16"/>
    </w:rPr>
  </w:style>
  <w:style w:type="paragraph" w:styleId="CommentText">
    <w:name w:val="annotation text"/>
    <w:basedOn w:val="Normal"/>
    <w:link w:val="CommentTextChar"/>
    <w:uiPriority w:val="99"/>
    <w:unhideWhenUsed/>
    <w:rsid w:val="00E86978"/>
    <w:rPr>
      <w:sz w:val="20"/>
      <w:lang w:val="x-none"/>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nhideWhenUsed/>
    <w:rsid w:val="00006501"/>
    <w:pPr>
      <w:tabs>
        <w:tab w:val="center" w:pos="4819"/>
        <w:tab w:val="right" w:pos="9638"/>
      </w:tabs>
    </w:pPr>
    <w:rPr>
      <w:lang w:val="x-none" w:eastAsia="x-none"/>
    </w:rPr>
  </w:style>
  <w:style w:type="character" w:customStyle="1" w:styleId="FooterChar">
    <w:name w:val="Footer Char"/>
    <w:link w:val="Footer"/>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lang w:val="x-none" w:eastAsia="x-none"/>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basedOn w:val="Normal"/>
    <w:link w:val="FootnoteTextChar"/>
    <w:uiPriority w:val="99"/>
    <w:semiHidden/>
    <w:unhideWhenUsed/>
    <w:rsid w:val="00E2761A"/>
    <w:rPr>
      <w:sz w:val="20"/>
      <w:lang w:val="x-none" w:eastAsia="x-none"/>
    </w:rPr>
  </w:style>
  <w:style w:type="character" w:customStyle="1" w:styleId="FootnoteTextChar">
    <w:name w:val="Footnote Text Char"/>
    <w:link w:val="FootnoteText"/>
    <w:uiPriority w:val="99"/>
    <w:semiHidden/>
    <w:rsid w:val="00E2761A"/>
    <w:rPr>
      <w:rFonts w:ascii="Times New Roman" w:eastAsia="Times New Roman" w:hAnsi="Times New Roman"/>
    </w:rPr>
  </w:style>
  <w:style w:type="character" w:styleId="FootnoteReference">
    <w:name w:val="footnote reference"/>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lang w:val="x-none" w:eastAsia="x-none"/>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lang w:val="x-none" w:eastAsia="x-none"/>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b/>
      <w:bCs/>
      <w:i/>
      <w:iCs/>
      <w:sz w:val="21"/>
      <w:szCs w:val="21"/>
      <w:lang w:val="x-none" w:eastAsia="x-none"/>
    </w:rPr>
  </w:style>
  <w:style w:type="character" w:customStyle="1" w:styleId="ListParagraphChar">
    <w:name w:val="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sz w:val="17"/>
      <w:szCs w:val="17"/>
      <w:lang w:val="x-none" w:eastAsia="x-none"/>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Pasiulymai2">
    <w:name w:val="Pasiulymai2"/>
    <w:basedOn w:val="Normal"/>
    <w:qFormat/>
    <w:rsid w:val="002C4B31"/>
    <w:pPr>
      <w:jc w:val="both"/>
    </w:pPr>
    <w:rPr>
      <w:bCs/>
      <w:szCs w:val="24"/>
      <w:lang w:eastAsia="en-US"/>
    </w:rPr>
  </w:style>
  <w:style w:type="table" w:styleId="TableGrid">
    <w:name w:val="Table Grid"/>
    <w:basedOn w:val="TableNormal"/>
    <w:uiPriority w:val="59"/>
    <w:rsid w:val="001D54BA"/>
    <w:rPr>
      <w:rFonts w:eastAsia="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64E"/>
    <w:rPr>
      <w:szCs w:val="24"/>
    </w:rPr>
  </w:style>
  <w:style w:type="paragraph" w:customStyle="1" w:styleId="Adresas">
    <w:name w:val="Adresas"/>
    <w:basedOn w:val="Normal"/>
    <w:qFormat/>
    <w:rsid w:val="0078337C"/>
    <w:pPr>
      <w:suppressAutoHyphens/>
      <w:ind w:right="318"/>
    </w:pPr>
    <w:rPr>
      <w:szCs w:val="24"/>
      <w:lang w:eastAsia="ar-SA"/>
    </w:rPr>
  </w:style>
  <w:style w:type="character" w:customStyle="1" w:styleId="a9">
    <w:name w:val="a9"/>
    <w:basedOn w:val="DefaultParagraphFont"/>
    <w:rsid w:val="001B55E9"/>
  </w:style>
  <w:style w:type="paragraph" w:styleId="BodyTextIndent2">
    <w:name w:val="Body Text Indent 2"/>
    <w:basedOn w:val="Normal"/>
    <w:link w:val="BodyTextIndent2Char"/>
    <w:rsid w:val="00C40479"/>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C40479"/>
    <w:rPr>
      <w:rFonts w:ascii="Times New Roman" w:eastAsia="Times New Roman" w:hAnsi="Times New Roman"/>
      <w:sz w:val="24"/>
      <w:lang w:val="en-GB" w:eastAsia="en-US"/>
    </w:rPr>
  </w:style>
  <w:style w:type="paragraph" w:customStyle="1" w:styleId="taltipfb">
    <w:name w:val="taltipfb"/>
    <w:basedOn w:val="Normal"/>
    <w:rsid w:val="00EC4291"/>
    <w:pPr>
      <w:spacing w:after="150"/>
    </w:pPr>
    <w:rPr>
      <w:szCs w:val="24"/>
    </w:rPr>
  </w:style>
  <w:style w:type="paragraph" w:customStyle="1" w:styleId="tajtip">
    <w:name w:val="tajtip"/>
    <w:basedOn w:val="Normal"/>
    <w:rsid w:val="00EC4291"/>
    <w:pPr>
      <w:spacing w:after="150"/>
    </w:pPr>
    <w:rPr>
      <w:szCs w:val="24"/>
    </w:rPr>
  </w:style>
  <w:style w:type="paragraph" w:customStyle="1" w:styleId="Pagrindinistekstas2">
    <w:name w:val="Pagrindinis tekstas2"/>
    <w:basedOn w:val="Normal"/>
    <w:rsid w:val="00055195"/>
    <w:pPr>
      <w:widowControl w:val="0"/>
      <w:shd w:val="clear" w:color="auto" w:fill="FFFFFF"/>
      <w:spacing w:after="120" w:line="0" w:lineRule="atLeast"/>
      <w:ind w:hanging="340"/>
      <w:jc w:val="center"/>
    </w:pPr>
    <w:rPr>
      <w:rFonts w:eastAsia="Calibri"/>
      <w:sz w:val="22"/>
      <w:szCs w:val="22"/>
    </w:rPr>
  </w:style>
  <w:style w:type="paragraph" w:customStyle="1" w:styleId="BodyText61">
    <w:name w:val="Body Text6"/>
    <w:rsid w:val="00026E92"/>
    <w:pPr>
      <w:snapToGrid w:val="0"/>
      <w:ind w:firstLine="312"/>
      <w:jc w:val="both"/>
    </w:pPr>
    <w:rPr>
      <w:rFonts w:ascii="TimesLT" w:eastAsia="Times New Roman" w:hAnsi="TimesLT"/>
      <w:lang w:val="en-US" w:eastAsia="en-US"/>
    </w:rPr>
  </w:style>
  <w:style w:type="character" w:customStyle="1" w:styleId="listparagraphchar0">
    <w:name w:val="listparagraphchar"/>
    <w:basedOn w:val="DefaultParagraphFont"/>
    <w:rsid w:val="00C13577"/>
  </w:style>
  <w:style w:type="character" w:styleId="FollowedHyperlink">
    <w:name w:val="FollowedHyperlink"/>
    <w:basedOn w:val="DefaultParagraphFont"/>
    <w:uiPriority w:val="99"/>
    <w:semiHidden/>
    <w:unhideWhenUsed/>
    <w:rsid w:val="00364D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39"/>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Diagrama Diagrama Diagrama, Char"/>
    <w:basedOn w:val="Normal"/>
    <w:link w:val="HeaderChar"/>
    <w:uiPriority w:val="99"/>
    <w:rsid w:val="00997DB2"/>
    <w:pPr>
      <w:tabs>
        <w:tab w:val="center" w:pos="4153"/>
        <w:tab w:val="right" w:pos="8306"/>
      </w:tabs>
    </w:pPr>
    <w:rPr>
      <w:lang w:val="x-none"/>
    </w:rPr>
  </w:style>
  <w:style w:type="character" w:customStyle="1" w:styleId="HeaderChar">
    <w:name w:val="Header Char"/>
    <w:aliases w:val="Char Char1,Diagrama Char,Diagrama Diagrama Diagrama Char, Char Char"/>
    <w:link w:val="Header"/>
    <w:uiPriority w:val="99"/>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x-none"/>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x-none"/>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semiHidden/>
    <w:unhideWhenUsed/>
    <w:rsid w:val="00997DB2"/>
    <w:pPr>
      <w:spacing w:after="120"/>
    </w:pPr>
    <w:rPr>
      <w:lang w:val="x-none"/>
    </w:rPr>
  </w:style>
  <w:style w:type="character" w:customStyle="1" w:styleId="BodyTextChar">
    <w:name w:val="Body Text Char"/>
    <w:link w:val="BodyText"/>
    <w:uiPriority w:val="99"/>
    <w:semiHidden/>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sz w:val="16"/>
      <w:szCs w:val="16"/>
      <w:lang w:val="x-none"/>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semiHidden/>
    <w:unhideWhenUsed/>
    <w:rsid w:val="00E86978"/>
    <w:rPr>
      <w:sz w:val="16"/>
      <w:szCs w:val="16"/>
    </w:rPr>
  </w:style>
  <w:style w:type="paragraph" w:styleId="CommentText">
    <w:name w:val="annotation text"/>
    <w:basedOn w:val="Normal"/>
    <w:link w:val="CommentTextChar"/>
    <w:uiPriority w:val="99"/>
    <w:unhideWhenUsed/>
    <w:rsid w:val="00E86978"/>
    <w:rPr>
      <w:sz w:val="20"/>
      <w:lang w:val="x-none"/>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nhideWhenUsed/>
    <w:rsid w:val="00006501"/>
    <w:pPr>
      <w:tabs>
        <w:tab w:val="center" w:pos="4819"/>
        <w:tab w:val="right" w:pos="9638"/>
      </w:tabs>
    </w:pPr>
    <w:rPr>
      <w:lang w:val="x-none" w:eastAsia="x-none"/>
    </w:rPr>
  </w:style>
  <w:style w:type="character" w:customStyle="1" w:styleId="FooterChar">
    <w:name w:val="Footer Char"/>
    <w:link w:val="Footer"/>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lang w:val="x-none" w:eastAsia="x-none"/>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basedOn w:val="Normal"/>
    <w:link w:val="FootnoteTextChar"/>
    <w:uiPriority w:val="99"/>
    <w:semiHidden/>
    <w:unhideWhenUsed/>
    <w:rsid w:val="00E2761A"/>
    <w:rPr>
      <w:sz w:val="20"/>
      <w:lang w:val="x-none" w:eastAsia="x-none"/>
    </w:rPr>
  </w:style>
  <w:style w:type="character" w:customStyle="1" w:styleId="FootnoteTextChar">
    <w:name w:val="Footnote Text Char"/>
    <w:link w:val="FootnoteText"/>
    <w:uiPriority w:val="99"/>
    <w:semiHidden/>
    <w:rsid w:val="00E2761A"/>
    <w:rPr>
      <w:rFonts w:ascii="Times New Roman" w:eastAsia="Times New Roman" w:hAnsi="Times New Roman"/>
    </w:rPr>
  </w:style>
  <w:style w:type="character" w:styleId="FootnoteReference">
    <w:name w:val="footnote reference"/>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lang w:val="x-none" w:eastAsia="x-none"/>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lang w:val="x-none" w:eastAsia="x-none"/>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b/>
      <w:bCs/>
      <w:i/>
      <w:iCs/>
      <w:sz w:val="21"/>
      <w:szCs w:val="21"/>
      <w:lang w:val="x-none" w:eastAsia="x-none"/>
    </w:rPr>
  </w:style>
  <w:style w:type="character" w:customStyle="1" w:styleId="ListParagraphChar">
    <w:name w:val="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sz w:val="17"/>
      <w:szCs w:val="17"/>
      <w:lang w:val="x-none" w:eastAsia="x-none"/>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Pasiulymai2">
    <w:name w:val="Pasiulymai2"/>
    <w:basedOn w:val="Normal"/>
    <w:qFormat/>
    <w:rsid w:val="002C4B31"/>
    <w:pPr>
      <w:jc w:val="both"/>
    </w:pPr>
    <w:rPr>
      <w:bCs/>
      <w:szCs w:val="24"/>
      <w:lang w:eastAsia="en-US"/>
    </w:rPr>
  </w:style>
  <w:style w:type="table" w:styleId="TableGrid">
    <w:name w:val="Table Grid"/>
    <w:basedOn w:val="TableNormal"/>
    <w:uiPriority w:val="59"/>
    <w:rsid w:val="001D54BA"/>
    <w:rPr>
      <w:rFonts w:eastAsia="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64E"/>
    <w:rPr>
      <w:szCs w:val="24"/>
    </w:rPr>
  </w:style>
  <w:style w:type="paragraph" w:customStyle="1" w:styleId="Adresas">
    <w:name w:val="Adresas"/>
    <w:basedOn w:val="Normal"/>
    <w:qFormat/>
    <w:rsid w:val="0078337C"/>
    <w:pPr>
      <w:suppressAutoHyphens/>
      <w:ind w:right="318"/>
    </w:pPr>
    <w:rPr>
      <w:szCs w:val="24"/>
      <w:lang w:eastAsia="ar-SA"/>
    </w:rPr>
  </w:style>
  <w:style w:type="character" w:customStyle="1" w:styleId="a9">
    <w:name w:val="a9"/>
    <w:basedOn w:val="DefaultParagraphFont"/>
    <w:rsid w:val="001B55E9"/>
  </w:style>
  <w:style w:type="paragraph" w:styleId="BodyTextIndent2">
    <w:name w:val="Body Text Indent 2"/>
    <w:basedOn w:val="Normal"/>
    <w:link w:val="BodyTextIndent2Char"/>
    <w:rsid w:val="00C40479"/>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C40479"/>
    <w:rPr>
      <w:rFonts w:ascii="Times New Roman" w:eastAsia="Times New Roman" w:hAnsi="Times New Roman"/>
      <w:sz w:val="24"/>
      <w:lang w:val="en-GB" w:eastAsia="en-US"/>
    </w:rPr>
  </w:style>
  <w:style w:type="paragraph" w:customStyle="1" w:styleId="taltipfb">
    <w:name w:val="taltipfb"/>
    <w:basedOn w:val="Normal"/>
    <w:rsid w:val="00EC4291"/>
    <w:pPr>
      <w:spacing w:after="150"/>
    </w:pPr>
    <w:rPr>
      <w:szCs w:val="24"/>
    </w:rPr>
  </w:style>
  <w:style w:type="paragraph" w:customStyle="1" w:styleId="tajtip">
    <w:name w:val="tajtip"/>
    <w:basedOn w:val="Normal"/>
    <w:rsid w:val="00EC4291"/>
    <w:pPr>
      <w:spacing w:after="150"/>
    </w:pPr>
    <w:rPr>
      <w:szCs w:val="24"/>
    </w:rPr>
  </w:style>
  <w:style w:type="paragraph" w:customStyle="1" w:styleId="Pagrindinistekstas2">
    <w:name w:val="Pagrindinis tekstas2"/>
    <w:basedOn w:val="Normal"/>
    <w:rsid w:val="00055195"/>
    <w:pPr>
      <w:widowControl w:val="0"/>
      <w:shd w:val="clear" w:color="auto" w:fill="FFFFFF"/>
      <w:spacing w:after="120" w:line="0" w:lineRule="atLeast"/>
      <w:ind w:hanging="340"/>
      <w:jc w:val="center"/>
    </w:pPr>
    <w:rPr>
      <w:rFonts w:eastAsia="Calibri"/>
      <w:sz w:val="22"/>
      <w:szCs w:val="22"/>
    </w:rPr>
  </w:style>
  <w:style w:type="paragraph" w:customStyle="1" w:styleId="BodyText61">
    <w:name w:val="Body Text6"/>
    <w:rsid w:val="00026E92"/>
    <w:pPr>
      <w:snapToGrid w:val="0"/>
      <w:ind w:firstLine="312"/>
      <w:jc w:val="both"/>
    </w:pPr>
    <w:rPr>
      <w:rFonts w:ascii="TimesLT" w:eastAsia="Times New Roman" w:hAnsi="TimesLT"/>
      <w:lang w:val="en-US" w:eastAsia="en-US"/>
    </w:rPr>
  </w:style>
  <w:style w:type="character" w:customStyle="1" w:styleId="listparagraphchar0">
    <w:name w:val="listparagraphchar"/>
    <w:basedOn w:val="DefaultParagraphFont"/>
    <w:rsid w:val="00C13577"/>
  </w:style>
  <w:style w:type="character" w:styleId="FollowedHyperlink">
    <w:name w:val="FollowedHyperlink"/>
    <w:basedOn w:val="DefaultParagraphFont"/>
    <w:uiPriority w:val="99"/>
    <w:semiHidden/>
    <w:unhideWhenUsed/>
    <w:rsid w:val="00364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1662410">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55327531">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9799">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80243">
          <w:marLeft w:val="0"/>
          <w:marRight w:val="0"/>
          <w:marTop w:val="0"/>
          <w:marBottom w:val="0"/>
          <w:divBdr>
            <w:top w:val="none" w:sz="0" w:space="0" w:color="auto"/>
            <w:left w:val="none" w:sz="0" w:space="0" w:color="auto"/>
            <w:bottom w:val="none" w:sz="0" w:space="0" w:color="auto"/>
            <w:right w:val="none" w:sz="0" w:space="0" w:color="auto"/>
          </w:divBdr>
        </w:div>
      </w:divsChild>
    </w:div>
    <w:div w:id="254629780">
      <w:bodyDiv w:val="1"/>
      <w:marLeft w:val="0"/>
      <w:marRight w:val="0"/>
      <w:marTop w:val="0"/>
      <w:marBottom w:val="0"/>
      <w:divBdr>
        <w:top w:val="none" w:sz="0" w:space="0" w:color="auto"/>
        <w:left w:val="none" w:sz="0" w:space="0" w:color="auto"/>
        <w:bottom w:val="none" w:sz="0" w:space="0" w:color="auto"/>
        <w:right w:val="none" w:sz="0" w:space="0" w:color="auto"/>
      </w:divBdr>
    </w:div>
    <w:div w:id="268048265">
      <w:bodyDiv w:val="1"/>
      <w:marLeft w:val="0"/>
      <w:marRight w:val="0"/>
      <w:marTop w:val="0"/>
      <w:marBottom w:val="0"/>
      <w:divBdr>
        <w:top w:val="none" w:sz="0" w:space="0" w:color="auto"/>
        <w:left w:val="none" w:sz="0" w:space="0" w:color="auto"/>
        <w:bottom w:val="none" w:sz="0" w:space="0" w:color="auto"/>
        <w:right w:val="none" w:sz="0" w:space="0" w:color="auto"/>
      </w:divBdr>
    </w:div>
    <w:div w:id="269314916">
      <w:bodyDiv w:val="1"/>
      <w:marLeft w:val="0"/>
      <w:marRight w:val="0"/>
      <w:marTop w:val="0"/>
      <w:marBottom w:val="0"/>
      <w:divBdr>
        <w:top w:val="none" w:sz="0" w:space="0" w:color="auto"/>
        <w:left w:val="none" w:sz="0" w:space="0" w:color="auto"/>
        <w:bottom w:val="none" w:sz="0" w:space="0" w:color="auto"/>
        <w:right w:val="none" w:sz="0" w:space="0" w:color="auto"/>
      </w:divBdr>
    </w:div>
    <w:div w:id="304359855">
      <w:bodyDiv w:val="1"/>
      <w:marLeft w:val="0"/>
      <w:marRight w:val="0"/>
      <w:marTop w:val="0"/>
      <w:marBottom w:val="0"/>
      <w:divBdr>
        <w:top w:val="none" w:sz="0" w:space="0" w:color="auto"/>
        <w:left w:val="none" w:sz="0" w:space="0" w:color="auto"/>
        <w:bottom w:val="none" w:sz="0" w:space="0" w:color="auto"/>
        <w:right w:val="none" w:sz="0" w:space="0" w:color="auto"/>
      </w:divBdr>
    </w:div>
    <w:div w:id="369501349">
      <w:bodyDiv w:val="1"/>
      <w:marLeft w:val="225"/>
      <w:marRight w:val="225"/>
      <w:marTop w:val="0"/>
      <w:marBottom w:val="0"/>
      <w:divBdr>
        <w:top w:val="none" w:sz="0" w:space="0" w:color="auto"/>
        <w:left w:val="none" w:sz="0" w:space="0" w:color="auto"/>
        <w:bottom w:val="none" w:sz="0" w:space="0" w:color="auto"/>
        <w:right w:val="none" w:sz="0" w:space="0" w:color="auto"/>
      </w:divBdr>
      <w:divsChild>
        <w:div w:id="1725761927">
          <w:marLeft w:val="0"/>
          <w:marRight w:val="0"/>
          <w:marTop w:val="0"/>
          <w:marBottom w:val="0"/>
          <w:divBdr>
            <w:top w:val="none" w:sz="0" w:space="0" w:color="auto"/>
            <w:left w:val="none" w:sz="0" w:space="0" w:color="auto"/>
            <w:bottom w:val="none" w:sz="0" w:space="0" w:color="auto"/>
            <w:right w:val="none" w:sz="0" w:space="0" w:color="auto"/>
          </w:divBdr>
        </w:div>
      </w:divsChild>
    </w:div>
    <w:div w:id="483281609">
      <w:bodyDiv w:val="1"/>
      <w:marLeft w:val="0"/>
      <w:marRight w:val="0"/>
      <w:marTop w:val="0"/>
      <w:marBottom w:val="0"/>
      <w:divBdr>
        <w:top w:val="none" w:sz="0" w:space="0" w:color="auto"/>
        <w:left w:val="none" w:sz="0" w:space="0" w:color="auto"/>
        <w:bottom w:val="none" w:sz="0" w:space="0" w:color="auto"/>
        <w:right w:val="none" w:sz="0" w:space="0" w:color="auto"/>
      </w:divBdr>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687951334">
      <w:bodyDiv w:val="1"/>
      <w:marLeft w:val="225"/>
      <w:marRight w:val="225"/>
      <w:marTop w:val="0"/>
      <w:marBottom w:val="0"/>
      <w:divBdr>
        <w:top w:val="none" w:sz="0" w:space="0" w:color="auto"/>
        <w:left w:val="none" w:sz="0" w:space="0" w:color="auto"/>
        <w:bottom w:val="none" w:sz="0" w:space="0" w:color="auto"/>
        <w:right w:val="none" w:sz="0" w:space="0" w:color="auto"/>
      </w:divBdr>
      <w:divsChild>
        <w:div w:id="768427551">
          <w:marLeft w:val="0"/>
          <w:marRight w:val="0"/>
          <w:marTop w:val="0"/>
          <w:marBottom w:val="0"/>
          <w:divBdr>
            <w:top w:val="none" w:sz="0" w:space="0" w:color="auto"/>
            <w:left w:val="none" w:sz="0" w:space="0" w:color="auto"/>
            <w:bottom w:val="none" w:sz="0" w:space="0" w:color="auto"/>
            <w:right w:val="none" w:sz="0" w:space="0" w:color="auto"/>
          </w:divBdr>
        </w:div>
      </w:divsChild>
    </w:div>
    <w:div w:id="729964594">
      <w:bodyDiv w:val="1"/>
      <w:marLeft w:val="0"/>
      <w:marRight w:val="0"/>
      <w:marTop w:val="0"/>
      <w:marBottom w:val="0"/>
      <w:divBdr>
        <w:top w:val="none" w:sz="0" w:space="0" w:color="auto"/>
        <w:left w:val="none" w:sz="0" w:space="0" w:color="auto"/>
        <w:bottom w:val="none" w:sz="0" w:space="0" w:color="auto"/>
        <w:right w:val="none" w:sz="0" w:space="0" w:color="auto"/>
      </w:divBdr>
    </w:div>
    <w:div w:id="787353651">
      <w:bodyDiv w:val="1"/>
      <w:marLeft w:val="0"/>
      <w:marRight w:val="0"/>
      <w:marTop w:val="0"/>
      <w:marBottom w:val="0"/>
      <w:divBdr>
        <w:top w:val="none" w:sz="0" w:space="0" w:color="auto"/>
        <w:left w:val="none" w:sz="0" w:space="0" w:color="auto"/>
        <w:bottom w:val="none" w:sz="0" w:space="0" w:color="auto"/>
        <w:right w:val="none" w:sz="0" w:space="0" w:color="auto"/>
      </w:divBdr>
    </w:div>
    <w:div w:id="822701127">
      <w:bodyDiv w:val="1"/>
      <w:marLeft w:val="0"/>
      <w:marRight w:val="0"/>
      <w:marTop w:val="0"/>
      <w:marBottom w:val="0"/>
      <w:divBdr>
        <w:top w:val="none" w:sz="0" w:space="0" w:color="auto"/>
        <w:left w:val="none" w:sz="0" w:space="0" w:color="auto"/>
        <w:bottom w:val="none" w:sz="0" w:space="0" w:color="auto"/>
        <w:right w:val="none" w:sz="0" w:space="0" w:color="auto"/>
      </w:divBdr>
    </w:div>
    <w:div w:id="869494492">
      <w:bodyDiv w:val="1"/>
      <w:marLeft w:val="0"/>
      <w:marRight w:val="0"/>
      <w:marTop w:val="0"/>
      <w:marBottom w:val="0"/>
      <w:divBdr>
        <w:top w:val="none" w:sz="0" w:space="0" w:color="auto"/>
        <w:left w:val="none" w:sz="0" w:space="0" w:color="auto"/>
        <w:bottom w:val="none" w:sz="0" w:space="0" w:color="auto"/>
        <w:right w:val="none" w:sz="0" w:space="0" w:color="auto"/>
      </w:divBdr>
    </w:div>
    <w:div w:id="940995847">
      <w:bodyDiv w:val="1"/>
      <w:marLeft w:val="0"/>
      <w:marRight w:val="0"/>
      <w:marTop w:val="0"/>
      <w:marBottom w:val="0"/>
      <w:divBdr>
        <w:top w:val="none" w:sz="0" w:space="0" w:color="auto"/>
        <w:left w:val="none" w:sz="0" w:space="0" w:color="auto"/>
        <w:bottom w:val="none" w:sz="0" w:space="0" w:color="auto"/>
        <w:right w:val="none" w:sz="0" w:space="0" w:color="auto"/>
      </w:divBdr>
    </w:div>
    <w:div w:id="996612740">
      <w:bodyDiv w:val="1"/>
      <w:marLeft w:val="0"/>
      <w:marRight w:val="0"/>
      <w:marTop w:val="0"/>
      <w:marBottom w:val="0"/>
      <w:divBdr>
        <w:top w:val="none" w:sz="0" w:space="0" w:color="auto"/>
        <w:left w:val="none" w:sz="0" w:space="0" w:color="auto"/>
        <w:bottom w:val="none" w:sz="0" w:space="0" w:color="auto"/>
        <w:right w:val="none" w:sz="0" w:space="0" w:color="auto"/>
      </w:divBdr>
    </w:div>
    <w:div w:id="1093354082">
      <w:bodyDiv w:val="1"/>
      <w:marLeft w:val="0"/>
      <w:marRight w:val="0"/>
      <w:marTop w:val="0"/>
      <w:marBottom w:val="0"/>
      <w:divBdr>
        <w:top w:val="none" w:sz="0" w:space="0" w:color="auto"/>
        <w:left w:val="none" w:sz="0" w:space="0" w:color="auto"/>
        <w:bottom w:val="none" w:sz="0" w:space="0" w:color="auto"/>
        <w:right w:val="none" w:sz="0" w:space="0" w:color="auto"/>
      </w:divBdr>
      <w:divsChild>
        <w:div w:id="1737437893">
          <w:marLeft w:val="0"/>
          <w:marRight w:val="0"/>
          <w:marTop w:val="0"/>
          <w:marBottom w:val="0"/>
          <w:divBdr>
            <w:top w:val="none" w:sz="0" w:space="0" w:color="auto"/>
            <w:left w:val="none" w:sz="0" w:space="0" w:color="auto"/>
            <w:bottom w:val="none" w:sz="0" w:space="0" w:color="auto"/>
            <w:right w:val="none" w:sz="0" w:space="0" w:color="auto"/>
          </w:divBdr>
          <w:divsChild>
            <w:div w:id="538321735">
              <w:marLeft w:val="0"/>
              <w:marRight w:val="0"/>
              <w:marTop w:val="0"/>
              <w:marBottom w:val="0"/>
              <w:divBdr>
                <w:top w:val="none" w:sz="0" w:space="0" w:color="auto"/>
                <w:left w:val="none" w:sz="0" w:space="0" w:color="auto"/>
                <w:bottom w:val="none" w:sz="0" w:space="0" w:color="auto"/>
                <w:right w:val="none" w:sz="0" w:space="0" w:color="auto"/>
              </w:divBdr>
              <w:divsChild>
                <w:div w:id="966011017">
                  <w:marLeft w:val="0"/>
                  <w:marRight w:val="0"/>
                  <w:marTop w:val="0"/>
                  <w:marBottom w:val="0"/>
                  <w:divBdr>
                    <w:top w:val="none" w:sz="0" w:space="0" w:color="auto"/>
                    <w:left w:val="none" w:sz="0" w:space="0" w:color="auto"/>
                    <w:bottom w:val="none" w:sz="0" w:space="0" w:color="auto"/>
                    <w:right w:val="none" w:sz="0" w:space="0" w:color="auto"/>
                  </w:divBdr>
                  <w:divsChild>
                    <w:div w:id="1902056664">
                      <w:marLeft w:val="0"/>
                      <w:marRight w:val="0"/>
                      <w:marTop w:val="0"/>
                      <w:marBottom w:val="0"/>
                      <w:divBdr>
                        <w:top w:val="none" w:sz="0" w:space="0" w:color="auto"/>
                        <w:left w:val="none" w:sz="0" w:space="0" w:color="auto"/>
                        <w:bottom w:val="none" w:sz="0" w:space="0" w:color="auto"/>
                        <w:right w:val="none" w:sz="0" w:space="0" w:color="auto"/>
                      </w:divBdr>
                      <w:divsChild>
                        <w:div w:id="18739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9582">
      <w:bodyDiv w:val="1"/>
      <w:marLeft w:val="0"/>
      <w:marRight w:val="0"/>
      <w:marTop w:val="0"/>
      <w:marBottom w:val="0"/>
      <w:divBdr>
        <w:top w:val="none" w:sz="0" w:space="0" w:color="auto"/>
        <w:left w:val="none" w:sz="0" w:space="0" w:color="auto"/>
        <w:bottom w:val="none" w:sz="0" w:space="0" w:color="auto"/>
        <w:right w:val="none" w:sz="0" w:space="0" w:color="auto"/>
      </w:divBdr>
    </w:div>
    <w:div w:id="1161969489">
      <w:bodyDiv w:val="1"/>
      <w:marLeft w:val="0"/>
      <w:marRight w:val="0"/>
      <w:marTop w:val="0"/>
      <w:marBottom w:val="0"/>
      <w:divBdr>
        <w:top w:val="none" w:sz="0" w:space="0" w:color="auto"/>
        <w:left w:val="none" w:sz="0" w:space="0" w:color="auto"/>
        <w:bottom w:val="none" w:sz="0" w:space="0" w:color="auto"/>
        <w:right w:val="none" w:sz="0" w:space="0" w:color="auto"/>
      </w:divBdr>
    </w:div>
    <w:div w:id="1165634562">
      <w:bodyDiv w:val="1"/>
      <w:marLeft w:val="0"/>
      <w:marRight w:val="0"/>
      <w:marTop w:val="0"/>
      <w:marBottom w:val="0"/>
      <w:divBdr>
        <w:top w:val="none" w:sz="0" w:space="0" w:color="auto"/>
        <w:left w:val="none" w:sz="0" w:space="0" w:color="auto"/>
        <w:bottom w:val="none" w:sz="0" w:space="0" w:color="auto"/>
        <w:right w:val="none" w:sz="0" w:space="0" w:color="auto"/>
      </w:divBdr>
    </w:div>
    <w:div w:id="1178692193">
      <w:bodyDiv w:val="1"/>
      <w:marLeft w:val="0"/>
      <w:marRight w:val="0"/>
      <w:marTop w:val="0"/>
      <w:marBottom w:val="0"/>
      <w:divBdr>
        <w:top w:val="none" w:sz="0" w:space="0" w:color="auto"/>
        <w:left w:val="none" w:sz="0" w:space="0" w:color="auto"/>
        <w:bottom w:val="none" w:sz="0" w:space="0" w:color="auto"/>
        <w:right w:val="none" w:sz="0" w:space="0" w:color="auto"/>
      </w:divBdr>
      <w:divsChild>
        <w:div w:id="1671449443">
          <w:marLeft w:val="0"/>
          <w:marRight w:val="0"/>
          <w:marTop w:val="0"/>
          <w:marBottom w:val="0"/>
          <w:divBdr>
            <w:top w:val="none" w:sz="0" w:space="0" w:color="auto"/>
            <w:left w:val="none" w:sz="0" w:space="0" w:color="auto"/>
            <w:bottom w:val="none" w:sz="0" w:space="0" w:color="auto"/>
            <w:right w:val="none" w:sz="0" w:space="0" w:color="auto"/>
          </w:divBdr>
          <w:divsChild>
            <w:div w:id="1639453880">
              <w:marLeft w:val="0"/>
              <w:marRight w:val="0"/>
              <w:marTop w:val="0"/>
              <w:marBottom w:val="0"/>
              <w:divBdr>
                <w:top w:val="none" w:sz="0" w:space="0" w:color="auto"/>
                <w:left w:val="none" w:sz="0" w:space="0" w:color="auto"/>
                <w:bottom w:val="none" w:sz="0" w:space="0" w:color="auto"/>
                <w:right w:val="none" w:sz="0" w:space="0" w:color="auto"/>
              </w:divBdr>
              <w:divsChild>
                <w:div w:id="1144927462">
                  <w:marLeft w:val="0"/>
                  <w:marRight w:val="0"/>
                  <w:marTop w:val="0"/>
                  <w:marBottom w:val="0"/>
                  <w:divBdr>
                    <w:top w:val="none" w:sz="0" w:space="0" w:color="auto"/>
                    <w:left w:val="none" w:sz="0" w:space="0" w:color="auto"/>
                    <w:bottom w:val="none" w:sz="0" w:space="0" w:color="auto"/>
                    <w:right w:val="none" w:sz="0" w:space="0" w:color="auto"/>
                  </w:divBdr>
                  <w:divsChild>
                    <w:div w:id="118498455">
                      <w:marLeft w:val="0"/>
                      <w:marRight w:val="0"/>
                      <w:marTop w:val="0"/>
                      <w:marBottom w:val="0"/>
                      <w:divBdr>
                        <w:top w:val="none" w:sz="0" w:space="0" w:color="auto"/>
                        <w:left w:val="none" w:sz="0" w:space="0" w:color="auto"/>
                        <w:bottom w:val="none" w:sz="0" w:space="0" w:color="auto"/>
                        <w:right w:val="none" w:sz="0" w:space="0" w:color="auto"/>
                      </w:divBdr>
                      <w:divsChild>
                        <w:div w:id="17989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34995">
      <w:bodyDiv w:val="1"/>
      <w:marLeft w:val="0"/>
      <w:marRight w:val="0"/>
      <w:marTop w:val="0"/>
      <w:marBottom w:val="0"/>
      <w:divBdr>
        <w:top w:val="none" w:sz="0" w:space="0" w:color="auto"/>
        <w:left w:val="none" w:sz="0" w:space="0" w:color="auto"/>
        <w:bottom w:val="none" w:sz="0" w:space="0" w:color="auto"/>
        <w:right w:val="none" w:sz="0" w:space="0" w:color="auto"/>
      </w:divBdr>
    </w:div>
    <w:div w:id="1211528933">
      <w:bodyDiv w:val="1"/>
      <w:marLeft w:val="0"/>
      <w:marRight w:val="0"/>
      <w:marTop w:val="0"/>
      <w:marBottom w:val="0"/>
      <w:divBdr>
        <w:top w:val="none" w:sz="0" w:space="0" w:color="auto"/>
        <w:left w:val="none" w:sz="0" w:space="0" w:color="auto"/>
        <w:bottom w:val="none" w:sz="0" w:space="0" w:color="auto"/>
        <w:right w:val="none" w:sz="0" w:space="0" w:color="auto"/>
      </w:divBdr>
    </w:div>
    <w:div w:id="1222716452">
      <w:bodyDiv w:val="1"/>
      <w:marLeft w:val="0"/>
      <w:marRight w:val="0"/>
      <w:marTop w:val="0"/>
      <w:marBottom w:val="0"/>
      <w:divBdr>
        <w:top w:val="none" w:sz="0" w:space="0" w:color="auto"/>
        <w:left w:val="none" w:sz="0" w:space="0" w:color="auto"/>
        <w:bottom w:val="none" w:sz="0" w:space="0" w:color="auto"/>
        <w:right w:val="none" w:sz="0" w:space="0" w:color="auto"/>
      </w:divBdr>
    </w:div>
    <w:div w:id="1229224742">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342659001">
      <w:bodyDiv w:val="1"/>
      <w:marLeft w:val="0"/>
      <w:marRight w:val="0"/>
      <w:marTop w:val="0"/>
      <w:marBottom w:val="0"/>
      <w:divBdr>
        <w:top w:val="none" w:sz="0" w:space="0" w:color="auto"/>
        <w:left w:val="none" w:sz="0" w:space="0" w:color="auto"/>
        <w:bottom w:val="none" w:sz="0" w:space="0" w:color="auto"/>
        <w:right w:val="none" w:sz="0" w:space="0" w:color="auto"/>
      </w:divBdr>
    </w:div>
    <w:div w:id="1366760302">
      <w:bodyDiv w:val="1"/>
      <w:marLeft w:val="0"/>
      <w:marRight w:val="0"/>
      <w:marTop w:val="0"/>
      <w:marBottom w:val="0"/>
      <w:divBdr>
        <w:top w:val="none" w:sz="0" w:space="0" w:color="auto"/>
        <w:left w:val="none" w:sz="0" w:space="0" w:color="auto"/>
        <w:bottom w:val="none" w:sz="0" w:space="0" w:color="auto"/>
        <w:right w:val="none" w:sz="0" w:space="0" w:color="auto"/>
      </w:divBdr>
    </w:div>
    <w:div w:id="1380014260">
      <w:bodyDiv w:val="1"/>
      <w:marLeft w:val="0"/>
      <w:marRight w:val="0"/>
      <w:marTop w:val="0"/>
      <w:marBottom w:val="0"/>
      <w:divBdr>
        <w:top w:val="none" w:sz="0" w:space="0" w:color="auto"/>
        <w:left w:val="none" w:sz="0" w:space="0" w:color="auto"/>
        <w:bottom w:val="none" w:sz="0" w:space="0" w:color="auto"/>
        <w:right w:val="none" w:sz="0" w:space="0" w:color="auto"/>
      </w:divBdr>
    </w:div>
    <w:div w:id="1396054062">
      <w:bodyDiv w:val="1"/>
      <w:marLeft w:val="0"/>
      <w:marRight w:val="0"/>
      <w:marTop w:val="0"/>
      <w:marBottom w:val="0"/>
      <w:divBdr>
        <w:top w:val="none" w:sz="0" w:space="0" w:color="auto"/>
        <w:left w:val="none" w:sz="0" w:space="0" w:color="auto"/>
        <w:bottom w:val="none" w:sz="0" w:space="0" w:color="auto"/>
        <w:right w:val="none" w:sz="0" w:space="0" w:color="auto"/>
      </w:divBdr>
    </w:div>
    <w:div w:id="1445611266">
      <w:bodyDiv w:val="1"/>
      <w:marLeft w:val="0"/>
      <w:marRight w:val="0"/>
      <w:marTop w:val="0"/>
      <w:marBottom w:val="0"/>
      <w:divBdr>
        <w:top w:val="none" w:sz="0" w:space="0" w:color="auto"/>
        <w:left w:val="none" w:sz="0" w:space="0" w:color="auto"/>
        <w:bottom w:val="none" w:sz="0" w:space="0" w:color="auto"/>
        <w:right w:val="none" w:sz="0" w:space="0" w:color="auto"/>
      </w:divBdr>
    </w:div>
    <w:div w:id="1449468508">
      <w:bodyDiv w:val="1"/>
      <w:marLeft w:val="0"/>
      <w:marRight w:val="0"/>
      <w:marTop w:val="0"/>
      <w:marBottom w:val="0"/>
      <w:divBdr>
        <w:top w:val="none" w:sz="0" w:space="0" w:color="auto"/>
        <w:left w:val="none" w:sz="0" w:space="0" w:color="auto"/>
        <w:bottom w:val="none" w:sz="0" w:space="0" w:color="auto"/>
        <w:right w:val="none" w:sz="0" w:space="0" w:color="auto"/>
      </w:divBdr>
    </w:div>
    <w:div w:id="1503665385">
      <w:bodyDiv w:val="1"/>
      <w:marLeft w:val="0"/>
      <w:marRight w:val="0"/>
      <w:marTop w:val="0"/>
      <w:marBottom w:val="0"/>
      <w:divBdr>
        <w:top w:val="none" w:sz="0" w:space="0" w:color="auto"/>
        <w:left w:val="none" w:sz="0" w:space="0" w:color="auto"/>
        <w:bottom w:val="none" w:sz="0" w:space="0" w:color="auto"/>
        <w:right w:val="none" w:sz="0" w:space="0" w:color="auto"/>
      </w:divBdr>
    </w:div>
    <w:div w:id="1580214022">
      <w:bodyDiv w:val="1"/>
      <w:marLeft w:val="0"/>
      <w:marRight w:val="0"/>
      <w:marTop w:val="0"/>
      <w:marBottom w:val="0"/>
      <w:divBdr>
        <w:top w:val="none" w:sz="0" w:space="0" w:color="auto"/>
        <w:left w:val="none" w:sz="0" w:space="0" w:color="auto"/>
        <w:bottom w:val="none" w:sz="0" w:space="0" w:color="auto"/>
        <w:right w:val="none" w:sz="0" w:space="0" w:color="auto"/>
      </w:divBdr>
    </w:div>
    <w:div w:id="1710643058">
      <w:bodyDiv w:val="1"/>
      <w:marLeft w:val="0"/>
      <w:marRight w:val="0"/>
      <w:marTop w:val="0"/>
      <w:marBottom w:val="0"/>
      <w:divBdr>
        <w:top w:val="none" w:sz="0" w:space="0" w:color="auto"/>
        <w:left w:val="none" w:sz="0" w:space="0" w:color="auto"/>
        <w:bottom w:val="none" w:sz="0" w:space="0" w:color="auto"/>
        <w:right w:val="none" w:sz="0" w:space="0" w:color="auto"/>
      </w:divBdr>
    </w:div>
    <w:div w:id="1823889996">
      <w:bodyDiv w:val="1"/>
      <w:marLeft w:val="225"/>
      <w:marRight w:val="225"/>
      <w:marTop w:val="0"/>
      <w:marBottom w:val="0"/>
      <w:divBdr>
        <w:top w:val="none" w:sz="0" w:space="0" w:color="auto"/>
        <w:left w:val="none" w:sz="0" w:space="0" w:color="auto"/>
        <w:bottom w:val="none" w:sz="0" w:space="0" w:color="auto"/>
        <w:right w:val="none" w:sz="0" w:space="0" w:color="auto"/>
      </w:divBdr>
      <w:divsChild>
        <w:div w:id="1078791642">
          <w:marLeft w:val="0"/>
          <w:marRight w:val="0"/>
          <w:marTop w:val="0"/>
          <w:marBottom w:val="0"/>
          <w:divBdr>
            <w:top w:val="none" w:sz="0" w:space="0" w:color="auto"/>
            <w:left w:val="none" w:sz="0" w:space="0" w:color="auto"/>
            <w:bottom w:val="none" w:sz="0" w:space="0" w:color="auto"/>
            <w:right w:val="none" w:sz="0" w:space="0" w:color="auto"/>
          </w:divBdr>
        </w:div>
      </w:divsChild>
    </w:div>
    <w:div w:id="2001804947">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1184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m.lrv.lt/uploads/am/documents/files/TYRIMAI%20IR%20ANALIZES/U%C5%BEsienio_konsultant%C5%B3_ataskaita_Technical_Note.pdf" TargetMode="External"/><Relationship Id="rId2" Type="http://schemas.openxmlformats.org/officeDocument/2006/relationships/hyperlink" Target="https://www.esinvesticijos.lt/lt/paraiskos_ir_projektai/priemoniu-skirtu-viesojo-sektoriaus-statiniu-gyvavimo-ciklo-procesu-efektyvumui-didinti-taikant-statinio-informacini-modeliavima-sukurimas" TargetMode="External"/><Relationship Id="rId1" Type="http://schemas.openxmlformats.org/officeDocument/2006/relationships/hyperlink" Target="https://maps.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824C-41CF-4725-A043-0CA6027660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3.xml><?xml version="1.0" encoding="utf-8"?>
<ds:datastoreItem xmlns:ds="http://schemas.openxmlformats.org/officeDocument/2006/customXml" ds:itemID="{B915F65B-EC97-473D-9E4B-F82F13049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49C5B-C75D-4DCC-A681-84C797A6B6EE}">
  <ds:schemaRefs>
    <ds:schemaRef ds:uri="http://schemas.microsoft.com/sharepoint/v3/contenttype/forms"/>
  </ds:schemaRefs>
</ds:datastoreItem>
</file>

<file path=customXml/itemProps5.xml><?xml version="1.0" encoding="utf-8"?>
<ds:datastoreItem xmlns:ds="http://schemas.openxmlformats.org/officeDocument/2006/customXml" ds:itemID="{0ECE6D15-BFC2-43A1-906B-19FE4F10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19897</Words>
  <Characters>11342</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31177</CharactersWithSpaces>
  <SharedDoc>false</SharedDoc>
  <HLinks>
    <vt:vector size="24" baseType="variant">
      <vt:variant>
        <vt:i4>5898260</vt:i4>
      </vt:variant>
      <vt:variant>
        <vt:i4>9</vt:i4>
      </vt:variant>
      <vt:variant>
        <vt:i4>0</vt:i4>
      </vt:variant>
      <vt:variant>
        <vt:i4>5</vt:i4>
      </vt:variant>
      <vt:variant>
        <vt:lpwstr>https://www.theguardian.com/sustainable-business/2017/apr/04/palm-oil-biofuels-meps-eu-transport-deforestation-zsl-greenpeace-golden-agri-resources-oxfam</vt:lpwstr>
      </vt:variant>
      <vt:variant>
        <vt:lpwstr/>
      </vt:variant>
      <vt:variant>
        <vt:i4>4915204</vt:i4>
      </vt:variant>
      <vt:variant>
        <vt:i4>6</vt:i4>
      </vt:variant>
      <vt:variant>
        <vt:i4>0</vt:i4>
      </vt:variant>
      <vt:variant>
        <vt:i4>5</vt:i4>
      </vt:variant>
      <vt:variant>
        <vt:lpwstr>http://www.europarl.europa.eu/sides/getDoc.do?pubRef=-//EP//TEXT+REPORT+A8-2017-0066+0+DOC+XML+V0//LT</vt:lpwstr>
      </vt:variant>
      <vt:variant>
        <vt:lpwstr/>
      </vt:variant>
      <vt:variant>
        <vt:i4>262228</vt:i4>
      </vt:variant>
      <vt:variant>
        <vt:i4>3</vt:i4>
      </vt:variant>
      <vt:variant>
        <vt:i4>0</vt:i4>
      </vt:variant>
      <vt:variant>
        <vt:i4>5</vt:i4>
      </vt:variant>
      <vt:variant>
        <vt:lpwstr>https://www.platts.com/latest-news/agriculture/london/norway-tightens-regulations-on-use-of-pfad-for-26427825</vt:lpwstr>
      </vt:variant>
      <vt:variant>
        <vt:lpwstr/>
      </vt:variant>
      <vt:variant>
        <vt:i4>6881332</vt:i4>
      </vt:variant>
      <vt:variant>
        <vt:i4>0</vt:i4>
      </vt:variant>
      <vt:variant>
        <vt:i4>0</vt:i4>
      </vt:variant>
      <vt:variant>
        <vt:i4>5</vt:i4>
      </vt:variant>
      <vt:variant>
        <vt:lpwstr>https://ec.europa.eu/energy/sites/ener/files/documents/Final Report_GLOBIOM_publication.pdf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2020-05-07T08:49:00Z</dcterms:created>
  <dcterms:modified xsi:type="dcterms:W3CDTF">2020-05-08T13:40:00Z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