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8BD53" w14:textId="77777777" w:rsidR="00CB774D" w:rsidRPr="00127F01" w:rsidRDefault="00CB774D" w:rsidP="00E82015">
      <w:pPr>
        <w:rPr>
          <w:b/>
          <w:bCs/>
          <w:lang w:val="en-US"/>
        </w:rPr>
      </w:pPr>
    </w:p>
    <w:p w14:paraId="32C8BD54" w14:textId="77777777" w:rsidR="00ED0D92" w:rsidRPr="008E780F" w:rsidRDefault="00F86E93" w:rsidP="00C23922">
      <w:pPr>
        <w:jc w:val="center"/>
        <w:rPr>
          <w:b/>
          <w:bCs/>
        </w:rPr>
      </w:pPr>
      <w:proofErr w:type="gramStart"/>
      <w:r w:rsidRPr="008E780F">
        <w:rPr>
          <w:b/>
          <w:bCs/>
        </w:rPr>
        <w:t>LIETUVOS RESPUBLIKOS</w:t>
      </w:r>
      <w:proofErr w:type="gramEnd"/>
      <w:r w:rsidR="008371A2">
        <w:rPr>
          <w:b/>
          <w:bCs/>
        </w:rPr>
        <w:t xml:space="preserve"> </w:t>
      </w:r>
    </w:p>
    <w:p w14:paraId="32C8BD55" w14:textId="77777777" w:rsidR="00124577" w:rsidRDefault="00430070" w:rsidP="00C23922">
      <w:pPr>
        <w:jc w:val="center"/>
        <w:rPr>
          <w:b/>
        </w:rPr>
      </w:pPr>
      <w:r w:rsidRPr="008E780F">
        <w:rPr>
          <w:b/>
        </w:rPr>
        <w:t xml:space="preserve">NEVYRIAUSYBINIŲ ORGANIZACIJŲ PLĖTROS ĮSTATYMO NR. XII-717 </w:t>
      </w:r>
    </w:p>
    <w:p w14:paraId="32C8BD56" w14:textId="77777777" w:rsidR="00F86E93" w:rsidRPr="008E780F" w:rsidRDefault="00B21280" w:rsidP="00380EA9">
      <w:pPr>
        <w:pStyle w:val="tactin"/>
        <w:spacing w:after="0"/>
        <w:jc w:val="center"/>
        <w:rPr>
          <w:b/>
        </w:rPr>
      </w:pPr>
      <w:r>
        <w:rPr>
          <w:b/>
        </w:rPr>
        <w:t>PAKE</w:t>
      </w:r>
      <w:r w:rsidR="00DF591F">
        <w:rPr>
          <w:b/>
        </w:rPr>
        <w:t>I</w:t>
      </w:r>
      <w:r>
        <w:rPr>
          <w:b/>
        </w:rPr>
        <w:t xml:space="preserve">TIMO </w:t>
      </w:r>
      <w:r w:rsidR="00FC3014" w:rsidRPr="008E780F">
        <w:rPr>
          <w:b/>
        </w:rPr>
        <w:t>ĮSTATY</w:t>
      </w:r>
      <w:r w:rsidR="00F853BD" w:rsidRPr="008E780F">
        <w:rPr>
          <w:b/>
        </w:rPr>
        <w:t>MO</w:t>
      </w:r>
      <w:r w:rsidR="005C3622">
        <w:rPr>
          <w:b/>
        </w:rPr>
        <w:t xml:space="preserve"> PROJEKTO, </w:t>
      </w:r>
      <w:proofErr w:type="gramStart"/>
      <w:r w:rsidR="005C3622" w:rsidRPr="005C3622">
        <w:rPr>
          <w:b/>
        </w:rPr>
        <w:t>LIETUVOS RESPUBLIKOS ASOCIACIJŲ ĮSTATYMO</w:t>
      </w:r>
      <w:proofErr w:type="gramEnd"/>
      <w:r w:rsidR="005C3622" w:rsidRPr="005C3622">
        <w:rPr>
          <w:b/>
        </w:rPr>
        <w:t xml:space="preserve"> NR. IX-1969 10 STRAIPSNIO PAKEITIMO ĮSTATYMO</w:t>
      </w:r>
      <w:r w:rsidR="005C3622">
        <w:rPr>
          <w:b/>
        </w:rPr>
        <w:t xml:space="preserve"> PROJEKTO,</w:t>
      </w:r>
      <w:r w:rsidR="004E4B80">
        <w:rPr>
          <w:b/>
        </w:rPr>
        <w:t xml:space="preserve"> </w:t>
      </w:r>
      <w:proofErr w:type="gramStart"/>
      <w:r w:rsidR="005C3622" w:rsidRPr="005C3622">
        <w:rPr>
          <w:b/>
        </w:rPr>
        <w:t>LIETUVOS RESPUBLIKOS</w:t>
      </w:r>
      <w:proofErr w:type="gramEnd"/>
      <w:r w:rsidR="005C3622" w:rsidRPr="005C3622">
        <w:rPr>
          <w:b/>
        </w:rPr>
        <w:t xml:space="preserve"> LABDAROS IR PARAMOS FONDŲ ĮSTATYMO NR. I-1232 PAPILDYMO 6</w:t>
      </w:r>
      <w:r w:rsidR="005C3622" w:rsidRPr="005C3622">
        <w:rPr>
          <w:b/>
          <w:vertAlign w:val="superscript"/>
        </w:rPr>
        <w:t xml:space="preserve">1 </w:t>
      </w:r>
      <w:r w:rsidR="005C3622" w:rsidRPr="005C3622">
        <w:rPr>
          <w:b/>
        </w:rPr>
        <w:t>STRAIPSNIU ĮSTATYMO</w:t>
      </w:r>
      <w:r w:rsidR="005C3622">
        <w:rPr>
          <w:b/>
        </w:rPr>
        <w:t xml:space="preserve"> PROJEKTO</w:t>
      </w:r>
    </w:p>
    <w:p w14:paraId="32C8BD57" w14:textId="77777777" w:rsidR="00F86E93" w:rsidRPr="008E780F" w:rsidRDefault="00F86E93" w:rsidP="00C23922">
      <w:pPr>
        <w:jc w:val="center"/>
        <w:rPr>
          <w:b/>
          <w:caps/>
        </w:rPr>
      </w:pPr>
      <w:r w:rsidRPr="008E780F">
        <w:rPr>
          <w:b/>
          <w:caps/>
        </w:rPr>
        <w:t>AIŠKINAMASIS RAŠTAS</w:t>
      </w:r>
    </w:p>
    <w:p w14:paraId="32C8BD58" w14:textId="77777777" w:rsidR="001D0D0C" w:rsidRPr="008E780F" w:rsidRDefault="001D0D0C" w:rsidP="00C23922">
      <w:pPr>
        <w:pStyle w:val="HTMLiankstoformatuotas"/>
        <w:tabs>
          <w:tab w:val="clear" w:pos="916"/>
          <w:tab w:val="left" w:pos="720"/>
        </w:tabs>
        <w:ind w:firstLine="567"/>
        <w:jc w:val="both"/>
        <w:rPr>
          <w:rFonts w:ascii="Times New Roman" w:hAnsi="Times New Roman"/>
          <w:b/>
          <w:bCs/>
          <w:sz w:val="24"/>
          <w:szCs w:val="24"/>
          <w:lang w:val="lt-LT"/>
        </w:rPr>
      </w:pPr>
    </w:p>
    <w:p w14:paraId="32C8BD59" w14:textId="77777777" w:rsidR="00B8337F" w:rsidRPr="00C23922" w:rsidRDefault="00B8337F" w:rsidP="00C23922">
      <w:pPr>
        <w:spacing w:line="276" w:lineRule="auto"/>
        <w:ind w:firstLine="720"/>
        <w:jc w:val="both"/>
        <w:rPr>
          <w:b/>
        </w:rPr>
      </w:pPr>
      <w:r w:rsidRPr="00C23922">
        <w:rPr>
          <w:rStyle w:val="typewriter"/>
          <w:b/>
        </w:rPr>
        <w:t xml:space="preserve">1. </w:t>
      </w:r>
      <w:r w:rsidR="00A249EE" w:rsidRPr="00C23922">
        <w:rPr>
          <w:rStyle w:val="typewriter"/>
          <w:b/>
        </w:rPr>
        <w:t>Įstatym</w:t>
      </w:r>
      <w:r w:rsidR="00A249EE">
        <w:rPr>
          <w:rStyle w:val="typewriter"/>
          <w:b/>
        </w:rPr>
        <w:t>ų</w:t>
      </w:r>
      <w:r w:rsidR="00A249EE" w:rsidRPr="00C23922">
        <w:rPr>
          <w:rStyle w:val="typewriter"/>
          <w:b/>
        </w:rPr>
        <w:t xml:space="preserve"> </w:t>
      </w:r>
      <w:r w:rsidRPr="00C23922">
        <w:rPr>
          <w:rStyle w:val="typewriter"/>
          <w:b/>
        </w:rPr>
        <w:t>projekt</w:t>
      </w:r>
      <w:r w:rsidR="00A249EE">
        <w:rPr>
          <w:rStyle w:val="typewriter"/>
          <w:b/>
        </w:rPr>
        <w:t>ų</w:t>
      </w:r>
      <w:r w:rsidRPr="00C23922">
        <w:rPr>
          <w:rStyle w:val="typewriter"/>
          <w:b/>
        </w:rPr>
        <w:t xml:space="preserve"> rengimą paskatinusios priežastys, parengt</w:t>
      </w:r>
      <w:r w:rsidR="008371A2">
        <w:rPr>
          <w:rStyle w:val="typewriter"/>
          <w:b/>
        </w:rPr>
        <w:t>ų</w:t>
      </w:r>
      <w:r w:rsidRPr="00C23922">
        <w:rPr>
          <w:rStyle w:val="typewriter"/>
          <w:b/>
        </w:rPr>
        <w:t xml:space="preserve"> projekt</w:t>
      </w:r>
      <w:r w:rsidR="008371A2">
        <w:rPr>
          <w:rStyle w:val="typewriter"/>
          <w:b/>
        </w:rPr>
        <w:t>ų</w:t>
      </w:r>
      <w:r w:rsidRPr="00C23922">
        <w:rPr>
          <w:rStyle w:val="typewriter"/>
          <w:b/>
        </w:rPr>
        <w:t xml:space="preserve"> tikslai ir uždaviniai</w:t>
      </w:r>
    </w:p>
    <w:p w14:paraId="32C8BD5A" w14:textId="77777777" w:rsidR="00C23922" w:rsidRPr="00C23922" w:rsidRDefault="00EC12CD" w:rsidP="00E66FA4">
      <w:pPr>
        <w:pStyle w:val="HTMLiankstoformatuotas"/>
        <w:tabs>
          <w:tab w:val="clear" w:pos="916"/>
          <w:tab w:val="left" w:pos="720"/>
        </w:tabs>
        <w:ind w:firstLine="851"/>
        <w:jc w:val="both"/>
        <w:rPr>
          <w:rFonts w:ascii="Times New Roman" w:hAnsi="Times New Roman"/>
          <w:sz w:val="24"/>
          <w:szCs w:val="24"/>
          <w:lang w:val="lt-LT"/>
        </w:rPr>
      </w:pPr>
      <w:r w:rsidRPr="00C23922">
        <w:rPr>
          <w:rFonts w:ascii="Times New Roman" w:hAnsi="Times New Roman"/>
          <w:sz w:val="24"/>
          <w:szCs w:val="24"/>
        </w:rPr>
        <w:t xml:space="preserve">Lietuvos Respublikos </w:t>
      </w:r>
      <w:r w:rsidR="00635C02" w:rsidRPr="00C23922">
        <w:rPr>
          <w:rFonts w:ascii="Times New Roman" w:hAnsi="Times New Roman"/>
          <w:sz w:val="24"/>
          <w:szCs w:val="24"/>
        </w:rPr>
        <w:t>nevyriausybinių</w:t>
      </w:r>
      <w:r w:rsidRPr="00C23922">
        <w:rPr>
          <w:rFonts w:ascii="Times New Roman" w:hAnsi="Times New Roman"/>
          <w:sz w:val="24"/>
          <w:szCs w:val="24"/>
        </w:rPr>
        <w:t xml:space="preserve"> organizacijų plėtros </w:t>
      </w:r>
      <w:r w:rsidRPr="008371A2">
        <w:rPr>
          <w:rFonts w:ascii="Times New Roman" w:hAnsi="Times New Roman"/>
          <w:sz w:val="24"/>
          <w:szCs w:val="24"/>
          <w:lang w:val="lt-LT"/>
        </w:rPr>
        <w:t>į</w:t>
      </w:r>
      <w:r w:rsidRPr="008371A2">
        <w:rPr>
          <w:rFonts w:ascii="Times New Roman" w:hAnsi="Times New Roman"/>
          <w:sz w:val="24"/>
          <w:szCs w:val="24"/>
        </w:rPr>
        <w:t>statymas</w:t>
      </w:r>
      <w:r w:rsidRPr="00C23922">
        <w:rPr>
          <w:rFonts w:ascii="Times New Roman" w:hAnsi="Times New Roman"/>
          <w:sz w:val="24"/>
          <w:szCs w:val="24"/>
        </w:rPr>
        <w:t xml:space="preserve"> </w:t>
      </w:r>
      <w:r w:rsidR="007A3F30" w:rsidRPr="00C23922">
        <w:rPr>
          <w:rFonts w:ascii="Times New Roman" w:hAnsi="Times New Roman"/>
          <w:sz w:val="24"/>
          <w:szCs w:val="24"/>
          <w:lang w:val="lt-LT"/>
        </w:rPr>
        <w:t xml:space="preserve">(toliau </w:t>
      </w:r>
      <w:r w:rsidR="00836F07" w:rsidRPr="00C23922">
        <w:rPr>
          <w:rFonts w:ascii="Times New Roman" w:hAnsi="Times New Roman"/>
          <w:sz w:val="24"/>
          <w:szCs w:val="24"/>
          <w:lang w:val="lt-LT"/>
        </w:rPr>
        <w:t>–</w:t>
      </w:r>
      <w:r w:rsidR="007A3F30" w:rsidRPr="00C23922">
        <w:rPr>
          <w:rFonts w:ascii="Times New Roman" w:hAnsi="Times New Roman"/>
          <w:sz w:val="24"/>
          <w:szCs w:val="24"/>
          <w:lang w:val="lt-LT"/>
        </w:rPr>
        <w:t xml:space="preserve"> </w:t>
      </w:r>
      <w:r w:rsidR="00CF5863" w:rsidRPr="00C23922">
        <w:rPr>
          <w:rFonts w:ascii="Times New Roman" w:hAnsi="Times New Roman"/>
          <w:sz w:val="24"/>
          <w:szCs w:val="24"/>
          <w:lang w:val="lt-LT"/>
        </w:rPr>
        <w:t>Įstatymas)</w:t>
      </w:r>
      <w:r w:rsidR="008371A2">
        <w:rPr>
          <w:rFonts w:ascii="Times New Roman" w:hAnsi="Times New Roman"/>
          <w:sz w:val="24"/>
          <w:szCs w:val="24"/>
          <w:lang w:val="lt-LT"/>
        </w:rPr>
        <w:t>, kuris galioja iki šiol,</w:t>
      </w:r>
      <w:r w:rsidR="00CF5863" w:rsidRPr="00C23922">
        <w:rPr>
          <w:rFonts w:ascii="Times New Roman" w:hAnsi="Times New Roman"/>
          <w:sz w:val="24"/>
          <w:szCs w:val="24"/>
          <w:lang w:val="lt-LT"/>
        </w:rPr>
        <w:t xml:space="preserve"> </w:t>
      </w:r>
      <w:r w:rsidRPr="008371A2">
        <w:rPr>
          <w:rFonts w:ascii="Times New Roman" w:hAnsi="Times New Roman"/>
          <w:sz w:val="24"/>
          <w:szCs w:val="24"/>
        </w:rPr>
        <w:t>buvo priimtas</w:t>
      </w:r>
      <w:r w:rsidRPr="00C23922">
        <w:rPr>
          <w:rFonts w:ascii="Times New Roman" w:hAnsi="Times New Roman"/>
          <w:sz w:val="24"/>
          <w:szCs w:val="24"/>
        </w:rPr>
        <w:t xml:space="preserve"> </w:t>
      </w:r>
      <w:r w:rsidRPr="00C23922">
        <w:rPr>
          <w:rFonts w:ascii="Times New Roman" w:hAnsi="Times New Roman"/>
          <w:sz w:val="24"/>
          <w:szCs w:val="24"/>
          <w:lang w:val="lt-LT"/>
        </w:rPr>
        <w:t xml:space="preserve">2013 </w:t>
      </w:r>
      <w:r w:rsidR="00DF591F" w:rsidRPr="00C23922">
        <w:rPr>
          <w:rFonts w:ascii="Times New Roman" w:hAnsi="Times New Roman"/>
          <w:sz w:val="24"/>
          <w:szCs w:val="24"/>
        </w:rPr>
        <w:t>m</w:t>
      </w:r>
      <w:r w:rsidR="00EA7433" w:rsidRPr="00C23922">
        <w:rPr>
          <w:rFonts w:ascii="Times New Roman" w:hAnsi="Times New Roman"/>
          <w:sz w:val="24"/>
          <w:szCs w:val="24"/>
          <w:lang w:val="lt-LT"/>
        </w:rPr>
        <w:t>.</w:t>
      </w:r>
      <w:r w:rsidR="00DF591F" w:rsidRPr="00C23922">
        <w:rPr>
          <w:rFonts w:ascii="Times New Roman" w:hAnsi="Times New Roman"/>
          <w:sz w:val="24"/>
          <w:szCs w:val="24"/>
        </w:rPr>
        <w:t xml:space="preserve"> </w:t>
      </w:r>
      <w:r w:rsidR="00EA6CDA" w:rsidRPr="00C23922">
        <w:rPr>
          <w:rFonts w:ascii="Times New Roman" w:hAnsi="Times New Roman"/>
          <w:sz w:val="24"/>
          <w:szCs w:val="24"/>
          <w:lang w:val="lt-LT"/>
        </w:rPr>
        <w:t>gru</w:t>
      </w:r>
      <w:r w:rsidR="004645BC" w:rsidRPr="00C23922">
        <w:rPr>
          <w:rFonts w:ascii="Times New Roman" w:hAnsi="Times New Roman"/>
          <w:sz w:val="24"/>
          <w:szCs w:val="24"/>
          <w:lang w:val="lt-LT"/>
        </w:rPr>
        <w:t>o</w:t>
      </w:r>
      <w:r w:rsidR="0030174F" w:rsidRPr="00C23922">
        <w:rPr>
          <w:rFonts w:ascii="Times New Roman" w:hAnsi="Times New Roman"/>
          <w:sz w:val="24"/>
          <w:szCs w:val="24"/>
          <w:lang w:val="lt-LT"/>
        </w:rPr>
        <w:t>d</w:t>
      </w:r>
      <w:r w:rsidR="00EA6CDA" w:rsidRPr="00C23922">
        <w:rPr>
          <w:rFonts w:ascii="Times New Roman" w:hAnsi="Times New Roman"/>
          <w:sz w:val="24"/>
          <w:szCs w:val="24"/>
          <w:lang w:val="lt-LT"/>
        </w:rPr>
        <w:t>ž</w:t>
      </w:r>
      <w:r w:rsidR="00DF591F" w:rsidRPr="00C23922">
        <w:rPr>
          <w:rFonts w:ascii="Times New Roman" w:hAnsi="Times New Roman"/>
          <w:sz w:val="24"/>
          <w:szCs w:val="24"/>
          <w:lang w:val="lt-LT"/>
        </w:rPr>
        <w:t>io</w:t>
      </w:r>
      <w:r w:rsidRPr="00C23922">
        <w:rPr>
          <w:rFonts w:ascii="Times New Roman" w:hAnsi="Times New Roman"/>
          <w:sz w:val="24"/>
          <w:szCs w:val="24"/>
        </w:rPr>
        <w:t xml:space="preserve"> </w:t>
      </w:r>
      <w:r w:rsidRPr="00C23922">
        <w:rPr>
          <w:rFonts w:ascii="Times New Roman" w:hAnsi="Times New Roman"/>
          <w:sz w:val="24"/>
          <w:szCs w:val="24"/>
          <w:lang w:val="lt-LT"/>
        </w:rPr>
        <w:t>1</w:t>
      </w:r>
      <w:r w:rsidRPr="00C23922">
        <w:rPr>
          <w:rFonts w:ascii="Times New Roman" w:hAnsi="Times New Roman"/>
          <w:sz w:val="24"/>
          <w:szCs w:val="24"/>
        </w:rPr>
        <w:t>9 d.</w:t>
      </w:r>
      <w:r w:rsidR="00126500" w:rsidRPr="00C23922">
        <w:rPr>
          <w:rFonts w:ascii="Times New Roman" w:hAnsi="Times New Roman"/>
          <w:sz w:val="24"/>
          <w:szCs w:val="24"/>
          <w:lang w:val="lt-LT"/>
        </w:rPr>
        <w:t xml:space="preserve"> </w:t>
      </w:r>
      <w:r w:rsidR="007F3B66" w:rsidRPr="00C23922">
        <w:rPr>
          <w:rStyle w:val="mceitemhidden"/>
          <w:rFonts w:ascii="Times New Roman" w:hAnsi="Times New Roman"/>
          <w:sz w:val="24"/>
          <w:szCs w:val="24"/>
        </w:rPr>
        <w:t xml:space="preserve">Nors </w:t>
      </w:r>
      <w:r w:rsidR="007F3B66" w:rsidRPr="00C23922">
        <w:rPr>
          <w:rStyle w:val="mceitemhidden"/>
          <w:rFonts w:ascii="Times New Roman" w:hAnsi="Times New Roman"/>
          <w:sz w:val="24"/>
          <w:szCs w:val="24"/>
          <w:lang w:val="lt-LT"/>
        </w:rPr>
        <w:t xml:space="preserve">Įstatymo priėmimas </w:t>
      </w:r>
      <w:r w:rsidR="00A53EB0" w:rsidRPr="00C23922">
        <w:rPr>
          <w:rStyle w:val="mceitemhidden"/>
          <w:rFonts w:ascii="Times New Roman" w:hAnsi="Times New Roman"/>
          <w:sz w:val="24"/>
          <w:szCs w:val="24"/>
          <w:lang w:val="lt-LT"/>
        </w:rPr>
        <w:t>buvo</w:t>
      </w:r>
      <w:r w:rsidR="007F3B66" w:rsidRPr="00C23922">
        <w:rPr>
          <w:rStyle w:val="mceitemhidden"/>
          <w:rFonts w:ascii="Times New Roman" w:hAnsi="Times New Roman"/>
          <w:sz w:val="24"/>
          <w:szCs w:val="24"/>
        </w:rPr>
        <w:t xml:space="preserve"> svarbus žingsnis</w:t>
      </w:r>
      <w:r w:rsidR="007F3B66" w:rsidRPr="00C23922">
        <w:rPr>
          <w:rFonts w:ascii="Times New Roman" w:hAnsi="Times New Roman"/>
          <w:sz w:val="24"/>
          <w:szCs w:val="24"/>
          <w:lang w:val="lt-LT"/>
        </w:rPr>
        <w:t xml:space="preserve"> </w:t>
      </w:r>
      <w:r w:rsidR="007F3B66" w:rsidRPr="00C23922">
        <w:rPr>
          <w:rFonts w:ascii="Times New Roman" w:hAnsi="Times New Roman"/>
          <w:sz w:val="24"/>
          <w:szCs w:val="24"/>
        </w:rPr>
        <w:t>reglamentuoja</w:t>
      </w:r>
      <w:r w:rsidR="007F3B66" w:rsidRPr="00C23922">
        <w:rPr>
          <w:rFonts w:ascii="Times New Roman" w:hAnsi="Times New Roman"/>
          <w:sz w:val="24"/>
          <w:szCs w:val="24"/>
          <w:lang w:val="lt-LT"/>
        </w:rPr>
        <w:t>nt</w:t>
      </w:r>
      <w:r w:rsidR="004670EB" w:rsidRPr="00C23922">
        <w:rPr>
          <w:rFonts w:ascii="Times New Roman" w:hAnsi="Times New Roman"/>
          <w:sz w:val="24"/>
          <w:szCs w:val="24"/>
        </w:rPr>
        <w:t xml:space="preserve"> nevyriausybinių organizacijų politikos formavimo</w:t>
      </w:r>
      <w:r w:rsidR="007F3B66" w:rsidRPr="00C23922">
        <w:rPr>
          <w:rFonts w:ascii="Times New Roman" w:hAnsi="Times New Roman"/>
          <w:sz w:val="24"/>
          <w:szCs w:val="24"/>
        </w:rPr>
        <w:t xml:space="preserve"> ir įgyvendinimo princip</w:t>
      </w:r>
      <w:r w:rsidR="007F3B66" w:rsidRPr="00C23922">
        <w:rPr>
          <w:rFonts w:ascii="Times New Roman" w:hAnsi="Times New Roman"/>
          <w:sz w:val="24"/>
          <w:szCs w:val="24"/>
          <w:lang w:val="lt-LT"/>
        </w:rPr>
        <w:t>us</w:t>
      </w:r>
      <w:r w:rsidR="004670EB" w:rsidRPr="00C23922">
        <w:rPr>
          <w:rFonts w:ascii="Times New Roman" w:hAnsi="Times New Roman"/>
          <w:sz w:val="24"/>
          <w:szCs w:val="24"/>
        </w:rPr>
        <w:t>, valstybės ir savivaldybių instituc</w:t>
      </w:r>
      <w:r w:rsidR="007F3B66" w:rsidRPr="00C23922">
        <w:rPr>
          <w:rFonts w:ascii="Times New Roman" w:hAnsi="Times New Roman"/>
          <w:sz w:val="24"/>
          <w:szCs w:val="24"/>
        </w:rPr>
        <w:t xml:space="preserve">ijų </w:t>
      </w:r>
      <w:r w:rsidR="008371A2">
        <w:rPr>
          <w:rFonts w:ascii="Times New Roman" w:hAnsi="Times New Roman"/>
          <w:sz w:val="24"/>
          <w:szCs w:val="24"/>
          <w:lang w:val="lt-LT"/>
        </w:rPr>
        <w:t>bei</w:t>
      </w:r>
      <w:r w:rsidR="007F3B66" w:rsidRPr="00C23922">
        <w:rPr>
          <w:rFonts w:ascii="Times New Roman" w:hAnsi="Times New Roman"/>
          <w:sz w:val="24"/>
          <w:szCs w:val="24"/>
        </w:rPr>
        <w:t xml:space="preserve"> įstaigų bendradarbiavim</w:t>
      </w:r>
      <w:r w:rsidR="007F3B66" w:rsidRPr="00C23922">
        <w:rPr>
          <w:rFonts w:ascii="Times New Roman" w:hAnsi="Times New Roman"/>
          <w:sz w:val="24"/>
          <w:szCs w:val="24"/>
          <w:lang w:val="lt-LT"/>
        </w:rPr>
        <w:t>ą</w:t>
      </w:r>
      <w:r w:rsidR="004670EB" w:rsidRPr="00C23922">
        <w:rPr>
          <w:rFonts w:ascii="Times New Roman" w:hAnsi="Times New Roman"/>
          <w:sz w:val="24"/>
          <w:szCs w:val="24"/>
        </w:rPr>
        <w:t xml:space="preserve"> su nevyriaus</w:t>
      </w:r>
      <w:r w:rsidR="007F3B66" w:rsidRPr="00C23922">
        <w:rPr>
          <w:rFonts w:ascii="Times New Roman" w:hAnsi="Times New Roman"/>
          <w:sz w:val="24"/>
          <w:szCs w:val="24"/>
        </w:rPr>
        <w:t>ybinėmis organizacijomis ir kit</w:t>
      </w:r>
      <w:r w:rsidR="007F3B66" w:rsidRPr="00C23922">
        <w:rPr>
          <w:rFonts w:ascii="Times New Roman" w:hAnsi="Times New Roman"/>
          <w:sz w:val="24"/>
          <w:szCs w:val="24"/>
          <w:lang w:val="lt-LT"/>
        </w:rPr>
        <w:t>a</w:t>
      </w:r>
      <w:r w:rsidR="004670EB" w:rsidRPr="00C23922">
        <w:rPr>
          <w:rFonts w:ascii="Times New Roman" w:hAnsi="Times New Roman"/>
          <w:sz w:val="24"/>
          <w:szCs w:val="24"/>
        </w:rPr>
        <w:t>s nevyriausyb</w:t>
      </w:r>
      <w:r w:rsidR="007F3B66" w:rsidRPr="00C23922">
        <w:rPr>
          <w:rFonts w:ascii="Times New Roman" w:hAnsi="Times New Roman"/>
          <w:sz w:val="24"/>
          <w:szCs w:val="24"/>
        </w:rPr>
        <w:t>inių organizacijų veiklos sąlyg</w:t>
      </w:r>
      <w:r w:rsidR="007F3B66" w:rsidRPr="00C23922">
        <w:rPr>
          <w:rFonts w:ascii="Times New Roman" w:hAnsi="Times New Roman"/>
          <w:sz w:val="24"/>
          <w:szCs w:val="24"/>
          <w:lang w:val="lt-LT"/>
        </w:rPr>
        <w:t>as</w:t>
      </w:r>
      <w:r w:rsidR="00111237" w:rsidRPr="00C23922">
        <w:rPr>
          <w:rFonts w:ascii="Times New Roman" w:hAnsi="Times New Roman"/>
          <w:sz w:val="24"/>
          <w:szCs w:val="24"/>
        </w:rPr>
        <w:t>, skatinanči</w:t>
      </w:r>
      <w:r w:rsidR="00111237" w:rsidRPr="00C23922">
        <w:rPr>
          <w:rFonts w:ascii="Times New Roman" w:hAnsi="Times New Roman"/>
          <w:sz w:val="24"/>
          <w:szCs w:val="24"/>
          <w:lang w:val="lt-LT"/>
        </w:rPr>
        <w:t>a</w:t>
      </w:r>
      <w:r w:rsidR="004670EB" w:rsidRPr="00C23922">
        <w:rPr>
          <w:rFonts w:ascii="Times New Roman" w:hAnsi="Times New Roman"/>
          <w:sz w:val="24"/>
          <w:szCs w:val="24"/>
        </w:rPr>
        <w:t>s nevyriausybinių organ</w:t>
      </w:r>
      <w:r w:rsidR="007F3B66" w:rsidRPr="00C23922">
        <w:rPr>
          <w:rFonts w:ascii="Times New Roman" w:hAnsi="Times New Roman"/>
          <w:sz w:val="24"/>
          <w:szCs w:val="24"/>
        </w:rPr>
        <w:t>izacijų plėtrą</w:t>
      </w:r>
      <w:r w:rsidR="007F3B66" w:rsidRPr="00C23922">
        <w:rPr>
          <w:rFonts w:ascii="Times New Roman" w:hAnsi="Times New Roman"/>
          <w:sz w:val="24"/>
          <w:szCs w:val="24"/>
          <w:lang w:val="lt-LT"/>
        </w:rPr>
        <w:t xml:space="preserve">, </w:t>
      </w:r>
      <w:r w:rsidR="008507C4" w:rsidRPr="00C23922">
        <w:rPr>
          <w:rFonts w:ascii="Times New Roman" w:hAnsi="Times New Roman"/>
          <w:sz w:val="24"/>
          <w:szCs w:val="24"/>
          <w:lang w:val="lt-LT"/>
        </w:rPr>
        <w:t>Įstatym</w:t>
      </w:r>
      <w:r w:rsidR="008371A2">
        <w:rPr>
          <w:rFonts w:ascii="Times New Roman" w:hAnsi="Times New Roman"/>
          <w:sz w:val="24"/>
          <w:szCs w:val="24"/>
          <w:lang w:val="lt-LT"/>
        </w:rPr>
        <w:t>u</w:t>
      </w:r>
      <w:r w:rsidR="00DF3E29" w:rsidRPr="00C23922">
        <w:rPr>
          <w:rFonts w:ascii="Times New Roman" w:hAnsi="Times New Roman"/>
          <w:sz w:val="24"/>
          <w:szCs w:val="24"/>
          <w:lang w:val="lt-LT"/>
        </w:rPr>
        <w:t xml:space="preserve"> nustatytas </w:t>
      </w:r>
      <w:r w:rsidR="00AF139A" w:rsidRPr="00C23922">
        <w:rPr>
          <w:rFonts w:ascii="Times New Roman" w:hAnsi="Times New Roman"/>
          <w:sz w:val="24"/>
          <w:szCs w:val="24"/>
          <w:lang w:val="lt-LT"/>
        </w:rPr>
        <w:t>galiojantis teisinis regulia</w:t>
      </w:r>
      <w:r w:rsidR="00FA67A5" w:rsidRPr="00C23922">
        <w:rPr>
          <w:rFonts w:ascii="Times New Roman" w:hAnsi="Times New Roman"/>
          <w:sz w:val="24"/>
          <w:szCs w:val="24"/>
          <w:lang w:val="lt-LT"/>
        </w:rPr>
        <w:t>vimas n</w:t>
      </w:r>
      <w:r w:rsidR="00037D0E" w:rsidRPr="00C23922">
        <w:rPr>
          <w:rFonts w:ascii="Times New Roman" w:hAnsi="Times New Roman"/>
          <w:sz w:val="24"/>
          <w:szCs w:val="24"/>
          <w:lang w:val="lt-LT"/>
        </w:rPr>
        <w:t>ėra pakankamai išsamus ir aiškus</w:t>
      </w:r>
      <w:r w:rsidR="00FA67A5" w:rsidRPr="00C23922">
        <w:rPr>
          <w:rFonts w:ascii="Times New Roman" w:hAnsi="Times New Roman"/>
          <w:sz w:val="24"/>
          <w:szCs w:val="24"/>
          <w:lang w:val="lt-LT"/>
        </w:rPr>
        <w:t>:</w:t>
      </w:r>
    </w:p>
    <w:p w14:paraId="32C8BD5B" w14:textId="77777777" w:rsidR="006806B9" w:rsidRPr="00C23922" w:rsidRDefault="00FA67A5" w:rsidP="00AC44DA">
      <w:pPr>
        <w:pStyle w:val="HTMLiankstoformatuotas"/>
        <w:tabs>
          <w:tab w:val="clear" w:pos="916"/>
          <w:tab w:val="left" w:pos="720"/>
        </w:tabs>
        <w:ind w:firstLine="851"/>
        <w:jc w:val="both"/>
        <w:rPr>
          <w:rFonts w:ascii="Times New Roman" w:hAnsi="Times New Roman"/>
          <w:sz w:val="24"/>
          <w:szCs w:val="24"/>
          <w:lang w:val="lt-LT"/>
        </w:rPr>
      </w:pPr>
      <w:r w:rsidRPr="00C23922">
        <w:rPr>
          <w:rFonts w:ascii="Times New Roman" w:hAnsi="Times New Roman"/>
          <w:sz w:val="24"/>
          <w:szCs w:val="24"/>
          <w:lang w:val="lt-LT"/>
        </w:rPr>
        <w:t>- nevyriausybinės</w:t>
      </w:r>
      <w:r w:rsidR="00244F79" w:rsidRPr="00C23922">
        <w:rPr>
          <w:rFonts w:ascii="Times New Roman" w:hAnsi="Times New Roman"/>
          <w:sz w:val="24"/>
          <w:szCs w:val="24"/>
          <w:lang w:val="lt-LT"/>
        </w:rPr>
        <w:t xml:space="preserve"> organizacijos sąvoka</w:t>
      </w:r>
      <w:r w:rsidR="00690878" w:rsidRPr="00C23922">
        <w:rPr>
          <w:rFonts w:ascii="Times New Roman" w:hAnsi="Times New Roman"/>
          <w:sz w:val="24"/>
          <w:szCs w:val="24"/>
          <w:lang w:val="lt-LT"/>
        </w:rPr>
        <w:t xml:space="preserve"> </w:t>
      </w:r>
      <w:r w:rsidR="008371A2">
        <w:rPr>
          <w:rFonts w:ascii="Times New Roman" w:hAnsi="Times New Roman"/>
          <w:sz w:val="24"/>
          <w:szCs w:val="24"/>
          <w:lang w:val="lt-LT"/>
        </w:rPr>
        <w:t>neaiški, todėl</w:t>
      </w:r>
      <w:r w:rsidR="004444CA">
        <w:rPr>
          <w:rFonts w:ascii="Times New Roman" w:hAnsi="Times New Roman"/>
          <w:sz w:val="24"/>
          <w:szCs w:val="24"/>
          <w:lang w:val="lt-LT"/>
        </w:rPr>
        <w:t xml:space="preserve"> </w:t>
      </w:r>
      <w:r w:rsidR="00690878" w:rsidRPr="00C23922">
        <w:rPr>
          <w:rFonts w:ascii="Times New Roman" w:hAnsi="Times New Roman"/>
          <w:sz w:val="24"/>
          <w:szCs w:val="24"/>
          <w:lang w:val="lt-LT"/>
        </w:rPr>
        <w:t>k</w:t>
      </w:r>
      <w:r w:rsidR="008371A2">
        <w:rPr>
          <w:rFonts w:ascii="Times New Roman" w:hAnsi="Times New Roman"/>
          <w:sz w:val="24"/>
          <w:szCs w:val="24"/>
          <w:lang w:val="lt-LT"/>
        </w:rPr>
        <w:t>yla</w:t>
      </w:r>
      <w:r w:rsidR="00690878" w:rsidRPr="00C23922">
        <w:rPr>
          <w:rFonts w:ascii="Times New Roman" w:hAnsi="Times New Roman"/>
          <w:sz w:val="24"/>
          <w:szCs w:val="24"/>
          <w:lang w:val="lt-LT"/>
        </w:rPr>
        <w:t xml:space="preserve"> nesusipratimų ją </w:t>
      </w:r>
      <w:r w:rsidR="008371A2">
        <w:rPr>
          <w:rFonts w:ascii="Times New Roman" w:hAnsi="Times New Roman"/>
          <w:sz w:val="24"/>
          <w:szCs w:val="24"/>
          <w:lang w:val="lt-LT"/>
        </w:rPr>
        <w:t>vartoj</w:t>
      </w:r>
      <w:r w:rsidR="00690878" w:rsidRPr="00C23922">
        <w:rPr>
          <w:rFonts w:ascii="Times New Roman" w:hAnsi="Times New Roman"/>
          <w:sz w:val="24"/>
          <w:szCs w:val="24"/>
          <w:lang w:val="lt-LT"/>
        </w:rPr>
        <w:t>ant</w:t>
      </w:r>
      <w:r w:rsidR="002806E1">
        <w:rPr>
          <w:rFonts w:ascii="Times New Roman" w:hAnsi="Times New Roman"/>
          <w:sz w:val="24"/>
          <w:szCs w:val="24"/>
          <w:lang w:val="lt-LT"/>
        </w:rPr>
        <w:t>;</w:t>
      </w:r>
      <w:r w:rsidR="00244F79" w:rsidRPr="00C23922">
        <w:rPr>
          <w:rFonts w:ascii="Times New Roman" w:hAnsi="Times New Roman"/>
          <w:sz w:val="24"/>
          <w:szCs w:val="24"/>
          <w:lang w:val="lt-LT"/>
        </w:rPr>
        <w:t xml:space="preserve"> </w:t>
      </w:r>
    </w:p>
    <w:p w14:paraId="32C8BD5C" w14:textId="77777777" w:rsidR="00FA67A5" w:rsidRPr="00C23922" w:rsidRDefault="009A2A42" w:rsidP="00E66FA4">
      <w:pPr>
        <w:pStyle w:val="HTMLiankstoformatuotas"/>
        <w:tabs>
          <w:tab w:val="clear" w:pos="916"/>
          <w:tab w:val="left" w:pos="720"/>
        </w:tabs>
        <w:ind w:firstLine="851"/>
        <w:jc w:val="both"/>
        <w:rPr>
          <w:rFonts w:ascii="Times New Roman" w:hAnsi="Times New Roman"/>
          <w:sz w:val="24"/>
          <w:szCs w:val="24"/>
          <w:lang w:val="lt-LT"/>
        </w:rPr>
      </w:pPr>
      <w:r w:rsidRPr="00C23922">
        <w:rPr>
          <w:rFonts w:ascii="Times New Roman" w:hAnsi="Times New Roman"/>
          <w:sz w:val="24"/>
          <w:szCs w:val="24"/>
          <w:lang w:val="lt-LT"/>
        </w:rPr>
        <w:t xml:space="preserve">- </w:t>
      </w:r>
      <w:r w:rsidR="00934A8A">
        <w:rPr>
          <w:rFonts w:ascii="Times New Roman" w:hAnsi="Times New Roman"/>
          <w:sz w:val="24"/>
          <w:szCs w:val="24"/>
          <w:lang w:val="lt-LT"/>
        </w:rPr>
        <w:t xml:space="preserve">daug </w:t>
      </w:r>
      <w:r w:rsidR="006C565D">
        <w:rPr>
          <w:rFonts w:ascii="Times New Roman" w:hAnsi="Times New Roman"/>
          <w:sz w:val="24"/>
          <w:szCs w:val="24"/>
          <w:lang w:val="lt-LT"/>
        </w:rPr>
        <w:t xml:space="preserve">nevyriausybinių </w:t>
      </w:r>
      <w:r w:rsidR="00CE1F64" w:rsidRPr="00C23922">
        <w:rPr>
          <w:rFonts w:ascii="Times New Roman" w:hAnsi="Times New Roman"/>
          <w:sz w:val="24"/>
          <w:szCs w:val="24"/>
          <w:lang w:val="lt-LT"/>
        </w:rPr>
        <w:t>organizacijų yra registruot</w:t>
      </w:r>
      <w:r w:rsidR="00934A8A">
        <w:rPr>
          <w:rFonts w:ascii="Times New Roman" w:hAnsi="Times New Roman"/>
          <w:sz w:val="24"/>
          <w:szCs w:val="24"/>
          <w:lang w:val="lt-LT"/>
        </w:rPr>
        <w:t>a</w:t>
      </w:r>
      <w:r w:rsidR="00CE1F64" w:rsidRPr="00C23922">
        <w:rPr>
          <w:rFonts w:ascii="Times New Roman" w:hAnsi="Times New Roman"/>
          <w:sz w:val="24"/>
          <w:szCs w:val="24"/>
          <w:lang w:val="lt-LT"/>
        </w:rPr>
        <w:t xml:space="preserve">, tačiau </w:t>
      </w:r>
      <w:r w:rsidR="00D52CBF" w:rsidRPr="00C23922">
        <w:rPr>
          <w:rFonts w:ascii="Times New Roman" w:hAnsi="Times New Roman"/>
          <w:sz w:val="24"/>
          <w:szCs w:val="24"/>
          <w:lang w:val="lt-LT"/>
        </w:rPr>
        <w:t xml:space="preserve">faktiškai </w:t>
      </w:r>
      <w:r w:rsidR="00CE1F64" w:rsidRPr="00C23922">
        <w:rPr>
          <w:rFonts w:ascii="Times New Roman" w:hAnsi="Times New Roman"/>
          <w:sz w:val="24"/>
          <w:szCs w:val="24"/>
          <w:lang w:val="lt-LT"/>
        </w:rPr>
        <w:t>nevykdo veiklos</w:t>
      </w:r>
      <w:r w:rsidR="000E737C">
        <w:rPr>
          <w:rFonts w:ascii="Times New Roman" w:hAnsi="Times New Roman"/>
          <w:sz w:val="24"/>
          <w:szCs w:val="24"/>
          <w:lang w:val="lt-LT"/>
        </w:rPr>
        <w:t xml:space="preserve">, todėl </w:t>
      </w:r>
      <w:r w:rsidR="00934A8A">
        <w:rPr>
          <w:rFonts w:ascii="Times New Roman" w:hAnsi="Times New Roman"/>
          <w:sz w:val="24"/>
          <w:szCs w:val="24"/>
          <w:lang w:val="lt-LT"/>
        </w:rPr>
        <w:t>ne</w:t>
      </w:r>
      <w:r w:rsidR="000E737C">
        <w:rPr>
          <w:rFonts w:ascii="Times New Roman" w:hAnsi="Times New Roman"/>
          <w:sz w:val="24"/>
          <w:szCs w:val="24"/>
          <w:lang w:val="lt-LT"/>
        </w:rPr>
        <w:t>aišku, kiek nevyria</w:t>
      </w:r>
      <w:r w:rsidR="00FB6BBC">
        <w:rPr>
          <w:rFonts w:ascii="Times New Roman" w:hAnsi="Times New Roman"/>
          <w:sz w:val="24"/>
          <w:szCs w:val="24"/>
          <w:lang w:val="lt-LT"/>
        </w:rPr>
        <w:t>usybinių organizacijų tikrai veikia</w:t>
      </w:r>
      <w:r w:rsidR="00934A8A">
        <w:rPr>
          <w:rFonts w:ascii="Times New Roman" w:hAnsi="Times New Roman"/>
          <w:sz w:val="24"/>
          <w:szCs w:val="24"/>
          <w:lang w:val="lt-LT"/>
        </w:rPr>
        <w:t>,</w:t>
      </w:r>
      <w:r w:rsidR="00FB6BBC">
        <w:rPr>
          <w:rFonts w:ascii="Times New Roman" w:hAnsi="Times New Roman"/>
          <w:sz w:val="24"/>
          <w:szCs w:val="24"/>
          <w:lang w:val="lt-LT"/>
        </w:rPr>
        <w:t xml:space="preserve"> </w:t>
      </w:r>
      <w:r w:rsidR="000E737C">
        <w:rPr>
          <w:rFonts w:ascii="Times New Roman" w:hAnsi="Times New Roman"/>
          <w:sz w:val="24"/>
          <w:szCs w:val="24"/>
          <w:lang w:val="lt-LT"/>
        </w:rPr>
        <w:t>ir sunku įvertinti</w:t>
      </w:r>
      <w:r w:rsidR="00FB6BBC">
        <w:rPr>
          <w:rFonts w:ascii="Times New Roman" w:hAnsi="Times New Roman"/>
          <w:sz w:val="24"/>
          <w:szCs w:val="24"/>
          <w:lang w:val="lt-LT"/>
        </w:rPr>
        <w:t xml:space="preserve"> bendrą</w:t>
      </w:r>
      <w:r w:rsidR="000E737C">
        <w:rPr>
          <w:rFonts w:ascii="Times New Roman" w:hAnsi="Times New Roman"/>
          <w:sz w:val="24"/>
          <w:szCs w:val="24"/>
          <w:lang w:val="lt-LT"/>
        </w:rPr>
        <w:t xml:space="preserve"> nevyriausybinių organizacijų sektoriaus</w:t>
      </w:r>
      <w:r w:rsidR="004B3733">
        <w:rPr>
          <w:rFonts w:ascii="Times New Roman" w:hAnsi="Times New Roman"/>
          <w:sz w:val="24"/>
          <w:szCs w:val="24"/>
          <w:lang w:val="lt-LT"/>
        </w:rPr>
        <w:t xml:space="preserve"> veikl</w:t>
      </w:r>
      <w:r w:rsidR="000E737C">
        <w:rPr>
          <w:rFonts w:ascii="Times New Roman" w:hAnsi="Times New Roman"/>
          <w:sz w:val="24"/>
          <w:szCs w:val="24"/>
          <w:lang w:val="lt-LT"/>
        </w:rPr>
        <w:t>ą</w:t>
      </w:r>
      <w:r w:rsidR="00FB6BBC">
        <w:rPr>
          <w:rFonts w:ascii="Times New Roman" w:hAnsi="Times New Roman"/>
          <w:sz w:val="24"/>
          <w:szCs w:val="24"/>
          <w:lang w:val="lt-LT"/>
        </w:rPr>
        <w:t xml:space="preserve"> šalyje</w:t>
      </w:r>
      <w:r w:rsidR="00CE1F64" w:rsidRPr="00C23922">
        <w:rPr>
          <w:rFonts w:ascii="Times New Roman" w:hAnsi="Times New Roman"/>
          <w:sz w:val="24"/>
          <w:szCs w:val="24"/>
          <w:lang w:val="lt-LT"/>
        </w:rPr>
        <w:t>;</w:t>
      </w:r>
    </w:p>
    <w:p w14:paraId="32C8BD5D" w14:textId="77777777" w:rsidR="00690878" w:rsidRPr="00C23922" w:rsidRDefault="00690878" w:rsidP="00E66FA4">
      <w:pPr>
        <w:pStyle w:val="HTMLiankstoformatuotas"/>
        <w:tabs>
          <w:tab w:val="clear" w:pos="916"/>
          <w:tab w:val="left" w:pos="720"/>
        </w:tabs>
        <w:ind w:firstLine="851"/>
        <w:jc w:val="both"/>
        <w:rPr>
          <w:rFonts w:ascii="Times New Roman" w:hAnsi="Times New Roman"/>
          <w:sz w:val="24"/>
          <w:szCs w:val="24"/>
          <w:lang w:val="lt-LT"/>
        </w:rPr>
      </w:pPr>
      <w:r w:rsidRPr="00C23922">
        <w:rPr>
          <w:rFonts w:ascii="Times New Roman" w:hAnsi="Times New Roman"/>
          <w:sz w:val="24"/>
          <w:szCs w:val="24"/>
          <w:lang w:val="lt-LT"/>
        </w:rPr>
        <w:t xml:space="preserve">- nacionalinės skėtinės nevyriausybinės organizacijos sąvoka </w:t>
      </w:r>
      <w:r w:rsidR="00934A8A">
        <w:rPr>
          <w:rFonts w:ascii="Times New Roman" w:hAnsi="Times New Roman"/>
          <w:sz w:val="24"/>
          <w:szCs w:val="24"/>
          <w:lang w:val="lt-LT"/>
        </w:rPr>
        <w:t>ne</w:t>
      </w:r>
      <w:r w:rsidRPr="00C23922">
        <w:rPr>
          <w:rFonts w:ascii="Times New Roman" w:hAnsi="Times New Roman"/>
          <w:sz w:val="24"/>
          <w:szCs w:val="24"/>
          <w:lang w:val="lt-LT"/>
        </w:rPr>
        <w:t>aiški,</w:t>
      </w:r>
      <w:r w:rsidR="007C53B3">
        <w:rPr>
          <w:rFonts w:ascii="Times New Roman" w:hAnsi="Times New Roman"/>
          <w:sz w:val="24"/>
          <w:szCs w:val="24"/>
          <w:lang w:val="lt-LT"/>
        </w:rPr>
        <w:t xml:space="preserve"> t. y. n</w:t>
      </w:r>
      <w:r w:rsidR="001F4699">
        <w:rPr>
          <w:rFonts w:ascii="Times New Roman" w:hAnsi="Times New Roman"/>
          <w:sz w:val="24"/>
          <w:szCs w:val="24"/>
          <w:lang w:val="lt-LT"/>
        </w:rPr>
        <w:t>ėra</w:t>
      </w:r>
      <w:r w:rsidR="007C53B3">
        <w:rPr>
          <w:rFonts w:ascii="Times New Roman" w:hAnsi="Times New Roman"/>
          <w:sz w:val="24"/>
          <w:szCs w:val="24"/>
          <w:lang w:val="lt-LT"/>
        </w:rPr>
        <w:t xml:space="preserve"> aišku, </w:t>
      </w:r>
      <w:r w:rsidR="00934A8A">
        <w:rPr>
          <w:rFonts w:ascii="Times New Roman" w:hAnsi="Times New Roman"/>
          <w:sz w:val="24"/>
          <w:szCs w:val="24"/>
          <w:lang w:val="lt-LT"/>
        </w:rPr>
        <w:t>kuri</w:t>
      </w:r>
      <w:r w:rsidR="007C53B3">
        <w:rPr>
          <w:rFonts w:ascii="Times New Roman" w:hAnsi="Times New Roman"/>
          <w:sz w:val="24"/>
          <w:szCs w:val="24"/>
          <w:lang w:val="lt-LT"/>
        </w:rPr>
        <w:t xml:space="preserve"> organizacija turėtų būti traktuojama kaip nacionalinė skėtinė nevyriausybinė organizacija, o </w:t>
      </w:r>
      <w:r w:rsidR="00934A8A">
        <w:rPr>
          <w:rFonts w:ascii="Times New Roman" w:hAnsi="Times New Roman"/>
          <w:sz w:val="24"/>
          <w:szCs w:val="24"/>
          <w:lang w:val="lt-LT"/>
        </w:rPr>
        <w:t>kuri</w:t>
      </w:r>
      <w:r w:rsidR="007C53B3">
        <w:rPr>
          <w:rFonts w:ascii="Times New Roman" w:hAnsi="Times New Roman"/>
          <w:sz w:val="24"/>
          <w:szCs w:val="24"/>
          <w:lang w:val="lt-LT"/>
        </w:rPr>
        <w:t xml:space="preserve"> – ne, </w:t>
      </w:r>
      <w:r w:rsidR="00934A8A">
        <w:rPr>
          <w:rFonts w:ascii="Times New Roman" w:hAnsi="Times New Roman"/>
          <w:sz w:val="24"/>
          <w:szCs w:val="24"/>
          <w:lang w:val="lt-LT"/>
        </w:rPr>
        <w:t xml:space="preserve">todėl </w:t>
      </w:r>
      <w:r w:rsidRPr="00C23922">
        <w:rPr>
          <w:rFonts w:ascii="Times New Roman" w:hAnsi="Times New Roman"/>
          <w:sz w:val="24"/>
          <w:szCs w:val="24"/>
          <w:lang w:val="lt-LT"/>
        </w:rPr>
        <w:t>kyla</w:t>
      </w:r>
      <w:r w:rsidR="007C53B3">
        <w:rPr>
          <w:rFonts w:ascii="Times New Roman" w:hAnsi="Times New Roman"/>
          <w:sz w:val="24"/>
          <w:szCs w:val="24"/>
          <w:lang w:val="lt-LT"/>
        </w:rPr>
        <w:t xml:space="preserve"> neaiškumų</w:t>
      </w:r>
      <w:r w:rsidR="00934A8A">
        <w:rPr>
          <w:rFonts w:ascii="Times New Roman" w:hAnsi="Times New Roman"/>
          <w:sz w:val="24"/>
          <w:szCs w:val="24"/>
          <w:lang w:val="lt-LT"/>
        </w:rPr>
        <w:t>,</w:t>
      </w:r>
      <w:r w:rsidR="007C53B3">
        <w:rPr>
          <w:rFonts w:ascii="Times New Roman" w:hAnsi="Times New Roman"/>
          <w:sz w:val="24"/>
          <w:szCs w:val="24"/>
          <w:lang w:val="lt-LT"/>
        </w:rPr>
        <w:t xml:space="preserve"> </w:t>
      </w:r>
      <w:r w:rsidR="00FB6BBC">
        <w:rPr>
          <w:rFonts w:ascii="Times New Roman" w:hAnsi="Times New Roman"/>
          <w:sz w:val="24"/>
          <w:szCs w:val="24"/>
          <w:lang w:val="lt-LT"/>
        </w:rPr>
        <w:t xml:space="preserve">skiriant </w:t>
      </w:r>
      <w:r w:rsidR="007C53B3">
        <w:rPr>
          <w:rFonts w:ascii="Times New Roman" w:hAnsi="Times New Roman"/>
          <w:sz w:val="24"/>
          <w:szCs w:val="24"/>
          <w:lang w:val="lt-LT"/>
        </w:rPr>
        <w:t>finansavimą</w:t>
      </w:r>
      <w:r w:rsidRPr="00C23922">
        <w:rPr>
          <w:rFonts w:ascii="Times New Roman" w:hAnsi="Times New Roman"/>
          <w:sz w:val="24"/>
          <w:szCs w:val="24"/>
          <w:lang w:val="lt-LT"/>
        </w:rPr>
        <w:t xml:space="preserve"> </w:t>
      </w:r>
      <w:r w:rsidR="00B03E15">
        <w:rPr>
          <w:rFonts w:ascii="Times New Roman" w:hAnsi="Times New Roman"/>
          <w:sz w:val="24"/>
          <w:szCs w:val="24"/>
          <w:lang w:val="lt-LT"/>
        </w:rPr>
        <w:t xml:space="preserve">konkursų būdu </w:t>
      </w:r>
      <w:r w:rsidR="00A06FE1">
        <w:rPr>
          <w:rFonts w:ascii="Times New Roman" w:hAnsi="Times New Roman"/>
          <w:sz w:val="24"/>
          <w:szCs w:val="24"/>
          <w:lang w:val="lt-LT"/>
        </w:rPr>
        <w:t xml:space="preserve">iš </w:t>
      </w:r>
      <w:r w:rsidR="00000E86">
        <w:rPr>
          <w:rFonts w:ascii="Times New Roman" w:hAnsi="Times New Roman"/>
          <w:sz w:val="24"/>
          <w:szCs w:val="24"/>
          <w:lang w:val="lt-LT"/>
        </w:rPr>
        <w:t xml:space="preserve">Lietuvos Respublikos </w:t>
      </w:r>
      <w:r w:rsidRPr="00C23922">
        <w:rPr>
          <w:rFonts w:ascii="Times New Roman" w:hAnsi="Times New Roman"/>
          <w:sz w:val="24"/>
          <w:szCs w:val="24"/>
          <w:lang w:val="lt-LT"/>
        </w:rPr>
        <w:t>valstybės biudžeto</w:t>
      </w:r>
      <w:r w:rsidR="00E66FA4">
        <w:rPr>
          <w:rFonts w:ascii="Times New Roman" w:hAnsi="Times New Roman"/>
          <w:sz w:val="24"/>
          <w:szCs w:val="24"/>
          <w:lang w:val="lt-LT"/>
        </w:rPr>
        <w:t>;</w:t>
      </w:r>
      <w:r w:rsidRPr="00C23922">
        <w:rPr>
          <w:rFonts w:ascii="Times New Roman" w:hAnsi="Times New Roman"/>
          <w:sz w:val="24"/>
          <w:szCs w:val="24"/>
          <w:lang w:val="lt-LT"/>
        </w:rPr>
        <w:t xml:space="preserve"> </w:t>
      </w:r>
    </w:p>
    <w:p w14:paraId="32C8BD5E" w14:textId="77777777" w:rsidR="00FA67A5" w:rsidRPr="00C23922" w:rsidRDefault="001F4699" w:rsidP="00E66FA4">
      <w:pPr>
        <w:pStyle w:val="HTMLiankstoformatuotas"/>
        <w:tabs>
          <w:tab w:val="clear" w:pos="916"/>
          <w:tab w:val="left" w:pos="720"/>
          <w:tab w:val="left" w:pos="1134"/>
          <w:tab w:val="left" w:pos="1418"/>
        </w:tabs>
        <w:ind w:firstLine="851"/>
        <w:jc w:val="both"/>
        <w:rPr>
          <w:rFonts w:ascii="Times New Roman" w:hAnsi="Times New Roman"/>
          <w:sz w:val="24"/>
          <w:szCs w:val="24"/>
          <w:lang w:val="lt-LT"/>
        </w:rPr>
      </w:pPr>
      <w:r w:rsidRPr="00C23922">
        <w:rPr>
          <w:rFonts w:ascii="Times New Roman" w:hAnsi="Times New Roman"/>
          <w:sz w:val="24"/>
          <w:szCs w:val="24"/>
          <w:lang w:val="lt-LT"/>
        </w:rPr>
        <w:t>-</w:t>
      </w:r>
      <w:r w:rsidR="00D75536" w:rsidRPr="00381086">
        <w:rPr>
          <w:rFonts w:ascii="Times New Roman" w:hAnsi="Times New Roman"/>
          <w:sz w:val="24"/>
          <w:szCs w:val="24"/>
          <w:lang w:val="lt-LT"/>
        </w:rPr>
        <w:t xml:space="preserve"> </w:t>
      </w:r>
      <w:r w:rsidR="000006CC" w:rsidRPr="00C23922">
        <w:rPr>
          <w:rFonts w:ascii="Times New Roman" w:hAnsi="Times New Roman"/>
          <w:sz w:val="24"/>
          <w:szCs w:val="24"/>
          <w:lang w:val="lt-LT"/>
        </w:rPr>
        <w:t>numatytas</w:t>
      </w:r>
      <w:r w:rsidR="00FA67A5" w:rsidRPr="00C23922">
        <w:rPr>
          <w:rFonts w:ascii="Times New Roman" w:hAnsi="Times New Roman"/>
          <w:sz w:val="24"/>
          <w:szCs w:val="24"/>
          <w:lang w:val="lt-LT"/>
        </w:rPr>
        <w:t xml:space="preserve"> nevyriausybinių organizacijų a</w:t>
      </w:r>
      <w:r w:rsidR="009D0E5A" w:rsidRPr="00C23922">
        <w:rPr>
          <w:rFonts w:ascii="Times New Roman" w:hAnsi="Times New Roman"/>
          <w:sz w:val="24"/>
          <w:szCs w:val="24"/>
          <w:lang w:val="lt-LT"/>
        </w:rPr>
        <w:t xml:space="preserve">tstovų delegavimo </w:t>
      </w:r>
      <w:r w:rsidR="007A3F30" w:rsidRPr="00C23922">
        <w:rPr>
          <w:rFonts w:ascii="Times New Roman" w:hAnsi="Times New Roman"/>
          <w:sz w:val="24"/>
          <w:szCs w:val="24"/>
          <w:lang w:val="lt-LT"/>
        </w:rPr>
        <w:t xml:space="preserve">į </w:t>
      </w:r>
      <w:r w:rsidR="000956F4">
        <w:rPr>
          <w:rFonts w:ascii="Times New Roman" w:hAnsi="Times New Roman"/>
          <w:sz w:val="24"/>
          <w:szCs w:val="24"/>
          <w:lang w:val="lt-LT"/>
        </w:rPr>
        <w:t>N</w:t>
      </w:r>
      <w:r w:rsidR="00FA67A5" w:rsidRPr="00C23922">
        <w:rPr>
          <w:rFonts w:ascii="Times New Roman" w:hAnsi="Times New Roman"/>
          <w:sz w:val="24"/>
          <w:szCs w:val="24"/>
          <w:lang w:val="lt-LT"/>
        </w:rPr>
        <w:t>evyriausybinių organizacijų tarybą</w:t>
      </w:r>
      <w:r w:rsidR="009D0E5A" w:rsidRPr="00C23922">
        <w:rPr>
          <w:rFonts w:ascii="Times New Roman" w:hAnsi="Times New Roman"/>
          <w:sz w:val="24"/>
          <w:szCs w:val="24"/>
          <w:lang w:val="lt-LT"/>
        </w:rPr>
        <w:t xml:space="preserve"> principas</w:t>
      </w:r>
      <w:r w:rsidR="00B03E15">
        <w:rPr>
          <w:rFonts w:ascii="Times New Roman" w:hAnsi="Times New Roman"/>
          <w:color w:val="000000"/>
          <w:sz w:val="24"/>
          <w:szCs w:val="24"/>
          <w:lang w:val="lt-LT"/>
        </w:rPr>
        <w:t xml:space="preserve"> </w:t>
      </w:r>
      <w:r w:rsidR="00690878" w:rsidRPr="00C23922">
        <w:rPr>
          <w:rFonts w:ascii="Times New Roman" w:hAnsi="Times New Roman"/>
          <w:sz w:val="24"/>
          <w:szCs w:val="24"/>
          <w:lang w:val="lt-LT"/>
        </w:rPr>
        <w:t>sunkiai įgyvendinamas</w:t>
      </w:r>
      <w:r w:rsidR="007B6700">
        <w:rPr>
          <w:rFonts w:ascii="Times New Roman" w:hAnsi="Times New Roman"/>
          <w:sz w:val="24"/>
          <w:szCs w:val="24"/>
          <w:lang w:val="lt-LT"/>
        </w:rPr>
        <w:t xml:space="preserve"> dėl bendro sutarimo reikalavimo ir delegavimo iš skirtingų </w:t>
      </w:r>
      <w:r w:rsidR="00934A8A">
        <w:rPr>
          <w:rFonts w:ascii="Times New Roman" w:hAnsi="Times New Roman"/>
          <w:sz w:val="24"/>
          <w:szCs w:val="24"/>
          <w:lang w:val="lt-LT"/>
        </w:rPr>
        <w:t xml:space="preserve">formų </w:t>
      </w:r>
      <w:r w:rsidR="007B6700">
        <w:rPr>
          <w:rFonts w:ascii="Times New Roman" w:hAnsi="Times New Roman"/>
          <w:sz w:val="24"/>
          <w:szCs w:val="24"/>
          <w:lang w:val="lt-LT"/>
        </w:rPr>
        <w:t xml:space="preserve">nevyriausybinių organizacijų </w:t>
      </w:r>
      <w:r w:rsidR="00DA36DD">
        <w:rPr>
          <w:rFonts w:ascii="Times New Roman" w:hAnsi="Times New Roman"/>
          <w:sz w:val="24"/>
          <w:szCs w:val="24"/>
          <w:lang w:val="lt-LT"/>
        </w:rPr>
        <w:t xml:space="preserve">– </w:t>
      </w:r>
      <w:r w:rsidR="007B6700">
        <w:rPr>
          <w:rFonts w:ascii="Times New Roman" w:hAnsi="Times New Roman"/>
          <w:sz w:val="24"/>
          <w:szCs w:val="24"/>
          <w:lang w:val="lt-LT"/>
        </w:rPr>
        <w:t>nevyriausybines organizacijas vienijančios asociacijos ir kitos nevyriausybinės organizacijos</w:t>
      </w:r>
      <w:r w:rsidR="00690878" w:rsidRPr="00C23922">
        <w:rPr>
          <w:rFonts w:ascii="Times New Roman" w:hAnsi="Times New Roman"/>
          <w:sz w:val="24"/>
          <w:szCs w:val="24"/>
          <w:lang w:val="lt-LT"/>
        </w:rPr>
        <w:t>,</w:t>
      </w:r>
      <w:r w:rsidR="007B6700">
        <w:rPr>
          <w:rFonts w:ascii="Times New Roman" w:hAnsi="Times New Roman"/>
          <w:sz w:val="24"/>
          <w:szCs w:val="24"/>
          <w:lang w:val="lt-LT"/>
        </w:rPr>
        <w:t xml:space="preserve"> </w:t>
      </w:r>
      <w:r w:rsidR="00DA36DD">
        <w:rPr>
          <w:rFonts w:ascii="Times New Roman" w:hAnsi="Times New Roman"/>
          <w:sz w:val="24"/>
          <w:szCs w:val="24"/>
          <w:lang w:val="lt-LT"/>
        </w:rPr>
        <w:t>to</w:t>
      </w:r>
      <w:r w:rsidR="007B6700">
        <w:rPr>
          <w:rFonts w:ascii="Times New Roman" w:hAnsi="Times New Roman"/>
          <w:sz w:val="24"/>
          <w:szCs w:val="24"/>
          <w:lang w:val="lt-LT"/>
        </w:rPr>
        <w:t xml:space="preserve">dėl </w:t>
      </w:r>
      <w:r w:rsidR="00DA36DD">
        <w:rPr>
          <w:rFonts w:ascii="Times New Roman" w:hAnsi="Times New Roman"/>
          <w:sz w:val="24"/>
          <w:szCs w:val="24"/>
          <w:lang w:val="lt-LT"/>
        </w:rPr>
        <w:t xml:space="preserve">sunkiau sudaryti </w:t>
      </w:r>
      <w:r w:rsidR="000956F4">
        <w:rPr>
          <w:rFonts w:ascii="Times New Roman" w:hAnsi="Times New Roman"/>
          <w:sz w:val="24"/>
          <w:szCs w:val="24"/>
          <w:lang w:val="lt-LT"/>
        </w:rPr>
        <w:t>N</w:t>
      </w:r>
      <w:r w:rsidR="00690878" w:rsidRPr="00C23922">
        <w:rPr>
          <w:rFonts w:ascii="Times New Roman" w:hAnsi="Times New Roman"/>
          <w:sz w:val="24"/>
          <w:szCs w:val="24"/>
          <w:lang w:val="lt-LT"/>
        </w:rPr>
        <w:t>evyriausybinių organizacijų taryb</w:t>
      </w:r>
      <w:r w:rsidR="00DA36DD">
        <w:rPr>
          <w:rFonts w:ascii="Times New Roman" w:hAnsi="Times New Roman"/>
          <w:sz w:val="24"/>
          <w:szCs w:val="24"/>
          <w:lang w:val="lt-LT"/>
        </w:rPr>
        <w:t>ą</w:t>
      </w:r>
      <w:r w:rsidR="007B6700">
        <w:rPr>
          <w:rFonts w:ascii="Times New Roman" w:hAnsi="Times New Roman"/>
          <w:sz w:val="24"/>
          <w:szCs w:val="24"/>
          <w:lang w:val="lt-LT"/>
        </w:rPr>
        <w:t>;</w:t>
      </w:r>
    </w:p>
    <w:p w14:paraId="32C8BD5F" w14:textId="77777777" w:rsidR="00FA67A5" w:rsidRPr="00C23922" w:rsidRDefault="00FA67A5" w:rsidP="00E66FA4">
      <w:pPr>
        <w:pStyle w:val="HTMLiankstoformatuotas"/>
        <w:tabs>
          <w:tab w:val="clear" w:pos="916"/>
          <w:tab w:val="left" w:pos="720"/>
        </w:tabs>
        <w:ind w:firstLine="851"/>
        <w:jc w:val="both"/>
        <w:rPr>
          <w:rFonts w:ascii="Times New Roman" w:hAnsi="Times New Roman"/>
          <w:sz w:val="24"/>
          <w:szCs w:val="24"/>
          <w:lang w:val="lt-LT"/>
        </w:rPr>
      </w:pPr>
      <w:r w:rsidRPr="00C23922">
        <w:rPr>
          <w:rFonts w:ascii="Times New Roman" w:hAnsi="Times New Roman"/>
          <w:sz w:val="24"/>
          <w:szCs w:val="24"/>
          <w:lang w:val="lt-LT"/>
        </w:rPr>
        <w:t>- nenumatyti aiškūs</w:t>
      </w:r>
      <w:r w:rsidR="00690878" w:rsidRPr="00C23922">
        <w:rPr>
          <w:rFonts w:ascii="Times New Roman" w:hAnsi="Times New Roman"/>
          <w:sz w:val="24"/>
          <w:szCs w:val="24"/>
          <w:lang w:val="lt-LT"/>
        </w:rPr>
        <w:t xml:space="preserve"> savivaldybės </w:t>
      </w:r>
      <w:r w:rsidRPr="00C23922">
        <w:rPr>
          <w:rFonts w:ascii="Times New Roman" w:hAnsi="Times New Roman"/>
          <w:sz w:val="24"/>
          <w:szCs w:val="24"/>
          <w:lang w:val="lt-LT"/>
        </w:rPr>
        <w:t xml:space="preserve">nevyriausybinių organizacijų tarybos veiklos, jos formavimo principai </w:t>
      </w:r>
      <w:r w:rsidR="00690878" w:rsidRPr="00C23922">
        <w:rPr>
          <w:rFonts w:ascii="Times New Roman" w:hAnsi="Times New Roman"/>
          <w:sz w:val="24"/>
          <w:szCs w:val="24"/>
          <w:lang w:val="lt-LT"/>
        </w:rPr>
        <w:t xml:space="preserve">vietos savivaldos </w:t>
      </w:r>
      <w:r w:rsidR="00E66FA4">
        <w:rPr>
          <w:rFonts w:ascii="Times New Roman" w:hAnsi="Times New Roman"/>
          <w:sz w:val="24"/>
          <w:szCs w:val="24"/>
          <w:lang w:val="lt-LT"/>
        </w:rPr>
        <w:t>lyg</w:t>
      </w:r>
      <w:r w:rsidR="00DA36DD">
        <w:rPr>
          <w:rFonts w:ascii="Times New Roman" w:hAnsi="Times New Roman"/>
          <w:sz w:val="24"/>
          <w:szCs w:val="24"/>
          <w:lang w:val="lt-LT"/>
        </w:rPr>
        <w:t>iu</w:t>
      </w:r>
      <w:r w:rsidR="00BC5028" w:rsidRPr="00C23922">
        <w:rPr>
          <w:rFonts w:ascii="Times New Roman" w:hAnsi="Times New Roman"/>
          <w:sz w:val="24"/>
          <w:szCs w:val="24"/>
          <w:lang w:val="lt-LT"/>
        </w:rPr>
        <w:t xml:space="preserve">, taip pat nėra </w:t>
      </w:r>
      <w:r w:rsidR="00690878" w:rsidRPr="00C23922">
        <w:rPr>
          <w:rFonts w:ascii="Times New Roman" w:hAnsi="Times New Roman"/>
          <w:sz w:val="24"/>
          <w:szCs w:val="24"/>
          <w:lang w:val="lt-LT"/>
        </w:rPr>
        <w:t xml:space="preserve">aiškiai </w:t>
      </w:r>
      <w:r w:rsidRPr="00C23922">
        <w:rPr>
          <w:rFonts w:ascii="Times New Roman" w:hAnsi="Times New Roman"/>
          <w:sz w:val="24"/>
          <w:szCs w:val="24"/>
          <w:lang w:val="lt-LT"/>
        </w:rPr>
        <w:t>apibrėžti jos įgaliojimai ir kompetencijos</w:t>
      </w:r>
      <w:r w:rsidR="00690878" w:rsidRPr="00C23922">
        <w:rPr>
          <w:rFonts w:ascii="Times New Roman" w:hAnsi="Times New Roman"/>
          <w:sz w:val="24"/>
          <w:szCs w:val="24"/>
          <w:lang w:val="lt-LT"/>
        </w:rPr>
        <w:t>, todėl daugelyje savivaldybių nevyriausybinių organizacijų taryb</w:t>
      </w:r>
      <w:r w:rsidR="002F762C">
        <w:rPr>
          <w:rFonts w:ascii="Times New Roman" w:hAnsi="Times New Roman"/>
          <w:sz w:val="24"/>
          <w:szCs w:val="24"/>
          <w:lang w:val="lt-LT"/>
        </w:rPr>
        <w:t>a</w:t>
      </w:r>
      <w:r w:rsidR="00690878" w:rsidRPr="00C23922">
        <w:rPr>
          <w:rFonts w:ascii="Times New Roman" w:hAnsi="Times New Roman"/>
          <w:sz w:val="24"/>
          <w:szCs w:val="24"/>
          <w:lang w:val="lt-LT"/>
        </w:rPr>
        <w:t xml:space="preserve"> neveikia arba veikia ne pagal paskirtį (vykdoma veikla neatitinka </w:t>
      </w:r>
      <w:r w:rsidR="00004707">
        <w:rPr>
          <w:rFonts w:ascii="Times New Roman" w:hAnsi="Times New Roman"/>
          <w:sz w:val="24"/>
          <w:szCs w:val="24"/>
          <w:lang w:val="lt-LT"/>
        </w:rPr>
        <w:t xml:space="preserve">savivaldybės </w:t>
      </w:r>
      <w:r w:rsidR="00690878" w:rsidRPr="00C23922">
        <w:rPr>
          <w:rFonts w:ascii="Times New Roman" w:hAnsi="Times New Roman"/>
          <w:sz w:val="24"/>
          <w:szCs w:val="24"/>
          <w:lang w:val="lt-LT"/>
        </w:rPr>
        <w:t>nevyriausybinių organizacijų tarybos funkcijų)</w:t>
      </w:r>
      <w:r w:rsidRPr="00C23922">
        <w:rPr>
          <w:rFonts w:ascii="Times New Roman" w:hAnsi="Times New Roman"/>
          <w:sz w:val="24"/>
          <w:szCs w:val="24"/>
          <w:lang w:val="lt-LT"/>
        </w:rPr>
        <w:t>;</w:t>
      </w:r>
    </w:p>
    <w:p w14:paraId="32C8BD60" w14:textId="77777777" w:rsidR="00FA67A5" w:rsidRPr="00C23922" w:rsidRDefault="00FA67A5" w:rsidP="00E66FA4">
      <w:pPr>
        <w:pStyle w:val="HTMLiankstoformatuotas"/>
        <w:tabs>
          <w:tab w:val="clear" w:pos="916"/>
          <w:tab w:val="left" w:pos="720"/>
        </w:tabs>
        <w:ind w:firstLine="851"/>
        <w:jc w:val="both"/>
        <w:rPr>
          <w:rFonts w:ascii="Times New Roman" w:hAnsi="Times New Roman"/>
          <w:sz w:val="24"/>
          <w:szCs w:val="24"/>
          <w:lang w:val="lt-LT"/>
        </w:rPr>
      </w:pPr>
      <w:r w:rsidRPr="00C23922">
        <w:rPr>
          <w:rFonts w:ascii="Times New Roman" w:hAnsi="Times New Roman"/>
          <w:sz w:val="24"/>
          <w:szCs w:val="24"/>
          <w:lang w:val="lt-LT"/>
        </w:rPr>
        <w:t xml:space="preserve">- nenumatyta nevyriausybinių organizacijų </w:t>
      </w:r>
      <w:r w:rsidR="00690878" w:rsidRPr="00C23922">
        <w:rPr>
          <w:rFonts w:ascii="Times New Roman" w:hAnsi="Times New Roman"/>
          <w:sz w:val="24"/>
          <w:szCs w:val="24"/>
          <w:lang w:val="lt-LT"/>
        </w:rPr>
        <w:t xml:space="preserve">veiklos </w:t>
      </w:r>
      <w:r w:rsidRPr="00C23922">
        <w:rPr>
          <w:rFonts w:ascii="Times New Roman" w:hAnsi="Times New Roman"/>
          <w:sz w:val="24"/>
          <w:szCs w:val="24"/>
          <w:lang w:val="lt-LT"/>
        </w:rPr>
        <w:t xml:space="preserve">finansavimo valstybės ir savivaldybių </w:t>
      </w:r>
      <w:r w:rsidR="00690878" w:rsidRPr="00C23922">
        <w:rPr>
          <w:rFonts w:ascii="Times New Roman" w:hAnsi="Times New Roman"/>
          <w:sz w:val="24"/>
          <w:szCs w:val="24"/>
          <w:lang w:val="lt-LT"/>
        </w:rPr>
        <w:t xml:space="preserve">lėšomis </w:t>
      </w:r>
      <w:r w:rsidRPr="00C23922">
        <w:rPr>
          <w:rFonts w:ascii="Times New Roman" w:hAnsi="Times New Roman"/>
          <w:sz w:val="24"/>
          <w:szCs w:val="24"/>
          <w:lang w:val="lt-LT"/>
        </w:rPr>
        <w:t xml:space="preserve">bei atsiskaitymo už skirtas lėšas tvarka, </w:t>
      </w:r>
      <w:r w:rsidR="00B36A80" w:rsidRPr="005A7820">
        <w:rPr>
          <w:rFonts w:ascii="Times New Roman" w:hAnsi="Times New Roman"/>
          <w:sz w:val="24"/>
          <w:szCs w:val="24"/>
          <w:lang w:val="lt-LT"/>
        </w:rPr>
        <w:t xml:space="preserve">nenurodytas </w:t>
      </w:r>
      <w:r w:rsidRPr="005A7820">
        <w:rPr>
          <w:rFonts w:ascii="Times New Roman" w:hAnsi="Times New Roman"/>
          <w:sz w:val="24"/>
          <w:szCs w:val="24"/>
          <w:lang w:val="lt-LT"/>
        </w:rPr>
        <w:t>i</w:t>
      </w:r>
      <w:r w:rsidRPr="00C23922">
        <w:rPr>
          <w:rFonts w:ascii="Times New Roman" w:hAnsi="Times New Roman"/>
          <w:sz w:val="24"/>
          <w:szCs w:val="24"/>
          <w:lang w:val="lt-LT"/>
        </w:rPr>
        <w:t>nformacijos apie nevyriau</w:t>
      </w:r>
      <w:r w:rsidR="00032E2C" w:rsidRPr="00C23922">
        <w:rPr>
          <w:rFonts w:ascii="Times New Roman" w:hAnsi="Times New Roman"/>
          <w:sz w:val="24"/>
          <w:szCs w:val="24"/>
          <w:lang w:val="lt-LT"/>
        </w:rPr>
        <w:t>sybinių organizacijų</w:t>
      </w:r>
      <w:r w:rsidR="00690878" w:rsidRPr="00C23922">
        <w:rPr>
          <w:rFonts w:ascii="Times New Roman" w:hAnsi="Times New Roman"/>
          <w:sz w:val="24"/>
          <w:szCs w:val="24"/>
          <w:lang w:val="lt-LT"/>
        </w:rPr>
        <w:t xml:space="preserve"> veiklos</w:t>
      </w:r>
      <w:r w:rsidR="00032E2C" w:rsidRPr="00C23922">
        <w:rPr>
          <w:rFonts w:ascii="Times New Roman" w:hAnsi="Times New Roman"/>
          <w:sz w:val="24"/>
          <w:szCs w:val="24"/>
          <w:lang w:val="lt-LT"/>
        </w:rPr>
        <w:t xml:space="preserve"> finansavimą </w:t>
      </w:r>
      <w:r w:rsidR="002D0123" w:rsidRPr="00C23922">
        <w:rPr>
          <w:rFonts w:ascii="Times New Roman" w:hAnsi="Times New Roman"/>
          <w:sz w:val="24"/>
          <w:szCs w:val="24"/>
          <w:lang w:val="lt-LT"/>
        </w:rPr>
        <w:t xml:space="preserve">teikimo </w:t>
      </w:r>
      <w:r w:rsidRPr="00C23922">
        <w:rPr>
          <w:rFonts w:ascii="Times New Roman" w:hAnsi="Times New Roman"/>
          <w:sz w:val="24"/>
          <w:szCs w:val="24"/>
          <w:lang w:val="lt-LT"/>
        </w:rPr>
        <w:t>principas</w:t>
      </w:r>
      <w:r w:rsidR="00F11112">
        <w:rPr>
          <w:rFonts w:ascii="Times New Roman" w:hAnsi="Times New Roman"/>
          <w:sz w:val="24"/>
          <w:szCs w:val="24"/>
          <w:lang w:val="lt-LT"/>
        </w:rPr>
        <w:t>;</w:t>
      </w:r>
    </w:p>
    <w:p w14:paraId="32C8BD61" w14:textId="77777777" w:rsidR="00FB1740" w:rsidRPr="00F75FA4" w:rsidRDefault="00FA67A5" w:rsidP="00E66FA4">
      <w:pPr>
        <w:autoSpaceDE w:val="0"/>
        <w:autoSpaceDN w:val="0"/>
        <w:adjustRightInd w:val="0"/>
        <w:ind w:firstLine="851"/>
        <w:jc w:val="both"/>
        <w:rPr>
          <w:color w:val="414142"/>
        </w:rPr>
      </w:pPr>
      <w:r w:rsidRPr="005A7820">
        <w:t>-</w:t>
      </w:r>
      <w:r w:rsidR="00415BD0" w:rsidRPr="005A7820">
        <w:t xml:space="preserve"> </w:t>
      </w:r>
      <w:r w:rsidRPr="005A7820">
        <w:t xml:space="preserve">nepakankamai reglamentuotas nevyriausybinių organizacijų duomenų </w:t>
      </w:r>
      <w:r w:rsidR="008D64F6" w:rsidRPr="005A7820">
        <w:t>ir</w:t>
      </w:r>
      <w:r w:rsidRPr="005A7820">
        <w:t xml:space="preserve"> dokumentų tvarkymas Juridinių asmenų registre, t. y. neapibrėžtas nevyriausybinės organizacijos identifikavimo principas</w:t>
      </w:r>
      <w:r w:rsidR="00480C0E" w:rsidRPr="005A7820">
        <w:t xml:space="preserve"> ir nesuteikiamas</w:t>
      </w:r>
      <w:r w:rsidR="00AC44DA" w:rsidRPr="005A7820">
        <w:t xml:space="preserve"> </w:t>
      </w:r>
      <w:r w:rsidR="00690878" w:rsidRPr="005A7820">
        <w:t>nevyria</w:t>
      </w:r>
      <w:r w:rsidR="00E469E9" w:rsidRPr="005A7820">
        <w:t>us</w:t>
      </w:r>
      <w:r w:rsidR="00690878" w:rsidRPr="005A7820">
        <w:t>ybinės organizacijos status</w:t>
      </w:r>
      <w:r w:rsidR="002805E1">
        <w:t>as</w:t>
      </w:r>
      <w:r w:rsidR="00690878" w:rsidRPr="005A7820">
        <w:t>.</w:t>
      </w:r>
      <w:r w:rsidR="0087683B" w:rsidRPr="005A7820">
        <w:t xml:space="preserve"> </w:t>
      </w:r>
      <w:proofErr w:type="spellStart"/>
      <w:r w:rsidR="00C712EB" w:rsidRPr="005A7820">
        <w:t>VšĮ</w:t>
      </w:r>
      <w:proofErr w:type="spellEnd"/>
      <w:r w:rsidR="008D64F6" w:rsidRPr="005A7820">
        <w:t> </w:t>
      </w:r>
      <w:r w:rsidR="005A7820" w:rsidRPr="005A7820">
        <w:t>„</w:t>
      </w:r>
      <w:r w:rsidR="00EA77CA" w:rsidRPr="005A7820">
        <w:t xml:space="preserve">NVO </w:t>
      </w:r>
      <w:proofErr w:type="gramStart"/>
      <w:r w:rsidR="00EA77CA" w:rsidRPr="005A7820">
        <w:t>t</w:t>
      </w:r>
      <w:r w:rsidR="0087683B" w:rsidRPr="00525EA9">
        <w:t>eisės institut</w:t>
      </w:r>
      <w:r w:rsidR="005A7820" w:rsidRPr="005A7820">
        <w:t>as</w:t>
      </w:r>
      <w:proofErr w:type="gramEnd"/>
      <w:r w:rsidR="005A7820" w:rsidRPr="005A7820">
        <w:t>“</w:t>
      </w:r>
      <w:r w:rsidR="0087683B" w:rsidRPr="005A7820">
        <w:t xml:space="preserve"> 2017 m. atliktos galimybių studijos „Pilietinės visuomenės plėtros agentūra“ duomenimis,</w:t>
      </w:r>
      <w:r w:rsidR="00690878" w:rsidRPr="005A7820">
        <w:t xml:space="preserve"> </w:t>
      </w:r>
      <w:r w:rsidR="0087683B" w:rsidRPr="005A7820">
        <w:t>i</w:t>
      </w:r>
      <w:r w:rsidR="00690878" w:rsidRPr="005A7820">
        <w:t>š šiuo metu Lietuvoje registruotų 35</w:t>
      </w:r>
      <w:r w:rsidR="008D64F6" w:rsidRPr="005A7820">
        <w:t> </w:t>
      </w:r>
      <w:r w:rsidR="00690878" w:rsidRPr="005A7820">
        <w:t>000</w:t>
      </w:r>
      <w:r w:rsidR="00233B53">
        <w:t> </w:t>
      </w:r>
      <w:r w:rsidR="00E66FA4" w:rsidRPr="005A7820">
        <w:t>nevyriausybinių organizacijų</w:t>
      </w:r>
      <w:r w:rsidR="00FB1740" w:rsidRPr="005A7820">
        <w:t xml:space="preserve"> </w:t>
      </w:r>
      <w:proofErr w:type="gramStart"/>
      <w:r w:rsidR="00E66FA4" w:rsidRPr="005A7820">
        <w:t>(</w:t>
      </w:r>
      <w:proofErr w:type="gramEnd"/>
      <w:r w:rsidR="008D64F6" w:rsidRPr="005A7820">
        <w:t xml:space="preserve">įskaitant </w:t>
      </w:r>
      <w:r w:rsidR="00FB1740" w:rsidRPr="005A7820">
        <w:t xml:space="preserve">ne tik </w:t>
      </w:r>
      <w:r w:rsidR="0056613D" w:rsidRPr="005A7820">
        <w:t>pagal Į</w:t>
      </w:r>
      <w:r w:rsidR="00FB1740" w:rsidRPr="005A7820">
        <w:t>statymą apibrėžiam</w:t>
      </w:r>
      <w:r w:rsidR="008D64F6" w:rsidRPr="005A7820">
        <w:t>as</w:t>
      </w:r>
      <w:r w:rsidR="00FB1740" w:rsidRPr="005A7820">
        <w:t xml:space="preserve"> </w:t>
      </w:r>
      <w:r w:rsidR="00844386">
        <w:t>nevyriausybines organizacijas</w:t>
      </w:r>
      <w:r w:rsidR="00FB1740" w:rsidRPr="005A7820">
        <w:t>, bet ir kit</w:t>
      </w:r>
      <w:r w:rsidR="008D64F6" w:rsidRPr="005A7820">
        <w:t>as</w:t>
      </w:r>
      <w:r w:rsidR="00FB1740" w:rsidRPr="005A7820">
        <w:t xml:space="preserve"> vieš</w:t>
      </w:r>
      <w:r w:rsidR="008D64F6" w:rsidRPr="005A7820">
        <w:t>ąsias</w:t>
      </w:r>
      <w:r w:rsidR="00FB1740" w:rsidRPr="005A7820">
        <w:t xml:space="preserve"> įstaig</w:t>
      </w:r>
      <w:r w:rsidR="008D64F6" w:rsidRPr="005A7820">
        <w:t>as</w:t>
      </w:r>
      <w:r w:rsidR="00FB1740" w:rsidRPr="005A7820">
        <w:t>, asociacij</w:t>
      </w:r>
      <w:r w:rsidR="008D64F6" w:rsidRPr="005A7820">
        <w:t>as</w:t>
      </w:r>
      <w:r w:rsidR="00FB1740" w:rsidRPr="005A7820">
        <w:t xml:space="preserve"> ar labdaros i</w:t>
      </w:r>
      <w:r w:rsidR="00FB1740" w:rsidRPr="00E66FA4">
        <w:t>r paramos fond</w:t>
      </w:r>
      <w:r w:rsidR="008D64F6">
        <w:t>us</w:t>
      </w:r>
      <w:r w:rsidR="00FB1740" w:rsidRPr="00E66FA4">
        <w:t xml:space="preserve">, kurių steigėjai yra valstybė, </w:t>
      </w:r>
      <w:r w:rsidR="00C46721" w:rsidRPr="00E66FA4">
        <w:t>savivald</w:t>
      </w:r>
      <w:r w:rsidR="00C46721">
        <w:t>ybė</w:t>
      </w:r>
      <w:r w:rsidR="00C46721" w:rsidRPr="00E66FA4">
        <w:t xml:space="preserve"> </w:t>
      </w:r>
      <w:r w:rsidR="00FB1740" w:rsidRPr="00E66FA4">
        <w:t>ir</w:t>
      </w:r>
      <w:r w:rsidR="00C46721">
        <w:t xml:space="preserve"> </w:t>
      </w:r>
      <w:r w:rsidR="00FB1740" w:rsidRPr="00E66FA4">
        <w:t>/</w:t>
      </w:r>
      <w:r w:rsidR="00C46721">
        <w:t xml:space="preserve"> </w:t>
      </w:r>
      <w:r w:rsidR="00FB1740" w:rsidRPr="00E66FA4">
        <w:t>ar verslo subjektai, taip pat ir oficialiai įregistruot</w:t>
      </w:r>
      <w:r w:rsidR="008D64F6">
        <w:t>as</w:t>
      </w:r>
      <w:r w:rsidR="00FB1740" w:rsidRPr="00E66FA4">
        <w:t>, tačiau realiai neveikianči</w:t>
      </w:r>
      <w:r w:rsidR="008D64F6">
        <w:t>as</w:t>
      </w:r>
      <w:r w:rsidR="00FB1740" w:rsidRPr="00E66FA4">
        <w:t xml:space="preserve"> organizacij</w:t>
      </w:r>
      <w:r w:rsidR="008D64F6">
        <w:t>as</w:t>
      </w:r>
      <w:r w:rsidR="00E66FA4">
        <w:t>)</w:t>
      </w:r>
      <w:r w:rsidR="00FB1740" w:rsidRPr="00E66FA4">
        <w:t xml:space="preserve"> </w:t>
      </w:r>
      <w:r w:rsidR="00E66FA4">
        <w:t>f</w:t>
      </w:r>
      <w:r w:rsidR="00D52CBF" w:rsidRPr="00E66FA4">
        <w:t>aktiškai</w:t>
      </w:r>
      <w:r w:rsidR="00690878" w:rsidRPr="00E66FA4">
        <w:t xml:space="preserve"> veiklą vykdo tik apie 12</w:t>
      </w:r>
      <w:r w:rsidR="008D64F6">
        <w:t> </w:t>
      </w:r>
      <w:r w:rsidR="00690878" w:rsidRPr="00E66FA4">
        <w:t xml:space="preserve">000 </w:t>
      </w:r>
      <w:r w:rsidR="005F4283">
        <w:t>nevyriausybinė</w:t>
      </w:r>
      <w:r w:rsidR="007650AA">
        <w:t>mi</w:t>
      </w:r>
      <w:r w:rsidR="005F4283">
        <w:t>s organizacijo</w:t>
      </w:r>
      <w:r w:rsidR="007650AA">
        <w:t>mi</w:t>
      </w:r>
      <w:r w:rsidR="005F4283">
        <w:t xml:space="preserve">s registruotų </w:t>
      </w:r>
      <w:r w:rsidR="00690878" w:rsidRPr="00E66FA4">
        <w:t>organi</w:t>
      </w:r>
      <w:r w:rsidR="00A63049" w:rsidRPr="00E66FA4">
        <w:t xml:space="preserve">zacijų, </w:t>
      </w:r>
      <w:r w:rsidR="00FB1740" w:rsidRPr="00E66FA4">
        <w:t>kurių dalis</w:t>
      </w:r>
      <w:r w:rsidR="006E68A6">
        <w:t>, vadovaujantis Įstatyme apibrėžta nevyriausybinės organizacijos sąvoka,</w:t>
      </w:r>
      <w:r w:rsidR="00FB1740" w:rsidRPr="00E66FA4">
        <w:t xml:space="preserve"> taip pat </w:t>
      </w:r>
      <w:r w:rsidR="008D64F6">
        <w:t>ne</w:t>
      </w:r>
      <w:r w:rsidR="00FB1740" w:rsidRPr="00E66FA4">
        <w:t xml:space="preserve">laikytinos nevyriausybinėmis organizacijomis, </w:t>
      </w:r>
      <w:r w:rsidR="00A63049" w:rsidRPr="00E66FA4">
        <w:t xml:space="preserve">o jeigu skaičiuotume, </w:t>
      </w:r>
      <w:r w:rsidR="00690878" w:rsidRPr="00E66FA4">
        <w:t>kiek iš jų atitinka nevyriausybinių organizacijų veiklos paskirtį, nuolatinį veiklos pobūdį, viešojo intereso tenkinimą, tokių nevyriausybinių organizacijų būtų tik apie 5</w:t>
      </w:r>
      <w:r w:rsidR="008D64F6">
        <w:t> </w:t>
      </w:r>
      <w:r w:rsidR="00690878" w:rsidRPr="00E66FA4">
        <w:t>000</w:t>
      </w:r>
      <w:r w:rsidRPr="00C23922">
        <w:t>.</w:t>
      </w:r>
      <w:r w:rsidR="00FB1740">
        <w:t xml:space="preserve"> </w:t>
      </w:r>
    </w:p>
    <w:p w14:paraId="32C8BD62" w14:textId="3AB4C4D1" w:rsidR="00F646FE" w:rsidRDefault="00C23922" w:rsidP="00E66FA4">
      <w:pPr>
        <w:pStyle w:val="HTMLiankstoformatuotas"/>
        <w:tabs>
          <w:tab w:val="clear" w:pos="916"/>
          <w:tab w:val="left" w:pos="720"/>
          <w:tab w:val="left" w:pos="993"/>
          <w:tab w:val="left" w:pos="1276"/>
          <w:tab w:val="left" w:pos="1418"/>
          <w:tab w:val="left" w:pos="1560"/>
        </w:tabs>
        <w:jc w:val="both"/>
        <w:rPr>
          <w:rFonts w:ascii="Times New Roman" w:hAnsi="Times New Roman"/>
          <w:sz w:val="24"/>
          <w:szCs w:val="24"/>
          <w:lang w:val="lt-LT"/>
        </w:rPr>
      </w:pPr>
      <w:r w:rsidRPr="00C23922">
        <w:rPr>
          <w:rFonts w:ascii="Times New Roman" w:hAnsi="Times New Roman"/>
          <w:sz w:val="24"/>
          <w:szCs w:val="24"/>
          <w:lang w:val="lt-LT"/>
        </w:rPr>
        <w:lastRenderedPageBreak/>
        <w:tab/>
      </w:r>
      <w:r w:rsidR="00F42E62" w:rsidRPr="00C23922">
        <w:rPr>
          <w:rFonts w:ascii="Times New Roman" w:hAnsi="Times New Roman"/>
          <w:sz w:val="24"/>
          <w:szCs w:val="24"/>
        </w:rPr>
        <w:t xml:space="preserve">Teikiamo </w:t>
      </w:r>
      <w:r w:rsidR="002121E6" w:rsidRPr="00C23922">
        <w:rPr>
          <w:rFonts w:ascii="Times New Roman" w:hAnsi="Times New Roman"/>
          <w:sz w:val="24"/>
          <w:szCs w:val="24"/>
        </w:rPr>
        <w:t xml:space="preserve">Lietuvos Respublikos nevyriausybinių organizacijų plėtros </w:t>
      </w:r>
      <w:r w:rsidR="000E4D95" w:rsidRPr="00C23922">
        <w:rPr>
          <w:rFonts w:ascii="Times New Roman" w:hAnsi="Times New Roman"/>
          <w:sz w:val="24"/>
          <w:szCs w:val="24"/>
        </w:rPr>
        <w:t xml:space="preserve">įstatymo Nr. </w:t>
      </w:r>
      <w:r w:rsidR="00DF3E29" w:rsidRPr="00C23922">
        <w:rPr>
          <w:rFonts w:ascii="Times New Roman" w:hAnsi="Times New Roman"/>
          <w:sz w:val="24"/>
          <w:szCs w:val="24"/>
        </w:rPr>
        <w:t xml:space="preserve">XII-717 </w:t>
      </w:r>
      <w:r w:rsidR="000E4D95" w:rsidRPr="00C23922">
        <w:rPr>
          <w:rFonts w:ascii="Times New Roman" w:hAnsi="Times New Roman"/>
          <w:sz w:val="24"/>
          <w:szCs w:val="24"/>
        </w:rPr>
        <w:t>pakeitimo įstatymo</w:t>
      </w:r>
      <w:r w:rsidR="007A3F30" w:rsidRPr="00C23922">
        <w:rPr>
          <w:rFonts w:ascii="Times New Roman" w:hAnsi="Times New Roman"/>
          <w:sz w:val="24"/>
          <w:szCs w:val="24"/>
        </w:rPr>
        <w:t xml:space="preserve"> </w:t>
      </w:r>
      <w:r w:rsidR="00F42E62" w:rsidRPr="00C23922">
        <w:rPr>
          <w:rFonts w:ascii="Times New Roman" w:hAnsi="Times New Roman"/>
          <w:sz w:val="24"/>
          <w:szCs w:val="24"/>
        </w:rPr>
        <w:t>p</w:t>
      </w:r>
      <w:r w:rsidR="00370AA0" w:rsidRPr="00C23922">
        <w:rPr>
          <w:rFonts w:ascii="Times New Roman" w:hAnsi="Times New Roman"/>
          <w:sz w:val="24"/>
          <w:szCs w:val="24"/>
        </w:rPr>
        <w:t xml:space="preserve">rojekto </w:t>
      </w:r>
      <w:r w:rsidR="000E4D95" w:rsidRPr="00C23922">
        <w:rPr>
          <w:rFonts w:ascii="Times New Roman" w:hAnsi="Times New Roman"/>
          <w:sz w:val="24"/>
          <w:szCs w:val="24"/>
        </w:rPr>
        <w:t xml:space="preserve">(toliau – Įstatymo projektas) </w:t>
      </w:r>
      <w:r w:rsidR="00370AA0" w:rsidRPr="00C23922">
        <w:rPr>
          <w:rFonts w:ascii="Times New Roman" w:hAnsi="Times New Roman"/>
          <w:sz w:val="24"/>
          <w:szCs w:val="24"/>
        </w:rPr>
        <w:t xml:space="preserve">tikslas </w:t>
      </w:r>
      <w:r w:rsidR="00F42E62" w:rsidRPr="00C23922">
        <w:rPr>
          <w:rFonts w:ascii="Times New Roman" w:hAnsi="Times New Roman"/>
          <w:sz w:val="24"/>
          <w:szCs w:val="24"/>
        </w:rPr>
        <w:t>–</w:t>
      </w:r>
      <w:r w:rsidR="00370AA0" w:rsidRPr="00C23922">
        <w:rPr>
          <w:rFonts w:ascii="Times New Roman" w:hAnsi="Times New Roman"/>
          <w:sz w:val="24"/>
          <w:szCs w:val="24"/>
        </w:rPr>
        <w:t xml:space="preserve"> </w:t>
      </w:r>
      <w:r w:rsidR="00A8566D" w:rsidRPr="00C23922">
        <w:rPr>
          <w:rFonts w:ascii="Times New Roman" w:hAnsi="Times New Roman"/>
          <w:sz w:val="24"/>
          <w:szCs w:val="24"/>
        </w:rPr>
        <w:t xml:space="preserve">patikslinti </w:t>
      </w:r>
      <w:r w:rsidR="0080394F" w:rsidRPr="00C23922">
        <w:rPr>
          <w:rFonts w:ascii="Times New Roman" w:hAnsi="Times New Roman"/>
          <w:sz w:val="24"/>
          <w:szCs w:val="24"/>
        </w:rPr>
        <w:t xml:space="preserve">nevyriausybinės organizacijos sąvoką, </w:t>
      </w:r>
      <w:r w:rsidR="004953D9">
        <w:rPr>
          <w:rFonts w:ascii="Times New Roman" w:hAnsi="Times New Roman"/>
          <w:sz w:val="24"/>
          <w:szCs w:val="24"/>
          <w:lang w:val="lt-LT"/>
        </w:rPr>
        <w:t xml:space="preserve">numatyti </w:t>
      </w:r>
      <w:r w:rsidR="00CA46E8" w:rsidRPr="00C23922">
        <w:rPr>
          <w:rFonts w:ascii="Times New Roman" w:hAnsi="Times New Roman"/>
          <w:sz w:val="24"/>
          <w:szCs w:val="24"/>
        </w:rPr>
        <w:t>nevyriausybin</w:t>
      </w:r>
      <w:r w:rsidR="004953D9">
        <w:rPr>
          <w:rFonts w:ascii="Times New Roman" w:hAnsi="Times New Roman"/>
          <w:sz w:val="24"/>
          <w:szCs w:val="24"/>
          <w:lang w:val="lt-LT"/>
        </w:rPr>
        <w:t>ės</w:t>
      </w:r>
      <w:r w:rsidR="00CA46E8" w:rsidRPr="00C23922">
        <w:rPr>
          <w:rFonts w:ascii="Times New Roman" w:hAnsi="Times New Roman"/>
          <w:sz w:val="24"/>
          <w:szCs w:val="24"/>
        </w:rPr>
        <w:t xml:space="preserve"> organizacij</w:t>
      </w:r>
      <w:r w:rsidR="00B85C32">
        <w:rPr>
          <w:rFonts w:ascii="Times New Roman" w:hAnsi="Times New Roman"/>
          <w:sz w:val="24"/>
          <w:szCs w:val="24"/>
          <w:lang w:val="lt-LT"/>
        </w:rPr>
        <w:t>os statuso registravimo</w:t>
      </w:r>
      <w:r w:rsidR="004953D9">
        <w:rPr>
          <w:rFonts w:ascii="Times New Roman" w:hAnsi="Times New Roman"/>
          <w:sz w:val="24"/>
          <w:szCs w:val="24"/>
          <w:lang w:val="lt-LT"/>
        </w:rPr>
        <w:t xml:space="preserve"> galimybę</w:t>
      </w:r>
      <w:r w:rsidR="0080394F" w:rsidRPr="00C23922">
        <w:rPr>
          <w:rFonts w:ascii="Times New Roman" w:hAnsi="Times New Roman"/>
          <w:sz w:val="24"/>
          <w:szCs w:val="24"/>
        </w:rPr>
        <w:t xml:space="preserve"> Juridinių asmenų registre, </w:t>
      </w:r>
      <w:r w:rsidR="000956F4">
        <w:rPr>
          <w:rFonts w:ascii="Times New Roman" w:hAnsi="Times New Roman"/>
          <w:sz w:val="24"/>
          <w:szCs w:val="24"/>
          <w:lang w:val="lt-LT"/>
        </w:rPr>
        <w:t>N</w:t>
      </w:r>
      <w:proofErr w:type="spellStart"/>
      <w:r w:rsidR="00E2239F" w:rsidRPr="00C23922">
        <w:rPr>
          <w:rFonts w:ascii="Times New Roman" w:hAnsi="Times New Roman"/>
          <w:sz w:val="24"/>
          <w:szCs w:val="24"/>
        </w:rPr>
        <w:t>evyriausybinių</w:t>
      </w:r>
      <w:proofErr w:type="spellEnd"/>
      <w:r w:rsidR="00E2239F" w:rsidRPr="00C23922">
        <w:rPr>
          <w:rFonts w:ascii="Times New Roman" w:hAnsi="Times New Roman"/>
          <w:sz w:val="24"/>
          <w:szCs w:val="24"/>
        </w:rPr>
        <w:t xml:space="preserve"> organizacijų tarybos </w:t>
      </w:r>
      <w:r w:rsidR="00641371">
        <w:rPr>
          <w:rFonts w:ascii="Times New Roman" w:hAnsi="Times New Roman"/>
          <w:sz w:val="24"/>
          <w:szCs w:val="24"/>
        </w:rPr>
        <w:t xml:space="preserve">(taip pat ir </w:t>
      </w:r>
      <w:r w:rsidR="00292016">
        <w:rPr>
          <w:rFonts w:ascii="Times New Roman" w:hAnsi="Times New Roman"/>
          <w:sz w:val="24"/>
          <w:szCs w:val="24"/>
          <w:lang w:val="lt-LT"/>
        </w:rPr>
        <w:t>savivaldybės</w:t>
      </w:r>
      <w:r w:rsidR="00641371">
        <w:rPr>
          <w:rFonts w:ascii="Times New Roman" w:hAnsi="Times New Roman"/>
          <w:sz w:val="24"/>
          <w:szCs w:val="24"/>
          <w:lang w:val="lt-LT"/>
        </w:rPr>
        <w:t xml:space="preserve"> lyg</w:t>
      </w:r>
      <w:r w:rsidR="00DC48F5">
        <w:rPr>
          <w:rFonts w:ascii="Times New Roman" w:hAnsi="Times New Roman"/>
          <w:sz w:val="24"/>
          <w:szCs w:val="24"/>
          <w:lang w:val="lt-LT"/>
        </w:rPr>
        <w:t>iu</w:t>
      </w:r>
      <w:r w:rsidR="001238F0" w:rsidRPr="00C23922">
        <w:rPr>
          <w:rFonts w:ascii="Times New Roman" w:hAnsi="Times New Roman"/>
          <w:sz w:val="24"/>
          <w:szCs w:val="24"/>
        </w:rPr>
        <w:t xml:space="preserve">) </w:t>
      </w:r>
      <w:r w:rsidR="007A3F30" w:rsidRPr="00C23922">
        <w:rPr>
          <w:rFonts w:ascii="Times New Roman" w:hAnsi="Times New Roman"/>
          <w:sz w:val="24"/>
          <w:szCs w:val="24"/>
        </w:rPr>
        <w:t xml:space="preserve">sudarymo ir </w:t>
      </w:r>
      <w:r w:rsidR="005E2CEB" w:rsidRPr="00C23922">
        <w:rPr>
          <w:rFonts w:ascii="Times New Roman" w:hAnsi="Times New Roman"/>
          <w:sz w:val="24"/>
          <w:szCs w:val="24"/>
        </w:rPr>
        <w:t xml:space="preserve">jos </w:t>
      </w:r>
      <w:r w:rsidR="007A3F30" w:rsidRPr="00C23922">
        <w:rPr>
          <w:rFonts w:ascii="Times New Roman" w:hAnsi="Times New Roman"/>
          <w:sz w:val="24"/>
          <w:szCs w:val="24"/>
        </w:rPr>
        <w:t>veiklos principus</w:t>
      </w:r>
      <w:r w:rsidR="009A2A42" w:rsidRPr="00C23922">
        <w:rPr>
          <w:rFonts w:ascii="Times New Roman" w:hAnsi="Times New Roman"/>
          <w:sz w:val="24"/>
          <w:szCs w:val="24"/>
          <w:lang w:val="lt-LT"/>
        </w:rPr>
        <w:t xml:space="preserve">, sudaryti sąlygas </w:t>
      </w:r>
      <w:r w:rsidR="007D3EC0">
        <w:rPr>
          <w:rFonts w:ascii="Times New Roman" w:hAnsi="Times New Roman"/>
          <w:sz w:val="24"/>
          <w:szCs w:val="24"/>
          <w:lang w:val="lt-LT"/>
        </w:rPr>
        <w:t>nevyriausybinių organizacijų</w:t>
      </w:r>
      <w:r w:rsidR="007D3EC0" w:rsidRPr="00C23922">
        <w:rPr>
          <w:rFonts w:ascii="Times New Roman" w:hAnsi="Times New Roman"/>
          <w:sz w:val="24"/>
          <w:szCs w:val="24"/>
          <w:lang w:val="lt-LT"/>
        </w:rPr>
        <w:t xml:space="preserve"> </w:t>
      </w:r>
      <w:r w:rsidR="009A2A42" w:rsidRPr="00C23922">
        <w:rPr>
          <w:rFonts w:ascii="Times New Roman" w:hAnsi="Times New Roman"/>
          <w:sz w:val="24"/>
          <w:szCs w:val="24"/>
          <w:lang w:val="lt-LT"/>
        </w:rPr>
        <w:t xml:space="preserve">instituciniam stiprinimui sukuriant </w:t>
      </w:r>
      <w:r w:rsidR="009860AF">
        <w:rPr>
          <w:rFonts w:ascii="Times New Roman" w:hAnsi="Times New Roman"/>
          <w:sz w:val="24"/>
          <w:szCs w:val="24"/>
          <w:lang w:val="lt-LT"/>
        </w:rPr>
        <w:t>N</w:t>
      </w:r>
      <w:r w:rsidR="007D3EC0">
        <w:rPr>
          <w:rFonts w:ascii="Times New Roman" w:hAnsi="Times New Roman"/>
          <w:sz w:val="24"/>
          <w:szCs w:val="24"/>
          <w:lang w:val="lt-LT"/>
        </w:rPr>
        <w:t>evyriausybinių organizacijų fondą</w:t>
      </w:r>
      <w:r w:rsidR="007D3EC0" w:rsidRPr="00C23922">
        <w:rPr>
          <w:rFonts w:ascii="Times New Roman" w:hAnsi="Times New Roman"/>
          <w:sz w:val="24"/>
          <w:szCs w:val="24"/>
          <w:lang w:val="lt-LT"/>
        </w:rPr>
        <w:t xml:space="preserve"> </w:t>
      </w:r>
      <w:r w:rsidR="009A2A42" w:rsidRPr="00C23922">
        <w:rPr>
          <w:rFonts w:ascii="Times New Roman" w:hAnsi="Times New Roman"/>
          <w:sz w:val="24"/>
          <w:szCs w:val="24"/>
          <w:lang w:val="lt-LT"/>
        </w:rPr>
        <w:t xml:space="preserve">ir numatant reikalingą teisinį reguliavimą </w:t>
      </w:r>
      <w:r w:rsidR="0032083C">
        <w:rPr>
          <w:rFonts w:ascii="Times New Roman" w:hAnsi="Times New Roman"/>
          <w:sz w:val="24"/>
          <w:szCs w:val="24"/>
          <w:lang w:val="lt-LT"/>
        </w:rPr>
        <w:t>nevyriausybinių organizacijų</w:t>
      </w:r>
      <w:r w:rsidR="0032083C" w:rsidRPr="00C23922">
        <w:rPr>
          <w:rFonts w:ascii="Times New Roman" w:hAnsi="Times New Roman"/>
          <w:sz w:val="24"/>
          <w:szCs w:val="24"/>
          <w:lang w:val="lt-LT"/>
        </w:rPr>
        <w:t xml:space="preserve"> </w:t>
      </w:r>
      <w:r w:rsidR="009A2A42" w:rsidRPr="00C23922">
        <w:rPr>
          <w:rFonts w:ascii="Times New Roman" w:hAnsi="Times New Roman"/>
          <w:sz w:val="24"/>
          <w:szCs w:val="24"/>
          <w:lang w:val="lt-LT"/>
        </w:rPr>
        <w:t xml:space="preserve">finansavimui </w:t>
      </w:r>
      <w:r w:rsidR="00D34687">
        <w:rPr>
          <w:rFonts w:ascii="Times New Roman" w:hAnsi="Times New Roman"/>
          <w:sz w:val="24"/>
          <w:szCs w:val="24"/>
          <w:lang w:val="lt-LT"/>
        </w:rPr>
        <w:t>iš valstybės ir savivaldybių biudžet</w:t>
      </w:r>
      <w:r w:rsidR="0032083C">
        <w:rPr>
          <w:rFonts w:ascii="Times New Roman" w:hAnsi="Times New Roman"/>
          <w:sz w:val="24"/>
          <w:szCs w:val="24"/>
          <w:lang w:val="lt-LT"/>
        </w:rPr>
        <w:t>ų</w:t>
      </w:r>
      <w:r w:rsidR="00D34687">
        <w:rPr>
          <w:rFonts w:ascii="Times New Roman" w:hAnsi="Times New Roman"/>
          <w:sz w:val="24"/>
          <w:szCs w:val="24"/>
          <w:lang w:val="lt-LT"/>
        </w:rPr>
        <w:t xml:space="preserve"> lėšų </w:t>
      </w:r>
      <w:r w:rsidR="009A2A42" w:rsidRPr="00C23922">
        <w:rPr>
          <w:rFonts w:ascii="Times New Roman" w:hAnsi="Times New Roman"/>
          <w:sz w:val="24"/>
          <w:szCs w:val="24"/>
          <w:lang w:val="lt-LT"/>
        </w:rPr>
        <w:t>užtikrinti</w:t>
      </w:r>
      <w:r w:rsidR="00E6212C" w:rsidRPr="00C23922">
        <w:rPr>
          <w:rFonts w:ascii="Times New Roman" w:hAnsi="Times New Roman"/>
          <w:sz w:val="24"/>
          <w:szCs w:val="24"/>
        </w:rPr>
        <w:t>.</w:t>
      </w:r>
    </w:p>
    <w:p w14:paraId="32C8BD63" w14:textId="77777777" w:rsidR="00B8337F" w:rsidRPr="00004E6D" w:rsidRDefault="00F646FE" w:rsidP="00004E6D">
      <w:pPr>
        <w:pStyle w:val="tactin"/>
        <w:spacing w:after="0"/>
        <w:ind w:firstLine="709"/>
        <w:jc w:val="both"/>
        <w:rPr>
          <w:color w:val="000000"/>
        </w:rPr>
      </w:pPr>
      <w:r>
        <w:t>Siekiant užtikrinti tinkamą nevyriausybinės organizacijos statuso sut</w:t>
      </w:r>
      <w:r w:rsidR="00B70903">
        <w:t>eikimą organizacijoms, teikiami</w:t>
      </w:r>
      <w:r w:rsidR="00004E6D">
        <w:t xml:space="preserve"> </w:t>
      </w:r>
      <w:r>
        <w:t xml:space="preserve">Lietuvos Respublikos </w:t>
      </w:r>
      <w:r w:rsidRPr="0024162B">
        <w:t>asociacijų įstatymo Nr. IX-1969 10 straipsnio pakeitimo įstatymo</w:t>
      </w:r>
      <w:r>
        <w:t xml:space="preserve"> projektas (</w:t>
      </w:r>
      <w:r w:rsidR="00E974AC">
        <w:t xml:space="preserve">toliau – </w:t>
      </w:r>
      <w:r>
        <w:t xml:space="preserve">Projektas Nr. 1) </w:t>
      </w:r>
      <w:proofErr w:type="gramStart"/>
      <w:r>
        <w:t>ir Lietuvos Respublikos labdaros ir paramos</w:t>
      </w:r>
      <w:r w:rsidRPr="0024162B">
        <w:t xml:space="preserve"> </w:t>
      </w:r>
      <w:r>
        <w:t>fondų įstatymo</w:t>
      </w:r>
      <w:proofErr w:type="gramEnd"/>
      <w:r>
        <w:t xml:space="preserve"> Nr.</w:t>
      </w:r>
      <w:r w:rsidR="00DC48F5">
        <w:t> </w:t>
      </w:r>
      <w:r>
        <w:t>I-1232 papildymo 6</w:t>
      </w:r>
      <w:r>
        <w:rPr>
          <w:vertAlign w:val="superscript"/>
        </w:rPr>
        <w:t>1</w:t>
      </w:r>
      <w:r>
        <w:t xml:space="preserve"> </w:t>
      </w:r>
      <w:r w:rsidRPr="0024162B">
        <w:t>straipsn</w:t>
      </w:r>
      <w:r>
        <w:t>iu</w:t>
      </w:r>
      <w:r w:rsidRPr="0024162B">
        <w:t xml:space="preserve"> įstatymo</w:t>
      </w:r>
      <w:r>
        <w:t xml:space="preserve"> projektas</w:t>
      </w:r>
      <w:r w:rsidR="00035EB7">
        <w:t xml:space="preserve"> (</w:t>
      </w:r>
      <w:r w:rsidR="00E974AC">
        <w:t xml:space="preserve">toliau – </w:t>
      </w:r>
      <w:r w:rsidR="00035EB7">
        <w:t>P</w:t>
      </w:r>
      <w:r w:rsidR="00C017E0">
        <w:t>rojektas Nr. 2</w:t>
      </w:r>
      <w:r w:rsidR="00B70903">
        <w:t xml:space="preserve">), </w:t>
      </w:r>
      <w:r w:rsidR="00DC48F5">
        <w:t>nes</w:t>
      </w:r>
      <w:r w:rsidR="00B70903" w:rsidRPr="00B70903">
        <w:t xml:space="preserve"> </w:t>
      </w:r>
      <w:r w:rsidR="00B70903">
        <w:t xml:space="preserve">pagal šiuo metu galiojantį teisinį reguliavimą </w:t>
      </w:r>
      <w:r w:rsidR="00DC48F5">
        <w:t>ne</w:t>
      </w:r>
      <w:r w:rsidR="00B70903">
        <w:t>pakanka informacijos apie organizacijos narius ir dalininkus teikiam</w:t>
      </w:r>
      <w:r w:rsidR="00DC48F5">
        <w:t>os</w:t>
      </w:r>
      <w:r w:rsidR="00B70903">
        <w:t xml:space="preserve"> tiek metiniuose organizacijos pranešimuose ar ataskaitos</w:t>
      </w:r>
      <w:r w:rsidR="00AF513D">
        <w:t>e</w:t>
      </w:r>
      <w:r w:rsidR="00B70903">
        <w:t>, tiek Juridinių asmenų registrui.</w:t>
      </w:r>
    </w:p>
    <w:p w14:paraId="32C8BD64" w14:textId="77777777" w:rsidR="00C23922" w:rsidRPr="00C23922" w:rsidRDefault="00035EB7" w:rsidP="00E66FA4">
      <w:pPr>
        <w:pStyle w:val="HTMLiankstoformatuotas"/>
        <w:tabs>
          <w:tab w:val="clear" w:pos="916"/>
          <w:tab w:val="left" w:pos="720"/>
          <w:tab w:val="left" w:pos="993"/>
          <w:tab w:val="left" w:pos="1276"/>
          <w:tab w:val="left" w:pos="1418"/>
          <w:tab w:val="left" w:pos="1560"/>
        </w:tabs>
        <w:jc w:val="both"/>
        <w:rPr>
          <w:rFonts w:ascii="Times New Roman" w:hAnsi="Times New Roman"/>
          <w:sz w:val="24"/>
          <w:szCs w:val="24"/>
          <w:lang w:val="lt-LT"/>
        </w:rPr>
      </w:pPr>
      <w:r>
        <w:rPr>
          <w:rFonts w:ascii="Times New Roman" w:hAnsi="Times New Roman"/>
          <w:sz w:val="24"/>
          <w:szCs w:val="24"/>
          <w:lang w:val="lt-LT"/>
        </w:rPr>
        <w:tab/>
      </w:r>
    </w:p>
    <w:p w14:paraId="32C8BD65" w14:textId="77777777" w:rsidR="001A03BD" w:rsidRPr="00C23922" w:rsidRDefault="001A03BD" w:rsidP="00E66FA4">
      <w:pPr>
        <w:ind w:firstLine="720"/>
        <w:jc w:val="both"/>
        <w:rPr>
          <w:b/>
        </w:rPr>
      </w:pPr>
      <w:r w:rsidRPr="00C23922">
        <w:rPr>
          <w:b/>
        </w:rPr>
        <w:t>2.</w:t>
      </w:r>
      <w:r w:rsidR="00C23922" w:rsidRPr="00C23922">
        <w:rPr>
          <w:b/>
        </w:rPr>
        <w:t xml:space="preserve"> Įstatym</w:t>
      </w:r>
      <w:r w:rsidR="00691CC4">
        <w:rPr>
          <w:b/>
        </w:rPr>
        <w:t>ų</w:t>
      </w:r>
      <w:r w:rsidR="00C23922" w:rsidRPr="00C23922">
        <w:rPr>
          <w:b/>
        </w:rPr>
        <w:t xml:space="preserve"> projekt</w:t>
      </w:r>
      <w:r w:rsidR="00691CC4">
        <w:rPr>
          <w:b/>
        </w:rPr>
        <w:t>ų</w:t>
      </w:r>
      <w:r w:rsidR="00C23922" w:rsidRPr="00C23922">
        <w:rPr>
          <w:b/>
        </w:rPr>
        <w:t xml:space="preserve"> iniciatoriai</w:t>
      </w:r>
      <w:r w:rsidRPr="00C23922">
        <w:rPr>
          <w:b/>
        </w:rPr>
        <w:t xml:space="preserve"> ir rengėjai</w:t>
      </w:r>
    </w:p>
    <w:p w14:paraId="32C8BD66" w14:textId="77777777" w:rsidR="00A562F6" w:rsidRPr="00C23922" w:rsidRDefault="001A03BD" w:rsidP="00E66FA4">
      <w:pPr>
        <w:autoSpaceDE w:val="0"/>
        <w:autoSpaceDN w:val="0"/>
        <w:adjustRightInd w:val="0"/>
        <w:ind w:firstLine="720"/>
        <w:jc w:val="both"/>
        <w:rPr>
          <w:rStyle w:val="typewriter"/>
          <w:lang w:eastAsia="lt-LT"/>
        </w:rPr>
      </w:pPr>
      <w:r w:rsidRPr="00C23922">
        <w:rPr>
          <w:bCs/>
        </w:rPr>
        <w:t>Įstatym</w:t>
      </w:r>
      <w:r w:rsidR="004E5720">
        <w:rPr>
          <w:bCs/>
        </w:rPr>
        <w:t>ų</w:t>
      </w:r>
      <w:r w:rsidRPr="00C23922">
        <w:rPr>
          <w:bCs/>
        </w:rPr>
        <w:t xml:space="preserve"> projekt</w:t>
      </w:r>
      <w:r w:rsidR="004E5720">
        <w:rPr>
          <w:bCs/>
        </w:rPr>
        <w:t>us</w:t>
      </w:r>
      <w:r w:rsidR="004B50DD" w:rsidRPr="00C23922">
        <w:rPr>
          <w:bCs/>
        </w:rPr>
        <w:t xml:space="preserve"> </w:t>
      </w:r>
      <w:r w:rsidR="00A562F6" w:rsidRPr="00C23922">
        <w:rPr>
          <w:bCs/>
        </w:rPr>
        <w:t xml:space="preserve">parengė </w:t>
      </w:r>
      <w:r w:rsidR="00016F99" w:rsidRPr="00C23922">
        <w:rPr>
          <w:bCs/>
        </w:rPr>
        <w:t xml:space="preserve">Lietuvos Respublikos socialinės </w:t>
      </w:r>
      <w:r w:rsidR="00A562F6" w:rsidRPr="00C23922">
        <w:rPr>
          <w:bCs/>
        </w:rPr>
        <w:t>apsaugos ir darbo minis</w:t>
      </w:r>
      <w:r w:rsidR="00C659DD" w:rsidRPr="00C23922">
        <w:rPr>
          <w:bCs/>
        </w:rPr>
        <w:t xml:space="preserve">terijos </w:t>
      </w:r>
      <w:r w:rsidR="00EA77CA">
        <w:rPr>
          <w:bCs/>
        </w:rPr>
        <w:t xml:space="preserve">vyriausioji patarėja nevyriausybinių organizacijų ir bendruomenių plėtros klausimais Aurelija Olendraitė </w:t>
      </w:r>
      <w:r w:rsidR="00C82AA5">
        <w:rPr>
          <w:bCs/>
        </w:rPr>
        <w:t>(</w:t>
      </w:r>
      <w:r w:rsidR="00EA77CA">
        <w:rPr>
          <w:bCs/>
        </w:rPr>
        <w:t xml:space="preserve">tel. </w:t>
      </w:r>
      <w:r w:rsidR="00EA77CA" w:rsidRPr="00EA77CA">
        <w:rPr>
          <w:bCs/>
        </w:rPr>
        <w:t>8 706 68</w:t>
      </w:r>
      <w:r w:rsidR="00C82AA5">
        <w:rPr>
          <w:bCs/>
        </w:rPr>
        <w:t> </w:t>
      </w:r>
      <w:r w:rsidR="00EA77CA" w:rsidRPr="00EA77CA">
        <w:rPr>
          <w:bCs/>
        </w:rPr>
        <w:t>248</w:t>
      </w:r>
      <w:r w:rsidR="00EA77CA">
        <w:rPr>
          <w:bCs/>
        </w:rPr>
        <w:t xml:space="preserve">, </w:t>
      </w:r>
      <w:r w:rsidR="00A60EF8" w:rsidRPr="00C23922">
        <w:rPr>
          <w:rStyle w:val="typewriter"/>
        </w:rPr>
        <w:t>el.</w:t>
      </w:r>
      <w:r w:rsidR="00C23922" w:rsidRPr="00C23922">
        <w:rPr>
          <w:rStyle w:val="typewriter"/>
        </w:rPr>
        <w:t xml:space="preserve"> </w:t>
      </w:r>
      <w:r w:rsidR="00A60EF8" w:rsidRPr="00C23922">
        <w:rPr>
          <w:rStyle w:val="typewriter"/>
        </w:rPr>
        <w:t xml:space="preserve">p. </w:t>
      </w:r>
      <w:proofErr w:type="spellStart"/>
      <w:r w:rsidR="0027721A" w:rsidRPr="00C23922">
        <w:rPr>
          <w:rStyle w:val="typewriter"/>
        </w:rPr>
        <w:t>Aurelija.</w:t>
      </w:r>
      <w:r w:rsidR="00EA77CA">
        <w:rPr>
          <w:rStyle w:val="typewriter"/>
        </w:rPr>
        <w:t>Olendrait</w:t>
      </w:r>
      <w:r w:rsidR="00540494">
        <w:rPr>
          <w:rStyle w:val="typewriter"/>
        </w:rPr>
        <w:t>e</w:t>
      </w:r>
      <w:r w:rsidR="00A60EF8" w:rsidRPr="00C23922">
        <w:rPr>
          <w:rStyle w:val="typewriter"/>
        </w:rPr>
        <w:t>@socmin.lt</w:t>
      </w:r>
      <w:proofErr w:type="spellEnd"/>
      <w:r w:rsidR="00A60EF8" w:rsidRPr="00C23922">
        <w:rPr>
          <w:rStyle w:val="typewriter"/>
        </w:rPr>
        <w:t>)</w:t>
      </w:r>
      <w:r w:rsidR="0027721A" w:rsidRPr="00C23922">
        <w:rPr>
          <w:rStyle w:val="typewriter"/>
        </w:rPr>
        <w:t>.</w:t>
      </w:r>
    </w:p>
    <w:p w14:paraId="32C8BD67" w14:textId="77777777" w:rsidR="0085142B" w:rsidRPr="00C23922" w:rsidRDefault="0085142B" w:rsidP="00E66FA4">
      <w:pPr>
        <w:ind w:firstLine="720"/>
        <w:jc w:val="both"/>
        <w:rPr>
          <w:bCs/>
        </w:rPr>
      </w:pPr>
    </w:p>
    <w:p w14:paraId="32C8BD68" w14:textId="77777777" w:rsidR="00BA7320" w:rsidRPr="005A7820" w:rsidRDefault="00D84A1E" w:rsidP="00E66FA4">
      <w:pPr>
        <w:ind w:firstLine="720"/>
        <w:jc w:val="both"/>
        <w:rPr>
          <w:b/>
        </w:rPr>
      </w:pPr>
      <w:r w:rsidRPr="005A7820">
        <w:rPr>
          <w:b/>
        </w:rPr>
        <w:t xml:space="preserve">3. </w:t>
      </w:r>
      <w:r w:rsidRPr="005A7820">
        <w:rPr>
          <w:b/>
          <w:bCs/>
        </w:rPr>
        <w:t>K</w:t>
      </w:r>
      <w:r w:rsidRPr="005A7820">
        <w:rPr>
          <w:b/>
        </w:rPr>
        <w:t xml:space="preserve">aip šiuo metu yra reguliuojami </w:t>
      </w:r>
      <w:r w:rsidR="00DF3E29" w:rsidRPr="005A7820">
        <w:rPr>
          <w:b/>
        </w:rPr>
        <w:t>įstatym</w:t>
      </w:r>
      <w:r w:rsidR="00691CC4" w:rsidRPr="005A7820">
        <w:rPr>
          <w:b/>
        </w:rPr>
        <w:t>ų</w:t>
      </w:r>
      <w:r w:rsidR="00DF3E29" w:rsidRPr="005A7820">
        <w:rPr>
          <w:b/>
        </w:rPr>
        <w:t xml:space="preserve"> </w:t>
      </w:r>
      <w:r w:rsidRPr="005A7820">
        <w:rPr>
          <w:b/>
        </w:rPr>
        <w:t>projekt</w:t>
      </w:r>
      <w:r w:rsidR="00691CC4" w:rsidRPr="005A7820">
        <w:rPr>
          <w:b/>
        </w:rPr>
        <w:t>uose</w:t>
      </w:r>
      <w:r w:rsidRPr="005A7820">
        <w:rPr>
          <w:b/>
        </w:rPr>
        <w:t xml:space="preserve"> aptarti teisiniai santykiai</w:t>
      </w:r>
    </w:p>
    <w:p w14:paraId="32C8BD69" w14:textId="77777777" w:rsidR="00C23922" w:rsidRPr="00C23922" w:rsidRDefault="00A36B9F" w:rsidP="00AD5637">
      <w:pPr>
        <w:ind w:firstLine="720"/>
        <w:jc w:val="both"/>
        <w:rPr>
          <w:lang w:eastAsia="lt-LT"/>
        </w:rPr>
      </w:pPr>
      <w:r w:rsidRPr="005A7820">
        <w:t>Įstatymo 2 straipsnio 1 dalyje nustatyta</w:t>
      </w:r>
      <w:r w:rsidR="0084383A" w:rsidRPr="005A7820">
        <w:t>, kad nevyriausybinė organizacija yra nuo valstybės ar savivaldybių</w:t>
      </w:r>
      <w:r w:rsidR="0084383A" w:rsidRPr="00C23922">
        <w:t xml:space="preserve"> institucijų ir įstaigų nepriklausomas savanorišk</w:t>
      </w:r>
      <w:r w:rsidR="0032083C">
        <w:t>umo</w:t>
      </w:r>
      <w:r w:rsidR="0084383A" w:rsidRPr="00C23922">
        <w:t xml:space="preserve"> pagrindais visuomenės ar jos grupės</w:t>
      </w:r>
      <w:r w:rsidR="006E20F2" w:rsidRPr="00C23922">
        <w:t xml:space="preserve"> naudai </w:t>
      </w:r>
      <w:r w:rsidR="00FF40BE" w:rsidRPr="00C23922">
        <w:t>veikiantis viešasis juridinis asmuo, kurio tik</w:t>
      </w:r>
      <w:r w:rsidR="006E20F2" w:rsidRPr="00C23922">
        <w:t>s</w:t>
      </w:r>
      <w:r w:rsidR="00FF40BE" w:rsidRPr="00C23922">
        <w:t>las nė</w:t>
      </w:r>
      <w:r w:rsidR="006E20F2" w:rsidRPr="00C23922">
        <w:t>ra politinės valdži</w:t>
      </w:r>
      <w:r w:rsidR="00951338" w:rsidRPr="00C23922">
        <w:t>os siekimas arba vien tik religi</w:t>
      </w:r>
      <w:r w:rsidR="006E20F2" w:rsidRPr="00C23922">
        <w:t>jos tikslų įgyvendinimas</w:t>
      </w:r>
      <w:r w:rsidR="00B27687">
        <w:t>.</w:t>
      </w:r>
      <w:r w:rsidR="001F4699">
        <w:t xml:space="preserve"> </w:t>
      </w:r>
      <w:r w:rsidR="00B27687">
        <w:t>V</w:t>
      </w:r>
      <w:r w:rsidR="00073521" w:rsidRPr="00C23922">
        <w:t xml:space="preserve">alstybė </w:t>
      </w:r>
      <w:r w:rsidR="0032083C">
        <w:t xml:space="preserve">ar </w:t>
      </w:r>
      <w:r w:rsidR="00073521" w:rsidRPr="00C23922">
        <w:t xml:space="preserve">savivaldybė, juridinis asmuo, </w:t>
      </w:r>
      <w:r w:rsidR="004F477D" w:rsidRPr="00C23922">
        <w:t>kuri</w:t>
      </w:r>
      <w:r w:rsidR="003929D3">
        <w:t>o</w:t>
      </w:r>
      <w:r w:rsidR="00B27687">
        <w:rPr>
          <w:color w:val="000000"/>
        </w:rPr>
        <w:t xml:space="preserve"> visuotiniame dalyvių susirinkime valstybė ar savivaldybė turi daugiau kaip 1/3 balsų,</w:t>
      </w:r>
      <w:r w:rsidR="004F477D" w:rsidRPr="00C23922">
        <w:t xml:space="preserve"> </w:t>
      </w:r>
      <w:r w:rsidR="00073521" w:rsidRPr="00C23922">
        <w:t>negali turėti daugiau</w:t>
      </w:r>
      <w:r w:rsidR="00561205" w:rsidRPr="00C23922">
        <w:t xml:space="preserve"> </w:t>
      </w:r>
      <w:r w:rsidR="004F477D" w:rsidRPr="00C23922">
        <w:t>kaip</w:t>
      </w:r>
      <w:r w:rsidR="00561205" w:rsidRPr="00C23922">
        <w:t xml:space="preserve"> 1/3 balsų</w:t>
      </w:r>
      <w:r w:rsidR="00073521" w:rsidRPr="00C23922">
        <w:t xml:space="preserve"> nevyriausybinės organizacijos visuotiniame dalyvių susirinkime. </w:t>
      </w:r>
      <w:r w:rsidR="00653544">
        <w:t xml:space="preserve">Pažymėtina, kad </w:t>
      </w:r>
      <w:r w:rsidR="004953D9">
        <w:t xml:space="preserve">pastaroji nuostata dėl </w:t>
      </w:r>
      <w:r w:rsidR="00AA6DC0">
        <w:t>valstybės, savivaldybės, juridinių asmenų dalyvavimo nevyriausybinės organizacijos visuotiniame narių susirinkime</w:t>
      </w:r>
      <w:r w:rsidR="004953D9">
        <w:t xml:space="preserve"> atsirado</w:t>
      </w:r>
      <w:r w:rsidR="00653544">
        <w:t xml:space="preserve"> dėl anksčiau galiojusio reglamentavimo, susijusio su valstybės ir savivaldybių valdomo turto disponavimu ir </w:t>
      </w:r>
      <w:r w:rsidR="004953D9">
        <w:t xml:space="preserve">nevyriausybinių organizacijų </w:t>
      </w:r>
      <w:r w:rsidR="00653544">
        <w:t>galimybių savo veiklai gauti patalpas iš valstybės ar savivaldybių.</w:t>
      </w:r>
      <w:r w:rsidR="001F4699">
        <w:t xml:space="preserve"> </w:t>
      </w:r>
      <w:r w:rsidR="00AE0DE4">
        <w:rPr>
          <w:lang w:eastAsia="lt-LT"/>
        </w:rPr>
        <w:t>P</w:t>
      </w:r>
      <w:r w:rsidR="002E6B07" w:rsidRPr="00881A39">
        <w:rPr>
          <w:lang w:eastAsia="lt-LT"/>
        </w:rPr>
        <w:t xml:space="preserve">asikeitus reglamentavimui, </w:t>
      </w:r>
      <w:r w:rsidR="00BF36F6">
        <w:rPr>
          <w:lang w:eastAsia="lt-LT"/>
        </w:rPr>
        <w:t xml:space="preserve">ši nuostata neteko prasmės, </w:t>
      </w:r>
      <w:r w:rsidR="00F3603C">
        <w:rPr>
          <w:lang w:eastAsia="lt-LT"/>
        </w:rPr>
        <w:t>nes</w:t>
      </w:r>
      <w:r w:rsidR="00BF36F6">
        <w:rPr>
          <w:lang w:eastAsia="lt-LT"/>
        </w:rPr>
        <w:t xml:space="preserve"> šiuo metu Lietuvos Respublikos valstybės ir savivaldybių turto valdymo, naudojimo ir disponavimo juo įstatymo 14</w:t>
      </w:r>
      <w:r w:rsidR="00F3603C">
        <w:rPr>
          <w:lang w:eastAsia="lt-LT"/>
        </w:rPr>
        <w:t> </w:t>
      </w:r>
      <w:r w:rsidR="00BF36F6">
        <w:rPr>
          <w:lang w:eastAsia="lt-LT"/>
        </w:rPr>
        <w:t>straipsnyje numatyta, kad v</w:t>
      </w:r>
      <w:r w:rsidR="00BF36F6">
        <w:t xml:space="preserve">alstybės ir savivaldybių turtas gali būti perduodamas panaudos pagrindais laikinai neatlygintinai valdyti ir naudotis atitinkamai Vyriausybės arba </w:t>
      </w:r>
      <w:proofErr w:type="gramStart"/>
      <w:r w:rsidR="00BF36F6">
        <w:t>savivaldybės tarybos</w:t>
      </w:r>
      <w:proofErr w:type="gramEnd"/>
      <w:r w:rsidR="00BF36F6">
        <w:t xml:space="preserve"> nustatyta tvarka viešosioms įstaigoms</w:t>
      </w:r>
      <w:r w:rsidR="00F3603C">
        <w:t>,</w:t>
      </w:r>
      <w:r w:rsidR="00EF262A">
        <w:t xml:space="preserve"> </w:t>
      </w:r>
      <w:r w:rsidR="00F3603C">
        <w:t>jei</w:t>
      </w:r>
      <w:r w:rsidR="00BF36F6">
        <w:t xml:space="preserve"> bent vienas iš jų dalininkų yra valstybė ar savivaldybė</w:t>
      </w:r>
      <w:r w:rsidR="00BF36F6">
        <w:rPr>
          <w:lang w:eastAsia="lt-LT"/>
        </w:rPr>
        <w:t>, o tokiu atveju organizacija jau nebūtų laikoma nevyriausybine.</w:t>
      </w:r>
      <w:r w:rsidR="002E6B07" w:rsidRPr="00881A39">
        <w:rPr>
          <w:lang w:eastAsia="lt-LT"/>
        </w:rPr>
        <w:t xml:space="preserve"> </w:t>
      </w:r>
      <w:r w:rsidR="009E5F46">
        <w:rPr>
          <w:lang w:eastAsia="lt-LT"/>
        </w:rPr>
        <w:t>Toks pat neaiškumas kyla ir vertinant Įstatymo</w:t>
      </w:r>
      <w:r w:rsidR="00D574DD">
        <w:rPr>
          <w:lang w:eastAsia="lt-LT"/>
        </w:rPr>
        <w:t xml:space="preserve"> 2</w:t>
      </w:r>
      <w:r w:rsidR="001B5B14">
        <w:rPr>
          <w:lang w:eastAsia="lt-LT"/>
        </w:rPr>
        <w:t> </w:t>
      </w:r>
      <w:r w:rsidR="009E5F46">
        <w:rPr>
          <w:lang w:eastAsia="lt-LT"/>
        </w:rPr>
        <w:t>straipsnio 1 dalies 4</w:t>
      </w:r>
      <w:r w:rsidR="00E01BDA">
        <w:rPr>
          <w:lang w:eastAsia="lt-LT"/>
        </w:rPr>
        <w:t> </w:t>
      </w:r>
      <w:r w:rsidR="009E5F46">
        <w:rPr>
          <w:lang w:eastAsia="lt-LT"/>
        </w:rPr>
        <w:t>punkte numatytą atvejį, ka</w:t>
      </w:r>
      <w:r w:rsidR="001B5B14">
        <w:rPr>
          <w:lang w:eastAsia="lt-LT"/>
        </w:rPr>
        <w:t>i</w:t>
      </w:r>
      <w:r w:rsidR="009E5F46">
        <w:rPr>
          <w:lang w:eastAsia="lt-LT"/>
        </w:rPr>
        <w:t xml:space="preserve"> susivienijimai, kurių daugiau</w:t>
      </w:r>
      <w:r w:rsidR="004E4B80">
        <w:rPr>
          <w:lang w:eastAsia="lt-LT"/>
        </w:rPr>
        <w:t xml:space="preserve"> kaip</w:t>
      </w:r>
      <w:r w:rsidR="009E5F46">
        <w:rPr>
          <w:lang w:eastAsia="lt-LT"/>
        </w:rPr>
        <w:t xml:space="preserve"> 1/3 </w:t>
      </w:r>
      <w:r w:rsidR="009E5F46">
        <w:rPr>
          <w:color w:val="000000"/>
        </w:rPr>
        <w:t xml:space="preserve">dalyvių yra privatūs juridiniai asmenys, taip pat nepriskirtini nevyriausybinėms organizacijoms, todėl </w:t>
      </w:r>
      <w:r w:rsidR="006B3186">
        <w:rPr>
          <w:color w:val="000000"/>
        </w:rPr>
        <w:t>š</w:t>
      </w:r>
      <w:r w:rsidR="001B5B14">
        <w:rPr>
          <w:color w:val="000000"/>
        </w:rPr>
        <w:t>į</w:t>
      </w:r>
      <w:r w:rsidR="006B3186">
        <w:rPr>
          <w:color w:val="000000"/>
        </w:rPr>
        <w:t xml:space="preserve"> punkt</w:t>
      </w:r>
      <w:r w:rsidR="001B5B14">
        <w:rPr>
          <w:color w:val="000000"/>
        </w:rPr>
        <w:t>ą</w:t>
      </w:r>
      <w:r w:rsidR="006B3186">
        <w:rPr>
          <w:color w:val="000000"/>
        </w:rPr>
        <w:t xml:space="preserve"> </w:t>
      </w:r>
      <w:r w:rsidR="001B5B14">
        <w:rPr>
          <w:color w:val="000000"/>
        </w:rPr>
        <w:t xml:space="preserve">reikia </w:t>
      </w:r>
      <w:r w:rsidR="006B3186">
        <w:rPr>
          <w:color w:val="000000"/>
        </w:rPr>
        <w:t>koreg</w:t>
      </w:r>
      <w:r w:rsidR="001B5B14">
        <w:rPr>
          <w:color w:val="000000"/>
        </w:rPr>
        <w:t>uoti</w:t>
      </w:r>
      <w:r w:rsidR="009E5F46">
        <w:rPr>
          <w:color w:val="000000"/>
        </w:rPr>
        <w:t xml:space="preserve"> paaiškinant, apie kokius konkrečiai privačius juridinius asmenis kalbama.</w:t>
      </w:r>
      <w:r w:rsidR="00886BD5" w:rsidRPr="00886BD5">
        <w:t xml:space="preserve"> </w:t>
      </w:r>
    </w:p>
    <w:p w14:paraId="32C8BD6A" w14:textId="77777777" w:rsidR="00EB4D6E" w:rsidRDefault="00BA7320" w:rsidP="00E66FA4">
      <w:pPr>
        <w:ind w:firstLine="720"/>
        <w:jc w:val="both"/>
      </w:pPr>
      <w:r w:rsidRPr="005A7820">
        <w:t>Įstatymo</w:t>
      </w:r>
      <w:r w:rsidRPr="00C23922">
        <w:t xml:space="preserve"> </w:t>
      </w:r>
      <w:r w:rsidR="0085142B" w:rsidRPr="00C23922">
        <w:t xml:space="preserve">7 </w:t>
      </w:r>
      <w:r w:rsidR="00DB214D" w:rsidRPr="00C23922">
        <w:t xml:space="preserve">straipsnyje numatyta, kad </w:t>
      </w:r>
      <w:r w:rsidR="005D2C93" w:rsidRPr="00C23922">
        <w:t xml:space="preserve">nacionalinių skėtinių nevyriausybinių organizacijų asociacijos bendru sutarimu </w:t>
      </w:r>
      <w:r w:rsidR="005D2C93" w:rsidRPr="00433247">
        <w:t>į Nevyriausybinių organizacijų tarybą deleguoja ne daugiau kaip 8</w:t>
      </w:r>
      <w:r w:rsidR="004D7D45" w:rsidRPr="00433247">
        <w:t> </w:t>
      </w:r>
      <w:r w:rsidR="00DB214D" w:rsidRPr="00433247">
        <w:t>nevyriausybin</w:t>
      </w:r>
      <w:r w:rsidR="00215BEE" w:rsidRPr="00433247">
        <w:t>es</w:t>
      </w:r>
      <w:r w:rsidR="00DB214D" w:rsidRPr="00433247">
        <w:t xml:space="preserve"> organizacij</w:t>
      </w:r>
      <w:r w:rsidR="00215BEE" w:rsidRPr="00433247">
        <w:t>as</w:t>
      </w:r>
      <w:r w:rsidR="00DB214D" w:rsidRPr="00433247">
        <w:t xml:space="preserve"> </w:t>
      </w:r>
      <w:r w:rsidR="00215BEE" w:rsidRPr="00433247">
        <w:t xml:space="preserve">vienijančių asociacijų </w:t>
      </w:r>
      <w:r w:rsidR="00DB214D" w:rsidRPr="00433247">
        <w:t>atstovus</w:t>
      </w:r>
      <w:r w:rsidR="006B690D" w:rsidRPr="00433247">
        <w:t xml:space="preserve"> </w:t>
      </w:r>
      <w:r w:rsidR="008B142D" w:rsidRPr="00433247">
        <w:t xml:space="preserve">ir </w:t>
      </w:r>
      <w:r w:rsidR="00CF0BC7" w:rsidRPr="00433247">
        <w:t xml:space="preserve">ne mažiau kaip </w:t>
      </w:r>
      <w:r w:rsidR="008B142D" w:rsidRPr="00433247">
        <w:t>2</w:t>
      </w:r>
      <w:r w:rsidR="00E263B6" w:rsidRPr="00433247">
        <w:t xml:space="preserve"> </w:t>
      </w:r>
      <w:r w:rsidR="00CF0BC7" w:rsidRPr="00433247">
        <w:t>kitų</w:t>
      </w:r>
      <w:r w:rsidR="00CF0BC7">
        <w:t xml:space="preserve"> </w:t>
      </w:r>
      <w:r w:rsidR="008B142D" w:rsidRPr="00C23922">
        <w:t>nevyriausybin</w:t>
      </w:r>
      <w:r w:rsidR="00CF0BC7">
        <w:t>ių</w:t>
      </w:r>
      <w:r w:rsidR="008B142D" w:rsidRPr="00C23922">
        <w:t xml:space="preserve"> organizacij</w:t>
      </w:r>
      <w:r w:rsidR="00CF0BC7">
        <w:t>ų atstovus</w:t>
      </w:r>
      <w:r w:rsidR="008B142D" w:rsidRPr="00C23922">
        <w:t>.</w:t>
      </w:r>
      <w:r w:rsidR="007B1F39">
        <w:t xml:space="preserve"> Praktika rodo, kad</w:t>
      </w:r>
      <w:r w:rsidR="0001113C" w:rsidRPr="00C23922">
        <w:t xml:space="preserve"> </w:t>
      </w:r>
      <w:r w:rsidR="007B1F39">
        <w:t>e</w:t>
      </w:r>
      <w:r w:rsidR="00F60386" w:rsidRPr="00C23922">
        <w:t xml:space="preserve">samas nevyriausybinių organizacijų </w:t>
      </w:r>
      <w:r w:rsidR="0001113C" w:rsidRPr="00C23922">
        <w:t xml:space="preserve">atstovų delegavimo principas </w:t>
      </w:r>
      <w:r w:rsidR="007B1F39" w:rsidRPr="00C23922">
        <w:t>sunkiai įgyvendinamas</w:t>
      </w:r>
      <w:r w:rsidR="007B1F39">
        <w:t xml:space="preserve"> dėl bendro sutarimo reikalavimo ir delegavimo iš skirtingų </w:t>
      </w:r>
      <w:r w:rsidR="001B5B14">
        <w:t xml:space="preserve">formų </w:t>
      </w:r>
      <w:r w:rsidR="007B1F39">
        <w:t xml:space="preserve">nevyriausybinių organizacijų </w:t>
      </w:r>
      <w:r w:rsidR="001B5B14">
        <w:t xml:space="preserve">– </w:t>
      </w:r>
      <w:r w:rsidR="007B1F39">
        <w:t>nevyriausybines organizacijas vienijančios asociacijos ir kitos nevyriausybinės organizacijos</w:t>
      </w:r>
      <w:r w:rsidR="007B1F39" w:rsidRPr="00C23922">
        <w:t>,</w:t>
      </w:r>
      <w:r w:rsidR="007B1F39">
        <w:t xml:space="preserve"> </w:t>
      </w:r>
      <w:r w:rsidR="001B5B14">
        <w:t>to</w:t>
      </w:r>
      <w:r w:rsidR="007B1F39">
        <w:t xml:space="preserve">dėl </w:t>
      </w:r>
      <w:r w:rsidR="007B1F39" w:rsidRPr="00C23922">
        <w:t>sunki</w:t>
      </w:r>
      <w:r w:rsidR="001B5B14">
        <w:t>au</w:t>
      </w:r>
      <w:r w:rsidR="00D574DD">
        <w:t xml:space="preserve"> </w:t>
      </w:r>
      <w:r w:rsidR="001B5B14">
        <w:t xml:space="preserve">sudaryti </w:t>
      </w:r>
      <w:r w:rsidR="00D574DD">
        <w:t>N</w:t>
      </w:r>
      <w:r w:rsidR="007B1F39" w:rsidRPr="00C23922">
        <w:t>evyriausybinių organizacijų taryb</w:t>
      </w:r>
      <w:r w:rsidR="001B5B14">
        <w:t>ą</w:t>
      </w:r>
      <w:r w:rsidR="00EB4D6E">
        <w:t>.</w:t>
      </w:r>
    </w:p>
    <w:p w14:paraId="32C8BD6B" w14:textId="77777777" w:rsidR="00C62A57" w:rsidRPr="00C23922" w:rsidRDefault="00847BEB" w:rsidP="00E66FA4">
      <w:pPr>
        <w:ind w:firstLine="720"/>
        <w:jc w:val="both"/>
        <w:rPr>
          <w:b/>
        </w:rPr>
      </w:pPr>
      <w:r w:rsidRPr="005A7820">
        <w:t>Įstatymo</w:t>
      </w:r>
      <w:r w:rsidRPr="00C23922">
        <w:t xml:space="preserve"> 7 straipsnis nepakankamai </w:t>
      </w:r>
      <w:r w:rsidR="001B5B14">
        <w:t xml:space="preserve">aiškiai </w:t>
      </w:r>
      <w:r w:rsidRPr="00C23922">
        <w:t xml:space="preserve">apibrėžia </w:t>
      </w:r>
      <w:r w:rsidR="00F36A7D">
        <w:t xml:space="preserve">savivaldybės </w:t>
      </w:r>
      <w:r w:rsidRPr="00C23922">
        <w:t>nevyriausybinių or</w:t>
      </w:r>
      <w:r w:rsidR="00F23D1A" w:rsidRPr="00C23922">
        <w:t xml:space="preserve">ganizacijų tarybos </w:t>
      </w:r>
      <w:r w:rsidR="00EA2F32" w:rsidRPr="00C23922">
        <w:t xml:space="preserve">formavimo ir </w:t>
      </w:r>
      <w:r w:rsidRPr="00C23922">
        <w:t xml:space="preserve">veiklos principus. </w:t>
      </w:r>
      <w:r w:rsidR="00823916" w:rsidRPr="00C23922">
        <w:t xml:space="preserve">Savivaldybės skirtingai reglamentuoja </w:t>
      </w:r>
      <w:r w:rsidR="00F36A7D">
        <w:t xml:space="preserve">savivaldybės </w:t>
      </w:r>
      <w:r w:rsidR="00823916" w:rsidRPr="00C23922">
        <w:t>nevyriausybinių organizacijų tarybos funkcijas, jų veiklos principus, įgaliojimus ir kompetenciją</w:t>
      </w:r>
      <w:r w:rsidR="00F50798" w:rsidRPr="00C23922">
        <w:t>.</w:t>
      </w:r>
      <w:r w:rsidR="00823916" w:rsidRPr="00C23922">
        <w:t xml:space="preserve"> </w:t>
      </w:r>
      <w:r w:rsidR="00D01F9E" w:rsidRPr="00C23922">
        <w:t>Įstatyme n</w:t>
      </w:r>
      <w:r w:rsidR="00823916" w:rsidRPr="00C23922">
        <w:t xml:space="preserve">enumatyta </w:t>
      </w:r>
      <w:r w:rsidR="00EB4D6E">
        <w:t>s</w:t>
      </w:r>
      <w:r w:rsidR="00951014">
        <w:t xml:space="preserve">avivaldybės nevyriausybinių organizacijų tarybos </w:t>
      </w:r>
      <w:r w:rsidRPr="00C23922">
        <w:t xml:space="preserve">pirmininko </w:t>
      </w:r>
      <w:r w:rsidRPr="00C23922">
        <w:lastRenderedPageBreak/>
        <w:t xml:space="preserve">ir jo pavaduotojo rinkimo procedūra, </w:t>
      </w:r>
      <w:r w:rsidR="00823916" w:rsidRPr="00C23922">
        <w:t>taip pat</w:t>
      </w:r>
      <w:r w:rsidRPr="00C23922">
        <w:t xml:space="preserve"> </w:t>
      </w:r>
      <w:r w:rsidR="009D2B63">
        <w:t xml:space="preserve">nenurodytas </w:t>
      </w:r>
      <w:r w:rsidRPr="00C23922">
        <w:t>nevyriausybinių organizacijų atstovo delegavi</w:t>
      </w:r>
      <w:r w:rsidR="0001754E" w:rsidRPr="00C23922">
        <w:t>m</w:t>
      </w:r>
      <w:r w:rsidRPr="00C23922">
        <w:t xml:space="preserve">o principas. </w:t>
      </w:r>
      <w:r w:rsidR="00823916" w:rsidRPr="00C23922">
        <w:t xml:space="preserve">Atkreiptinas dėmesys, </w:t>
      </w:r>
      <w:r w:rsidR="009D2B63">
        <w:t>kad</w:t>
      </w:r>
      <w:r w:rsidR="00823916" w:rsidRPr="00C23922">
        <w:t xml:space="preserve"> </w:t>
      </w:r>
      <w:r w:rsidR="00F94B40" w:rsidRPr="00C23922">
        <w:t>esamas reglamentavimas</w:t>
      </w:r>
      <w:r w:rsidRPr="00C23922">
        <w:t xml:space="preserve"> nenumato</w:t>
      </w:r>
      <w:r w:rsidR="004A46F6" w:rsidRPr="00C23922">
        <w:t xml:space="preserve"> vieno</w:t>
      </w:r>
      <w:r w:rsidRPr="00C23922">
        <w:t xml:space="preserve"> </w:t>
      </w:r>
      <w:r w:rsidR="00100021">
        <w:t xml:space="preserve">savivaldybės </w:t>
      </w:r>
      <w:r w:rsidRPr="00C23922">
        <w:t>nevyriausybinių organizacijų tarybos formavimo principo</w:t>
      </w:r>
      <w:r w:rsidR="00823916" w:rsidRPr="00C23922">
        <w:t xml:space="preserve">, taip pat </w:t>
      </w:r>
      <w:r w:rsidR="00F94B40" w:rsidRPr="00C23922">
        <w:t xml:space="preserve">nenustato </w:t>
      </w:r>
      <w:r w:rsidR="004A46F6" w:rsidRPr="00C23922">
        <w:t xml:space="preserve">aiškių </w:t>
      </w:r>
      <w:r w:rsidR="00823916" w:rsidRPr="00C23922">
        <w:t xml:space="preserve">jos </w:t>
      </w:r>
      <w:r w:rsidRPr="00C23922">
        <w:t xml:space="preserve">įgaliojimų </w:t>
      </w:r>
      <w:r w:rsidR="00F94B40" w:rsidRPr="00C23922">
        <w:t>savivaldyb</w:t>
      </w:r>
      <w:r w:rsidR="009D2B63">
        <w:t>ei</w:t>
      </w:r>
      <w:r w:rsidRPr="00C23922">
        <w:t xml:space="preserve"> </w:t>
      </w:r>
      <w:r w:rsidR="009D2B63">
        <w:t xml:space="preserve">priimant </w:t>
      </w:r>
      <w:r w:rsidRPr="00C23922">
        <w:t>sprendim</w:t>
      </w:r>
      <w:r w:rsidR="009D2B63">
        <w:t>us</w:t>
      </w:r>
      <w:r w:rsidRPr="00C23922">
        <w:t xml:space="preserve"> ir </w:t>
      </w:r>
      <w:r w:rsidR="009D2B63">
        <w:t xml:space="preserve">juos </w:t>
      </w:r>
      <w:r w:rsidRPr="00C23922">
        <w:t>įgyvendin</w:t>
      </w:r>
      <w:r w:rsidR="009D2B63">
        <w:t>ant</w:t>
      </w:r>
      <w:r w:rsidRPr="00C23922">
        <w:t>.</w:t>
      </w:r>
    </w:p>
    <w:p w14:paraId="32C8BD6C" w14:textId="77777777" w:rsidR="005A0839" w:rsidRPr="005A7820" w:rsidRDefault="007F7703" w:rsidP="00E66FA4">
      <w:pPr>
        <w:ind w:firstLine="720"/>
        <w:jc w:val="both"/>
        <w:rPr>
          <w:bCs/>
          <w:kern w:val="32"/>
        </w:rPr>
      </w:pPr>
      <w:r w:rsidRPr="005A7820">
        <w:t>Įs</w:t>
      </w:r>
      <w:r w:rsidR="002F2DBE" w:rsidRPr="005A7820">
        <w:t>tatym</w:t>
      </w:r>
      <w:r w:rsidR="005A0839" w:rsidRPr="005A7820">
        <w:t>as nenumato</w:t>
      </w:r>
      <w:r w:rsidR="002F2DBE" w:rsidRPr="005A7820">
        <w:rPr>
          <w:bCs/>
          <w:kern w:val="32"/>
        </w:rPr>
        <w:t xml:space="preserve"> nevyriausybinių organizacijų</w:t>
      </w:r>
      <w:r w:rsidR="00945F49" w:rsidRPr="005A7820">
        <w:rPr>
          <w:bCs/>
          <w:kern w:val="32"/>
        </w:rPr>
        <w:t xml:space="preserve">, vykdančių </w:t>
      </w:r>
      <w:r w:rsidR="004D0C15" w:rsidRPr="005A7820">
        <w:rPr>
          <w:bCs/>
          <w:kern w:val="32"/>
        </w:rPr>
        <w:t>veiklas įvairiose srityse</w:t>
      </w:r>
      <w:r w:rsidR="00945F49" w:rsidRPr="005A7820">
        <w:rPr>
          <w:bCs/>
          <w:kern w:val="32"/>
        </w:rPr>
        <w:t xml:space="preserve">, </w:t>
      </w:r>
      <w:r w:rsidR="00930DFF" w:rsidRPr="005A7820">
        <w:rPr>
          <w:bCs/>
          <w:kern w:val="32"/>
        </w:rPr>
        <w:t>vienos</w:t>
      </w:r>
      <w:r w:rsidR="004958CA" w:rsidRPr="005A7820">
        <w:rPr>
          <w:bCs/>
          <w:kern w:val="32"/>
        </w:rPr>
        <w:t xml:space="preserve"> </w:t>
      </w:r>
      <w:r w:rsidR="00F179D3" w:rsidRPr="005A7820">
        <w:rPr>
          <w:bCs/>
          <w:kern w:val="32"/>
        </w:rPr>
        <w:t>objektyviais</w:t>
      </w:r>
      <w:r w:rsidR="004958CA" w:rsidRPr="005A7820">
        <w:rPr>
          <w:bCs/>
          <w:kern w:val="32"/>
        </w:rPr>
        <w:t xml:space="preserve"> kriterijais pagrįstos </w:t>
      </w:r>
      <w:r w:rsidR="00945F49" w:rsidRPr="005A7820">
        <w:rPr>
          <w:bCs/>
          <w:kern w:val="32"/>
        </w:rPr>
        <w:t>finansavimo</w:t>
      </w:r>
      <w:r w:rsidR="00855317" w:rsidRPr="005A7820">
        <w:rPr>
          <w:bCs/>
          <w:kern w:val="32"/>
        </w:rPr>
        <w:t xml:space="preserve"> va</w:t>
      </w:r>
      <w:r w:rsidR="001521E2">
        <w:rPr>
          <w:bCs/>
          <w:kern w:val="32"/>
        </w:rPr>
        <w:t>lstybės ir savivaldybių biudžetų</w:t>
      </w:r>
      <w:r w:rsidR="00855317" w:rsidRPr="005A7820">
        <w:rPr>
          <w:bCs/>
          <w:kern w:val="32"/>
        </w:rPr>
        <w:t xml:space="preserve"> </w:t>
      </w:r>
      <w:r w:rsidR="00945F49" w:rsidRPr="005A7820">
        <w:rPr>
          <w:bCs/>
          <w:kern w:val="32"/>
        </w:rPr>
        <w:t>lėšomis ir atsiskaitymo už jas</w:t>
      </w:r>
      <w:r w:rsidR="000D7BD6" w:rsidRPr="005A7820">
        <w:rPr>
          <w:bCs/>
          <w:kern w:val="32"/>
        </w:rPr>
        <w:t xml:space="preserve"> </w:t>
      </w:r>
      <w:r w:rsidR="00945F49" w:rsidRPr="005A7820">
        <w:rPr>
          <w:bCs/>
          <w:kern w:val="32"/>
        </w:rPr>
        <w:t>tvark</w:t>
      </w:r>
      <w:r w:rsidR="0049133D" w:rsidRPr="005A7820">
        <w:rPr>
          <w:bCs/>
          <w:kern w:val="32"/>
        </w:rPr>
        <w:t>os</w:t>
      </w:r>
      <w:r w:rsidR="00D01F9E" w:rsidRPr="005A7820">
        <w:rPr>
          <w:bCs/>
          <w:kern w:val="32"/>
        </w:rPr>
        <w:t>.</w:t>
      </w:r>
    </w:p>
    <w:p w14:paraId="32C8BD6D" w14:textId="77777777" w:rsidR="00B874A6" w:rsidRPr="00C23922" w:rsidRDefault="00477C9A" w:rsidP="00E66FA4">
      <w:pPr>
        <w:ind w:firstLine="720"/>
        <w:jc w:val="both"/>
      </w:pPr>
      <w:r w:rsidRPr="005A7820">
        <w:rPr>
          <w:bCs/>
          <w:kern w:val="32"/>
        </w:rPr>
        <w:t xml:space="preserve">Įstatymo IV </w:t>
      </w:r>
      <w:r w:rsidR="00CF0BC7" w:rsidRPr="005A7820">
        <w:rPr>
          <w:bCs/>
          <w:kern w:val="32"/>
        </w:rPr>
        <w:t xml:space="preserve">skirsnyje </w:t>
      </w:r>
      <w:r w:rsidR="00104A0A" w:rsidRPr="005A7820">
        <w:rPr>
          <w:bCs/>
          <w:kern w:val="32"/>
        </w:rPr>
        <w:t>nustatyta</w:t>
      </w:r>
      <w:r w:rsidR="00484207" w:rsidRPr="005A7820">
        <w:rPr>
          <w:bCs/>
          <w:kern w:val="32"/>
        </w:rPr>
        <w:t>, kad</w:t>
      </w:r>
      <w:r w:rsidR="00484207" w:rsidRPr="005A7820">
        <w:t xml:space="preserve"> nevyriausybinių organizacijų duomenys ir dokument</w:t>
      </w:r>
      <w:r w:rsidR="00CE71BD" w:rsidRPr="005A7820">
        <w:t>ai</w:t>
      </w:r>
      <w:r w:rsidR="00484207" w:rsidRPr="005A7820">
        <w:t xml:space="preserve"> teisės</w:t>
      </w:r>
      <w:r w:rsidR="00484207" w:rsidRPr="00C23922">
        <w:t xml:space="preserve"> aktų nustatyta tvarka tvarkomi Juridinių asmenų registre arba įstatymų ir kitų teisės aktų nustatytais atvejais </w:t>
      </w:r>
      <w:r w:rsidR="009D2B63">
        <w:t xml:space="preserve">– </w:t>
      </w:r>
      <w:r w:rsidR="00484207" w:rsidRPr="00C23922">
        <w:t>kitose valstybės informacinėse sistemose</w:t>
      </w:r>
      <w:r w:rsidR="0071493D" w:rsidRPr="00C23922">
        <w:t xml:space="preserve">. </w:t>
      </w:r>
      <w:r w:rsidR="006B1056" w:rsidRPr="00C23922">
        <w:t>Ta</w:t>
      </w:r>
      <w:r w:rsidR="00DB5B99" w:rsidRPr="00C23922">
        <w:t>či</w:t>
      </w:r>
      <w:r w:rsidR="0071493D" w:rsidRPr="00C23922">
        <w:t xml:space="preserve">au </w:t>
      </w:r>
      <w:r w:rsidR="00602282" w:rsidRPr="00C23922">
        <w:t xml:space="preserve">Juridinių asmenų registre nėra duomenų, kurie padėtų nustatyti, ar organizacija turi nevyriausybinės organizacijos statusą. </w:t>
      </w:r>
      <w:r w:rsidR="00E34A8A" w:rsidRPr="00C23922">
        <w:t>Tokių duomenų Juridinis asmenų registras nekaupia.</w:t>
      </w:r>
      <w:r w:rsidR="00A462C8" w:rsidRPr="00C23922">
        <w:t xml:space="preserve"> </w:t>
      </w:r>
      <w:r w:rsidRPr="00C23922">
        <w:t xml:space="preserve">Juridinių asmenų registro tvarkytojas </w:t>
      </w:r>
      <w:r w:rsidR="00E119C1" w:rsidRPr="00C23922">
        <w:t>nevertina</w:t>
      </w:r>
      <w:r w:rsidRPr="00C23922">
        <w:t xml:space="preserve">, ar juridinis asmuo atitinka </w:t>
      </w:r>
      <w:r w:rsidR="00DE752E" w:rsidRPr="00C23922">
        <w:t>Į</w:t>
      </w:r>
      <w:r w:rsidRPr="00C23922">
        <w:t xml:space="preserve">statyme nustatytus </w:t>
      </w:r>
      <w:r w:rsidR="00B874A6" w:rsidRPr="00C23922">
        <w:t xml:space="preserve">nevyriausybinės organizacijos </w:t>
      </w:r>
      <w:r w:rsidRPr="00C23922">
        <w:t>požymius</w:t>
      </w:r>
      <w:r w:rsidR="00B874A6" w:rsidRPr="00C23922">
        <w:t>.</w:t>
      </w:r>
      <w:r w:rsidRPr="00C23922">
        <w:t xml:space="preserve"> </w:t>
      </w:r>
    </w:p>
    <w:p w14:paraId="32C8BD6E" w14:textId="77777777" w:rsidR="00EB4D6E" w:rsidRDefault="0071493D" w:rsidP="00E66FA4">
      <w:pPr>
        <w:ind w:firstLine="720"/>
        <w:jc w:val="both"/>
      </w:pPr>
      <w:r w:rsidRPr="00C23922">
        <w:t>Esamas teisinis reg</w:t>
      </w:r>
      <w:r w:rsidR="0055751A">
        <w:t>uliavimas</w:t>
      </w:r>
      <w:r w:rsidRPr="00C23922">
        <w:t xml:space="preserve"> nenumato nevyriausybinės organizacijos identifikavimo </w:t>
      </w:r>
      <w:r w:rsidR="00B874A6" w:rsidRPr="00C23922">
        <w:t xml:space="preserve">bei duomenų kaupimo Juridinių asmenų registre </w:t>
      </w:r>
      <w:r w:rsidR="00AA4DE1" w:rsidRPr="00C23922">
        <w:t>procedūros</w:t>
      </w:r>
      <w:r w:rsidR="007466C2">
        <w:t xml:space="preserve"> galimybės</w:t>
      </w:r>
      <w:r w:rsidR="00AA4DE1" w:rsidRPr="00C23922">
        <w:t>.</w:t>
      </w:r>
      <w:r w:rsidRPr="00C23922">
        <w:t xml:space="preserve"> Nėra galimybės </w:t>
      </w:r>
      <w:r w:rsidR="00FB1740">
        <w:t xml:space="preserve">tiksliai </w:t>
      </w:r>
      <w:r w:rsidR="002F6B5D" w:rsidRPr="00C23922">
        <w:t>nustatyti</w:t>
      </w:r>
      <w:r w:rsidRPr="00C23922">
        <w:t xml:space="preserve">, kiek </w:t>
      </w:r>
      <w:r w:rsidR="00F3229E" w:rsidRPr="00C23922">
        <w:t xml:space="preserve">juridinių asmenų, </w:t>
      </w:r>
      <w:r w:rsidR="003F510A" w:rsidRPr="00C23922">
        <w:t>turi</w:t>
      </w:r>
      <w:r w:rsidR="00D83CF5" w:rsidRPr="00C23922">
        <w:t>nčių</w:t>
      </w:r>
      <w:r w:rsidR="003F510A" w:rsidRPr="00C23922">
        <w:t xml:space="preserve"> nevyriausybinės organizacijos</w:t>
      </w:r>
      <w:r w:rsidRPr="00C23922">
        <w:t xml:space="preserve"> statusą</w:t>
      </w:r>
      <w:r w:rsidR="00375559" w:rsidRPr="00C23922">
        <w:t xml:space="preserve">, yra </w:t>
      </w:r>
      <w:r w:rsidR="00443BE7" w:rsidRPr="00C23922">
        <w:t>Lietuvoje</w:t>
      </w:r>
      <w:r w:rsidR="003F510A" w:rsidRPr="00C23922">
        <w:t xml:space="preserve">. </w:t>
      </w:r>
      <w:r w:rsidR="004444CA" w:rsidRPr="00C23922" w:rsidDel="004444CA">
        <w:t xml:space="preserve"> </w:t>
      </w:r>
    </w:p>
    <w:p w14:paraId="32C8BD6F" w14:textId="77777777" w:rsidR="00AD1F2F" w:rsidRDefault="00AD1F2F" w:rsidP="00AD1F2F">
      <w:pPr>
        <w:ind w:firstLine="720"/>
        <w:jc w:val="both"/>
      </w:pPr>
      <w:r w:rsidRPr="005A7820">
        <w:t>Lietuvos</w:t>
      </w:r>
      <w:r>
        <w:t xml:space="preserve"> Respublikos asociacijų įstatymo 10 straipsnio 2 dalies 2 punkte nurodyta, kad asociacijos veiklos ataskaitoje turi būti nurodytas bendras asociacijos narių skaičius finansinių metų pabaigoje, todėl negalima patikrinti, ar nariai yra fiziniai, ar juridiniai asmenys.</w:t>
      </w:r>
    </w:p>
    <w:p w14:paraId="32C8BD70" w14:textId="77777777" w:rsidR="00166ECD" w:rsidRDefault="00AD1F2F" w:rsidP="00E66FA4">
      <w:pPr>
        <w:ind w:firstLine="720"/>
        <w:jc w:val="both"/>
      </w:pPr>
      <w:r>
        <w:t>Lietuvos Respublikos labdaros ir paramos fondų įstatymo 12 straipsnio 2 dalies 2</w:t>
      </w:r>
      <w:r w:rsidR="00CF1D17">
        <w:t> </w:t>
      </w:r>
      <w:r>
        <w:t xml:space="preserve">punkte numatyta, kad </w:t>
      </w:r>
      <w:r w:rsidR="00EA4B9E">
        <w:t xml:space="preserve">labdaros ir paramos </w:t>
      </w:r>
      <w:r w:rsidR="009860AF" w:rsidRPr="009860AF">
        <w:t>f</w:t>
      </w:r>
      <w:r w:rsidRPr="009860AF">
        <w:t>ondo</w:t>
      </w:r>
      <w:r w:rsidRPr="0076650F">
        <w:t xml:space="preserve"> metiniam</w:t>
      </w:r>
      <w:r w:rsidR="0070012F">
        <w:t>e pranešime turi būti nurodytas</w:t>
      </w:r>
      <w:r w:rsidR="009860AF" w:rsidRPr="0076650F">
        <w:t xml:space="preserve"> </w:t>
      </w:r>
      <w:r w:rsidR="00B00FE9">
        <w:t xml:space="preserve">šio </w:t>
      </w:r>
      <w:r w:rsidRPr="0076650F">
        <w:t>f</w:t>
      </w:r>
      <w:r w:rsidRPr="009860AF">
        <w:t>ondo</w:t>
      </w:r>
      <w:r w:rsidRPr="0076650F">
        <w:t xml:space="preserve"> dalininkų skaičius finansinių metų pabaigoje.</w:t>
      </w:r>
      <w:r>
        <w:t xml:space="preserve"> Tačiau ši nuostata nėra pakankama</w:t>
      </w:r>
      <w:r w:rsidR="00CF1D17">
        <w:t>i</w:t>
      </w:r>
      <w:r>
        <w:t xml:space="preserve"> </w:t>
      </w:r>
      <w:r w:rsidR="00CF1D17">
        <w:t xml:space="preserve">išsami </w:t>
      </w:r>
      <w:r>
        <w:t xml:space="preserve">siekiant tinkamai įvertinti, ar organizacija </w:t>
      </w:r>
      <w:r w:rsidR="00CF1D17">
        <w:t xml:space="preserve">laikoma </w:t>
      </w:r>
      <w:r>
        <w:t>nevyriausybine.</w:t>
      </w:r>
    </w:p>
    <w:p w14:paraId="32C8BD71" w14:textId="77777777" w:rsidR="00166ECD" w:rsidRDefault="00166ECD" w:rsidP="00E66FA4">
      <w:pPr>
        <w:ind w:firstLine="720"/>
        <w:jc w:val="both"/>
      </w:pPr>
    </w:p>
    <w:p w14:paraId="32C8BD72" w14:textId="77777777" w:rsidR="0027721A" w:rsidRPr="00C23922" w:rsidRDefault="00B8337F" w:rsidP="00E66FA4">
      <w:pPr>
        <w:ind w:firstLine="720"/>
        <w:jc w:val="both"/>
        <w:rPr>
          <w:b/>
        </w:rPr>
      </w:pPr>
      <w:r w:rsidRPr="00C23922">
        <w:rPr>
          <w:rStyle w:val="typewriter"/>
          <w:b/>
        </w:rPr>
        <w:t xml:space="preserve">4. </w:t>
      </w:r>
      <w:r w:rsidRPr="00C23922">
        <w:rPr>
          <w:b/>
          <w:bCs/>
        </w:rPr>
        <w:t>Siūlomos naujos teisinio reguliavimo nuostatos ir kokių teigiamų rezultatų laukiama</w:t>
      </w:r>
    </w:p>
    <w:p w14:paraId="32C8BD73" w14:textId="36F5695C" w:rsidR="00A7761B" w:rsidRPr="001A5A08" w:rsidRDefault="002A67CA" w:rsidP="00E66FA4">
      <w:pPr>
        <w:ind w:firstLine="720"/>
        <w:jc w:val="both"/>
        <w:rPr>
          <w:lang w:val="en-US"/>
        </w:rPr>
      </w:pPr>
      <w:r w:rsidRPr="005A7820">
        <w:t xml:space="preserve">Siekiant nustatyti </w:t>
      </w:r>
      <w:r w:rsidR="00327454">
        <w:t>aiškesnį</w:t>
      </w:r>
      <w:r w:rsidR="00886314" w:rsidRPr="005A7820">
        <w:t xml:space="preserve"> </w:t>
      </w:r>
      <w:r w:rsidRPr="005A7820">
        <w:t>nevyriausybinės organizacijos sąvokos t</w:t>
      </w:r>
      <w:r w:rsidR="001A4802">
        <w:t>aikymą</w:t>
      </w:r>
      <w:r w:rsidRPr="005A7820">
        <w:t xml:space="preserve">, </w:t>
      </w:r>
      <w:r w:rsidR="008E1A78" w:rsidRPr="005A7820">
        <w:t xml:space="preserve">Įstatymo </w:t>
      </w:r>
      <w:r w:rsidR="00785F4E" w:rsidRPr="005A7820">
        <w:t xml:space="preserve">projekto </w:t>
      </w:r>
      <w:r w:rsidR="00D32009" w:rsidRPr="005A7820">
        <w:t>2 straipsnio 1</w:t>
      </w:r>
      <w:r w:rsidR="00EC363D" w:rsidRPr="005A7820">
        <w:t xml:space="preserve"> dalį</w:t>
      </w:r>
      <w:r w:rsidR="008E1A78" w:rsidRPr="005A7820">
        <w:t xml:space="preserve"> </w:t>
      </w:r>
      <w:r w:rsidR="00046BD4" w:rsidRPr="005A7820">
        <w:t xml:space="preserve">siūloma </w:t>
      </w:r>
      <w:r w:rsidR="00327454">
        <w:t>tikslinti</w:t>
      </w:r>
      <w:r w:rsidR="00EC363D" w:rsidRPr="005A7820">
        <w:t xml:space="preserve"> nurodant, kad </w:t>
      </w:r>
      <w:r w:rsidR="00327454">
        <w:t xml:space="preserve">nevyriausybinės organizacijos yra nepriklausomos nuo valstybės ir savivaldybės institucijų bei jų įstaigų valdymo, </w:t>
      </w:r>
      <w:proofErr w:type="gramStart"/>
      <w:r w:rsidR="00327454">
        <w:t>o taip pat</w:t>
      </w:r>
      <w:proofErr w:type="gramEnd"/>
      <w:r w:rsidR="00327454">
        <w:t xml:space="preserve"> įsteigtos savanoriškumo pagrindu. </w:t>
      </w:r>
      <w:r w:rsidR="001A4802">
        <w:t>S</w:t>
      </w:r>
      <w:r w:rsidR="00327454">
        <w:t xml:space="preserve">iekiant daugiau aiškumo, </w:t>
      </w:r>
      <w:r w:rsidR="006B3186" w:rsidRPr="005A7820">
        <w:t>siūloma</w:t>
      </w:r>
      <w:r w:rsidR="00AE0DE4" w:rsidRPr="005A7820">
        <w:t xml:space="preserve"> atsisakyti nuostatos, kad „</w:t>
      </w:r>
      <w:r w:rsidR="00C564E6" w:rsidRPr="005A7820">
        <w:t>v</w:t>
      </w:r>
      <w:r w:rsidR="00AE0DE4" w:rsidRPr="005A7820">
        <w:t>alstybė, savivaldybė, juridinis asmuo, kurio</w:t>
      </w:r>
      <w:r w:rsidR="00AE0DE4" w:rsidRPr="005A7820">
        <w:rPr>
          <w:color w:val="000000"/>
        </w:rPr>
        <w:t xml:space="preserve"> visuotiniame dalyvių susirinkime valstybė ar savivaldybė turi daugiau kaip 1/3 balsų,</w:t>
      </w:r>
      <w:r w:rsidR="00AE0DE4" w:rsidRPr="005A7820">
        <w:t xml:space="preserve"> negali turėti daugiau kaip 1/3 balsų nevyriausybinės organizacijos visuotiniame dalyvių susirinkime“</w:t>
      </w:r>
      <w:r w:rsidR="00327454">
        <w:t xml:space="preserve">, </w:t>
      </w:r>
      <w:r w:rsidR="001A4802">
        <w:t xml:space="preserve">numatant, kad </w:t>
      </w:r>
      <w:r w:rsidR="00931CAA">
        <w:t xml:space="preserve">nevyriausybinėmis organizacijomis nelaikomi </w:t>
      </w:r>
      <w:r w:rsidR="001A4802" w:rsidRPr="005A7820">
        <w:t>juridiniai asmenys, kurių daugiau nei 1/3 dalyvių</w:t>
      </w:r>
      <w:r w:rsidR="00931CAA">
        <w:t xml:space="preserve"> – juridinių asmenų, nėra nevyriausybinės organizacijos.</w:t>
      </w:r>
      <w:r w:rsidR="001A4802" w:rsidRPr="001A4802">
        <w:t xml:space="preserve"> </w:t>
      </w:r>
      <w:r w:rsidR="001A4802" w:rsidRPr="005A7820">
        <w:t xml:space="preserve">Siūlomomis naujomis teisinio reguliavimo nuostatomis </w:t>
      </w:r>
      <w:r w:rsidR="001A4802">
        <w:t>sukuriama galimybė aiškiau identifikuoti</w:t>
      </w:r>
      <w:r w:rsidR="001A4802" w:rsidRPr="005A7820">
        <w:t xml:space="preserve"> kurie </w:t>
      </w:r>
      <w:r w:rsidR="001A4802">
        <w:t xml:space="preserve">juridiniai asmenys </w:t>
      </w:r>
      <w:r w:rsidR="001A4802" w:rsidRPr="005A7820">
        <w:t>nepriskirtini nevyriausybinėms organizacijoms, tai</w:t>
      </w:r>
      <w:r w:rsidR="001A4802">
        <w:t xml:space="preserve">gi </w:t>
      </w:r>
      <w:r w:rsidR="001A4802" w:rsidRPr="005A7820">
        <w:t>būtų išvengta praktikoje pasitaikančio įvairaus minėtų nuostatų traktavimo.</w:t>
      </w:r>
    </w:p>
    <w:p w14:paraId="32C8BD74" w14:textId="56D132F0" w:rsidR="00AD12F6" w:rsidRPr="005A7820" w:rsidRDefault="00A7761B" w:rsidP="00E66FA4">
      <w:pPr>
        <w:ind w:firstLine="720"/>
        <w:jc w:val="both"/>
      </w:pPr>
      <w:r w:rsidRPr="005A7820">
        <w:t>Patikslinus nevyriausybinių organiza</w:t>
      </w:r>
      <w:r>
        <w:t xml:space="preserve">cijų apibrėžimą ir, vadovaujantis šiuo apibrėžimu, sukūrus atitinkamą duomenų bazę, pirmą kartą Lietuvoje </w:t>
      </w:r>
      <w:r w:rsidR="00AD12F6">
        <w:t>bus</w:t>
      </w:r>
      <w:r>
        <w:t xml:space="preserve"> įmanoma aiškiai ir detaliai apskaičiuoti</w:t>
      </w:r>
      <w:r w:rsidR="00AD12F6">
        <w:t>,</w:t>
      </w:r>
      <w:r>
        <w:t xml:space="preserve"> kiek finansavimo iš biudžeto</w:t>
      </w:r>
      <w:r w:rsidR="00B5392D">
        <w:t xml:space="preserve"> lėšų</w:t>
      </w:r>
      <w:r>
        <w:t xml:space="preserve"> tenka nevyriausybinėms organizacijoms</w:t>
      </w:r>
      <w:r w:rsidR="00C93BA2">
        <w:t>,</w:t>
      </w:r>
      <w:r w:rsidR="00B81C97">
        <w:t xml:space="preserve"> </w:t>
      </w:r>
      <w:r w:rsidR="00C93BA2">
        <w:t>o</w:t>
      </w:r>
      <w:r w:rsidR="00B81C97">
        <w:t xml:space="preserve"> nevyriausybinėms organizacijoms, kaip organizuotai pilietinės visuomenės daliai, patobulintas reglamentavimas padės sustiprėti, </w:t>
      </w:r>
      <w:r w:rsidR="00AD12F6">
        <w:t xml:space="preserve">nes </w:t>
      </w:r>
      <w:r w:rsidR="00B81C97">
        <w:t xml:space="preserve">valstybės </w:t>
      </w:r>
      <w:r w:rsidR="00AD12F6">
        <w:t>ištekliai,</w:t>
      </w:r>
      <w:r w:rsidR="00B81C97">
        <w:t xml:space="preserve"> </w:t>
      </w:r>
      <w:r w:rsidR="00B81C97" w:rsidRPr="005A7820">
        <w:t>skiriami pilietin</w:t>
      </w:r>
      <w:r w:rsidR="00AD12F6" w:rsidRPr="005A7820">
        <w:t>ei</w:t>
      </w:r>
      <w:r w:rsidR="00B81C97" w:rsidRPr="005A7820">
        <w:t xml:space="preserve"> visuomen</w:t>
      </w:r>
      <w:r w:rsidR="00AD12F6" w:rsidRPr="005A7820">
        <w:t>ei</w:t>
      </w:r>
      <w:r w:rsidR="00B81C97" w:rsidRPr="005A7820">
        <w:t xml:space="preserve"> stiprin</w:t>
      </w:r>
      <w:r w:rsidR="00AD12F6" w:rsidRPr="005A7820">
        <w:t>ti</w:t>
      </w:r>
      <w:r w:rsidR="00B81C97" w:rsidRPr="005A7820">
        <w:t>, iš tiesų pasieks numatytą visuomenės grupę. Atriboj</w:t>
      </w:r>
      <w:r w:rsidR="00AD12F6" w:rsidRPr="005A7820">
        <w:t>us</w:t>
      </w:r>
      <w:r w:rsidR="00B81C97" w:rsidRPr="005A7820">
        <w:t xml:space="preserve"> subjektus, kuri</w:t>
      </w:r>
      <w:r w:rsidR="006445A8" w:rsidRPr="005A7820">
        <w:t>ų</w:t>
      </w:r>
      <w:r w:rsidR="00B81C97" w:rsidRPr="005A7820">
        <w:t xml:space="preserve"> </w:t>
      </w:r>
      <w:r w:rsidR="006445A8" w:rsidRPr="005A7820">
        <w:t>veikla nesusijusi su</w:t>
      </w:r>
      <w:r w:rsidR="00B81C97" w:rsidRPr="005A7820">
        <w:t xml:space="preserve"> pilietin</w:t>
      </w:r>
      <w:r w:rsidR="006445A8" w:rsidRPr="005A7820">
        <w:t>ėmis</w:t>
      </w:r>
      <w:r w:rsidR="00B81C97" w:rsidRPr="005A7820">
        <w:t xml:space="preserve"> paskat</w:t>
      </w:r>
      <w:r w:rsidR="006445A8" w:rsidRPr="005A7820">
        <w:t>omis</w:t>
      </w:r>
      <w:r w:rsidR="00B81C97" w:rsidRPr="005A7820">
        <w:t xml:space="preserve">, valstybės </w:t>
      </w:r>
      <w:r w:rsidR="00AD12F6" w:rsidRPr="005A7820">
        <w:t>ištekliai</w:t>
      </w:r>
      <w:r w:rsidR="00B81C97" w:rsidRPr="005A7820">
        <w:t xml:space="preserve"> bus panaudojami </w:t>
      </w:r>
      <w:r w:rsidR="00003FBD" w:rsidRPr="005A7820">
        <w:t>efektyviau</w:t>
      </w:r>
      <w:r w:rsidR="000D24C1">
        <w:t xml:space="preserve">, kadangi asignavimų valdytojai turės įrankį (NVO duomenų bazę), kuriuo remiantis galės aiškiai identifikuoti ar atitinkamas subjektas yra laikytinas nevyriausybine organizacija. </w:t>
      </w:r>
    </w:p>
    <w:p w14:paraId="32C8BD75" w14:textId="77777777" w:rsidR="008B59C8" w:rsidRPr="00433247" w:rsidRDefault="006E0168" w:rsidP="00E66FA4">
      <w:pPr>
        <w:ind w:firstLine="720"/>
        <w:jc w:val="both"/>
        <w:rPr>
          <w:b/>
        </w:rPr>
      </w:pPr>
      <w:r w:rsidRPr="005A7820">
        <w:t xml:space="preserve">Įstatymo </w:t>
      </w:r>
      <w:r w:rsidR="00FC5876" w:rsidRPr="005A7820">
        <w:t>projek</w:t>
      </w:r>
      <w:r w:rsidR="008D39F5" w:rsidRPr="005A7820">
        <w:t>t</w:t>
      </w:r>
      <w:r w:rsidR="00FC5876" w:rsidRPr="005A7820">
        <w:t xml:space="preserve">u siūloma tikslinti </w:t>
      </w:r>
      <w:r w:rsidR="005C7396" w:rsidRPr="005A7820">
        <w:t>N</w:t>
      </w:r>
      <w:r w:rsidRPr="005A7820">
        <w:t>evyriausybinių organizacijų</w:t>
      </w:r>
      <w:r w:rsidRPr="00C23922">
        <w:t xml:space="preserve"> tarybos</w:t>
      </w:r>
      <w:r w:rsidR="008F5A21" w:rsidRPr="00C23922">
        <w:t xml:space="preserve"> sudarymo </w:t>
      </w:r>
      <w:r w:rsidR="00FC5876" w:rsidRPr="00C23922">
        <w:t>tvarką</w:t>
      </w:r>
      <w:r w:rsidR="008F5A21" w:rsidRPr="00C23922">
        <w:t xml:space="preserve">, pakeičiant nevyriausybinių organizacijų atstovų delegavimo </w:t>
      </w:r>
      <w:r w:rsidR="005C7396">
        <w:t>tvarką:</w:t>
      </w:r>
      <w:r w:rsidR="00736C05" w:rsidRPr="00C23922">
        <w:t xml:space="preserve"> </w:t>
      </w:r>
      <w:r w:rsidR="00FC5876" w:rsidRPr="00C23922">
        <w:t>Įstatymo projektu siūloma nustatyti</w:t>
      </w:r>
      <w:r w:rsidR="008D39F5">
        <w:t>, kad N</w:t>
      </w:r>
      <w:r w:rsidR="00546B0C" w:rsidRPr="00C23922">
        <w:t xml:space="preserve">evyriausybinių organizacijų atstovus </w:t>
      </w:r>
      <w:r w:rsidR="00C303B9" w:rsidRPr="00C23922">
        <w:t xml:space="preserve">(10 asmenų) </w:t>
      </w:r>
      <w:r w:rsidR="005C7396">
        <w:t>į N</w:t>
      </w:r>
      <w:r w:rsidR="00736C05" w:rsidRPr="00C23922">
        <w:t xml:space="preserve">evyriausybinių organizacijų tarybą </w:t>
      </w:r>
      <w:r w:rsidR="00546B0C" w:rsidRPr="00C23922">
        <w:t xml:space="preserve">siūlo </w:t>
      </w:r>
      <w:r w:rsidR="00C303B9" w:rsidRPr="00C23922">
        <w:t xml:space="preserve">tik </w:t>
      </w:r>
      <w:r w:rsidR="00546B0C" w:rsidRPr="00C23922">
        <w:t>Nevyriausybinių organizacijų tarybos nuostat</w:t>
      </w:r>
      <w:r w:rsidR="00B903FE" w:rsidRPr="00C23922">
        <w:t>u</w:t>
      </w:r>
      <w:r w:rsidR="00546B0C" w:rsidRPr="00C23922">
        <w:t xml:space="preserve">ose nustatytus kriterijus atitinkančios nacionalinės skėtinės </w:t>
      </w:r>
      <w:r w:rsidR="00DD6C73" w:rsidRPr="00C23922">
        <w:t xml:space="preserve">nevyriausybinės </w:t>
      </w:r>
      <w:r w:rsidR="00DD6C73" w:rsidRPr="005A7820">
        <w:t xml:space="preserve">organizacijos. </w:t>
      </w:r>
      <w:r w:rsidR="009E4DA9" w:rsidRPr="005A7820">
        <w:t>Toks konsoliduotas</w:t>
      </w:r>
      <w:r w:rsidR="00C303B9" w:rsidRPr="005A7820">
        <w:t xml:space="preserve"> </w:t>
      </w:r>
      <w:r w:rsidR="005E6099" w:rsidRPr="005A7820">
        <w:t xml:space="preserve">šių organizacijų </w:t>
      </w:r>
      <w:r w:rsidR="00C303B9" w:rsidRPr="005A7820">
        <w:t xml:space="preserve">sprendimas padėtų užtikrinti </w:t>
      </w:r>
      <w:r w:rsidR="008B59C8" w:rsidRPr="005A7820">
        <w:t>tinkamą įvairiose viešosios politikos srityse veikiančių nevyriausybinių</w:t>
      </w:r>
      <w:r w:rsidR="00F87325" w:rsidRPr="005A7820">
        <w:t xml:space="preserve"> organizacijų </w:t>
      </w:r>
      <w:r w:rsidR="00F87325" w:rsidRPr="00433247">
        <w:t>atstovų delegavimo princip</w:t>
      </w:r>
      <w:r w:rsidR="006445A8" w:rsidRPr="00433247">
        <w:t>o</w:t>
      </w:r>
      <w:r w:rsidR="008B59C8" w:rsidRPr="00433247">
        <w:t xml:space="preserve"> </w:t>
      </w:r>
      <w:r w:rsidR="006445A8" w:rsidRPr="00433247">
        <w:t xml:space="preserve">laikymąsi </w:t>
      </w:r>
      <w:r w:rsidR="008B59C8" w:rsidRPr="00433247">
        <w:t xml:space="preserve">bei </w:t>
      </w:r>
      <w:r w:rsidR="00F2238E" w:rsidRPr="00433247">
        <w:t>palengvintų</w:t>
      </w:r>
      <w:r w:rsidR="009E4DA9" w:rsidRPr="00433247">
        <w:t xml:space="preserve"> </w:t>
      </w:r>
      <w:r w:rsidR="00100021" w:rsidRPr="00433247">
        <w:lastRenderedPageBreak/>
        <w:t>N</w:t>
      </w:r>
      <w:r w:rsidR="009E4DA9" w:rsidRPr="00433247">
        <w:t>evy</w:t>
      </w:r>
      <w:r w:rsidR="00F11249" w:rsidRPr="00433247">
        <w:t>riausybinių organizacijų tarybos formavim</w:t>
      </w:r>
      <w:r w:rsidR="00F2238E" w:rsidRPr="00433247">
        <w:t>ą</w:t>
      </w:r>
      <w:r w:rsidR="009E4DA9" w:rsidRPr="00433247">
        <w:t xml:space="preserve">. </w:t>
      </w:r>
      <w:r w:rsidR="0027751F" w:rsidRPr="00433247">
        <w:t xml:space="preserve">Siekiant aiškiau apibrėžti Nevyriausybinių organizacijų tarybos ir </w:t>
      </w:r>
      <w:r w:rsidR="004D40C0" w:rsidRPr="00433247">
        <w:t xml:space="preserve">savivaldybių </w:t>
      </w:r>
      <w:r w:rsidR="0027751F" w:rsidRPr="00433247">
        <w:t>nevyriausybinių organizacijų taryb</w:t>
      </w:r>
      <w:r w:rsidR="00A17FAB">
        <w:t>ų</w:t>
      </w:r>
      <w:r w:rsidR="0027751F" w:rsidRPr="00433247">
        <w:t xml:space="preserve"> sudarymo </w:t>
      </w:r>
      <w:r w:rsidR="00EB3F34" w:rsidRPr="00433247">
        <w:t>bei</w:t>
      </w:r>
      <w:r w:rsidR="0027751F" w:rsidRPr="00433247">
        <w:t xml:space="preserve"> veiklos principus, šių tarybų veiklos reglamentuojamos atskiruose straipsniuose. </w:t>
      </w:r>
    </w:p>
    <w:p w14:paraId="32C8BD76" w14:textId="77777777" w:rsidR="0001754E" w:rsidRPr="00C23922" w:rsidRDefault="0001754E" w:rsidP="00E66FA4">
      <w:pPr>
        <w:ind w:firstLine="720"/>
        <w:jc w:val="both"/>
      </w:pPr>
      <w:r w:rsidRPr="00433247">
        <w:t xml:space="preserve">Siekiant aiškiai apibrėžti </w:t>
      </w:r>
      <w:r w:rsidR="00100021" w:rsidRPr="00433247">
        <w:t xml:space="preserve">savivaldybių </w:t>
      </w:r>
      <w:r w:rsidRPr="00433247">
        <w:t xml:space="preserve">nevyriausybinių organizacijų </w:t>
      </w:r>
      <w:r w:rsidR="001F5CA2" w:rsidRPr="00433247">
        <w:t>taryb</w:t>
      </w:r>
      <w:r w:rsidR="00A84A51">
        <w:t>ų</w:t>
      </w:r>
      <w:r w:rsidR="001F5CA2" w:rsidRPr="00433247">
        <w:t xml:space="preserve"> </w:t>
      </w:r>
      <w:r w:rsidRPr="00433247">
        <w:t xml:space="preserve">veiklą, Įstatymo </w:t>
      </w:r>
      <w:r w:rsidR="00FC5876" w:rsidRPr="00433247">
        <w:t xml:space="preserve">projektu </w:t>
      </w:r>
      <w:r w:rsidR="00886314" w:rsidRPr="00433247">
        <w:t>išplečiamas iki šiol galiojęs reguliavimas dėl savivaldybių nevyriausybinių organizacijų taryb</w:t>
      </w:r>
      <w:r w:rsidR="00A84A51">
        <w:t>ų</w:t>
      </w:r>
      <w:r w:rsidR="00886314" w:rsidRPr="00433247">
        <w:t xml:space="preserve"> formavimo</w:t>
      </w:r>
      <w:r w:rsidR="00BB6FE3" w:rsidRPr="00433247">
        <w:t>,</w:t>
      </w:r>
      <w:r w:rsidR="001F4699" w:rsidRPr="00433247">
        <w:t xml:space="preserve"> </w:t>
      </w:r>
      <w:r w:rsidRPr="00433247">
        <w:t>funkcij</w:t>
      </w:r>
      <w:r w:rsidR="00886314" w:rsidRPr="00433247">
        <w:t>ų</w:t>
      </w:r>
      <w:r w:rsidRPr="00C23922">
        <w:t>, įgaliojim</w:t>
      </w:r>
      <w:r w:rsidR="00886314">
        <w:t>ų</w:t>
      </w:r>
      <w:r w:rsidRPr="00C23922">
        <w:t>.</w:t>
      </w:r>
      <w:r w:rsidR="00D71A2B">
        <w:t xml:space="preserve"> </w:t>
      </w:r>
      <w:r w:rsidR="00673B22" w:rsidRPr="00C23922">
        <w:t>Įstatymo projekte numat</w:t>
      </w:r>
      <w:r w:rsidR="00673B22">
        <w:t xml:space="preserve">yta, kad </w:t>
      </w:r>
      <w:r w:rsidR="00673B22" w:rsidRPr="00C23922">
        <w:t>į savivaldybės nevyriausybinių organizacijų tarybą atstovus gali siūlyti tik savivaldybės teritorijoje veikiančios nevyriausybinių organizacijų asociacijos</w:t>
      </w:r>
      <w:r w:rsidR="00673B22">
        <w:t xml:space="preserve">. </w:t>
      </w:r>
      <w:r w:rsidR="00D71A2B">
        <w:t>Atskirai numatoma savivaldybės nevyriausybinių organizacijų tarybos pirmininko ir pirmininko pavaduotojo rinkimo tvarka,</w:t>
      </w:r>
      <w:r w:rsidRPr="00C23922">
        <w:t xml:space="preserve"> </w:t>
      </w:r>
      <w:r w:rsidR="00D71A2B" w:rsidRPr="00C23922">
        <w:t xml:space="preserve">t. y. </w:t>
      </w:r>
      <w:r w:rsidR="00EB3F34">
        <w:t xml:space="preserve">jei </w:t>
      </w:r>
      <w:r w:rsidR="00D71A2B" w:rsidRPr="00C23922">
        <w:t>savivaldyb</w:t>
      </w:r>
      <w:r w:rsidR="00A84A51">
        <w:t>ės</w:t>
      </w:r>
      <w:r w:rsidR="00D71A2B" w:rsidRPr="00C23922">
        <w:t xml:space="preserve"> nevyriausybinių organizacijų tarybos pirmininku išrenkamas savivaldybės institucijos ar įstaigos atstovas, pirmininko pavaduotoju turi būti renkamas nevyriausybinių organizacijų atstovas.</w:t>
      </w:r>
      <w:r w:rsidR="00D71A2B" w:rsidRPr="00D71A2B">
        <w:t xml:space="preserve"> </w:t>
      </w:r>
      <w:r w:rsidR="00D71A2B" w:rsidRPr="00C23922">
        <w:t>Savivaldyb</w:t>
      </w:r>
      <w:r w:rsidR="00A84A51">
        <w:t>ės</w:t>
      </w:r>
      <w:r w:rsidR="00D71A2B" w:rsidRPr="00C23922">
        <w:t xml:space="preserve"> nevyriausybinių organizacijų tarybos pirmininku išrinkus nevyriausybinių organizacijų atstovą, pirmininko pavaduotoju renkamas savivaldybės institucijos ar įstaigos atstovas.</w:t>
      </w:r>
      <w:r w:rsidR="001F4699">
        <w:t xml:space="preserve"> </w:t>
      </w:r>
      <w:r w:rsidR="00673B22">
        <w:t xml:space="preserve">Priėmus </w:t>
      </w:r>
      <w:r w:rsidR="00443DAA">
        <w:t>Įstatymo</w:t>
      </w:r>
      <w:r w:rsidR="00673B22">
        <w:t xml:space="preserve"> projektą</w:t>
      </w:r>
      <w:r w:rsidR="00443DAA">
        <w:t>, tikimasi</w:t>
      </w:r>
      <w:r w:rsidR="00EB3F34">
        <w:t xml:space="preserve">, kad </w:t>
      </w:r>
      <w:r w:rsidR="00443DAA">
        <w:t>savivaldybių nevyriausybin</w:t>
      </w:r>
      <w:r w:rsidR="00EB3F34">
        <w:t>ės</w:t>
      </w:r>
      <w:r w:rsidR="00443DAA">
        <w:t xml:space="preserve"> organizacij</w:t>
      </w:r>
      <w:r w:rsidR="00EB3F34">
        <w:t>os</w:t>
      </w:r>
      <w:r w:rsidR="00443DAA">
        <w:t xml:space="preserve"> </w:t>
      </w:r>
      <w:r w:rsidR="00EB3F34">
        <w:t>efektyviau dirbs</w:t>
      </w:r>
      <w:r w:rsidR="00443DAA">
        <w:t xml:space="preserve"> ir </w:t>
      </w:r>
      <w:r w:rsidR="00EB3F34">
        <w:t xml:space="preserve">bus </w:t>
      </w:r>
      <w:r w:rsidR="00443DAA">
        <w:t>paskatint</w:t>
      </w:r>
      <w:r w:rsidR="00EB3F34">
        <w:t>os</w:t>
      </w:r>
      <w:r w:rsidR="00443DAA">
        <w:t xml:space="preserve"> veikti visose Lietuvos savivaldybėse. Numačius</w:t>
      </w:r>
      <w:r w:rsidR="00C5286B" w:rsidRPr="00C23922">
        <w:t xml:space="preserve"> aiškų </w:t>
      </w:r>
      <w:r w:rsidR="00443DAA">
        <w:t>s</w:t>
      </w:r>
      <w:r w:rsidR="00673B22">
        <w:t xml:space="preserve">avivaldybės nevyriausybinių organizacijų tarybos </w:t>
      </w:r>
      <w:r w:rsidR="00C50054" w:rsidRPr="00C23922">
        <w:t>vaidmenį</w:t>
      </w:r>
      <w:r w:rsidRPr="00C23922">
        <w:t xml:space="preserve"> savivaldyb</w:t>
      </w:r>
      <w:r w:rsidR="00A84A51">
        <w:t>ei</w:t>
      </w:r>
      <w:r w:rsidRPr="00C23922">
        <w:t xml:space="preserve"> </w:t>
      </w:r>
      <w:r w:rsidR="00A84A51">
        <w:t xml:space="preserve">priimant </w:t>
      </w:r>
      <w:r w:rsidRPr="00C23922">
        <w:t>sprendim</w:t>
      </w:r>
      <w:r w:rsidR="00A84A51">
        <w:t>us</w:t>
      </w:r>
      <w:r w:rsidRPr="00C23922">
        <w:t xml:space="preserve"> ir </w:t>
      </w:r>
      <w:r w:rsidR="00A84A51">
        <w:t xml:space="preserve">juos </w:t>
      </w:r>
      <w:r w:rsidRPr="00C23922">
        <w:t>įgyven</w:t>
      </w:r>
      <w:r w:rsidR="001F5CA2" w:rsidRPr="00C23922">
        <w:t>din</w:t>
      </w:r>
      <w:r w:rsidR="00A84A51">
        <w:t xml:space="preserve">ant </w:t>
      </w:r>
      <w:r w:rsidR="00A913DC" w:rsidRPr="00C23922">
        <w:t>įvairiose veiklos srityse</w:t>
      </w:r>
      <w:r w:rsidR="00C5286B" w:rsidRPr="00C23922">
        <w:t xml:space="preserve">, </w:t>
      </w:r>
      <w:r w:rsidR="00443DAA">
        <w:t xml:space="preserve">bus </w:t>
      </w:r>
      <w:r w:rsidR="00C5286B" w:rsidRPr="00C23922">
        <w:t>sudaryt</w:t>
      </w:r>
      <w:r w:rsidR="00443DAA">
        <w:t>os</w:t>
      </w:r>
      <w:r w:rsidR="001F5CA2" w:rsidRPr="00C23922">
        <w:t xml:space="preserve"> </w:t>
      </w:r>
      <w:r w:rsidR="00884075" w:rsidRPr="00C23922">
        <w:t>sąlyg</w:t>
      </w:r>
      <w:r w:rsidR="00443DAA">
        <w:t>o</w:t>
      </w:r>
      <w:r w:rsidR="00884075" w:rsidRPr="00C23922">
        <w:t xml:space="preserve">s </w:t>
      </w:r>
      <w:r w:rsidRPr="00C23922">
        <w:t>stiprinti savivaldybės institucijų, įstaigų ir nevyriausybinių organizacijų</w:t>
      </w:r>
      <w:r w:rsidR="00EB3F34" w:rsidRPr="00EB3F34">
        <w:t xml:space="preserve"> </w:t>
      </w:r>
      <w:r w:rsidR="00EB3F34" w:rsidRPr="00C23922">
        <w:t>bendradarbiavimą ir partnerystę</w:t>
      </w:r>
      <w:r w:rsidRPr="00C23922">
        <w:t>.</w:t>
      </w:r>
      <w:r w:rsidR="00443DAA" w:rsidRPr="00443DAA">
        <w:t xml:space="preserve"> </w:t>
      </w:r>
      <w:r w:rsidR="00443DAA" w:rsidRPr="00C23922">
        <w:t xml:space="preserve">Savivaldybės nevyriausybinių organizacijų tarybos pirmininko ir jo pavaduotojo rinkimų reglamentavimas padės užtikrinti </w:t>
      </w:r>
      <w:r w:rsidR="00443DAA">
        <w:t>objektyvesnę</w:t>
      </w:r>
      <w:r w:rsidR="00443DAA" w:rsidRPr="00C23922">
        <w:t xml:space="preserve"> ir aiškesnę jų rinkimo procedūrą, laikyti</w:t>
      </w:r>
      <w:r w:rsidR="00EB3F34">
        <w:t>s</w:t>
      </w:r>
      <w:r w:rsidR="00443DAA">
        <w:t xml:space="preserve"> pariteto </w:t>
      </w:r>
      <w:r w:rsidR="00443DAA" w:rsidRPr="00C23922">
        <w:t>prin</w:t>
      </w:r>
      <w:r w:rsidR="00673B22">
        <w:t>cip</w:t>
      </w:r>
      <w:r w:rsidR="00EB3F34">
        <w:t>o</w:t>
      </w:r>
      <w:r w:rsidR="00673B22">
        <w:t>.</w:t>
      </w:r>
      <w:r w:rsidR="00443DAA" w:rsidRPr="00C23922">
        <w:t xml:space="preserve"> </w:t>
      </w:r>
    </w:p>
    <w:p w14:paraId="32C8BD77" w14:textId="4CB79E41" w:rsidR="00271CD0" w:rsidRPr="00AD5637" w:rsidRDefault="00F64800" w:rsidP="00097DF7">
      <w:pPr>
        <w:ind w:firstLine="720"/>
        <w:jc w:val="both"/>
      </w:pPr>
      <w:r w:rsidRPr="00EB1036">
        <w:t>Įstatymo</w:t>
      </w:r>
      <w:r w:rsidRPr="00C23922">
        <w:t xml:space="preserve"> projekt</w:t>
      </w:r>
      <w:r w:rsidR="001A4770" w:rsidRPr="00C23922">
        <w:t xml:space="preserve">u siūloma </w:t>
      </w:r>
      <w:r w:rsidRPr="00C23922">
        <w:t>apibrėž</w:t>
      </w:r>
      <w:r w:rsidR="001A4770" w:rsidRPr="00C23922">
        <w:t>ti</w:t>
      </w:r>
      <w:r w:rsidRPr="00C23922">
        <w:t xml:space="preserve"> nevyriausybinių organizacijų </w:t>
      </w:r>
      <w:r w:rsidR="001A4770" w:rsidRPr="00C23922">
        <w:t xml:space="preserve">teisę </w:t>
      </w:r>
      <w:r w:rsidRPr="00C23922">
        <w:t xml:space="preserve">gauti finansavimą ir </w:t>
      </w:r>
      <w:r w:rsidR="001A4770" w:rsidRPr="00C23922">
        <w:t xml:space="preserve">nustatyti </w:t>
      </w:r>
      <w:r w:rsidRPr="00C23922">
        <w:t xml:space="preserve">atsiskaitymo </w:t>
      </w:r>
      <w:r w:rsidR="000C5E5E" w:rsidRPr="00C23922">
        <w:t>už gautą</w:t>
      </w:r>
      <w:r w:rsidR="00CA0C5F" w:rsidRPr="00C23922">
        <w:t xml:space="preserve"> finansavimą </w:t>
      </w:r>
      <w:r w:rsidR="001A4770" w:rsidRPr="00C23922">
        <w:t>tvarką</w:t>
      </w:r>
      <w:r w:rsidRPr="00C23922">
        <w:t>.</w:t>
      </w:r>
      <w:r w:rsidR="00E57966" w:rsidRPr="00C23922">
        <w:t xml:space="preserve"> </w:t>
      </w:r>
      <w:r w:rsidR="00A91DAA" w:rsidRPr="00C23922">
        <w:t>Taip pat numato</w:t>
      </w:r>
      <w:r w:rsidR="00180EB2">
        <w:t>m</w:t>
      </w:r>
      <w:r w:rsidR="00931CAA">
        <w:t>i pagrindai</w:t>
      </w:r>
      <w:r w:rsidR="00D642B5">
        <w:t>,</w:t>
      </w:r>
      <w:r w:rsidR="00931CAA">
        <w:t xml:space="preserve"> </w:t>
      </w:r>
      <w:r w:rsidR="00D642B5">
        <w:t>kai</w:t>
      </w:r>
      <w:r w:rsidR="00931CAA">
        <w:t xml:space="preserve"> lėšos nevyriausybinėms organizacijoms iš valstybės ir savivaldybių biudžetų neskiriamos</w:t>
      </w:r>
      <w:r w:rsidR="00D642B5">
        <w:t>,</w:t>
      </w:r>
      <w:r w:rsidR="00931CAA">
        <w:t xml:space="preserve"> įtvirtinama</w:t>
      </w:r>
      <w:r w:rsidR="00180EB2">
        <w:t xml:space="preserve"> informacijos apie </w:t>
      </w:r>
      <w:r w:rsidR="00A91DAA" w:rsidRPr="00C23922">
        <w:t>nevyriausy</w:t>
      </w:r>
      <w:r w:rsidR="00091E69" w:rsidRPr="00C23922">
        <w:t>bin</w:t>
      </w:r>
      <w:r w:rsidR="007C1523">
        <w:t>ių</w:t>
      </w:r>
      <w:r w:rsidR="00091E69" w:rsidRPr="00C23922">
        <w:t xml:space="preserve"> organizacij</w:t>
      </w:r>
      <w:r w:rsidR="007C1523">
        <w:t>ų</w:t>
      </w:r>
      <w:r w:rsidR="00091E69" w:rsidRPr="00C23922">
        <w:t xml:space="preserve"> </w:t>
      </w:r>
      <w:r w:rsidR="007C1523">
        <w:t xml:space="preserve">finansavimą </w:t>
      </w:r>
      <w:r w:rsidR="00513E3B">
        <w:t xml:space="preserve">teikimo </w:t>
      </w:r>
      <w:r w:rsidR="00091E69" w:rsidRPr="00C23922">
        <w:t>t</w:t>
      </w:r>
      <w:r w:rsidR="00A91DAA" w:rsidRPr="00C23922">
        <w:t xml:space="preserve">varka. </w:t>
      </w:r>
      <w:r w:rsidR="004076AB" w:rsidRPr="00C23922">
        <w:t>Įstatym</w:t>
      </w:r>
      <w:r w:rsidR="005A209C">
        <w:t>ą</w:t>
      </w:r>
      <w:r w:rsidR="004076AB" w:rsidRPr="00C23922">
        <w:t xml:space="preserve"> </w:t>
      </w:r>
      <w:r w:rsidR="005A209C">
        <w:t xml:space="preserve">siūloma </w:t>
      </w:r>
      <w:r w:rsidR="004076AB" w:rsidRPr="00C23922">
        <w:t>papild</w:t>
      </w:r>
      <w:r w:rsidR="005A209C">
        <w:t>yti</w:t>
      </w:r>
      <w:r w:rsidR="00BD26D7" w:rsidRPr="00C23922">
        <w:t xml:space="preserve"> nauju </w:t>
      </w:r>
      <w:r w:rsidR="005B6511" w:rsidRPr="00C23922">
        <w:t>sk</w:t>
      </w:r>
      <w:r w:rsidR="005B6511">
        <w:t>yriumi</w:t>
      </w:r>
      <w:r w:rsidR="001D5866" w:rsidRPr="00C23922">
        <w:t>,</w:t>
      </w:r>
      <w:r w:rsidR="00BD26D7" w:rsidRPr="00C23922">
        <w:t xml:space="preserve"> vadovaujantis </w:t>
      </w:r>
      <w:r w:rsidR="00380D2B" w:rsidRPr="00C23922">
        <w:t xml:space="preserve">Lietuvos Respublikos Vyriausybės </w:t>
      </w:r>
      <w:r w:rsidR="00097DF7">
        <w:t xml:space="preserve">programos įgyvendinimo plano, patvirtinto Lietuvos Respublikos Vyriausybės </w:t>
      </w:r>
      <w:r w:rsidR="008B5E34" w:rsidRPr="00C23922">
        <w:t>201</w:t>
      </w:r>
      <w:r w:rsidR="00C24BB6" w:rsidRPr="00C23922">
        <w:t>7</w:t>
      </w:r>
      <w:r w:rsidR="008B5E34" w:rsidRPr="00C23922">
        <w:t xml:space="preserve"> m. kovo 13 d. nutarim</w:t>
      </w:r>
      <w:r w:rsidR="00097DF7">
        <w:t>u</w:t>
      </w:r>
      <w:r w:rsidR="00380D2B" w:rsidRPr="00C23922">
        <w:t xml:space="preserve"> Nr.</w:t>
      </w:r>
      <w:r w:rsidR="00097DF7">
        <w:t xml:space="preserve"> </w:t>
      </w:r>
      <w:r w:rsidR="00C24BB6" w:rsidRPr="00C23922">
        <w:t>167</w:t>
      </w:r>
      <w:r w:rsidR="00380D2B" w:rsidRPr="00C23922">
        <w:t xml:space="preserve"> </w:t>
      </w:r>
      <w:r w:rsidR="005A209C">
        <w:t>„</w:t>
      </w:r>
      <w:r w:rsidR="00380D2B" w:rsidRPr="00C23922">
        <w:t xml:space="preserve">Dėl </w:t>
      </w:r>
      <w:r w:rsidR="00C24BB6" w:rsidRPr="00C23922">
        <w:t>Lietuvos Respublikos Vyriausybės programos įgyvendinimo plano patvirtinimo</w:t>
      </w:r>
      <w:r w:rsidR="00380D2B" w:rsidRPr="00C23922">
        <w:t>“</w:t>
      </w:r>
      <w:r w:rsidR="00097DF7">
        <w:t>,</w:t>
      </w:r>
      <w:r w:rsidR="006A7832" w:rsidRPr="00C23922">
        <w:t xml:space="preserve"> 1.2.3 darbo „Bendruomeniškumo </w:t>
      </w:r>
      <w:r w:rsidR="006A7832" w:rsidRPr="00233B53">
        <w:t xml:space="preserve">sustiprinimas, įtraukiant nevyriausybines organizacijas ir bendruomenes į sprendimų priėmimo procesus“ 3 priemone „Nevyriausybinių organizacijų institucinis stiprinimas, numatant tikslines finansavimo priemones, įkuriant </w:t>
      </w:r>
      <w:r w:rsidR="009860AF" w:rsidRPr="00233B53">
        <w:t>N</w:t>
      </w:r>
      <w:r w:rsidR="006A7832" w:rsidRPr="00233B53">
        <w:t>evyriausybinių organizacijų fondą</w:t>
      </w:r>
      <w:r w:rsidR="00990245" w:rsidRPr="00233B53">
        <w:t>“</w:t>
      </w:r>
      <w:r w:rsidR="00380D2B" w:rsidRPr="00233B53">
        <w:t xml:space="preserve"> ir </w:t>
      </w:r>
      <w:r w:rsidR="00233B53" w:rsidRPr="00233B53">
        <w:t xml:space="preserve">įgyvendinant </w:t>
      </w:r>
      <w:r w:rsidR="00DF6C51" w:rsidRPr="00233B53">
        <w:t xml:space="preserve">Nevyriausybinių organizacijų plėtros koncepcijos, patvirtintos </w:t>
      </w:r>
      <w:r w:rsidR="00097DF7" w:rsidRPr="00233B53">
        <w:t xml:space="preserve">Lietuvos Respublikos Vyriausybės </w:t>
      </w:r>
      <w:r w:rsidR="00DF6C51" w:rsidRPr="00233B53">
        <w:t xml:space="preserve">2010 m. sausio 20 d. </w:t>
      </w:r>
      <w:r w:rsidR="00380D2B" w:rsidRPr="00233B53">
        <w:t xml:space="preserve">nutarimu Nr. 85 </w:t>
      </w:r>
      <w:r w:rsidR="005A209C" w:rsidRPr="00233B53">
        <w:t>„</w:t>
      </w:r>
      <w:r w:rsidR="00380D2B" w:rsidRPr="00233B53">
        <w:t>Dėl</w:t>
      </w:r>
      <w:r w:rsidR="00BD26D7" w:rsidRPr="00233B53">
        <w:t xml:space="preserve"> Nevyriausybinių organizacijų pl</w:t>
      </w:r>
      <w:r w:rsidR="00990245" w:rsidRPr="00233B53">
        <w:t>ėtros koncepcijos patvirtinimo“</w:t>
      </w:r>
      <w:r w:rsidR="00097DF7" w:rsidRPr="00233B53">
        <w:t>, priedo</w:t>
      </w:r>
      <w:r w:rsidR="00A17D98" w:rsidRPr="00233B53">
        <w:t xml:space="preserve"> </w:t>
      </w:r>
      <w:r w:rsidR="00097DF7" w:rsidRPr="004C7C35">
        <w:t xml:space="preserve">4 </w:t>
      </w:r>
      <w:r w:rsidR="00990245" w:rsidRPr="0072255B">
        <w:t>priemonę</w:t>
      </w:r>
      <w:r w:rsidR="00990245" w:rsidRPr="00233B53">
        <w:t xml:space="preserve"> „</w:t>
      </w:r>
      <w:r w:rsidR="00480C0E" w:rsidRPr="00233B53">
        <w:t>Nustatyti iš valstybės biudžeto ir savivaldybių biudžetų lėšų finansuojamos NVO veiklos vertinimo, atskaitomybės ir viešumo principus</w:t>
      </w:r>
      <w:r w:rsidR="00DF6C51" w:rsidRPr="00233B53">
        <w:t>“</w:t>
      </w:r>
      <w:r w:rsidR="005C1C42" w:rsidRPr="00233B53">
        <w:t>. Siūlomas teisinis reg</w:t>
      </w:r>
      <w:r w:rsidR="00AD7EBF" w:rsidRPr="00233B53">
        <w:t>u</w:t>
      </w:r>
      <w:r w:rsidR="005C1C42" w:rsidRPr="00233B53">
        <w:t>l</w:t>
      </w:r>
      <w:r w:rsidR="00AD7EBF" w:rsidRPr="00233B53">
        <w:t>i</w:t>
      </w:r>
      <w:r w:rsidR="005C1C42" w:rsidRPr="00233B53">
        <w:t>avimas</w:t>
      </w:r>
      <w:r w:rsidR="005C1C42" w:rsidRPr="00C23922">
        <w:t xml:space="preserve"> </w:t>
      </w:r>
      <w:r w:rsidR="00324BD9" w:rsidRPr="00C23922">
        <w:t>numat</w:t>
      </w:r>
      <w:r w:rsidR="008D53FD">
        <w:t>o</w:t>
      </w:r>
      <w:r w:rsidR="00324BD9" w:rsidRPr="00C23922">
        <w:t xml:space="preserve"> nevyriau</w:t>
      </w:r>
      <w:r w:rsidR="00B340D3" w:rsidRPr="00C23922">
        <w:t>sybinėms organizacijoms</w:t>
      </w:r>
      <w:r w:rsidR="00324BD9" w:rsidRPr="00C23922">
        <w:t>,</w:t>
      </w:r>
      <w:r w:rsidR="00B340D3" w:rsidRPr="00C23922">
        <w:t xml:space="preserve"> </w:t>
      </w:r>
      <w:r w:rsidR="00B340D3" w:rsidRPr="00C23922">
        <w:rPr>
          <w:bCs/>
          <w:kern w:val="32"/>
        </w:rPr>
        <w:t>vykdančioms</w:t>
      </w:r>
      <w:r w:rsidR="00324BD9" w:rsidRPr="00C23922">
        <w:rPr>
          <w:bCs/>
          <w:kern w:val="32"/>
        </w:rPr>
        <w:t xml:space="preserve"> veiklas įvairiose srityse, </w:t>
      </w:r>
      <w:r w:rsidR="00B340D3" w:rsidRPr="00C23922">
        <w:rPr>
          <w:bCs/>
          <w:kern w:val="32"/>
        </w:rPr>
        <w:t>vieną</w:t>
      </w:r>
      <w:r w:rsidR="00324BD9" w:rsidRPr="00C23922">
        <w:rPr>
          <w:bCs/>
          <w:kern w:val="32"/>
        </w:rPr>
        <w:t xml:space="preserve"> finansavimo valstybės ir savivaldybių biudžet</w:t>
      </w:r>
      <w:r w:rsidR="00BB2D9A">
        <w:rPr>
          <w:bCs/>
          <w:kern w:val="32"/>
        </w:rPr>
        <w:t>ų</w:t>
      </w:r>
      <w:r w:rsidR="00324BD9" w:rsidRPr="00C23922">
        <w:rPr>
          <w:bCs/>
          <w:kern w:val="32"/>
        </w:rPr>
        <w:t xml:space="preserve"> </w:t>
      </w:r>
      <w:r w:rsidR="00324BD9" w:rsidRPr="00EB1036">
        <w:rPr>
          <w:bCs/>
          <w:kern w:val="32"/>
        </w:rPr>
        <w:t xml:space="preserve">lėšomis </w:t>
      </w:r>
      <w:r w:rsidR="00510F73" w:rsidRPr="00EB1036">
        <w:rPr>
          <w:bCs/>
          <w:kern w:val="32"/>
        </w:rPr>
        <w:t>politiką,</w:t>
      </w:r>
      <w:r w:rsidR="00E82015" w:rsidRPr="00EB1036">
        <w:rPr>
          <w:bCs/>
          <w:kern w:val="32"/>
        </w:rPr>
        <w:t xml:space="preserve"> Į</w:t>
      </w:r>
      <w:r w:rsidR="00262C37" w:rsidRPr="00EB1036">
        <w:rPr>
          <w:bCs/>
          <w:kern w:val="32"/>
        </w:rPr>
        <w:t>statymo projekto 7 straipsnio 1 dalyje nurodant,</w:t>
      </w:r>
      <w:r w:rsidR="00510F73" w:rsidRPr="00EB1036">
        <w:rPr>
          <w:bCs/>
          <w:kern w:val="32"/>
        </w:rPr>
        <w:t xml:space="preserve"> kokiems tikslams gali būti teikiamas finansavimas</w:t>
      </w:r>
      <w:r w:rsidR="00990245" w:rsidRPr="00EB1036">
        <w:rPr>
          <w:bCs/>
          <w:kern w:val="32"/>
        </w:rPr>
        <w:t>.</w:t>
      </w:r>
      <w:r w:rsidR="00B612D2" w:rsidRPr="00EB1036">
        <w:rPr>
          <w:bCs/>
          <w:kern w:val="32"/>
        </w:rPr>
        <w:t xml:space="preserve"> </w:t>
      </w:r>
      <w:r w:rsidR="005B6511" w:rsidRPr="00EB1036">
        <w:rPr>
          <w:bCs/>
          <w:kern w:val="32"/>
        </w:rPr>
        <w:t xml:space="preserve">Įstatymo projekte </w:t>
      </w:r>
      <w:r w:rsidR="00990245" w:rsidRPr="00EB1036">
        <w:rPr>
          <w:bCs/>
          <w:kern w:val="32"/>
        </w:rPr>
        <w:t>numatytas</w:t>
      </w:r>
      <w:r w:rsidR="00A9248A" w:rsidRPr="00EB1036">
        <w:rPr>
          <w:bCs/>
          <w:kern w:val="32"/>
        </w:rPr>
        <w:t xml:space="preserve"> </w:t>
      </w:r>
      <w:r w:rsidR="00B340D3" w:rsidRPr="00EB1036">
        <w:rPr>
          <w:bCs/>
          <w:kern w:val="32"/>
        </w:rPr>
        <w:t xml:space="preserve">informacijos </w:t>
      </w:r>
      <w:r w:rsidR="00A9248A" w:rsidRPr="00EB1036">
        <w:rPr>
          <w:bCs/>
          <w:kern w:val="32"/>
        </w:rPr>
        <w:t>apie fi</w:t>
      </w:r>
      <w:r w:rsidR="00990245" w:rsidRPr="00EB1036">
        <w:rPr>
          <w:bCs/>
          <w:kern w:val="32"/>
        </w:rPr>
        <w:t>nansavimo teikimą</w:t>
      </w:r>
      <w:r w:rsidR="00A9248A" w:rsidRPr="00EB1036">
        <w:rPr>
          <w:bCs/>
          <w:kern w:val="32"/>
        </w:rPr>
        <w:t xml:space="preserve"> nevyriau</w:t>
      </w:r>
      <w:r w:rsidR="00091E69" w:rsidRPr="00EB1036">
        <w:rPr>
          <w:bCs/>
          <w:kern w:val="32"/>
        </w:rPr>
        <w:t>sy</w:t>
      </w:r>
      <w:r w:rsidR="00A9248A" w:rsidRPr="00EB1036">
        <w:rPr>
          <w:bCs/>
          <w:kern w:val="32"/>
        </w:rPr>
        <w:t>binėms organizacijoms vieši</w:t>
      </w:r>
      <w:r w:rsidR="00BB7F5A" w:rsidRPr="00EB1036">
        <w:rPr>
          <w:bCs/>
          <w:kern w:val="32"/>
        </w:rPr>
        <w:t>nimo principas</w:t>
      </w:r>
      <w:r w:rsidR="00091E69" w:rsidRPr="00EB1036">
        <w:rPr>
          <w:bCs/>
          <w:kern w:val="32"/>
        </w:rPr>
        <w:t>.</w:t>
      </w:r>
      <w:r w:rsidR="008D53FD" w:rsidRPr="00EB1036">
        <w:rPr>
          <w:bCs/>
          <w:kern w:val="32"/>
        </w:rPr>
        <w:t xml:space="preserve"> </w:t>
      </w:r>
      <w:r w:rsidR="00FF6455" w:rsidRPr="00EB1036">
        <w:rPr>
          <w:bCs/>
          <w:kern w:val="32"/>
        </w:rPr>
        <w:t>Šios Įstatymo projektu siūlomos naujos nuostatos padės užtikrinti</w:t>
      </w:r>
      <w:r w:rsidR="00DC5604" w:rsidRPr="00EB1036">
        <w:rPr>
          <w:bCs/>
          <w:kern w:val="32"/>
        </w:rPr>
        <w:t xml:space="preserve"> skaidrų iš valstybės ar savivaldybių biudžetų</w:t>
      </w:r>
      <w:r w:rsidR="00DC5604">
        <w:rPr>
          <w:bCs/>
          <w:kern w:val="32"/>
        </w:rPr>
        <w:t xml:space="preserve"> skiriamą finansavimą nevyriausybinėms organizacijoms </w:t>
      </w:r>
      <w:r w:rsidR="005A209C">
        <w:rPr>
          <w:bCs/>
          <w:kern w:val="32"/>
        </w:rPr>
        <w:t>ir</w:t>
      </w:r>
      <w:r w:rsidR="00466595">
        <w:rPr>
          <w:bCs/>
          <w:kern w:val="32"/>
        </w:rPr>
        <w:t xml:space="preserve"> galimybę </w:t>
      </w:r>
      <w:r w:rsidR="00E42096">
        <w:rPr>
          <w:bCs/>
          <w:kern w:val="32"/>
        </w:rPr>
        <w:t xml:space="preserve">joms </w:t>
      </w:r>
      <w:r w:rsidR="00466595">
        <w:rPr>
          <w:bCs/>
          <w:kern w:val="32"/>
        </w:rPr>
        <w:t xml:space="preserve">gauti visą reikiamą informaciją </w:t>
      </w:r>
      <w:r w:rsidR="00271CD0">
        <w:rPr>
          <w:bCs/>
          <w:kern w:val="32"/>
        </w:rPr>
        <w:t xml:space="preserve">apie </w:t>
      </w:r>
      <w:r w:rsidR="00466595">
        <w:rPr>
          <w:bCs/>
          <w:kern w:val="32"/>
        </w:rPr>
        <w:t xml:space="preserve">finansavimo </w:t>
      </w:r>
      <w:r w:rsidR="00114AE5">
        <w:rPr>
          <w:bCs/>
          <w:kern w:val="32"/>
        </w:rPr>
        <w:t>perspektyvas</w:t>
      </w:r>
      <w:r w:rsidR="00466595">
        <w:rPr>
          <w:bCs/>
          <w:kern w:val="32"/>
        </w:rPr>
        <w:t>.</w:t>
      </w:r>
      <w:r w:rsidR="004334A3">
        <w:rPr>
          <w:bCs/>
          <w:kern w:val="32"/>
        </w:rPr>
        <w:t xml:space="preserve"> </w:t>
      </w:r>
      <w:r w:rsidR="00480C0E">
        <w:rPr>
          <w:bCs/>
          <w:kern w:val="32"/>
        </w:rPr>
        <w:t xml:space="preserve">Pilietinės visuomenės plėtros agentūros 2017 m. </w:t>
      </w:r>
      <w:r w:rsidR="00480C0E" w:rsidRPr="00CC533D">
        <w:rPr>
          <w:bCs/>
          <w:kern w:val="32"/>
        </w:rPr>
        <w:t>atlikto</w:t>
      </w:r>
      <w:r w:rsidR="005B3DC0" w:rsidRPr="00CC533D">
        <w:rPr>
          <w:bCs/>
          <w:kern w:val="32"/>
        </w:rPr>
        <w:t>s</w:t>
      </w:r>
      <w:r w:rsidR="00480C0E" w:rsidRPr="00CC533D">
        <w:rPr>
          <w:bCs/>
          <w:kern w:val="32"/>
        </w:rPr>
        <w:t xml:space="preserve"> galimybių studijo</w:t>
      </w:r>
      <w:r w:rsidR="005B3DC0" w:rsidRPr="00CC533D">
        <w:rPr>
          <w:bCs/>
          <w:kern w:val="32"/>
        </w:rPr>
        <w:t>s</w:t>
      </w:r>
      <w:r w:rsidR="004334A3" w:rsidRPr="00CC533D">
        <w:rPr>
          <w:bCs/>
          <w:kern w:val="32"/>
        </w:rPr>
        <w:t xml:space="preserve"> </w:t>
      </w:r>
      <w:r w:rsidR="005B3DC0" w:rsidRPr="00CC533D">
        <w:rPr>
          <w:bCs/>
          <w:kern w:val="32"/>
        </w:rPr>
        <w:t>duomenimis</w:t>
      </w:r>
      <w:r w:rsidR="005B3DC0">
        <w:rPr>
          <w:bCs/>
          <w:kern w:val="32"/>
        </w:rPr>
        <w:t xml:space="preserve">, </w:t>
      </w:r>
      <w:r w:rsidR="00271CD0">
        <w:rPr>
          <w:bCs/>
          <w:kern w:val="32"/>
        </w:rPr>
        <w:t>nevyriausybinių organizacijų</w:t>
      </w:r>
      <w:r w:rsidR="004334A3" w:rsidRPr="004334A3">
        <w:rPr>
          <w:bCs/>
          <w:kern w:val="32"/>
        </w:rPr>
        <w:t xml:space="preserve"> </w:t>
      </w:r>
      <w:r w:rsidR="004334A3" w:rsidRPr="003929D3">
        <w:rPr>
          <w:bCs/>
          <w:kern w:val="32"/>
        </w:rPr>
        <w:t>finansinis nestabilumas</w:t>
      </w:r>
      <w:r w:rsidR="004334A3" w:rsidRPr="006C718D">
        <w:rPr>
          <w:bCs/>
          <w:kern w:val="32"/>
        </w:rPr>
        <w:t xml:space="preserve"> </w:t>
      </w:r>
      <w:r w:rsidR="005A209C">
        <w:rPr>
          <w:bCs/>
          <w:kern w:val="32"/>
        </w:rPr>
        <w:t xml:space="preserve">laikomas </w:t>
      </w:r>
      <w:r w:rsidR="00114AE5">
        <w:rPr>
          <w:bCs/>
          <w:kern w:val="32"/>
        </w:rPr>
        <w:t>vienu</w:t>
      </w:r>
      <w:r w:rsidR="004334A3" w:rsidRPr="004334A3">
        <w:rPr>
          <w:bCs/>
          <w:kern w:val="32"/>
        </w:rPr>
        <w:t xml:space="preserve"> rimčiausių pilietinės</w:t>
      </w:r>
      <w:r w:rsidR="004334A3">
        <w:rPr>
          <w:bCs/>
          <w:kern w:val="32"/>
        </w:rPr>
        <w:t xml:space="preserve"> </w:t>
      </w:r>
      <w:r w:rsidR="004334A3" w:rsidRPr="004334A3">
        <w:rPr>
          <w:bCs/>
          <w:kern w:val="32"/>
        </w:rPr>
        <w:t>visuomenės plėtrą ribojančių iššūkių,</w:t>
      </w:r>
      <w:r w:rsidR="00A34D32">
        <w:rPr>
          <w:bCs/>
          <w:kern w:val="32"/>
        </w:rPr>
        <w:t xml:space="preserve"> </w:t>
      </w:r>
      <w:r w:rsidR="005A209C">
        <w:rPr>
          <w:bCs/>
          <w:kern w:val="32"/>
        </w:rPr>
        <w:t xml:space="preserve">trukdančių </w:t>
      </w:r>
      <w:r w:rsidR="004334A3" w:rsidRPr="004334A3">
        <w:rPr>
          <w:bCs/>
          <w:kern w:val="32"/>
        </w:rPr>
        <w:t>tiek profesionaliai</w:t>
      </w:r>
      <w:r w:rsidR="004334A3">
        <w:rPr>
          <w:bCs/>
          <w:kern w:val="32"/>
        </w:rPr>
        <w:t xml:space="preserve"> </w:t>
      </w:r>
      <w:r w:rsidR="004334A3" w:rsidRPr="004334A3">
        <w:rPr>
          <w:bCs/>
          <w:kern w:val="32"/>
        </w:rPr>
        <w:t>bendradarbiauti valdžios institucijoms ir</w:t>
      </w:r>
      <w:r w:rsidR="004334A3">
        <w:rPr>
          <w:bCs/>
          <w:kern w:val="32"/>
        </w:rPr>
        <w:t xml:space="preserve"> </w:t>
      </w:r>
      <w:r w:rsidR="00271CD0">
        <w:rPr>
          <w:bCs/>
          <w:kern w:val="32"/>
        </w:rPr>
        <w:t>nevyriausybinėms organizacijoms</w:t>
      </w:r>
      <w:r w:rsidR="004334A3" w:rsidRPr="004334A3">
        <w:rPr>
          <w:bCs/>
          <w:kern w:val="32"/>
        </w:rPr>
        <w:t xml:space="preserve">, tiek įtraukti </w:t>
      </w:r>
      <w:r w:rsidR="00114AE5" w:rsidRPr="004334A3">
        <w:rPr>
          <w:bCs/>
          <w:kern w:val="32"/>
        </w:rPr>
        <w:t xml:space="preserve">piliečius </w:t>
      </w:r>
      <w:r w:rsidR="004334A3" w:rsidRPr="004334A3">
        <w:rPr>
          <w:bCs/>
          <w:kern w:val="32"/>
        </w:rPr>
        <w:t xml:space="preserve">į </w:t>
      </w:r>
      <w:r w:rsidR="00271CD0">
        <w:rPr>
          <w:bCs/>
          <w:kern w:val="32"/>
        </w:rPr>
        <w:t>nevyriausybinių organizacijų</w:t>
      </w:r>
      <w:r w:rsidR="004334A3" w:rsidRPr="004334A3">
        <w:rPr>
          <w:bCs/>
          <w:kern w:val="32"/>
        </w:rPr>
        <w:t xml:space="preserve"> veiklas.</w:t>
      </w:r>
      <w:r w:rsidR="004334A3">
        <w:rPr>
          <w:bCs/>
          <w:kern w:val="32"/>
        </w:rPr>
        <w:t xml:space="preserve"> </w:t>
      </w:r>
      <w:r w:rsidR="004334A3" w:rsidRPr="004334A3">
        <w:rPr>
          <w:bCs/>
          <w:kern w:val="32"/>
        </w:rPr>
        <w:t>Formuojasi uždaras ratas: organizacija,</w:t>
      </w:r>
      <w:r w:rsidR="004334A3">
        <w:rPr>
          <w:bCs/>
          <w:kern w:val="32"/>
        </w:rPr>
        <w:t xml:space="preserve"> </w:t>
      </w:r>
      <w:r w:rsidR="004334A3" w:rsidRPr="004334A3">
        <w:rPr>
          <w:bCs/>
          <w:kern w:val="32"/>
        </w:rPr>
        <w:t>turėdama nestabili</w:t>
      </w:r>
      <w:r w:rsidR="005A209C">
        <w:rPr>
          <w:bCs/>
          <w:kern w:val="32"/>
        </w:rPr>
        <w:t>ų</w:t>
      </w:r>
      <w:r w:rsidR="004334A3" w:rsidRPr="004334A3">
        <w:rPr>
          <w:bCs/>
          <w:kern w:val="32"/>
        </w:rPr>
        <w:t xml:space="preserve"> finansini</w:t>
      </w:r>
      <w:r w:rsidR="005A209C">
        <w:rPr>
          <w:bCs/>
          <w:kern w:val="32"/>
        </w:rPr>
        <w:t>ų</w:t>
      </w:r>
      <w:r w:rsidR="00A34D32">
        <w:rPr>
          <w:bCs/>
          <w:kern w:val="32"/>
        </w:rPr>
        <w:t xml:space="preserve"> </w:t>
      </w:r>
      <w:r w:rsidR="004334A3" w:rsidRPr="004334A3">
        <w:rPr>
          <w:bCs/>
          <w:kern w:val="32"/>
        </w:rPr>
        <w:t>ištekli</w:t>
      </w:r>
      <w:r w:rsidR="005A209C">
        <w:rPr>
          <w:bCs/>
          <w:kern w:val="32"/>
        </w:rPr>
        <w:t>ų</w:t>
      </w:r>
      <w:r w:rsidR="004334A3" w:rsidRPr="004334A3">
        <w:rPr>
          <w:bCs/>
          <w:kern w:val="32"/>
        </w:rPr>
        <w:t>, negali pritraukti kvalifikuotų</w:t>
      </w:r>
      <w:r w:rsidR="004334A3">
        <w:rPr>
          <w:bCs/>
          <w:kern w:val="32"/>
        </w:rPr>
        <w:t xml:space="preserve"> </w:t>
      </w:r>
      <w:r w:rsidR="004334A3" w:rsidRPr="004334A3">
        <w:rPr>
          <w:bCs/>
          <w:kern w:val="32"/>
        </w:rPr>
        <w:t xml:space="preserve">aktyvių darbuotojų, savanorių </w:t>
      </w:r>
      <w:r w:rsidR="005A209C">
        <w:rPr>
          <w:bCs/>
          <w:kern w:val="32"/>
        </w:rPr>
        <w:t>ir</w:t>
      </w:r>
      <w:r w:rsidR="004334A3" w:rsidRPr="004334A3">
        <w:rPr>
          <w:bCs/>
          <w:kern w:val="32"/>
        </w:rPr>
        <w:t xml:space="preserve"> narių,</w:t>
      </w:r>
      <w:r w:rsidR="004334A3">
        <w:rPr>
          <w:bCs/>
          <w:kern w:val="32"/>
        </w:rPr>
        <w:t xml:space="preserve"> </w:t>
      </w:r>
      <w:r w:rsidR="004334A3" w:rsidRPr="004334A3">
        <w:rPr>
          <w:bCs/>
          <w:kern w:val="32"/>
        </w:rPr>
        <w:t>kurie stiprintų bendradarbiavimą su</w:t>
      </w:r>
      <w:r w:rsidR="004334A3">
        <w:rPr>
          <w:bCs/>
          <w:kern w:val="32"/>
        </w:rPr>
        <w:t xml:space="preserve"> </w:t>
      </w:r>
      <w:r w:rsidR="004334A3" w:rsidRPr="004334A3">
        <w:rPr>
          <w:bCs/>
          <w:kern w:val="32"/>
        </w:rPr>
        <w:t>valdžios institucijomis, gebėtų</w:t>
      </w:r>
      <w:r w:rsidR="004334A3">
        <w:rPr>
          <w:bCs/>
          <w:kern w:val="32"/>
        </w:rPr>
        <w:t xml:space="preserve"> </w:t>
      </w:r>
      <w:r w:rsidR="004334A3" w:rsidRPr="004334A3">
        <w:rPr>
          <w:bCs/>
          <w:kern w:val="32"/>
        </w:rPr>
        <w:t xml:space="preserve">pritraukti lėšų, parduotų paslaugas </w:t>
      </w:r>
      <w:r w:rsidR="00CC533D">
        <w:rPr>
          <w:bCs/>
          <w:kern w:val="32"/>
        </w:rPr>
        <w:t>ir kt</w:t>
      </w:r>
      <w:r w:rsidR="004334A3" w:rsidRPr="004334A3">
        <w:rPr>
          <w:bCs/>
          <w:kern w:val="32"/>
        </w:rPr>
        <w:t>.</w:t>
      </w:r>
      <w:r w:rsidR="007D7A35">
        <w:rPr>
          <w:bCs/>
          <w:kern w:val="32"/>
        </w:rPr>
        <w:t xml:space="preserve"> </w:t>
      </w:r>
    </w:p>
    <w:p w14:paraId="32C8BD78" w14:textId="77777777" w:rsidR="00F00A51" w:rsidRDefault="003F510A" w:rsidP="00E66FA4">
      <w:pPr>
        <w:ind w:firstLine="720"/>
        <w:jc w:val="both"/>
      </w:pPr>
      <w:r w:rsidRPr="00EB1036">
        <w:t>Siekiant</w:t>
      </w:r>
      <w:r w:rsidRPr="00C23922">
        <w:t xml:space="preserve">, kad nevyriausybinės organizacijos būtų </w:t>
      </w:r>
      <w:r w:rsidR="0072255B">
        <w:t xml:space="preserve">įregistruotos </w:t>
      </w:r>
      <w:r w:rsidRPr="00C23922">
        <w:t xml:space="preserve">Juridinių asmenų registre ir duomenys apie </w:t>
      </w:r>
      <w:r w:rsidR="00485BB1" w:rsidRPr="00C23922">
        <w:t>šias organizacija</w:t>
      </w:r>
      <w:r w:rsidRPr="00C23922">
        <w:t xml:space="preserve">s būtų </w:t>
      </w:r>
      <w:r w:rsidR="00485BB1" w:rsidRPr="00C23922">
        <w:t xml:space="preserve">jame </w:t>
      </w:r>
      <w:r w:rsidRPr="00C23922">
        <w:t>kaupiami, Įstatymo projekt</w:t>
      </w:r>
      <w:r w:rsidR="001B06BD">
        <w:t>o</w:t>
      </w:r>
      <w:r w:rsidRPr="00C23922">
        <w:t xml:space="preserve"> </w:t>
      </w:r>
      <w:r w:rsidR="00DF7475">
        <w:t>I</w:t>
      </w:r>
      <w:r w:rsidR="001862C0">
        <w:t>V</w:t>
      </w:r>
      <w:r w:rsidR="0072255B">
        <w:t> </w:t>
      </w:r>
      <w:r w:rsidR="001862C0">
        <w:t>skyriuje</w:t>
      </w:r>
      <w:r w:rsidRPr="00C23922">
        <w:t xml:space="preserve"> </w:t>
      </w:r>
      <w:r w:rsidRPr="0072255B">
        <w:t xml:space="preserve">numatoma </w:t>
      </w:r>
      <w:r w:rsidR="001B06BD" w:rsidRPr="0072255B">
        <w:t xml:space="preserve">galimybė įregistruoti </w:t>
      </w:r>
      <w:r w:rsidRPr="0072255B">
        <w:t>nevyriausybinės organizacijos status</w:t>
      </w:r>
      <w:r w:rsidR="001B06BD" w:rsidRPr="0072255B">
        <w:t>ą</w:t>
      </w:r>
      <w:r w:rsidRPr="0072255B">
        <w:t xml:space="preserve"> </w:t>
      </w:r>
      <w:r w:rsidR="003D008E" w:rsidRPr="0072255B">
        <w:t>Juridinių asmenų registre</w:t>
      </w:r>
      <w:r w:rsidR="00F00A51" w:rsidRPr="0072255B">
        <w:t>, t.</w:t>
      </w:r>
      <w:r w:rsidR="0072255B">
        <w:t> </w:t>
      </w:r>
      <w:r w:rsidR="00F00A51" w:rsidRPr="0072255B">
        <w:t xml:space="preserve">y. Įstatymo </w:t>
      </w:r>
      <w:r w:rsidR="00825074" w:rsidRPr="0072255B">
        <w:lastRenderedPageBreak/>
        <w:t xml:space="preserve">projekto </w:t>
      </w:r>
      <w:r w:rsidR="00F00A51" w:rsidRPr="0072255B">
        <w:t xml:space="preserve">2 straipsnio 1 dalyje </w:t>
      </w:r>
      <w:r w:rsidR="00EC4529" w:rsidRPr="0072255B">
        <w:t xml:space="preserve">nustatytus kriterijus atitinkantys </w:t>
      </w:r>
      <w:r w:rsidR="00F00A51" w:rsidRPr="0072255B">
        <w:t>juridi</w:t>
      </w:r>
      <w:r w:rsidR="00283DD2" w:rsidRPr="0072255B">
        <w:t>ni</w:t>
      </w:r>
      <w:r w:rsidR="00F00A51" w:rsidRPr="0072255B">
        <w:t xml:space="preserve">ai asmenys </w:t>
      </w:r>
      <w:r w:rsidR="006445A8" w:rsidRPr="0072255B">
        <w:t xml:space="preserve">galės </w:t>
      </w:r>
      <w:r w:rsidR="00F00A51" w:rsidRPr="0072255B">
        <w:t>kreip</w:t>
      </w:r>
      <w:r w:rsidR="006445A8" w:rsidRPr="0072255B">
        <w:t>tis</w:t>
      </w:r>
      <w:r w:rsidR="00F00A51" w:rsidRPr="0072255B">
        <w:t xml:space="preserve"> į Juridinių asmenų registro tvarkytoją dėl nevyria</w:t>
      </w:r>
      <w:r w:rsidR="009965D1" w:rsidRPr="0072255B">
        <w:t>usybinės organizacijos statuso į</w:t>
      </w:r>
      <w:r w:rsidR="00F00A51" w:rsidRPr="0072255B">
        <w:t>registravimo.</w:t>
      </w:r>
    </w:p>
    <w:p w14:paraId="6A8D4FB9" w14:textId="77777777" w:rsidR="00FE7DD3" w:rsidRPr="00E8309F" w:rsidRDefault="00FE7DD3" w:rsidP="00FE7DD3">
      <w:pPr>
        <w:ind w:firstLine="720"/>
        <w:jc w:val="both"/>
      </w:pPr>
      <w:r w:rsidRPr="00C23922">
        <w:t xml:space="preserve">Toks teisinis reguliavimas padėtų kaupti duomenis Juridinių asmenų registre apie Lietuvoje veikiančias </w:t>
      </w:r>
      <w:r>
        <w:t>nevyriausybines</w:t>
      </w:r>
      <w:r w:rsidRPr="00C23922">
        <w:t xml:space="preserve"> organizacijas</w:t>
      </w:r>
      <w:r>
        <w:t xml:space="preserve"> ir aiškiai </w:t>
      </w:r>
      <w:r w:rsidRPr="00C23922">
        <w:t>nustatyti, kiek juridinių asmenų, turinčių nevyriausy</w:t>
      </w:r>
      <w:r>
        <w:t>binės organizacijos statusą, veikia</w:t>
      </w:r>
      <w:r w:rsidRPr="00C23922">
        <w:t xml:space="preserve"> Lietuvoje</w:t>
      </w:r>
      <w:r>
        <w:t xml:space="preserve">. Tokia informacija būtų ypač naudinga </w:t>
      </w:r>
      <w:r w:rsidRPr="00E8309F">
        <w:t>valstybinėms institucijoms, konkursų būdu skiriančioms finansavimą iš valstybės biudžeto. Įkūrus Nevyriausybinių organizacijų fondą, būtų sudarytos geresnės sąlygos nevyriausybinių organizacijų stabilumui ir plėtrai užtikrinti.</w:t>
      </w:r>
    </w:p>
    <w:p w14:paraId="5779ACAC" w14:textId="77777777" w:rsidR="00D532FE" w:rsidRDefault="00D532FE" w:rsidP="00FE7DD3">
      <w:pPr>
        <w:ind w:firstLine="720"/>
        <w:jc w:val="both"/>
      </w:pPr>
      <w:r>
        <w:t>Siekiant užtikrinti, kad šiuo metu veikiančios organizacijos nepatirtų neigiamų pasekmių, siūloma numatyti pereinamąjį laikotarpį:</w:t>
      </w:r>
    </w:p>
    <w:p w14:paraId="145A0987" w14:textId="77777777" w:rsidR="00D532FE" w:rsidRDefault="00D532FE" w:rsidP="00D532FE">
      <w:pPr>
        <w:pStyle w:val="Sraopastraipa"/>
        <w:numPr>
          <w:ilvl w:val="0"/>
          <w:numId w:val="5"/>
        </w:numPr>
        <w:jc w:val="both"/>
      </w:pPr>
      <w:r>
        <w:t>a</w:t>
      </w:r>
      <w:r w:rsidR="00FE7DD3">
        <w:t>tsižvelgiant į Žemės ūkio ministerijos pastabą dėl Lietuvos kaimo plėtros 2014–2020 m. programoje nustatyto reikalavimo, kurio esmė – tinkamumo sąlygas atitikti paraiškų paramai gauti pateikimo metu ir jų laikymąsi užtikrinti visą projektų įgyvendinimo ir kontrolės laikotarpį, asociacijoms, kurios iki šio įstatymo projekto įsigaliojimo yra gavusios finansavimą pagal Lietuvos kaimo plėtros 2014–2020 m. programą ir pagal šią programą įgyvendina vietos plėtros strategijas, iki 2023 m. gruodžio 31 d. netaikyti naujo nevyriaus</w:t>
      </w:r>
      <w:r>
        <w:t>ybinės organizacijos apibrėžimo;</w:t>
      </w:r>
    </w:p>
    <w:p w14:paraId="5970452F" w14:textId="03D56616" w:rsidR="00FE7DD3" w:rsidRPr="00C23922" w:rsidRDefault="00D532FE" w:rsidP="00D532FE">
      <w:pPr>
        <w:pStyle w:val="Sraopastraipa"/>
        <w:numPr>
          <w:ilvl w:val="0"/>
          <w:numId w:val="5"/>
        </w:numPr>
        <w:jc w:val="both"/>
      </w:pPr>
      <w:r>
        <w:t>a</w:t>
      </w:r>
      <w:r w:rsidR="00FE7DD3">
        <w:t>tsižvelgiant į Užsienio reikalų ministerijos pastabą dėl Rytų Europos studijų centro galimybės atitikti nevyriausybinės organizacijos apibrėžimą, siekiant užtikrinti organizacijos finansavimą ir organizacijai gyvybiškai svarbias funkcijas, šiai organizacijai iki 2022 m. gruodžio 31 d. netaikyti naujo nevyriausybinės organizacijos apibrėžimo.</w:t>
      </w:r>
    </w:p>
    <w:p w14:paraId="32C8BD7A" w14:textId="19F7AE2D" w:rsidR="00AD1F2F" w:rsidRDefault="00AD1F2F" w:rsidP="00BA6D03">
      <w:pPr>
        <w:ind w:firstLine="720"/>
        <w:jc w:val="both"/>
      </w:pPr>
      <w:r w:rsidRPr="00E8309F">
        <w:t>Norint</w:t>
      </w:r>
      <w:r>
        <w:t xml:space="preserve"> tinkamai įvertinti, ar organizacija atitinka visus nevyriausybinėms organizacijoms būdingus požymius ir suteikti jai nevyriausybinės organizacijos </w:t>
      </w:r>
      <w:r w:rsidRPr="00433247">
        <w:t xml:space="preserve">statusą, </w:t>
      </w:r>
      <w:r w:rsidR="00E974AC" w:rsidRPr="00433247">
        <w:t>P</w:t>
      </w:r>
      <w:r w:rsidR="006F0B91" w:rsidRPr="00433247">
        <w:t>rojektu</w:t>
      </w:r>
      <w:r w:rsidR="004E4B80" w:rsidRPr="00433247">
        <w:t xml:space="preserve"> </w:t>
      </w:r>
      <w:r w:rsidR="00E974AC" w:rsidRPr="00433247">
        <w:t xml:space="preserve">Nr. 1 </w:t>
      </w:r>
      <w:r w:rsidR="006F0B91" w:rsidRPr="00433247">
        <w:t>siūloma</w:t>
      </w:r>
      <w:r w:rsidRPr="00433247">
        <w:t xml:space="preserve"> </w:t>
      </w:r>
      <w:r w:rsidR="00E974AC" w:rsidRPr="00433247">
        <w:t>nurodyti</w:t>
      </w:r>
      <w:r w:rsidRPr="00433247">
        <w:t xml:space="preserve">, kad asociacijos </w:t>
      </w:r>
      <w:r w:rsidR="00C157E6" w:rsidRPr="00433247">
        <w:t xml:space="preserve">teikiamoje </w:t>
      </w:r>
      <w:r w:rsidR="00024251">
        <w:t xml:space="preserve">veiklos </w:t>
      </w:r>
      <w:r w:rsidRPr="00433247">
        <w:t xml:space="preserve">ataskaitoje turi būti pateiktas ne tik asociacijos narių skaičius, bet ir </w:t>
      </w:r>
      <w:r w:rsidR="00BB60E8" w:rsidRPr="00433247">
        <w:rPr>
          <w:lang w:eastAsia="lt-LT"/>
        </w:rPr>
        <w:t>juridinių asmenų, esančių</w:t>
      </w:r>
      <w:r w:rsidRPr="00433247">
        <w:rPr>
          <w:lang w:eastAsia="lt-LT"/>
        </w:rPr>
        <w:t xml:space="preserve"> asociacijos nariais</w:t>
      </w:r>
      <w:r w:rsidR="00BB60E8" w:rsidRPr="00433247">
        <w:rPr>
          <w:lang w:eastAsia="lt-LT"/>
        </w:rPr>
        <w:t>, skaičius</w:t>
      </w:r>
      <w:r>
        <w:rPr>
          <w:lang w:eastAsia="lt-LT"/>
        </w:rPr>
        <w:t>,</w:t>
      </w:r>
      <w:r w:rsidRPr="006155EA">
        <w:rPr>
          <w:lang w:eastAsia="lt-LT"/>
        </w:rPr>
        <w:t xml:space="preserve"> nurodant </w:t>
      </w:r>
      <w:r w:rsidR="00BB60E8">
        <w:rPr>
          <w:lang w:eastAsia="lt-LT"/>
        </w:rPr>
        <w:t>juridinio asmens</w:t>
      </w:r>
      <w:r w:rsidRPr="006155EA">
        <w:rPr>
          <w:lang w:eastAsia="lt-LT"/>
        </w:rPr>
        <w:t xml:space="preserve"> pavadinim</w:t>
      </w:r>
      <w:r w:rsidR="00BB60E8">
        <w:rPr>
          <w:lang w:eastAsia="lt-LT"/>
        </w:rPr>
        <w:t>ą</w:t>
      </w:r>
      <w:r w:rsidRPr="006155EA">
        <w:rPr>
          <w:lang w:eastAsia="lt-LT"/>
        </w:rPr>
        <w:t>, teisin</w:t>
      </w:r>
      <w:r w:rsidR="00BB60E8">
        <w:rPr>
          <w:lang w:eastAsia="lt-LT"/>
        </w:rPr>
        <w:t>ę</w:t>
      </w:r>
      <w:r w:rsidRPr="006155EA">
        <w:rPr>
          <w:lang w:eastAsia="lt-LT"/>
        </w:rPr>
        <w:t xml:space="preserve"> form</w:t>
      </w:r>
      <w:r w:rsidR="00BB60E8">
        <w:rPr>
          <w:lang w:eastAsia="lt-LT"/>
        </w:rPr>
        <w:t>ą</w:t>
      </w:r>
      <w:r w:rsidRPr="006155EA">
        <w:rPr>
          <w:lang w:eastAsia="lt-LT"/>
        </w:rPr>
        <w:t>, kod</w:t>
      </w:r>
      <w:r w:rsidR="00BB60E8">
        <w:rPr>
          <w:lang w:eastAsia="lt-LT"/>
        </w:rPr>
        <w:t>ą</w:t>
      </w:r>
      <w:bookmarkStart w:id="0" w:name="part_d052351aeaf9482389970fbeaa472c18"/>
      <w:bookmarkEnd w:id="0"/>
      <w:r>
        <w:rPr>
          <w:lang w:eastAsia="lt-LT"/>
        </w:rPr>
        <w:t>.</w:t>
      </w:r>
      <w:r w:rsidR="00BA6D03">
        <w:rPr>
          <w:lang w:eastAsia="lt-LT"/>
        </w:rPr>
        <w:t xml:space="preserve"> Dėl </w:t>
      </w:r>
      <w:r w:rsidR="006958AD">
        <w:rPr>
          <w:lang w:eastAsia="lt-LT"/>
        </w:rPr>
        <w:t>anks</w:t>
      </w:r>
      <w:r w:rsidR="00BB60E8">
        <w:rPr>
          <w:lang w:eastAsia="lt-LT"/>
        </w:rPr>
        <w:t>čiau minėtų priežasčių</w:t>
      </w:r>
      <w:r w:rsidR="00BA6D03">
        <w:rPr>
          <w:lang w:eastAsia="lt-LT"/>
        </w:rPr>
        <w:t xml:space="preserve"> </w:t>
      </w:r>
      <w:r w:rsidR="00BB60E8">
        <w:rPr>
          <w:lang w:eastAsia="lt-LT"/>
        </w:rPr>
        <w:t xml:space="preserve">parengtas ir </w:t>
      </w:r>
      <w:r w:rsidR="00C157E6">
        <w:t xml:space="preserve">Projektas Nr. </w:t>
      </w:r>
      <w:r w:rsidR="00C017E0">
        <w:t>2</w:t>
      </w:r>
      <w:r w:rsidR="00BB60E8">
        <w:rPr>
          <w:lang w:eastAsia="lt-LT"/>
        </w:rPr>
        <w:t>, kuri</w:t>
      </w:r>
      <w:r w:rsidR="006958AD">
        <w:rPr>
          <w:lang w:eastAsia="lt-LT"/>
        </w:rPr>
        <w:t>uo</w:t>
      </w:r>
      <w:r w:rsidR="00BB60E8">
        <w:rPr>
          <w:lang w:eastAsia="lt-LT"/>
        </w:rPr>
        <w:t xml:space="preserve"> </w:t>
      </w:r>
      <w:r w:rsidR="00BA6D03">
        <w:t>Lietuvos Respublikos labdaros ir paramos įstatym</w:t>
      </w:r>
      <w:r w:rsidR="00BB60E8">
        <w:t>as</w:t>
      </w:r>
      <w:r w:rsidR="00BA6D03">
        <w:t xml:space="preserve"> </w:t>
      </w:r>
      <w:r w:rsidR="00BB60E8">
        <w:t xml:space="preserve">papildomas </w:t>
      </w:r>
      <w:r w:rsidR="00BA6D03">
        <w:t>6</w:t>
      </w:r>
      <w:r w:rsidR="00BA6D03">
        <w:rPr>
          <w:vertAlign w:val="superscript"/>
        </w:rPr>
        <w:t>1</w:t>
      </w:r>
      <w:r w:rsidR="006958AD" w:rsidRPr="006958AD">
        <w:t> </w:t>
      </w:r>
      <w:r w:rsidR="00BA6D03">
        <w:t>straipsniu</w:t>
      </w:r>
      <w:r w:rsidR="00BB60E8">
        <w:t xml:space="preserve"> ir </w:t>
      </w:r>
      <w:r w:rsidR="00BA6D03">
        <w:t>aiškiai numat</w:t>
      </w:r>
      <w:r w:rsidR="00BB60E8">
        <w:t>oma</w:t>
      </w:r>
      <w:r w:rsidR="00BA6D03">
        <w:t xml:space="preserve">, kokie duomenys apie dalininkus ir per kiek laiko teikiami Juridinių asmenų </w:t>
      </w:r>
      <w:r w:rsidR="00D70A39">
        <w:t>dalyvių informacinei sistemai</w:t>
      </w:r>
      <w:r w:rsidR="00BA6D03">
        <w:t xml:space="preserve">, kas gali gauti šiuos duomenis. </w:t>
      </w:r>
    </w:p>
    <w:p w14:paraId="32C8BD7B" w14:textId="77777777" w:rsidR="003D0A89" w:rsidRDefault="003D0A89" w:rsidP="00EA168C">
      <w:pPr>
        <w:jc w:val="both"/>
      </w:pPr>
    </w:p>
    <w:p w14:paraId="32C8BD7C" w14:textId="77777777" w:rsidR="00B8337F" w:rsidRPr="00C23922" w:rsidRDefault="00B8337F" w:rsidP="00E66FA4">
      <w:pPr>
        <w:ind w:firstLine="720"/>
        <w:jc w:val="both"/>
      </w:pPr>
      <w:r w:rsidRPr="00C23922">
        <w:rPr>
          <w:rStyle w:val="typewriter"/>
          <w:b/>
        </w:rPr>
        <w:t>5. Numatomo teisinio reguliavimo poveikio vertinimo rezultatai, galimos neigiamos priimt</w:t>
      </w:r>
      <w:r w:rsidR="00691CC4">
        <w:rPr>
          <w:rStyle w:val="typewriter"/>
          <w:b/>
        </w:rPr>
        <w:t>ų</w:t>
      </w:r>
      <w:r w:rsidRPr="00C23922">
        <w:rPr>
          <w:rStyle w:val="typewriter"/>
          <w:b/>
        </w:rPr>
        <w:t xml:space="preserve"> įstatym</w:t>
      </w:r>
      <w:r w:rsidR="00691CC4">
        <w:rPr>
          <w:rStyle w:val="typewriter"/>
          <w:b/>
        </w:rPr>
        <w:t>ų</w:t>
      </w:r>
      <w:r w:rsidRPr="00C23922">
        <w:rPr>
          <w:rStyle w:val="typewriter"/>
          <w:b/>
        </w:rPr>
        <w:t xml:space="preserve"> pasekmės ir kokių priemonių reikia imtis, kad tokių pasekmių būtų išvengta</w:t>
      </w:r>
      <w:r w:rsidRPr="00C23922">
        <w:rPr>
          <w:rStyle w:val="typewriter"/>
        </w:rPr>
        <w:t xml:space="preserve"> </w:t>
      </w:r>
    </w:p>
    <w:p w14:paraId="32C8BD7D" w14:textId="77777777" w:rsidR="00BD7EF6" w:rsidRPr="00C23922" w:rsidRDefault="0050589F" w:rsidP="00E66FA4">
      <w:pPr>
        <w:ind w:firstLine="720"/>
        <w:jc w:val="both"/>
        <w:rPr>
          <w:bCs/>
        </w:rPr>
      </w:pPr>
      <w:r w:rsidRPr="00C23922">
        <w:rPr>
          <w:bCs/>
        </w:rPr>
        <w:t>Neigiamų pasekmių nenumatoma.</w:t>
      </w:r>
    </w:p>
    <w:p w14:paraId="32C8BD7E" w14:textId="77777777" w:rsidR="006074B8" w:rsidRPr="00C23922" w:rsidRDefault="006074B8" w:rsidP="00E66FA4">
      <w:pPr>
        <w:ind w:firstLine="720"/>
        <w:jc w:val="both"/>
        <w:rPr>
          <w:b/>
        </w:rPr>
      </w:pPr>
    </w:p>
    <w:p w14:paraId="32C8BD7F" w14:textId="77777777" w:rsidR="00B8337F" w:rsidRPr="00C23922" w:rsidRDefault="00B8337F" w:rsidP="00E66FA4">
      <w:pPr>
        <w:ind w:right="421" w:firstLine="709"/>
        <w:rPr>
          <w:b/>
        </w:rPr>
      </w:pPr>
      <w:r w:rsidRPr="00C23922">
        <w:rPr>
          <w:rStyle w:val="typewriter"/>
          <w:b/>
        </w:rPr>
        <w:t>6. Įstatym</w:t>
      </w:r>
      <w:r w:rsidR="00691CC4">
        <w:rPr>
          <w:rStyle w:val="typewriter"/>
          <w:b/>
        </w:rPr>
        <w:t>ų</w:t>
      </w:r>
      <w:r w:rsidRPr="00C23922">
        <w:rPr>
          <w:rStyle w:val="typewriter"/>
          <w:b/>
        </w:rPr>
        <w:t xml:space="preserve"> projekt</w:t>
      </w:r>
      <w:r w:rsidR="00691CC4">
        <w:rPr>
          <w:rStyle w:val="typewriter"/>
          <w:b/>
        </w:rPr>
        <w:t>ų</w:t>
      </w:r>
      <w:r w:rsidRPr="00C23922">
        <w:rPr>
          <w:rStyle w:val="typewriter"/>
          <w:b/>
        </w:rPr>
        <w:t xml:space="preserve"> įtaka kriminogeninei situacijai ir korupcijai </w:t>
      </w:r>
    </w:p>
    <w:p w14:paraId="32C8BD80" w14:textId="77777777" w:rsidR="00615858" w:rsidRDefault="00B11CB5" w:rsidP="00AD5637">
      <w:pPr>
        <w:ind w:right="-1" w:firstLine="709"/>
        <w:jc w:val="both"/>
      </w:pPr>
      <w:r w:rsidRPr="00C23922">
        <w:t>Priimtas Įstatymo projektas</w:t>
      </w:r>
      <w:r w:rsidR="00C017E0">
        <w:t xml:space="preserve"> </w:t>
      </w:r>
      <w:r w:rsidR="0050589F" w:rsidRPr="00C23922">
        <w:t>įtak</w:t>
      </w:r>
      <w:r w:rsidR="00C017E0">
        <w:t>os</w:t>
      </w:r>
      <w:r w:rsidR="0050589F" w:rsidRPr="00C23922">
        <w:t xml:space="preserve"> kriminogeninei situacijai</w:t>
      </w:r>
      <w:r w:rsidR="00C017E0">
        <w:t xml:space="preserve"> ir korupcijai neturės</w:t>
      </w:r>
      <w:r w:rsidR="0050589F" w:rsidRPr="00C23922">
        <w:t>.</w:t>
      </w:r>
      <w:r w:rsidR="007064CE" w:rsidRPr="00C23922">
        <w:t xml:space="preserve"> </w:t>
      </w:r>
    </w:p>
    <w:p w14:paraId="32C8BD81" w14:textId="77777777" w:rsidR="003A0D7B" w:rsidRPr="00C23922" w:rsidRDefault="003A0D7B" w:rsidP="00AD5637">
      <w:pPr>
        <w:ind w:right="-1" w:firstLine="709"/>
        <w:jc w:val="both"/>
        <w:rPr>
          <w:b/>
        </w:rPr>
      </w:pPr>
    </w:p>
    <w:p w14:paraId="32C8BD82" w14:textId="77777777" w:rsidR="00B8337F" w:rsidRPr="006F28E5" w:rsidRDefault="00B8337F" w:rsidP="00E66FA4">
      <w:pPr>
        <w:pStyle w:val="Antrats"/>
        <w:tabs>
          <w:tab w:val="left" w:pos="720"/>
        </w:tabs>
        <w:ind w:firstLine="709"/>
        <w:jc w:val="both"/>
        <w:rPr>
          <w:rStyle w:val="typewriter"/>
          <w:b/>
          <w:lang w:val="lt-LT"/>
        </w:rPr>
      </w:pPr>
      <w:r w:rsidRPr="006F28E5">
        <w:rPr>
          <w:rStyle w:val="typewriter"/>
          <w:b/>
          <w:lang w:val="lt-LT"/>
        </w:rPr>
        <w:tab/>
        <w:t>7. Koks Įstatym</w:t>
      </w:r>
      <w:r w:rsidR="00691CC4">
        <w:rPr>
          <w:rStyle w:val="typewriter"/>
          <w:b/>
          <w:lang w:val="lt-LT"/>
        </w:rPr>
        <w:t>ų</w:t>
      </w:r>
      <w:r w:rsidRPr="006F28E5">
        <w:rPr>
          <w:rStyle w:val="typewriter"/>
          <w:b/>
          <w:lang w:val="lt-LT"/>
        </w:rPr>
        <w:t xml:space="preserve"> įgyvendinimo poveikis verslo sąlygoms ir jo plėtrai </w:t>
      </w:r>
    </w:p>
    <w:p w14:paraId="32C8BD83" w14:textId="77777777" w:rsidR="0050589F" w:rsidRPr="00C23922" w:rsidRDefault="0050589F" w:rsidP="00E66FA4">
      <w:pPr>
        <w:ind w:firstLine="709"/>
        <w:jc w:val="both"/>
      </w:pPr>
      <w:r w:rsidRPr="00C23922">
        <w:t>Teikiamas Įstatymo projektas nesusijęs su verslo sąlygomis ir plėtra.</w:t>
      </w:r>
    </w:p>
    <w:p w14:paraId="32C8BD84" w14:textId="77777777" w:rsidR="00615858" w:rsidRPr="00C23922" w:rsidRDefault="00615858" w:rsidP="00E66FA4">
      <w:pPr>
        <w:ind w:firstLine="709"/>
        <w:jc w:val="both"/>
      </w:pPr>
    </w:p>
    <w:p w14:paraId="32C8BD85" w14:textId="77777777" w:rsidR="00B8337F" w:rsidRPr="00C23922" w:rsidRDefault="00B8337F" w:rsidP="00E66FA4">
      <w:pPr>
        <w:ind w:firstLine="720"/>
        <w:jc w:val="both"/>
        <w:rPr>
          <w:rStyle w:val="typewriter"/>
        </w:rPr>
      </w:pPr>
      <w:r w:rsidRPr="00C23922">
        <w:rPr>
          <w:rStyle w:val="typewriter"/>
          <w:b/>
        </w:rPr>
        <w:t>8. Įstatym</w:t>
      </w:r>
      <w:r w:rsidR="00691CC4">
        <w:rPr>
          <w:rStyle w:val="typewriter"/>
          <w:b/>
        </w:rPr>
        <w:t>ų</w:t>
      </w:r>
      <w:r w:rsidRPr="00C23922">
        <w:rPr>
          <w:rStyle w:val="typewriter"/>
          <w:b/>
        </w:rPr>
        <w:t xml:space="preserve"> inkorporavimas į teisinę sistemą, kokius teisės aktus būtina priimti, kokius galiojančius teisės aktus reikia pakeisti ar pripažinti netekusiais galios</w:t>
      </w:r>
      <w:r w:rsidRPr="00C23922" w:rsidDel="003515A2">
        <w:rPr>
          <w:rStyle w:val="typewriter"/>
          <w:b/>
        </w:rPr>
        <w:t xml:space="preserve"> </w:t>
      </w:r>
    </w:p>
    <w:p w14:paraId="32C8BD86" w14:textId="77777777" w:rsidR="00653544" w:rsidRDefault="007623CC" w:rsidP="00E66FA4">
      <w:pPr>
        <w:keepNext/>
        <w:ind w:firstLine="720"/>
        <w:jc w:val="both"/>
      </w:pPr>
      <w:r>
        <w:t>Priėmus įstatymų projektu</w:t>
      </w:r>
      <w:r w:rsidR="007650AA">
        <w:t>s</w:t>
      </w:r>
      <w:r>
        <w:t>,</w:t>
      </w:r>
      <w:r w:rsidR="0076650F">
        <w:t xml:space="preserve"> priimti</w:t>
      </w:r>
      <w:r>
        <w:t xml:space="preserve"> naujų, </w:t>
      </w:r>
      <w:r w:rsidR="0076650F">
        <w:t xml:space="preserve">keisti </w:t>
      </w:r>
      <w:r>
        <w:t xml:space="preserve">ar pripažinti netekusiais </w:t>
      </w:r>
      <w:r w:rsidR="001477CC" w:rsidRPr="00EB1036">
        <w:t>galios</w:t>
      </w:r>
      <w:r w:rsidR="001477CC">
        <w:t xml:space="preserve"> </w:t>
      </w:r>
      <w:r>
        <w:t>galiojančių</w:t>
      </w:r>
      <w:r w:rsidR="0076650F">
        <w:t xml:space="preserve"> </w:t>
      </w:r>
      <w:r>
        <w:t>įstatymų</w:t>
      </w:r>
      <w:r w:rsidR="0076650F">
        <w:t xml:space="preserve"> nereikės.</w:t>
      </w:r>
    </w:p>
    <w:p w14:paraId="32C8BD87" w14:textId="77777777" w:rsidR="00B065CD" w:rsidRPr="00C23922" w:rsidRDefault="00B065CD" w:rsidP="00E66FA4">
      <w:pPr>
        <w:keepNext/>
        <w:ind w:firstLine="720"/>
        <w:jc w:val="both"/>
      </w:pPr>
    </w:p>
    <w:p w14:paraId="32C8BD88" w14:textId="77777777" w:rsidR="00B8337F" w:rsidRPr="00C23922" w:rsidRDefault="00B8337F" w:rsidP="00E66FA4">
      <w:pPr>
        <w:ind w:firstLine="720"/>
        <w:jc w:val="both"/>
        <w:rPr>
          <w:b/>
          <w:bCs/>
        </w:rPr>
      </w:pPr>
      <w:r w:rsidRPr="00C23922">
        <w:rPr>
          <w:b/>
          <w:bCs/>
        </w:rPr>
        <w:t>9. Įstatym</w:t>
      </w:r>
      <w:r w:rsidR="00691CC4">
        <w:rPr>
          <w:b/>
          <w:bCs/>
        </w:rPr>
        <w:t>ų</w:t>
      </w:r>
      <w:r w:rsidRPr="00C23922">
        <w:rPr>
          <w:b/>
          <w:bCs/>
        </w:rPr>
        <w:t xml:space="preserve"> projekt</w:t>
      </w:r>
      <w:r w:rsidR="00691CC4">
        <w:rPr>
          <w:b/>
          <w:bCs/>
        </w:rPr>
        <w:t>ų</w:t>
      </w:r>
      <w:r w:rsidRPr="00C23922">
        <w:rPr>
          <w:b/>
          <w:bCs/>
        </w:rPr>
        <w:t xml:space="preserve"> atitiktis Lietuvos Respublikos valstybinės kalbos, Lietuvos Respublikos teisėkūros pagrindų įstatymų reikalavimams ir Įstatym</w:t>
      </w:r>
      <w:r w:rsidR="00691CC4">
        <w:rPr>
          <w:b/>
          <w:bCs/>
        </w:rPr>
        <w:t>ų</w:t>
      </w:r>
      <w:r w:rsidRPr="00C23922">
        <w:rPr>
          <w:b/>
          <w:bCs/>
        </w:rPr>
        <w:t xml:space="preserve"> projekt</w:t>
      </w:r>
      <w:r w:rsidR="00691CC4">
        <w:rPr>
          <w:b/>
          <w:bCs/>
        </w:rPr>
        <w:t>ų</w:t>
      </w:r>
      <w:r w:rsidRPr="00C23922">
        <w:rPr>
          <w:b/>
          <w:bCs/>
        </w:rPr>
        <w:t xml:space="preserve"> sąvokų bei jas įvardijančių terminų įvertinimas Lietuvos Respublikos terminų banko įstatymo ir jo įgyvendinamųjų teisės aktų nustatyta tvarka</w:t>
      </w:r>
    </w:p>
    <w:p w14:paraId="32C8BD89" w14:textId="77777777" w:rsidR="00D61893" w:rsidRDefault="001F750E" w:rsidP="00E66FA4">
      <w:pPr>
        <w:ind w:firstLine="709"/>
        <w:jc w:val="both"/>
      </w:pPr>
      <w:r w:rsidRPr="00C23922">
        <w:t>Įstatym</w:t>
      </w:r>
      <w:r w:rsidR="00691CC4">
        <w:t>ų</w:t>
      </w:r>
      <w:r w:rsidRPr="00C23922">
        <w:t xml:space="preserve"> projekta</w:t>
      </w:r>
      <w:r w:rsidR="00691CC4">
        <w:t>i</w:t>
      </w:r>
      <w:r w:rsidRPr="00C23922">
        <w:t xml:space="preserve"> parengt</w:t>
      </w:r>
      <w:r w:rsidR="00691CC4">
        <w:t>i</w:t>
      </w:r>
      <w:r w:rsidRPr="00C23922">
        <w:t xml:space="preserve"> laikantis Lietuvos Respublikos valstybinės kalbos, </w:t>
      </w:r>
      <w:r w:rsidR="00D61893">
        <w:t>Lietuvos Respublikos t</w:t>
      </w:r>
      <w:r w:rsidRPr="00C23922">
        <w:t xml:space="preserve">eisėkūros pagrindų įstatymų reikalavimų ir atitinka bendrinės lietuvių kalbos normas. </w:t>
      </w:r>
    </w:p>
    <w:p w14:paraId="32C8BD8A" w14:textId="77777777" w:rsidR="00615858" w:rsidRPr="00C23922" w:rsidRDefault="001F750E" w:rsidP="00E66FA4">
      <w:pPr>
        <w:ind w:firstLine="709"/>
        <w:jc w:val="both"/>
      </w:pPr>
      <w:r w:rsidRPr="00C23922">
        <w:lastRenderedPageBreak/>
        <w:t>Įstatym</w:t>
      </w:r>
      <w:r w:rsidR="00691CC4">
        <w:t>ų</w:t>
      </w:r>
      <w:r w:rsidRPr="00C23922">
        <w:t xml:space="preserve"> projekt</w:t>
      </w:r>
      <w:r w:rsidR="00691CC4">
        <w:t>uose</w:t>
      </w:r>
      <w:r w:rsidRPr="00C23922">
        <w:t xml:space="preserve"> </w:t>
      </w:r>
      <w:r w:rsidR="00D61893">
        <w:t>pateiktos sąvokos įvertintos Lietuvos Respublikos terminų banko įstatymo ir jo įgyvendinamųjų teisės aktų nustatyta tvarka.</w:t>
      </w:r>
    </w:p>
    <w:p w14:paraId="32C8BD8B" w14:textId="77777777" w:rsidR="001F750E" w:rsidRPr="00C23922" w:rsidRDefault="001F750E" w:rsidP="00E66FA4">
      <w:pPr>
        <w:ind w:firstLine="709"/>
        <w:jc w:val="both"/>
      </w:pPr>
    </w:p>
    <w:p w14:paraId="32C8BD8C" w14:textId="77777777" w:rsidR="00B8337F" w:rsidRPr="00C23922" w:rsidRDefault="00B8337F" w:rsidP="00E66FA4">
      <w:pPr>
        <w:ind w:firstLine="720"/>
        <w:jc w:val="both"/>
        <w:rPr>
          <w:b/>
        </w:rPr>
      </w:pPr>
      <w:r w:rsidRPr="00C23922">
        <w:rPr>
          <w:b/>
        </w:rPr>
        <w:t>10. Įstatym</w:t>
      </w:r>
      <w:r w:rsidR="00691CC4">
        <w:rPr>
          <w:b/>
        </w:rPr>
        <w:t>ų</w:t>
      </w:r>
      <w:r w:rsidRPr="00C23922">
        <w:rPr>
          <w:b/>
        </w:rPr>
        <w:t xml:space="preserve"> projekt</w:t>
      </w:r>
      <w:r w:rsidR="00691CC4">
        <w:rPr>
          <w:b/>
        </w:rPr>
        <w:t>ų</w:t>
      </w:r>
      <w:r w:rsidRPr="00C23922">
        <w:rPr>
          <w:b/>
        </w:rPr>
        <w:t xml:space="preserve"> atitiktis Žmogaus teisių ir pagrindinių laisvių apsaugos konvencijos nuostatoms ir Europos Sąjungos dokumentams</w:t>
      </w:r>
    </w:p>
    <w:p w14:paraId="32C8BD8D" w14:textId="77777777" w:rsidR="00EC190A" w:rsidRDefault="00EC190A" w:rsidP="00E66FA4">
      <w:pPr>
        <w:ind w:firstLine="709"/>
        <w:jc w:val="both"/>
      </w:pPr>
      <w:r w:rsidRPr="00C23922">
        <w:t>Įstatym</w:t>
      </w:r>
      <w:r w:rsidR="00691CC4">
        <w:t>ų</w:t>
      </w:r>
      <w:r w:rsidRPr="00C23922">
        <w:t xml:space="preserve"> projekta</w:t>
      </w:r>
      <w:r w:rsidR="00691CC4">
        <w:t>i</w:t>
      </w:r>
      <w:r w:rsidRPr="00C23922">
        <w:t xml:space="preserve"> neprieštarauja Europos žmogaus teisių ir pagrindinių laisvių apsaugos konvencijos nuostatoms ir Europos Sąjungos teisės aktams. </w:t>
      </w:r>
    </w:p>
    <w:p w14:paraId="32C8BD8E" w14:textId="77777777" w:rsidR="00653544" w:rsidRPr="00C23922" w:rsidRDefault="00653544" w:rsidP="00E66FA4">
      <w:pPr>
        <w:ind w:firstLine="709"/>
        <w:jc w:val="both"/>
      </w:pPr>
    </w:p>
    <w:p w14:paraId="32C8BD8F" w14:textId="77777777" w:rsidR="00580C72" w:rsidRDefault="00B8337F" w:rsidP="00E66FA4">
      <w:pPr>
        <w:ind w:firstLine="709"/>
        <w:jc w:val="both"/>
        <w:rPr>
          <w:b/>
        </w:rPr>
      </w:pPr>
      <w:r w:rsidRPr="00C23922">
        <w:rPr>
          <w:b/>
        </w:rPr>
        <w:t>11. Įstatym</w:t>
      </w:r>
      <w:r w:rsidR="00691CC4">
        <w:rPr>
          <w:b/>
        </w:rPr>
        <w:t>ams</w:t>
      </w:r>
      <w:r w:rsidRPr="00C23922">
        <w:rPr>
          <w:b/>
        </w:rPr>
        <w:t xml:space="preserve"> įgyvendinti reikalingi įgyvendinamieji teisės aktai, šių aktų rengėjai ir terminai</w:t>
      </w:r>
    </w:p>
    <w:p w14:paraId="32C8BD90" w14:textId="71596F28" w:rsidR="00DD7E19" w:rsidRPr="00580C72" w:rsidRDefault="00DD7E19" w:rsidP="00E66FA4">
      <w:pPr>
        <w:ind w:firstLine="709"/>
        <w:jc w:val="both"/>
        <w:rPr>
          <w:b/>
        </w:rPr>
      </w:pPr>
      <w:r w:rsidRPr="00C23922">
        <w:t>Iki 20</w:t>
      </w:r>
      <w:r w:rsidR="00392E49">
        <w:t>19</w:t>
      </w:r>
      <w:r w:rsidRPr="00C23922">
        <w:t xml:space="preserve"> m. </w:t>
      </w:r>
      <w:r w:rsidR="00392E49">
        <w:t>gruodžio</w:t>
      </w:r>
      <w:r w:rsidR="007025BA">
        <w:t xml:space="preserve"> </w:t>
      </w:r>
      <w:r w:rsidR="00392E49">
        <w:t>31</w:t>
      </w:r>
      <w:r w:rsidRPr="00C23922">
        <w:t xml:space="preserve"> d.:</w:t>
      </w:r>
    </w:p>
    <w:p w14:paraId="32C8BD92" w14:textId="57579ABB" w:rsidR="004F5289" w:rsidRDefault="00DD7E19" w:rsidP="000D24C1">
      <w:pPr>
        <w:keepNext/>
        <w:ind w:firstLine="709"/>
        <w:jc w:val="both"/>
      </w:pPr>
      <w:r w:rsidRPr="00C23922">
        <w:t xml:space="preserve">1) </w:t>
      </w:r>
      <w:r w:rsidR="00734489">
        <w:t xml:space="preserve">pakeisti </w:t>
      </w:r>
      <w:r w:rsidR="00C712EB">
        <w:t>Nevyriausybinių organizacijų tarybos nuostatus, patvirtintus Lietuvos Respublikos Vyriausybės 2014 m. liepos 9 d. nutarimu Nr. 641 „Dėl Nevyriausybinių organizacijų tarybos sudėties ir jos nuostatų patvirtinimo“</w:t>
      </w:r>
      <w:r w:rsidR="0076650F">
        <w:t xml:space="preserve"> (rengėja – Lietuvos Respublikos socialinės apsaugos ir darbo ministerija)</w:t>
      </w:r>
      <w:r w:rsidR="00C712EB">
        <w:t>;</w:t>
      </w:r>
    </w:p>
    <w:p w14:paraId="32C8BD93" w14:textId="6088E93D" w:rsidR="004F5289" w:rsidRDefault="000D24C1" w:rsidP="00DA7BDD">
      <w:pPr>
        <w:keepNext/>
        <w:tabs>
          <w:tab w:val="left" w:pos="1134"/>
        </w:tabs>
        <w:ind w:firstLine="709"/>
        <w:jc w:val="both"/>
      </w:pPr>
      <w:r>
        <w:t>2</w:t>
      </w:r>
      <w:r w:rsidR="004F5289">
        <w:t xml:space="preserve">) </w:t>
      </w:r>
      <w:r w:rsidR="004F5289" w:rsidRPr="00C23922">
        <w:t xml:space="preserve">parengti </w:t>
      </w:r>
      <w:r w:rsidR="009860AF">
        <w:t xml:space="preserve">Nevyriausybinių organizacijų </w:t>
      </w:r>
      <w:r w:rsidR="004F5289" w:rsidRPr="00C23922">
        <w:t>fondo nuostatus (rengėja – Lietuvos Respublikos socialinės apsaugos ir darbo ministerija)</w:t>
      </w:r>
      <w:r w:rsidR="00DA7BDD">
        <w:t>;</w:t>
      </w:r>
    </w:p>
    <w:p w14:paraId="6D06625D" w14:textId="74865BDD" w:rsidR="00DA7BDD" w:rsidRDefault="00DA7BDD" w:rsidP="007025BA">
      <w:pPr>
        <w:keepNext/>
        <w:tabs>
          <w:tab w:val="left" w:pos="1134"/>
        </w:tabs>
        <w:ind w:firstLine="709"/>
        <w:jc w:val="both"/>
      </w:pPr>
      <w:r>
        <w:t>3</w:t>
      </w:r>
      <w:r w:rsidR="0015074F">
        <w:t xml:space="preserve">) </w:t>
      </w:r>
      <w:r w:rsidR="00EE6317">
        <w:t xml:space="preserve">parengti šiuos dokumentus (rengėja – Lietuvos Respublikos Vyriausybės </w:t>
      </w:r>
      <w:r w:rsidR="0015074F">
        <w:t>įgaliot</w:t>
      </w:r>
      <w:r w:rsidR="00EE6317">
        <w:t>a institucija):</w:t>
      </w:r>
    </w:p>
    <w:p w14:paraId="5D46846E" w14:textId="73697AE5" w:rsidR="00EE6317" w:rsidRDefault="00EE6317" w:rsidP="007025BA">
      <w:pPr>
        <w:keepNext/>
        <w:tabs>
          <w:tab w:val="left" w:pos="1134"/>
        </w:tabs>
        <w:ind w:firstLine="709"/>
        <w:jc w:val="both"/>
        <w:rPr>
          <w:bCs/>
        </w:rPr>
      </w:pPr>
      <w:r>
        <w:rPr>
          <w:bCs/>
        </w:rPr>
        <w:t>- nevyriausybinių organizacijų finansavimo teikimo iš valstybės biudže</w:t>
      </w:r>
      <w:r w:rsidR="00E7632F">
        <w:rPr>
          <w:bCs/>
        </w:rPr>
        <w:t>to ir lėšų administravimo tvarkos aprašą</w:t>
      </w:r>
      <w:r>
        <w:rPr>
          <w:bCs/>
        </w:rPr>
        <w:t>;</w:t>
      </w:r>
    </w:p>
    <w:p w14:paraId="597F9A4D" w14:textId="309C8F17" w:rsidR="00EE6317" w:rsidRDefault="00EE6317" w:rsidP="007025BA">
      <w:pPr>
        <w:keepNext/>
        <w:tabs>
          <w:tab w:val="left" w:pos="1134"/>
        </w:tabs>
        <w:ind w:firstLine="709"/>
        <w:jc w:val="both"/>
        <w:rPr>
          <w:bCs/>
        </w:rPr>
      </w:pPr>
      <w:r>
        <w:rPr>
          <w:bCs/>
        </w:rPr>
        <w:t>- finansuotinos nevyriausybinių organizacijų programų ar projektų veiklos ir projektų vertinimo procedūros</w:t>
      </w:r>
      <w:r w:rsidR="00E7632F">
        <w:rPr>
          <w:bCs/>
        </w:rPr>
        <w:t xml:space="preserve"> aprašą</w:t>
      </w:r>
      <w:r>
        <w:rPr>
          <w:bCs/>
        </w:rPr>
        <w:t>;</w:t>
      </w:r>
    </w:p>
    <w:p w14:paraId="62000CBB" w14:textId="13596DA1" w:rsidR="00EE6317" w:rsidRDefault="00EE6317" w:rsidP="007025BA">
      <w:pPr>
        <w:keepNext/>
        <w:tabs>
          <w:tab w:val="left" w:pos="1134"/>
        </w:tabs>
        <w:ind w:firstLine="709"/>
        <w:jc w:val="both"/>
        <w:rPr>
          <w:bCs/>
        </w:rPr>
      </w:pPr>
      <w:r>
        <w:rPr>
          <w:bCs/>
        </w:rPr>
        <w:t>- lėšų pervedimo ir atsiskai</w:t>
      </w:r>
      <w:r w:rsidR="00E7632F">
        <w:rPr>
          <w:bCs/>
        </w:rPr>
        <w:t>tymo už gautą finansavimą tvarkos aprašą</w:t>
      </w:r>
      <w:r>
        <w:rPr>
          <w:bCs/>
        </w:rPr>
        <w:t>;</w:t>
      </w:r>
    </w:p>
    <w:p w14:paraId="2A03F2CD" w14:textId="777A5E13" w:rsidR="00EE6317" w:rsidRPr="00C23922" w:rsidRDefault="00EE6317" w:rsidP="007025BA">
      <w:pPr>
        <w:keepNext/>
        <w:tabs>
          <w:tab w:val="left" w:pos="1134"/>
        </w:tabs>
        <w:ind w:firstLine="709"/>
        <w:jc w:val="both"/>
      </w:pPr>
      <w:r>
        <w:rPr>
          <w:bCs/>
        </w:rPr>
        <w:t>- nevyriausybinių organizacijų vykdomos visuomenei naudingos veiklos naudos ir pasiektų rezultatų vertinimo tvark</w:t>
      </w:r>
      <w:r w:rsidR="00E7632F">
        <w:rPr>
          <w:bCs/>
        </w:rPr>
        <w:t>os aprašą</w:t>
      </w:r>
      <w:r>
        <w:rPr>
          <w:bCs/>
        </w:rPr>
        <w:t>.</w:t>
      </w:r>
    </w:p>
    <w:p w14:paraId="2B226061" w14:textId="77777777" w:rsidR="000D24C1" w:rsidRDefault="000D24C1" w:rsidP="00027269">
      <w:pPr>
        <w:ind w:firstLine="709"/>
        <w:jc w:val="both"/>
      </w:pPr>
    </w:p>
    <w:p w14:paraId="6F8CB358" w14:textId="4EECF0B6" w:rsidR="000D24C1" w:rsidRDefault="00C017E0" w:rsidP="00027269">
      <w:pPr>
        <w:ind w:firstLine="709"/>
        <w:jc w:val="both"/>
      </w:pPr>
      <w:r w:rsidRPr="00C23922">
        <w:t>Iki 20</w:t>
      </w:r>
      <w:r>
        <w:t>2</w:t>
      </w:r>
      <w:r w:rsidR="00392E49">
        <w:t>0</w:t>
      </w:r>
      <w:r w:rsidRPr="00C23922">
        <w:t xml:space="preserve"> m. </w:t>
      </w:r>
      <w:r w:rsidR="00392E49">
        <w:t>gruodžio</w:t>
      </w:r>
      <w:r w:rsidRPr="00C23922">
        <w:t xml:space="preserve"> </w:t>
      </w:r>
      <w:r w:rsidR="00392E49">
        <w:t>3</w:t>
      </w:r>
      <w:r w:rsidRPr="00C23922">
        <w:t>1 d.</w:t>
      </w:r>
      <w:r w:rsidR="000D24C1">
        <w:t>:</w:t>
      </w:r>
    </w:p>
    <w:p w14:paraId="2925466E" w14:textId="6A9706A3" w:rsidR="000D24C1" w:rsidRDefault="000D24C1" w:rsidP="00027269">
      <w:pPr>
        <w:ind w:firstLine="709"/>
        <w:jc w:val="both"/>
      </w:pPr>
      <w:r>
        <w:t>1)</w:t>
      </w:r>
      <w:r w:rsidRPr="000D24C1">
        <w:t xml:space="preserve"> </w:t>
      </w:r>
      <w:r w:rsidRPr="00C23922">
        <w:t>pa</w:t>
      </w:r>
      <w:r>
        <w:t>keisti</w:t>
      </w:r>
      <w:r w:rsidRPr="00C23922">
        <w:t xml:space="preserve"> Ju</w:t>
      </w:r>
      <w:r>
        <w:t>ridinių asmenų registro nuostatus, patvirtintus</w:t>
      </w:r>
      <w:r w:rsidRPr="00C23922">
        <w:t xml:space="preserve"> L</w:t>
      </w:r>
      <w:r>
        <w:t xml:space="preserve">ietuvos </w:t>
      </w:r>
      <w:r w:rsidRPr="00C23922">
        <w:t>R</w:t>
      </w:r>
      <w:r>
        <w:t>espublikos</w:t>
      </w:r>
      <w:r w:rsidRPr="00C23922">
        <w:t xml:space="preserve"> Vyriausybės 2003 m. lapkričio 12 d. nutarim</w:t>
      </w:r>
      <w:r>
        <w:t>u</w:t>
      </w:r>
      <w:r w:rsidRPr="00C23922">
        <w:t xml:space="preserve"> Nr. 1407 </w:t>
      </w:r>
      <w:r>
        <w:t>„</w:t>
      </w:r>
      <w:r w:rsidRPr="00C23922">
        <w:t xml:space="preserve">Dėl Juridinių asmenų registro nuostatų patvirtinimo“ (rengėja – Lietuvos Respublikos </w:t>
      </w:r>
      <w:r>
        <w:t>teisingumo</w:t>
      </w:r>
      <w:r w:rsidRPr="00C23922">
        <w:t xml:space="preserve"> ministerija)</w:t>
      </w:r>
      <w:r>
        <w:t>;</w:t>
      </w:r>
    </w:p>
    <w:p w14:paraId="32C8BD94" w14:textId="2C77EC86" w:rsidR="00390C60" w:rsidRDefault="000D24C1" w:rsidP="00027269">
      <w:pPr>
        <w:ind w:firstLine="709"/>
        <w:jc w:val="both"/>
      </w:pPr>
      <w:r>
        <w:t>2)</w:t>
      </w:r>
      <w:r w:rsidR="00A63DED">
        <w:t xml:space="preserve"> </w:t>
      </w:r>
      <w:r w:rsidR="00EC4529">
        <w:t>pakeisti Juridinių asmenų dalyvių informacinės sistemos nuostatus, patvirtintus Lietuvos Respublikos teisingumo ministro 2013 m. spalio 11 d. įsakymu Nr. 1R-231 „Dėl Juridinių asmenų dalyvių informacinės sistemos nuostatų patvirtinimo“ (rengėja – Lietuvos Respublikos teisingumo ministerija)</w:t>
      </w:r>
      <w:r w:rsidR="001F4B45">
        <w:t>;</w:t>
      </w:r>
    </w:p>
    <w:p w14:paraId="5F54130F" w14:textId="62F98FE5" w:rsidR="00E7632F" w:rsidRDefault="001F4B45" w:rsidP="002A0DA1">
      <w:pPr>
        <w:ind w:firstLine="709"/>
        <w:jc w:val="both"/>
      </w:pPr>
      <w:r>
        <w:t xml:space="preserve">3) </w:t>
      </w:r>
      <w:r w:rsidR="00C60B9B">
        <w:t xml:space="preserve">patvirtinti klasifikatorius, kurie reikalingi siekiant įvertinti juridinio asmens atitiktį Nevyriausybinių organizacijų plėtros įstatymo 2 straipsnio 1 dalies </w:t>
      </w:r>
      <w:r w:rsidR="00A17599">
        <w:t>3</w:t>
      </w:r>
      <w:r w:rsidR="00C60B9B">
        <w:t>–</w:t>
      </w:r>
      <w:r w:rsidR="00A17599">
        <w:t>4</w:t>
      </w:r>
      <w:r w:rsidR="00C60B9B">
        <w:t xml:space="preserve"> punktų nuostat</w:t>
      </w:r>
      <w:r w:rsidR="00C3308C">
        <w:t>oms</w:t>
      </w:r>
      <w:proofErr w:type="gramStart"/>
      <w:r w:rsidR="002A0DA1">
        <w:t xml:space="preserve">   </w:t>
      </w:r>
      <w:bookmarkStart w:id="1" w:name="_GoBack"/>
      <w:bookmarkEnd w:id="1"/>
      <w:proofErr w:type="gramEnd"/>
      <w:r w:rsidR="00C60B9B">
        <w:t>(rengėja – Lietuvos Respublikos socialinės apsaugos ir darbo ministerija)</w:t>
      </w:r>
      <w:r w:rsidR="00FE2060">
        <w:t>;</w:t>
      </w:r>
    </w:p>
    <w:p w14:paraId="0ADED8E1" w14:textId="4AB4FB92" w:rsidR="00FE2060" w:rsidRPr="00C23922" w:rsidRDefault="00FE2060" w:rsidP="00715B46">
      <w:pPr>
        <w:ind w:firstLine="709"/>
        <w:jc w:val="both"/>
      </w:pPr>
      <w:r>
        <w:t xml:space="preserve">4) nustatyti finansavimo teikimo iš savivaldybės biudžeto ir lėšų administravimo tvarką bei finansuotinas nevyriausybinių organizacijų veiklas (rengėjos – </w:t>
      </w:r>
      <w:proofErr w:type="gramStart"/>
      <w:r w:rsidR="00E7632F">
        <w:t>s</w:t>
      </w:r>
      <w:r>
        <w:t>avivaldybių administracijos</w:t>
      </w:r>
      <w:proofErr w:type="gramEnd"/>
      <w:r>
        <w:t>).</w:t>
      </w:r>
    </w:p>
    <w:p w14:paraId="32C8BD95" w14:textId="77777777" w:rsidR="00493994" w:rsidRPr="00C23922" w:rsidRDefault="00493994" w:rsidP="00E66FA4">
      <w:pPr>
        <w:keepNext/>
        <w:ind w:firstLine="709"/>
      </w:pPr>
    </w:p>
    <w:p w14:paraId="32C8BD96" w14:textId="77777777" w:rsidR="00B8337F" w:rsidRPr="00C23922" w:rsidRDefault="00B8337F" w:rsidP="00E66FA4">
      <w:pPr>
        <w:ind w:firstLine="709"/>
        <w:jc w:val="both"/>
        <w:rPr>
          <w:b/>
        </w:rPr>
      </w:pPr>
      <w:r w:rsidRPr="00C23922">
        <w:rPr>
          <w:b/>
        </w:rPr>
        <w:t>12. Kiek valstybės, savivaldybių biudžetų ir kitų valstybės įsteigtų fondų lėšų prireiks įstatym</w:t>
      </w:r>
      <w:r w:rsidR="003821DF">
        <w:rPr>
          <w:b/>
        </w:rPr>
        <w:t>ams</w:t>
      </w:r>
      <w:r w:rsidRPr="00C23922">
        <w:rPr>
          <w:b/>
        </w:rPr>
        <w:t xml:space="preserve"> įgyvendinti, ar bus galima sutaupyti (pateikiami prognozuojami rodikliai einamaisiais ir artimiausiais 3 biudžetiniais metais) </w:t>
      </w:r>
    </w:p>
    <w:p w14:paraId="32C8BD98" w14:textId="51FB5E5E" w:rsidR="00373586" w:rsidRPr="00EF4905" w:rsidRDefault="002E70DD" w:rsidP="00386B1D">
      <w:pPr>
        <w:ind w:firstLine="709"/>
        <w:jc w:val="both"/>
      </w:pPr>
      <w:r>
        <w:t xml:space="preserve">Vertinant </w:t>
      </w:r>
      <w:r w:rsidR="00B5392D">
        <w:t>L</w:t>
      </w:r>
      <w:r w:rsidR="0028094A">
        <w:t xml:space="preserve">ietuvos </w:t>
      </w:r>
      <w:r w:rsidR="00B5392D">
        <w:t>R</w:t>
      </w:r>
      <w:r w:rsidR="0028094A">
        <w:t>espublikos</w:t>
      </w:r>
      <w:r w:rsidR="00B5392D">
        <w:t xml:space="preserve"> </w:t>
      </w:r>
      <w:r w:rsidR="0028094A">
        <w:t>s</w:t>
      </w:r>
      <w:r>
        <w:t>ocialinės apsaugos ir darbo ministerijos įgyvendinamas nevyriausybinių organizacijų stiprinimo programas bei kitų subjektų</w:t>
      </w:r>
      <w:r w:rsidR="003270F0" w:rsidRPr="00EB1036">
        <w:t>,</w:t>
      </w:r>
      <w:r w:rsidRPr="00EB1036">
        <w:t xml:space="preserve"> </w:t>
      </w:r>
      <w:r w:rsidR="003270F0" w:rsidRPr="00EB1036">
        <w:t xml:space="preserve">konkursų būdu </w:t>
      </w:r>
      <w:r w:rsidRPr="00EB1036">
        <w:t>teikiančių finansavimą nevyriausybinėms organizacijoms</w:t>
      </w:r>
      <w:r w:rsidR="003270F0" w:rsidRPr="00EB1036">
        <w:t>,</w:t>
      </w:r>
      <w:r w:rsidRPr="00EB1036">
        <w:t xml:space="preserve"> duomenis (pateik</w:t>
      </w:r>
      <w:r w:rsidR="00C40B56" w:rsidRPr="00EB1036">
        <w:t>tų</w:t>
      </w:r>
      <w:r w:rsidRPr="00EB1036">
        <w:t xml:space="preserve"> </w:t>
      </w:r>
      <w:r w:rsidR="00027269">
        <w:t xml:space="preserve">ir kokybiškai parengtų </w:t>
      </w:r>
      <w:r w:rsidRPr="00EB1036">
        <w:t xml:space="preserve">paraiškų skaičių ir lėšų poreikį), skaičiuojama, kad instituciniam </w:t>
      </w:r>
      <w:r w:rsidR="00844386">
        <w:t>nevyriausybinių organizacijų</w:t>
      </w:r>
      <w:r w:rsidRPr="00EB1036">
        <w:t xml:space="preserve"> stiprinimui </w:t>
      </w:r>
      <w:r w:rsidR="00A7761B" w:rsidRPr="00EB1036">
        <w:t>(</w:t>
      </w:r>
      <w:r w:rsidR="00A60EF8" w:rsidRPr="00EB1036">
        <w:t>Nevyriausybinių organizacijų fondui įsteigti ir jo veiklai užtikrinti</w:t>
      </w:r>
      <w:r w:rsidR="00A7761B" w:rsidRPr="00EB1036">
        <w:t>)</w:t>
      </w:r>
      <w:r w:rsidR="0068489C" w:rsidRPr="00EB1036">
        <w:t xml:space="preserve"> reikės </w:t>
      </w:r>
      <w:r w:rsidR="00F74748" w:rsidRPr="00EB1036">
        <w:t>3</w:t>
      </w:r>
      <w:r w:rsidR="003270F0" w:rsidRPr="00EB1036">
        <w:t>–</w:t>
      </w:r>
      <w:r w:rsidR="00A7761B" w:rsidRPr="00EB1036">
        <w:t>5</w:t>
      </w:r>
      <w:r w:rsidR="00A60EF8" w:rsidRPr="00EB1036">
        <w:t xml:space="preserve"> ml</w:t>
      </w:r>
      <w:r w:rsidR="0068489C" w:rsidRPr="00EB1036">
        <w:t xml:space="preserve">n. </w:t>
      </w:r>
      <w:proofErr w:type="spellStart"/>
      <w:r w:rsidR="0068489C" w:rsidRPr="00EB1036">
        <w:t>E</w:t>
      </w:r>
      <w:r w:rsidR="004B51EC" w:rsidRPr="00EB1036">
        <w:t>ur</w:t>
      </w:r>
      <w:proofErr w:type="spellEnd"/>
      <w:r w:rsidR="004B51EC" w:rsidRPr="00EB1036">
        <w:t xml:space="preserve"> per metus.</w:t>
      </w:r>
      <w:r w:rsidR="00F74748" w:rsidRPr="00EB1036">
        <w:t xml:space="preserve"> </w:t>
      </w:r>
      <w:r w:rsidR="00E1211C" w:rsidRPr="00EB1036">
        <w:t xml:space="preserve">Lėšų poreikis </w:t>
      </w:r>
      <w:r w:rsidR="004F5289" w:rsidRPr="00EB1036">
        <w:t>(paraišk</w:t>
      </w:r>
      <w:r w:rsidR="00C40B56" w:rsidRPr="00EB1036">
        <w:t>ose</w:t>
      </w:r>
      <w:r w:rsidR="004F5289" w:rsidRPr="00EB1036">
        <w:t xml:space="preserve"> nurodyta suma) </w:t>
      </w:r>
      <w:r w:rsidR="00E1211C" w:rsidRPr="00EB1036">
        <w:t xml:space="preserve">skaičiuojamas vertinant šiuo metu </w:t>
      </w:r>
      <w:r w:rsidR="00B5392D">
        <w:t>L</w:t>
      </w:r>
      <w:r w:rsidR="0028094A">
        <w:t xml:space="preserve">ietuvos </w:t>
      </w:r>
      <w:r w:rsidR="00B5392D">
        <w:t>R</w:t>
      </w:r>
      <w:r w:rsidR="0028094A">
        <w:t>espublikos</w:t>
      </w:r>
      <w:r w:rsidR="00B5392D">
        <w:t xml:space="preserve"> s</w:t>
      </w:r>
      <w:r w:rsidR="00FD4449">
        <w:t>ocialinės apsaugos ir darbo</w:t>
      </w:r>
      <w:r w:rsidR="00FD4449" w:rsidRPr="00EB1036">
        <w:t xml:space="preserve"> </w:t>
      </w:r>
      <w:r w:rsidR="00E1211C" w:rsidRPr="00EB1036">
        <w:t xml:space="preserve">ministerijos administruojamas </w:t>
      </w:r>
      <w:r w:rsidR="004F5289" w:rsidRPr="00EB1036">
        <w:t xml:space="preserve">priemones </w:t>
      </w:r>
      <w:r w:rsidR="00844386">
        <w:t>nevyriausybinių organizacijų</w:t>
      </w:r>
      <w:r w:rsidR="00844386" w:rsidRPr="00EB1036" w:rsidDel="00844386">
        <w:t xml:space="preserve"> </w:t>
      </w:r>
      <w:r w:rsidR="00E1211C" w:rsidRPr="00EF4905">
        <w:t>gebėjimams stiprinti:</w:t>
      </w:r>
      <w:r w:rsidR="0028094A" w:rsidRPr="00EF4905">
        <w:t xml:space="preserve"> </w:t>
      </w:r>
      <w:r w:rsidR="00315B61" w:rsidRPr="00EF4905">
        <w:t xml:space="preserve">2018 m. lėšų poreikis </w:t>
      </w:r>
      <w:r w:rsidR="00584709" w:rsidRPr="00EF4905">
        <w:t xml:space="preserve">– </w:t>
      </w:r>
      <w:r w:rsidR="00315B61" w:rsidRPr="00EF4905">
        <w:t>2 027</w:t>
      </w:r>
      <w:r w:rsidR="00373586" w:rsidRPr="00EF4905">
        <w:t xml:space="preserve"> 612,90 </w:t>
      </w:r>
      <w:proofErr w:type="spellStart"/>
      <w:r w:rsidR="00373586" w:rsidRPr="00EF4905">
        <w:t>Eur</w:t>
      </w:r>
      <w:proofErr w:type="spellEnd"/>
      <w:r w:rsidR="0046241B" w:rsidRPr="00EF4905">
        <w:t xml:space="preserve">, </w:t>
      </w:r>
      <w:r w:rsidR="00373586" w:rsidRPr="00EF4905">
        <w:t xml:space="preserve">2019 m. </w:t>
      </w:r>
      <w:r w:rsidR="002A14E9" w:rsidRPr="00EF4905">
        <w:t xml:space="preserve">lėšų poreikis </w:t>
      </w:r>
      <w:r w:rsidR="00584709" w:rsidRPr="00EF4905">
        <w:t xml:space="preserve">– </w:t>
      </w:r>
      <w:r w:rsidR="002A14E9" w:rsidRPr="00EF4905">
        <w:lastRenderedPageBreak/>
        <w:t>2</w:t>
      </w:r>
      <w:r w:rsidR="00386B1D" w:rsidRPr="00EF4905">
        <w:t> </w:t>
      </w:r>
      <w:r w:rsidR="002A14E9" w:rsidRPr="00EF4905">
        <w:t>239</w:t>
      </w:r>
      <w:r w:rsidR="00386B1D" w:rsidRPr="00EF4905">
        <w:t> </w:t>
      </w:r>
      <w:r w:rsidR="002A14E9" w:rsidRPr="00EF4905">
        <w:t>195,26</w:t>
      </w:r>
      <w:r w:rsidR="00386B1D" w:rsidRPr="00EF4905">
        <w:t> </w:t>
      </w:r>
      <w:proofErr w:type="spellStart"/>
      <w:r w:rsidR="002A14E9" w:rsidRPr="00EF4905">
        <w:t>Eur</w:t>
      </w:r>
      <w:proofErr w:type="spellEnd"/>
      <w:r w:rsidR="002A14E9" w:rsidRPr="00EF4905">
        <w:t>.</w:t>
      </w:r>
      <w:r w:rsidR="000064E2" w:rsidRPr="000064E2">
        <w:t xml:space="preserve"> </w:t>
      </w:r>
      <w:r w:rsidR="000064E2">
        <w:t xml:space="preserve">bei prognozuojant, kad </w:t>
      </w:r>
      <w:r w:rsidR="000064E2">
        <w:rPr>
          <w:lang w:val="en-US"/>
        </w:rPr>
        <w:t xml:space="preserve">60 </w:t>
      </w:r>
      <w:r w:rsidR="000064E2" w:rsidRPr="000064E2">
        <w:t>savivaldybių</w:t>
      </w:r>
      <w:r w:rsidR="000064E2">
        <w:t xml:space="preserve"> organizacijų gebėjimams stiprinti būtų skiriama nuo </w:t>
      </w:r>
      <w:r w:rsidR="000064E2">
        <w:rPr>
          <w:lang w:val="en-US"/>
        </w:rPr>
        <w:t xml:space="preserve">20 000 </w:t>
      </w:r>
      <w:r w:rsidR="000064E2">
        <w:t>iki</w:t>
      </w:r>
      <w:r w:rsidR="000064E2">
        <w:rPr>
          <w:lang w:val="en-US"/>
        </w:rPr>
        <w:t xml:space="preserve"> 40 000 Eur. per </w:t>
      </w:r>
      <w:r w:rsidR="000064E2" w:rsidRPr="005E374B">
        <w:t>metus</w:t>
      </w:r>
      <w:r w:rsidR="000064E2">
        <w:rPr>
          <w:lang w:val="en-US"/>
        </w:rPr>
        <w:t>.</w:t>
      </w:r>
      <w:r w:rsidR="0046241B" w:rsidRPr="00EF4905">
        <w:t xml:space="preserve"> Tačiau </w:t>
      </w:r>
      <w:r w:rsidR="000064E2">
        <w:t xml:space="preserve">šiuo metu </w:t>
      </w:r>
      <w:r w:rsidR="00127F01">
        <w:t xml:space="preserve">nacionalinio lygmens </w:t>
      </w:r>
      <w:r w:rsidR="00844386" w:rsidRPr="00EF4905">
        <w:t>nevyriausybinių organizacijų</w:t>
      </w:r>
      <w:r w:rsidR="0046241B" w:rsidRPr="00EF4905">
        <w:t xml:space="preserve"> instituciniams gebėjimams stiprinti </w:t>
      </w:r>
      <w:r w:rsidR="00584709" w:rsidRPr="00EF4905">
        <w:t xml:space="preserve">skiriama </w:t>
      </w:r>
      <w:r w:rsidR="0046241B" w:rsidRPr="00EF4905">
        <w:t xml:space="preserve">tik 950 000 </w:t>
      </w:r>
      <w:proofErr w:type="spellStart"/>
      <w:r w:rsidR="0046241B" w:rsidRPr="00EF4905">
        <w:t>Eur</w:t>
      </w:r>
      <w:proofErr w:type="spellEnd"/>
      <w:r w:rsidR="0046241B" w:rsidRPr="00EF4905">
        <w:t>.</w:t>
      </w:r>
      <w:r w:rsidR="000064E2">
        <w:t>, o regioniniame lygmenyje gebėjimų stiprinimui lėšų skiriama praktiškai nėra.</w:t>
      </w:r>
    </w:p>
    <w:p w14:paraId="32C8BD99" w14:textId="698A112A" w:rsidR="00373586" w:rsidRPr="00EF4905" w:rsidRDefault="00373586" w:rsidP="00E66FA4">
      <w:pPr>
        <w:ind w:firstLine="709"/>
        <w:jc w:val="both"/>
      </w:pPr>
      <w:r w:rsidRPr="00EF4905">
        <w:t xml:space="preserve">Pažymėtina, kad </w:t>
      </w:r>
      <w:r w:rsidR="00B5392D" w:rsidRPr="00EF4905">
        <w:t>L</w:t>
      </w:r>
      <w:r w:rsidR="0028094A" w:rsidRPr="00EF4905">
        <w:t xml:space="preserve">ietuvos </w:t>
      </w:r>
      <w:r w:rsidR="00B5392D" w:rsidRPr="00EF4905">
        <w:t>R</w:t>
      </w:r>
      <w:r w:rsidR="0028094A" w:rsidRPr="00EF4905">
        <w:t>espublikos</w:t>
      </w:r>
      <w:r w:rsidR="00B5392D" w:rsidRPr="00EF4905">
        <w:t xml:space="preserve"> s</w:t>
      </w:r>
      <w:r w:rsidR="00FD4449" w:rsidRPr="00EF4905">
        <w:t xml:space="preserve">ocialinės apsaugos ir darbo </w:t>
      </w:r>
      <w:r w:rsidRPr="00EF4905">
        <w:t xml:space="preserve">ministerijos administruojami konkursai, skirti </w:t>
      </w:r>
      <w:r w:rsidR="00844386" w:rsidRPr="00EF4905">
        <w:t>nevyriausybinių organizacijų</w:t>
      </w:r>
      <w:r w:rsidRPr="00EF4905">
        <w:t xml:space="preserve"> institucini</w:t>
      </w:r>
      <w:r w:rsidR="00844386" w:rsidRPr="00EF4905">
        <w:t>ams</w:t>
      </w:r>
      <w:r w:rsidRPr="00EF4905">
        <w:t xml:space="preserve"> gebėjim</w:t>
      </w:r>
      <w:r w:rsidR="00844386" w:rsidRPr="00EF4905">
        <w:t>ams stiprinti</w:t>
      </w:r>
      <w:r w:rsidRPr="00EF4905">
        <w:t>, yra vienintelė priemonė, kuri</w:t>
      </w:r>
      <w:r w:rsidR="00584709" w:rsidRPr="00EF4905">
        <w:t>a</w:t>
      </w:r>
      <w:r w:rsidRPr="00EF4905">
        <w:t xml:space="preserve"> </w:t>
      </w:r>
      <w:r w:rsidR="00844386" w:rsidRPr="00EF4905">
        <w:t>nevyriausybinės organizacijos</w:t>
      </w:r>
      <w:r w:rsidRPr="00EF4905">
        <w:t xml:space="preserve"> gali stiprinti gebėjimus dalyvauti viešojoje politikoje</w:t>
      </w:r>
      <w:r w:rsidR="00584709" w:rsidRPr="00EF4905">
        <w:t>,</w:t>
      </w:r>
      <w:r w:rsidRPr="00EF4905">
        <w:t xml:space="preserve"> </w:t>
      </w:r>
      <w:r w:rsidR="00584709" w:rsidRPr="00EF4905">
        <w:t xml:space="preserve">taip pat </w:t>
      </w:r>
      <w:r w:rsidRPr="00EF4905">
        <w:t>stiprinti</w:t>
      </w:r>
      <w:r w:rsidR="002A14E9" w:rsidRPr="00EF4905">
        <w:t xml:space="preserve"> piliečių atstovavimą nacionalini</w:t>
      </w:r>
      <w:r w:rsidR="00584709" w:rsidRPr="00EF4905">
        <w:t>u</w:t>
      </w:r>
      <w:r w:rsidR="002A14E9" w:rsidRPr="00EF4905">
        <w:t xml:space="preserve"> lyg</w:t>
      </w:r>
      <w:r w:rsidR="00584709" w:rsidRPr="00EF4905">
        <w:t>iu</w:t>
      </w:r>
      <w:r w:rsidR="002A14E9" w:rsidRPr="00EF4905">
        <w:t>. Man</w:t>
      </w:r>
      <w:r w:rsidR="002D2514" w:rsidRPr="00EF4905">
        <w:t>y</w:t>
      </w:r>
      <w:r w:rsidR="002A14E9" w:rsidRPr="00EF4905">
        <w:t>tina, kad</w:t>
      </w:r>
      <w:r w:rsidR="00584709" w:rsidRPr="00EF4905">
        <w:t>,</w:t>
      </w:r>
      <w:r w:rsidR="002A14E9" w:rsidRPr="00EF4905">
        <w:t xml:space="preserve"> įsteigus </w:t>
      </w:r>
      <w:r w:rsidR="009860AF" w:rsidRPr="00EF4905">
        <w:t>Nevyriausybinių organizacijų</w:t>
      </w:r>
      <w:r w:rsidR="002A14E9" w:rsidRPr="00EF4905">
        <w:t xml:space="preserve"> fondą, taip pat būtina stiprinti regio</w:t>
      </w:r>
      <w:r w:rsidR="004F5289" w:rsidRPr="00EF4905">
        <w:t>nuose veikiančių</w:t>
      </w:r>
      <w:r w:rsidR="00844386" w:rsidRPr="00EF4905">
        <w:t xml:space="preserve"> nevyriausybinių organizacijų</w:t>
      </w:r>
      <w:r w:rsidR="002A14E9" w:rsidRPr="00EF4905">
        <w:t xml:space="preserve"> institucinius gebėjimus, skatinti dalyvavimą viešojoje politikoje ir piliečių atstovavimą, todėl lėšų</w:t>
      </w:r>
      <w:r w:rsidR="00584709" w:rsidRPr="00EF4905">
        <w:t>,</w:t>
      </w:r>
      <w:r w:rsidR="002A14E9" w:rsidRPr="00EF4905">
        <w:t xml:space="preserve"> </w:t>
      </w:r>
      <w:r w:rsidR="00584709" w:rsidRPr="00EF4905">
        <w:t xml:space="preserve">skiriamų </w:t>
      </w:r>
      <w:r w:rsidR="002A14E9" w:rsidRPr="00EF4905">
        <w:t>šiam tikslui</w:t>
      </w:r>
      <w:r w:rsidR="00584709" w:rsidRPr="00EF4905">
        <w:t>,</w:t>
      </w:r>
      <w:r w:rsidR="002A14E9" w:rsidRPr="00EF4905">
        <w:t xml:space="preserve"> poreikis dar labiau išaugs.</w:t>
      </w:r>
    </w:p>
    <w:p w14:paraId="32C8BD9A" w14:textId="77777777" w:rsidR="002D611C" w:rsidRPr="00EF4905" w:rsidRDefault="00F74748" w:rsidP="00E66FA4">
      <w:pPr>
        <w:ind w:firstLine="709"/>
        <w:jc w:val="both"/>
      </w:pPr>
      <w:r w:rsidRPr="00EF4905">
        <w:t xml:space="preserve">Papildomų lėšų </w:t>
      </w:r>
      <w:r w:rsidR="00C93BA2" w:rsidRPr="00EF4905">
        <w:t xml:space="preserve">taip pat </w:t>
      </w:r>
      <w:r w:rsidRPr="00EF4905">
        <w:t>reikės nauj</w:t>
      </w:r>
      <w:r w:rsidR="00584709" w:rsidRPr="00EF4905">
        <w:t>a</w:t>
      </w:r>
      <w:r w:rsidR="00C40B56" w:rsidRPr="00EF4905">
        <w:t>i</w:t>
      </w:r>
      <w:r w:rsidRPr="00EF4905">
        <w:t xml:space="preserve"> Juridinių asmenų dalyvių informacinės sistemos funkci</w:t>
      </w:r>
      <w:r w:rsidR="00C40B56" w:rsidRPr="00EF4905">
        <w:t>jai</w:t>
      </w:r>
      <w:r w:rsidRPr="00EF4905">
        <w:t xml:space="preserve"> (programų priemonių pakeitimai), sudaranči</w:t>
      </w:r>
      <w:r w:rsidR="00C40B56" w:rsidRPr="00EF4905">
        <w:t>ai</w:t>
      </w:r>
      <w:r w:rsidRPr="00EF4905">
        <w:t xml:space="preserve"> </w:t>
      </w:r>
      <w:r w:rsidR="00584709" w:rsidRPr="00EF4905">
        <w:t xml:space="preserve">sąlygas </w:t>
      </w:r>
      <w:r w:rsidRPr="00EF4905">
        <w:t>Juridinių asmenų dalyvių informacinės sistemos tvarkytojui teikti labdaros ir paramos fondų dalininkų duomenis, suk</w:t>
      </w:r>
      <w:r w:rsidR="00584709" w:rsidRPr="00EF4905">
        <w:t>urti</w:t>
      </w:r>
      <w:r w:rsidRPr="00EF4905">
        <w:t xml:space="preserve"> (Teisingumo ministerijos </w:t>
      </w:r>
      <w:r w:rsidR="00584709" w:rsidRPr="00EF4905">
        <w:t>duomenimis,</w:t>
      </w:r>
      <w:r w:rsidRPr="00EF4905">
        <w:t xml:space="preserve"> šiam darbui reikės apie 150 tūkst. </w:t>
      </w:r>
      <w:proofErr w:type="spellStart"/>
      <w:r w:rsidRPr="00EF4905">
        <w:t>Eur</w:t>
      </w:r>
      <w:proofErr w:type="spellEnd"/>
      <w:r w:rsidRPr="00EF4905">
        <w:t>)</w:t>
      </w:r>
      <w:r w:rsidR="00584709" w:rsidRPr="00EF4905">
        <w:t>.</w:t>
      </w:r>
    </w:p>
    <w:p w14:paraId="32C8BD9B" w14:textId="77777777" w:rsidR="002D611C" w:rsidRPr="00EF4905" w:rsidRDefault="002D611C" w:rsidP="00E66FA4">
      <w:pPr>
        <w:ind w:firstLine="709"/>
        <w:jc w:val="both"/>
        <w:rPr>
          <w:b/>
        </w:rPr>
      </w:pPr>
    </w:p>
    <w:p w14:paraId="32C8BD9C" w14:textId="77777777" w:rsidR="00B8337F" w:rsidRPr="00EF4905" w:rsidRDefault="00B8337F" w:rsidP="00E66FA4">
      <w:pPr>
        <w:ind w:firstLine="720"/>
        <w:jc w:val="both"/>
        <w:rPr>
          <w:rStyle w:val="typewriter"/>
          <w:b/>
        </w:rPr>
      </w:pPr>
      <w:r w:rsidRPr="00EF4905">
        <w:rPr>
          <w:rStyle w:val="typewriter"/>
          <w:b/>
        </w:rPr>
        <w:t>13. Įstatym</w:t>
      </w:r>
      <w:r w:rsidR="003821DF" w:rsidRPr="00EF4905">
        <w:rPr>
          <w:rStyle w:val="typewriter"/>
          <w:b/>
        </w:rPr>
        <w:t>ų</w:t>
      </w:r>
      <w:r w:rsidRPr="00EF4905">
        <w:rPr>
          <w:rStyle w:val="typewriter"/>
          <w:b/>
        </w:rPr>
        <w:t xml:space="preserve"> projekt</w:t>
      </w:r>
      <w:r w:rsidR="003821DF" w:rsidRPr="00EF4905">
        <w:rPr>
          <w:rStyle w:val="typewriter"/>
          <w:b/>
        </w:rPr>
        <w:t>ų</w:t>
      </w:r>
      <w:r w:rsidRPr="00EF4905">
        <w:rPr>
          <w:rStyle w:val="typewriter"/>
          <w:b/>
        </w:rPr>
        <w:t xml:space="preserve"> rengimo metu gauti specialistų vertinimai, rekomendacijos ir išvados</w:t>
      </w:r>
    </w:p>
    <w:p w14:paraId="32C8BD9D" w14:textId="77777777" w:rsidR="00A60EF8" w:rsidRPr="00EF4905" w:rsidRDefault="00B83306" w:rsidP="00E66FA4">
      <w:pPr>
        <w:ind w:firstLine="709"/>
        <w:jc w:val="both"/>
        <w:rPr>
          <w:bCs/>
        </w:rPr>
      </w:pPr>
      <w:r w:rsidRPr="00EF4905">
        <w:t>Rengiant įstatym</w:t>
      </w:r>
      <w:r w:rsidR="003821DF" w:rsidRPr="00EF4905">
        <w:t>ų</w:t>
      </w:r>
      <w:r w:rsidRPr="00EF4905">
        <w:t xml:space="preserve"> projekt</w:t>
      </w:r>
      <w:r w:rsidR="003821DF" w:rsidRPr="00EF4905">
        <w:t>us</w:t>
      </w:r>
      <w:r w:rsidR="00584709" w:rsidRPr="00EF4905">
        <w:t>,</w:t>
      </w:r>
      <w:r w:rsidR="00B81AAB" w:rsidRPr="00EF4905">
        <w:t xml:space="preserve"> dalyvavo </w:t>
      </w:r>
      <w:r w:rsidR="007B6F82" w:rsidRPr="00EF4905">
        <w:t>Nevyriausybinių organ</w:t>
      </w:r>
      <w:r w:rsidR="00163805" w:rsidRPr="00EF4905">
        <w:t>i</w:t>
      </w:r>
      <w:r w:rsidR="007B6F82" w:rsidRPr="00EF4905">
        <w:t>zacijų taryba</w:t>
      </w:r>
      <w:r w:rsidR="00580C72" w:rsidRPr="00EF4905">
        <w:t xml:space="preserve">, </w:t>
      </w:r>
      <w:proofErr w:type="spellStart"/>
      <w:r w:rsidR="00580C72" w:rsidRPr="00EF4905">
        <w:rPr>
          <w:bCs/>
        </w:rPr>
        <w:t>V</w:t>
      </w:r>
      <w:r w:rsidRPr="00EF4905">
        <w:rPr>
          <w:bCs/>
        </w:rPr>
        <w:t>šĮ</w:t>
      </w:r>
      <w:proofErr w:type="spellEnd"/>
      <w:r w:rsidR="00A53EB0" w:rsidRPr="00EF4905">
        <w:rPr>
          <w:bCs/>
        </w:rPr>
        <w:t xml:space="preserve"> „NVO </w:t>
      </w:r>
      <w:proofErr w:type="gramStart"/>
      <w:r w:rsidR="00A53EB0" w:rsidRPr="00EF4905">
        <w:rPr>
          <w:bCs/>
        </w:rPr>
        <w:t>teisės institutas</w:t>
      </w:r>
      <w:proofErr w:type="gramEnd"/>
      <w:r w:rsidR="00A53EB0" w:rsidRPr="00EF4905">
        <w:rPr>
          <w:bCs/>
        </w:rPr>
        <w:t>“.</w:t>
      </w:r>
      <w:r w:rsidR="007A1485" w:rsidRPr="00EF4905">
        <w:rPr>
          <w:bCs/>
        </w:rPr>
        <w:t xml:space="preserve"> </w:t>
      </w:r>
      <w:r w:rsidR="00A60EF8" w:rsidRPr="00EF4905">
        <w:rPr>
          <w:bCs/>
        </w:rPr>
        <w:t>Vykdytos ekspertų konsultacijos, kurias organiz</w:t>
      </w:r>
      <w:r w:rsidR="007A1485" w:rsidRPr="00EF4905">
        <w:rPr>
          <w:bCs/>
        </w:rPr>
        <w:t>a</w:t>
      </w:r>
      <w:r w:rsidR="00A60EF8" w:rsidRPr="00EF4905">
        <w:rPr>
          <w:bCs/>
        </w:rPr>
        <w:t>vo „Kurk Lietuvai“ dalyviai</w:t>
      </w:r>
      <w:r w:rsidR="00AC44DA" w:rsidRPr="00EF4905">
        <w:rPr>
          <w:bCs/>
        </w:rPr>
        <w:t>, su nevyriausybinėmis organizacijomis, Lietuvos Respublikos teisingumo ministerija, Lietuvos Respublikos socialinės apsaugos ir darbo ministerija.</w:t>
      </w:r>
      <w:r w:rsidR="00A60EF8" w:rsidRPr="00EF4905">
        <w:rPr>
          <w:bCs/>
        </w:rPr>
        <w:t xml:space="preserve"> </w:t>
      </w:r>
    </w:p>
    <w:p w14:paraId="32C8BD9E" w14:textId="5B33DEEB" w:rsidR="00B83306" w:rsidRPr="00EF4905" w:rsidRDefault="00390C60" w:rsidP="00E66FA4">
      <w:pPr>
        <w:ind w:firstLine="720"/>
        <w:jc w:val="both"/>
        <w:rPr>
          <w:bCs/>
        </w:rPr>
      </w:pPr>
      <w:r w:rsidRPr="00EF4905">
        <w:rPr>
          <w:bCs/>
        </w:rPr>
        <w:t>2017 m. lapkrič</w:t>
      </w:r>
      <w:r w:rsidR="007064CE" w:rsidRPr="00EF4905">
        <w:rPr>
          <w:bCs/>
        </w:rPr>
        <w:t xml:space="preserve">io–gruodžio mėn. </w:t>
      </w:r>
      <w:r w:rsidR="00CF0B48" w:rsidRPr="00EF4905">
        <w:rPr>
          <w:bCs/>
        </w:rPr>
        <w:t>„Kurk Lietuvai“ dalyvi</w:t>
      </w:r>
      <w:r w:rsidR="00607144" w:rsidRPr="00EF4905">
        <w:rPr>
          <w:bCs/>
        </w:rPr>
        <w:t>ai</w:t>
      </w:r>
      <w:r w:rsidR="00CF0B48" w:rsidRPr="00EF4905">
        <w:rPr>
          <w:bCs/>
        </w:rPr>
        <w:t xml:space="preserve"> </w:t>
      </w:r>
      <w:r w:rsidR="007064CE" w:rsidRPr="00EF4905">
        <w:rPr>
          <w:bCs/>
        </w:rPr>
        <w:t>v</w:t>
      </w:r>
      <w:r w:rsidR="00A60EF8" w:rsidRPr="00EF4905">
        <w:rPr>
          <w:bCs/>
        </w:rPr>
        <w:t>ykd</w:t>
      </w:r>
      <w:r w:rsidR="00607144" w:rsidRPr="00EF4905">
        <w:rPr>
          <w:bCs/>
        </w:rPr>
        <w:t>ė</w:t>
      </w:r>
      <w:r w:rsidR="00A60EF8" w:rsidRPr="00EF4905">
        <w:rPr>
          <w:bCs/>
        </w:rPr>
        <w:t xml:space="preserve"> vieš</w:t>
      </w:r>
      <w:r w:rsidR="00607144" w:rsidRPr="00EF4905">
        <w:rPr>
          <w:bCs/>
        </w:rPr>
        <w:t>ąją</w:t>
      </w:r>
      <w:r w:rsidR="00A60EF8" w:rsidRPr="00EF4905">
        <w:rPr>
          <w:bCs/>
        </w:rPr>
        <w:t xml:space="preserve"> konsultacij</w:t>
      </w:r>
      <w:r w:rsidR="00607144" w:rsidRPr="00EF4905">
        <w:rPr>
          <w:bCs/>
        </w:rPr>
        <w:t>ą</w:t>
      </w:r>
      <w:r w:rsidR="00A60EF8" w:rsidRPr="00EF4905">
        <w:rPr>
          <w:bCs/>
        </w:rPr>
        <w:t xml:space="preserve"> su visuomene dėl </w:t>
      </w:r>
      <w:r w:rsidR="00844386" w:rsidRPr="00EF4905">
        <w:t>nevyriausybinių organizacijų</w:t>
      </w:r>
      <w:r w:rsidR="00A60EF8" w:rsidRPr="00EF4905">
        <w:rPr>
          <w:bCs/>
        </w:rPr>
        <w:t xml:space="preserve"> sąvokos</w:t>
      </w:r>
      <w:r w:rsidR="000D24C1">
        <w:rPr>
          <w:bCs/>
        </w:rPr>
        <w:t>. Įvykdžius viešąją konsultaciją buvo parengta</w:t>
      </w:r>
      <w:r w:rsidR="005B4CD8">
        <w:rPr>
          <w:bCs/>
        </w:rPr>
        <w:t xml:space="preserve"> ataskaita dėl nevyriausybinės organizacijos apibrėžimo ir pateiktos rekomendacijos.</w:t>
      </w:r>
    </w:p>
    <w:p w14:paraId="32C8BD9F" w14:textId="0CCCE1CE" w:rsidR="004B3733" w:rsidRDefault="004B3733" w:rsidP="004B3733">
      <w:pPr>
        <w:ind w:firstLine="720"/>
        <w:jc w:val="both"/>
        <w:rPr>
          <w:bCs/>
        </w:rPr>
      </w:pPr>
      <w:r w:rsidRPr="00EF4905">
        <w:rPr>
          <w:bCs/>
          <w:lang w:val="en-US"/>
        </w:rPr>
        <w:t xml:space="preserve">2019 m. </w:t>
      </w:r>
      <w:r w:rsidRPr="00EF4905">
        <w:rPr>
          <w:bCs/>
        </w:rPr>
        <w:t xml:space="preserve">sausio </w:t>
      </w:r>
      <w:r w:rsidRPr="00EF4905">
        <w:rPr>
          <w:bCs/>
          <w:lang w:val="en-US"/>
        </w:rPr>
        <w:t xml:space="preserve">10 </w:t>
      </w:r>
      <w:r w:rsidRPr="00EF4905">
        <w:rPr>
          <w:bCs/>
        </w:rPr>
        <w:t xml:space="preserve">d. </w:t>
      </w:r>
      <w:r w:rsidR="00B4484F" w:rsidRPr="00EF4905">
        <w:rPr>
          <w:bCs/>
        </w:rPr>
        <w:t>ir</w:t>
      </w:r>
      <w:r w:rsidRPr="00EF4905">
        <w:rPr>
          <w:bCs/>
        </w:rPr>
        <w:t xml:space="preserve"> kovo </w:t>
      </w:r>
      <w:r w:rsidRPr="00EF4905">
        <w:rPr>
          <w:bCs/>
          <w:lang w:val="en-US"/>
        </w:rPr>
        <w:t xml:space="preserve">1 </w:t>
      </w:r>
      <w:r w:rsidRPr="00EF4905">
        <w:rPr>
          <w:bCs/>
        </w:rPr>
        <w:t>d</w:t>
      </w:r>
      <w:r w:rsidR="00B4484F" w:rsidRPr="00EF4905">
        <w:rPr>
          <w:bCs/>
        </w:rPr>
        <w:t>.</w:t>
      </w:r>
      <w:r w:rsidRPr="00EF4905">
        <w:rPr>
          <w:bCs/>
        </w:rPr>
        <w:t xml:space="preserve"> vyko susitikimai su Lietuvos vyskupų konferencijos atstovais </w:t>
      </w:r>
      <w:proofErr w:type="gramStart"/>
      <w:r w:rsidRPr="00EF4905">
        <w:rPr>
          <w:bCs/>
        </w:rPr>
        <w:t>dėl</w:t>
      </w:r>
      <w:proofErr w:type="gramEnd"/>
      <w:r w:rsidRPr="00EF4905">
        <w:rPr>
          <w:bCs/>
        </w:rPr>
        <w:t xml:space="preserve"> nevyriausybinių organizacijų apibrėžimo.</w:t>
      </w:r>
      <w:r w:rsidR="005B4CD8">
        <w:rPr>
          <w:bCs/>
        </w:rPr>
        <w:t xml:space="preserve"> Susitikimų metu buvo nurodyta nekeisti nevyriausybinės organizacijos apibrėžimo dalyje dėl religinių bendruomenių ir bendrijų.</w:t>
      </w:r>
    </w:p>
    <w:p w14:paraId="1BCBF3EF" w14:textId="5250B3AC" w:rsidR="00942019" w:rsidRDefault="00942019" w:rsidP="004B3733">
      <w:pPr>
        <w:ind w:firstLine="720"/>
        <w:jc w:val="both"/>
        <w:rPr>
          <w:bCs/>
        </w:rPr>
      </w:pPr>
      <w:r>
        <w:rPr>
          <w:bCs/>
        </w:rPr>
        <w:t xml:space="preserve">2019 m. balandžio 26 d. buvo gautos Lietuvos Respublikos Vyriausybės Teisės grupės išvada bei Socialinės politikos grupės pažyma. Į pateiktas pastabas buvo atsižvelgta, visos pastabos suderintos darbo tvarka. </w:t>
      </w:r>
    </w:p>
    <w:p w14:paraId="35EBFD11" w14:textId="77777777" w:rsidR="003061C5" w:rsidRDefault="008144E6" w:rsidP="003061C5">
      <w:pPr>
        <w:ind w:firstLine="720"/>
        <w:jc w:val="both"/>
        <w:rPr>
          <w:bCs/>
        </w:rPr>
      </w:pPr>
      <w:r>
        <w:rPr>
          <w:bCs/>
        </w:rPr>
        <w:t>2019 m. gegužės 9 d. Lietuvos Respublikos Vyriausybėje vyko pasitarimas tarp Žemės ūkio,</w:t>
      </w:r>
      <w:r w:rsidR="00942019">
        <w:rPr>
          <w:bCs/>
        </w:rPr>
        <w:t xml:space="preserve"> Užsienio reikalų, Teisingumo bei</w:t>
      </w:r>
      <w:r>
        <w:rPr>
          <w:bCs/>
        </w:rPr>
        <w:t xml:space="preserve"> Socialinės apsaugos ir darbo ministerijų atstovų dėl nevyriausybinės organizacijos statuso </w:t>
      </w:r>
      <w:r w:rsidR="009E1717">
        <w:rPr>
          <w:bCs/>
        </w:rPr>
        <w:t>ir</w:t>
      </w:r>
      <w:r>
        <w:rPr>
          <w:bCs/>
        </w:rPr>
        <w:t xml:space="preserve"> duomenų bazės reglamentavimo nuostatų. </w:t>
      </w:r>
    </w:p>
    <w:p w14:paraId="6CDB2EDB" w14:textId="00D60FAD" w:rsidR="002B5EA3" w:rsidRPr="00DC37AC" w:rsidRDefault="002B5EA3" w:rsidP="003061C5">
      <w:pPr>
        <w:ind w:firstLine="720"/>
        <w:jc w:val="both"/>
        <w:rPr>
          <w:bCs/>
        </w:rPr>
      </w:pPr>
      <w:r w:rsidRPr="00DC37AC">
        <w:rPr>
          <w:bCs/>
        </w:rPr>
        <w:t>2019 m. gegužės 13 d. vyko susitikimas Teisingumo</w:t>
      </w:r>
      <w:r w:rsidR="00DC37AC">
        <w:rPr>
          <w:bCs/>
        </w:rPr>
        <w:t xml:space="preserve"> ministerijoje, kurio metu buvo</w:t>
      </w:r>
      <w:r w:rsidR="003061C5">
        <w:rPr>
          <w:bCs/>
        </w:rPr>
        <w:t xml:space="preserve"> </w:t>
      </w:r>
      <w:r w:rsidRPr="00DC37AC">
        <w:rPr>
          <w:bCs/>
        </w:rPr>
        <w:t xml:space="preserve">suderintos nuostatos dėl nevyriausybinės organizacijos teisinio statuso registravimo </w:t>
      </w:r>
      <w:r w:rsidR="009E1717" w:rsidRPr="00DC37AC">
        <w:rPr>
          <w:bCs/>
        </w:rPr>
        <w:t>ir</w:t>
      </w:r>
      <w:r w:rsidR="00DC37AC">
        <w:rPr>
          <w:bCs/>
        </w:rPr>
        <w:t xml:space="preserve"> duomenų</w:t>
      </w:r>
      <w:r w:rsidR="003061C5">
        <w:rPr>
          <w:bCs/>
        </w:rPr>
        <w:t xml:space="preserve"> </w:t>
      </w:r>
      <w:r w:rsidRPr="00DC37AC">
        <w:rPr>
          <w:bCs/>
        </w:rPr>
        <w:t xml:space="preserve">teikimo Juridinių asmenų dalyvių </w:t>
      </w:r>
      <w:r w:rsidR="009E1717" w:rsidRPr="00DC37AC">
        <w:rPr>
          <w:bCs/>
        </w:rPr>
        <w:t xml:space="preserve">informacinei </w:t>
      </w:r>
      <w:r w:rsidRPr="00DC37AC">
        <w:rPr>
          <w:bCs/>
        </w:rPr>
        <w:t>sistemai.</w:t>
      </w:r>
    </w:p>
    <w:p w14:paraId="32C8BDA0" w14:textId="77777777" w:rsidR="00BA3EF0" w:rsidRDefault="00BA3EF0" w:rsidP="00E66FA4">
      <w:pPr>
        <w:ind w:firstLine="720"/>
        <w:jc w:val="both"/>
        <w:rPr>
          <w:b/>
          <w:spacing w:val="2"/>
        </w:rPr>
      </w:pPr>
    </w:p>
    <w:p w14:paraId="32C8BDA1" w14:textId="77777777" w:rsidR="00B8337F" w:rsidRPr="00C23922" w:rsidRDefault="00B8337F" w:rsidP="00E66FA4">
      <w:pPr>
        <w:ind w:firstLine="720"/>
        <w:jc w:val="both"/>
        <w:rPr>
          <w:b/>
          <w:spacing w:val="2"/>
        </w:rPr>
      </w:pPr>
      <w:r w:rsidRPr="00C23922">
        <w:rPr>
          <w:b/>
          <w:spacing w:val="2"/>
        </w:rPr>
        <w:t>14. Reikšminiai žodžiai, kurių reikia Įstatym</w:t>
      </w:r>
      <w:r w:rsidR="003821DF">
        <w:rPr>
          <w:b/>
          <w:spacing w:val="2"/>
        </w:rPr>
        <w:t>ų</w:t>
      </w:r>
      <w:r w:rsidRPr="00C23922">
        <w:rPr>
          <w:b/>
          <w:spacing w:val="2"/>
        </w:rPr>
        <w:t xml:space="preserve"> projekt</w:t>
      </w:r>
      <w:r w:rsidR="003821DF">
        <w:rPr>
          <w:b/>
          <w:spacing w:val="2"/>
        </w:rPr>
        <w:t>ams</w:t>
      </w:r>
      <w:r w:rsidRPr="00C23922">
        <w:rPr>
          <w:b/>
          <w:spacing w:val="2"/>
        </w:rPr>
        <w:t xml:space="preserve"> įtraukti į kompiuterinę paieškos sistemą,</w:t>
      </w:r>
      <w:r w:rsidRPr="00C23922">
        <w:rPr>
          <w:b/>
          <w:bCs/>
        </w:rPr>
        <w:t xml:space="preserve"> įskaitant Europos žodyno </w:t>
      </w:r>
      <w:proofErr w:type="spellStart"/>
      <w:r w:rsidRPr="00C23922">
        <w:rPr>
          <w:b/>
          <w:bCs/>
          <w:i/>
        </w:rPr>
        <w:t>Eurovoc</w:t>
      </w:r>
      <w:proofErr w:type="spellEnd"/>
      <w:r w:rsidRPr="00C23922">
        <w:rPr>
          <w:b/>
          <w:bCs/>
        </w:rPr>
        <w:t xml:space="preserve"> terminus, temas bei sritis</w:t>
      </w:r>
    </w:p>
    <w:p w14:paraId="32C8BDA2" w14:textId="77777777" w:rsidR="00B86363" w:rsidRPr="00BC6421" w:rsidRDefault="00B86363" w:rsidP="00904A2E">
      <w:pPr>
        <w:ind w:firstLine="900"/>
        <w:jc w:val="both"/>
        <w:rPr>
          <w:bCs/>
          <w:kern w:val="32"/>
        </w:rPr>
      </w:pPr>
      <w:r w:rsidRPr="00C23922">
        <w:rPr>
          <w:bCs/>
          <w:kern w:val="32"/>
        </w:rPr>
        <w:t>„Nevyriausybinių organizacijų taryba“</w:t>
      </w:r>
      <w:r w:rsidR="00933318" w:rsidRPr="00C23922">
        <w:rPr>
          <w:bCs/>
          <w:kern w:val="32"/>
        </w:rPr>
        <w:t>, „nevyriausybinė organizacija</w:t>
      </w:r>
      <w:r w:rsidRPr="00C23922">
        <w:rPr>
          <w:bCs/>
          <w:kern w:val="32"/>
        </w:rPr>
        <w:t>“</w:t>
      </w:r>
      <w:r w:rsidR="00933318" w:rsidRPr="00C23922">
        <w:rPr>
          <w:bCs/>
          <w:kern w:val="32"/>
        </w:rPr>
        <w:t xml:space="preserve">, </w:t>
      </w:r>
      <w:r w:rsidR="00160D76">
        <w:rPr>
          <w:bCs/>
          <w:kern w:val="32"/>
        </w:rPr>
        <w:t>„</w:t>
      </w:r>
      <w:r w:rsidR="00933318" w:rsidRPr="00C23922">
        <w:rPr>
          <w:bCs/>
          <w:kern w:val="32"/>
        </w:rPr>
        <w:t>nevyriausybinių organizacijų finansavimas“</w:t>
      </w:r>
      <w:r w:rsidR="00B83306" w:rsidRPr="00C23922">
        <w:rPr>
          <w:bCs/>
          <w:kern w:val="32"/>
        </w:rPr>
        <w:t>, „nevyriausybinių organizacijų fondas“</w:t>
      </w:r>
      <w:r w:rsidR="006F0B91">
        <w:rPr>
          <w:bCs/>
          <w:kern w:val="32"/>
        </w:rPr>
        <w:t>, „nevyriausybinių organizacijų duomenų bazė“, „asociacija“, „labdaros ir paramos fondai“, „nevyriausybinės organizacijos dalininkai“, „nevyriausybinės organizacijos nariai“, „Juridinių asmenų registras</w:t>
      </w:r>
      <w:r w:rsidR="006F0B91" w:rsidRPr="00BC6421">
        <w:rPr>
          <w:bCs/>
          <w:kern w:val="32"/>
        </w:rPr>
        <w:t>“</w:t>
      </w:r>
      <w:r w:rsidR="00BC6421">
        <w:rPr>
          <w:bCs/>
          <w:kern w:val="32"/>
        </w:rPr>
        <w:t>.</w:t>
      </w:r>
    </w:p>
    <w:p w14:paraId="32C8BDA3" w14:textId="77777777" w:rsidR="00634833" w:rsidRPr="00C23922" w:rsidRDefault="00634833" w:rsidP="00E66FA4">
      <w:pPr>
        <w:ind w:firstLine="900"/>
        <w:rPr>
          <w:b/>
          <w:bCs/>
          <w:kern w:val="32"/>
        </w:rPr>
      </w:pPr>
    </w:p>
    <w:p w14:paraId="32C8BDA4" w14:textId="77777777" w:rsidR="00B8337F" w:rsidRPr="00C23922" w:rsidRDefault="00B8337F" w:rsidP="00E66F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23922">
        <w:rPr>
          <w:b/>
          <w:bCs/>
        </w:rPr>
        <w:t>15. Kiti, iniciatorių nuomone, reikalingi pagrindimai ir paaiškinimai</w:t>
      </w:r>
    </w:p>
    <w:p w14:paraId="32C8BDA5" w14:textId="77777777" w:rsidR="00B8337F" w:rsidRPr="00C23922" w:rsidRDefault="00B8337F" w:rsidP="00E66FA4">
      <w:pPr>
        <w:ind w:firstLine="720"/>
        <w:jc w:val="both"/>
        <w:rPr>
          <w:rStyle w:val="typewriter"/>
        </w:rPr>
      </w:pPr>
      <w:r w:rsidRPr="00C23922">
        <w:rPr>
          <w:rStyle w:val="typewriter"/>
        </w:rPr>
        <w:t xml:space="preserve">Nėra. </w:t>
      </w:r>
    </w:p>
    <w:p w14:paraId="32C8BDA6" w14:textId="77777777" w:rsidR="002F6C3B" w:rsidRPr="008E780F" w:rsidRDefault="002F6C3B" w:rsidP="00C239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32C8BDA7" w14:textId="77777777" w:rsidR="00C23922" w:rsidRPr="008E780F" w:rsidRDefault="00C239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sectPr w:rsidR="00C23922" w:rsidRPr="008E780F" w:rsidSect="00AD563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45116" w14:textId="77777777" w:rsidR="006A1DB9" w:rsidRDefault="006A1DB9" w:rsidP="00BF6DBC">
      <w:r>
        <w:separator/>
      </w:r>
    </w:p>
  </w:endnote>
  <w:endnote w:type="continuationSeparator" w:id="0">
    <w:p w14:paraId="51C0C4ED" w14:textId="77777777" w:rsidR="006A1DB9" w:rsidRDefault="006A1DB9" w:rsidP="00BF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0D6DE" w14:textId="77777777" w:rsidR="006A1DB9" w:rsidRDefault="006A1DB9" w:rsidP="00BF6DBC">
      <w:r>
        <w:separator/>
      </w:r>
    </w:p>
  </w:footnote>
  <w:footnote w:type="continuationSeparator" w:id="0">
    <w:p w14:paraId="7E03866B" w14:textId="77777777" w:rsidR="006A1DB9" w:rsidRDefault="006A1DB9" w:rsidP="00BF6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8BDAC" w14:textId="77777777" w:rsidR="005A3122" w:rsidRDefault="005A3122">
    <w:pPr>
      <w:pStyle w:val="Antrats"/>
      <w:jc w:val="center"/>
    </w:pPr>
    <w:r>
      <w:fldChar w:fldCharType="begin"/>
    </w:r>
    <w:r>
      <w:instrText xml:space="preserve"> PAGE   \* MERGEFORMAT </w:instrText>
    </w:r>
    <w:r>
      <w:fldChar w:fldCharType="separate"/>
    </w:r>
    <w:r w:rsidR="002A0DA1">
      <w:rPr>
        <w:noProof/>
      </w:rPr>
      <w:t>6</w:t>
    </w:r>
    <w:r>
      <w:fldChar w:fldCharType="end"/>
    </w:r>
  </w:p>
  <w:p w14:paraId="32C8BDAD" w14:textId="77777777" w:rsidR="005A3122" w:rsidRDefault="005A3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677B4"/>
    <w:multiLevelType w:val="hybridMultilevel"/>
    <w:tmpl w:val="2D267FB0"/>
    <w:lvl w:ilvl="0" w:tplc="6A5CD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9D87A77"/>
    <w:multiLevelType w:val="hybridMultilevel"/>
    <w:tmpl w:val="14FEBF38"/>
    <w:lvl w:ilvl="0" w:tplc="8E329AA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4B571793"/>
    <w:multiLevelType w:val="hybridMultilevel"/>
    <w:tmpl w:val="4E2C523C"/>
    <w:lvl w:ilvl="0" w:tplc="233860A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nsid w:val="4FE24FF3"/>
    <w:multiLevelType w:val="hybridMultilevel"/>
    <w:tmpl w:val="B6BE37F0"/>
    <w:lvl w:ilvl="0" w:tplc="6AAA9B78">
      <w:start w:val="2019"/>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614F681A"/>
    <w:multiLevelType w:val="hybridMultilevel"/>
    <w:tmpl w:val="DC6A7D80"/>
    <w:lvl w:ilvl="0" w:tplc="0328521E">
      <w:start w:val="2019"/>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93"/>
    <w:rsid w:val="000006CC"/>
    <w:rsid w:val="00000E86"/>
    <w:rsid w:val="00003FBD"/>
    <w:rsid w:val="00004707"/>
    <w:rsid w:val="0000493F"/>
    <w:rsid w:val="00004E6D"/>
    <w:rsid w:val="00005626"/>
    <w:rsid w:val="00005DA4"/>
    <w:rsid w:val="000064E2"/>
    <w:rsid w:val="00006761"/>
    <w:rsid w:val="00010ADB"/>
    <w:rsid w:val="0001113C"/>
    <w:rsid w:val="00014A99"/>
    <w:rsid w:val="00014DC9"/>
    <w:rsid w:val="00016F99"/>
    <w:rsid w:val="0001754E"/>
    <w:rsid w:val="00024251"/>
    <w:rsid w:val="0002548F"/>
    <w:rsid w:val="00026CB6"/>
    <w:rsid w:val="00026CD6"/>
    <w:rsid w:val="00027269"/>
    <w:rsid w:val="000273D5"/>
    <w:rsid w:val="0002769F"/>
    <w:rsid w:val="00030DF8"/>
    <w:rsid w:val="00032158"/>
    <w:rsid w:val="00032E2C"/>
    <w:rsid w:val="00034A14"/>
    <w:rsid w:val="00035EB7"/>
    <w:rsid w:val="00037D0E"/>
    <w:rsid w:val="00045EF0"/>
    <w:rsid w:val="00046326"/>
    <w:rsid w:val="00046BD4"/>
    <w:rsid w:val="000476D8"/>
    <w:rsid w:val="00047E61"/>
    <w:rsid w:val="000516B0"/>
    <w:rsid w:val="00051B5B"/>
    <w:rsid w:val="00060477"/>
    <w:rsid w:val="0006225C"/>
    <w:rsid w:val="00063076"/>
    <w:rsid w:val="00064A73"/>
    <w:rsid w:val="00070818"/>
    <w:rsid w:val="00070B05"/>
    <w:rsid w:val="00073521"/>
    <w:rsid w:val="0007398B"/>
    <w:rsid w:val="000769C7"/>
    <w:rsid w:val="00076F9D"/>
    <w:rsid w:val="00077282"/>
    <w:rsid w:val="00077417"/>
    <w:rsid w:val="00080ABB"/>
    <w:rsid w:val="00081053"/>
    <w:rsid w:val="00081FC8"/>
    <w:rsid w:val="00084DA7"/>
    <w:rsid w:val="00085861"/>
    <w:rsid w:val="000865B1"/>
    <w:rsid w:val="00086AB0"/>
    <w:rsid w:val="00086E77"/>
    <w:rsid w:val="000904CF"/>
    <w:rsid w:val="00091289"/>
    <w:rsid w:val="00091D0C"/>
    <w:rsid w:val="00091E69"/>
    <w:rsid w:val="00094477"/>
    <w:rsid w:val="00094E29"/>
    <w:rsid w:val="000956F4"/>
    <w:rsid w:val="00095AD3"/>
    <w:rsid w:val="00095FAC"/>
    <w:rsid w:val="00096353"/>
    <w:rsid w:val="00097DF7"/>
    <w:rsid w:val="000A19E7"/>
    <w:rsid w:val="000A3298"/>
    <w:rsid w:val="000A3319"/>
    <w:rsid w:val="000A3ACA"/>
    <w:rsid w:val="000B04F0"/>
    <w:rsid w:val="000B2A68"/>
    <w:rsid w:val="000B3865"/>
    <w:rsid w:val="000B3B29"/>
    <w:rsid w:val="000B455E"/>
    <w:rsid w:val="000B7337"/>
    <w:rsid w:val="000C1438"/>
    <w:rsid w:val="000C1A4E"/>
    <w:rsid w:val="000C2E17"/>
    <w:rsid w:val="000C5CB2"/>
    <w:rsid w:val="000C5E5E"/>
    <w:rsid w:val="000C6C76"/>
    <w:rsid w:val="000D24C1"/>
    <w:rsid w:val="000D2DC7"/>
    <w:rsid w:val="000D30E5"/>
    <w:rsid w:val="000D54B6"/>
    <w:rsid w:val="000D5B16"/>
    <w:rsid w:val="000D77C6"/>
    <w:rsid w:val="000D7BD6"/>
    <w:rsid w:val="000E0992"/>
    <w:rsid w:val="000E09E7"/>
    <w:rsid w:val="000E1477"/>
    <w:rsid w:val="000E4D95"/>
    <w:rsid w:val="000E4D9A"/>
    <w:rsid w:val="000E549F"/>
    <w:rsid w:val="000E6967"/>
    <w:rsid w:val="000E737C"/>
    <w:rsid w:val="000F12C8"/>
    <w:rsid w:val="000F4974"/>
    <w:rsid w:val="000F5AB7"/>
    <w:rsid w:val="000F66A2"/>
    <w:rsid w:val="00100021"/>
    <w:rsid w:val="00100186"/>
    <w:rsid w:val="00104A0A"/>
    <w:rsid w:val="00106408"/>
    <w:rsid w:val="00111237"/>
    <w:rsid w:val="00111EEB"/>
    <w:rsid w:val="00112BD0"/>
    <w:rsid w:val="00114674"/>
    <w:rsid w:val="00114AE5"/>
    <w:rsid w:val="00114BBB"/>
    <w:rsid w:val="0012057E"/>
    <w:rsid w:val="0012058C"/>
    <w:rsid w:val="00122995"/>
    <w:rsid w:val="00123361"/>
    <w:rsid w:val="0012369D"/>
    <w:rsid w:val="001238F0"/>
    <w:rsid w:val="001240FF"/>
    <w:rsid w:val="00124577"/>
    <w:rsid w:val="00124F6E"/>
    <w:rsid w:val="00126117"/>
    <w:rsid w:val="00126500"/>
    <w:rsid w:val="00127F01"/>
    <w:rsid w:val="00132791"/>
    <w:rsid w:val="00133F3B"/>
    <w:rsid w:val="00136751"/>
    <w:rsid w:val="0014066D"/>
    <w:rsid w:val="00141320"/>
    <w:rsid w:val="001413E9"/>
    <w:rsid w:val="001428ED"/>
    <w:rsid w:val="00144307"/>
    <w:rsid w:val="001477CC"/>
    <w:rsid w:val="001477EF"/>
    <w:rsid w:val="0015074F"/>
    <w:rsid w:val="00151813"/>
    <w:rsid w:val="001521E2"/>
    <w:rsid w:val="00154083"/>
    <w:rsid w:val="00157575"/>
    <w:rsid w:val="00160D76"/>
    <w:rsid w:val="00160DB4"/>
    <w:rsid w:val="00161458"/>
    <w:rsid w:val="0016344E"/>
    <w:rsid w:val="00163805"/>
    <w:rsid w:val="00164F59"/>
    <w:rsid w:val="00166ECD"/>
    <w:rsid w:val="00171347"/>
    <w:rsid w:val="001715B7"/>
    <w:rsid w:val="0017423E"/>
    <w:rsid w:val="00180EB2"/>
    <w:rsid w:val="00181145"/>
    <w:rsid w:val="001819E0"/>
    <w:rsid w:val="00181D02"/>
    <w:rsid w:val="00182230"/>
    <w:rsid w:val="0018469F"/>
    <w:rsid w:val="0018600D"/>
    <w:rsid w:val="001862C0"/>
    <w:rsid w:val="00187146"/>
    <w:rsid w:val="00190107"/>
    <w:rsid w:val="00190E97"/>
    <w:rsid w:val="00190FC5"/>
    <w:rsid w:val="001914A1"/>
    <w:rsid w:val="00193F1A"/>
    <w:rsid w:val="00193F21"/>
    <w:rsid w:val="0019547F"/>
    <w:rsid w:val="00195647"/>
    <w:rsid w:val="00197ACB"/>
    <w:rsid w:val="001A03BD"/>
    <w:rsid w:val="001A06DF"/>
    <w:rsid w:val="001A1131"/>
    <w:rsid w:val="001A3347"/>
    <w:rsid w:val="001A4770"/>
    <w:rsid w:val="001A4802"/>
    <w:rsid w:val="001A556E"/>
    <w:rsid w:val="001A5A08"/>
    <w:rsid w:val="001B06BD"/>
    <w:rsid w:val="001B2408"/>
    <w:rsid w:val="001B3633"/>
    <w:rsid w:val="001B5165"/>
    <w:rsid w:val="001B5B14"/>
    <w:rsid w:val="001B5F3B"/>
    <w:rsid w:val="001B68C9"/>
    <w:rsid w:val="001B7518"/>
    <w:rsid w:val="001C2086"/>
    <w:rsid w:val="001C38CB"/>
    <w:rsid w:val="001C6A1E"/>
    <w:rsid w:val="001C76E6"/>
    <w:rsid w:val="001D0D0C"/>
    <w:rsid w:val="001D27E0"/>
    <w:rsid w:val="001D3E02"/>
    <w:rsid w:val="001D3F1F"/>
    <w:rsid w:val="001D3FAA"/>
    <w:rsid w:val="001D4796"/>
    <w:rsid w:val="001D5866"/>
    <w:rsid w:val="001D5AA3"/>
    <w:rsid w:val="001D5C9D"/>
    <w:rsid w:val="001E1A9E"/>
    <w:rsid w:val="001E4389"/>
    <w:rsid w:val="001E49D5"/>
    <w:rsid w:val="001E5592"/>
    <w:rsid w:val="001E6E6A"/>
    <w:rsid w:val="001F39A9"/>
    <w:rsid w:val="001F4699"/>
    <w:rsid w:val="001F4B45"/>
    <w:rsid w:val="001F5CA2"/>
    <w:rsid w:val="001F6766"/>
    <w:rsid w:val="001F750E"/>
    <w:rsid w:val="001F7BBF"/>
    <w:rsid w:val="0020234C"/>
    <w:rsid w:val="00203ACB"/>
    <w:rsid w:val="002049EC"/>
    <w:rsid w:val="00206779"/>
    <w:rsid w:val="00207EC4"/>
    <w:rsid w:val="002121E6"/>
    <w:rsid w:val="00212C38"/>
    <w:rsid w:val="00213821"/>
    <w:rsid w:val="00213DB3"/>
    <w:rsid w:val="002148E9"/>
    <w:rsid w:val="00215BEE"/>
    <w:rsid w:val="002170B6"/>
    <w:rsid w:val="0022052C"/>
    <w:rsid w:val="002220F4"/>
    <w:rsid w:val="0022223F"/>
    <w:rsid w:val="00223228"/>
    <w:rsid w:val="002236E7"/>
    <w:rsid w:val="00224A8A"/>
    <w:rsid w:val="00233B53"/>
    <w:rsid w:val="002374FD"/>
    <w:rsid w:val="002415D8"/>
    <w:rsid w:val="002426AD"/>
    <w:rsid w:val="00242BCF"/>
    <w:rsid w:val="00244F79"/>
    <w:rsid w:val="0024561A"/>
    <w:rsid w:val="0024602C"/>
    <w:rsid w:val="0024628F"/>
    <w:rsid w:val="00253AC1"/>
    <w:rsid w:val="002570F3"/>
    <w:rsid w:val="00257901"/>
    <w:rsid w:val="00262C37"/>
    <w:rsid w:val="002640B7"/>
    <w:rsid w:val="00265361"/>
    <w:rsid w:val="0027008B"/>
    <w:rsid w:val="00270782"/>
    <w:rsid w:val="00270991"/>
    <w:rsid w:val="00271CD0"/>
    <w:rsid w:val="00273E68"/>
    <w:rsid w:val="00273F0C"/>
    <w:rsid w:val="00274F6B"/>
    <w:rsid w:val="0027721A"/>
    <w:rsid w:val="0027751F"/>
    <w:rsid w:val="0027766F"/>
    <w:rsid w:val="002805E1"/>
    <w:rsid w:val="002806E1"/>
    <w:rsid w:val="0028094A"/>
    <w:rsid w:val="0028315E"/>
    <w:rsid w:val="00283DD2"/>
    <w:rsid w:val="0028515E"/>
    <w:rsid w:val="00285428"/>
    <w:rsid w:val="00285A0F"/>
    <w:rsid w:val="00285DA8"/>
    <w:rsid w:val="00287B3F"/>
    <w:rsid w:val="00290874"/>
    <w:rsid w:val="00292016"/>
    <w:rsid w:val="002937B5"/>
    <w:rsid w:val="00294356"/>
    <w:rsid w:val="002943CD"/>
    <w:rsid w:val="00295637"/>
    <w:rsid w:val="00296AED"/>
    <w:rsid w:val="00297B63"/>
    <w:rsid w:val="002A0DA1"/>
    <w:rsid w:val="002A14E9"/>
    <w:rsid w:val="002A2CD9"/>
    <w:rsid w:val="002A3766"/>
    <w:rsid w:val="002A5B1B"/>
    <w:rsid w:val="002A67CA"/>
    <w:rsid w:val="002A6FE8"/>
    <w:rsid w:val="002B2B24"/>
    <w:rsid w:val="002B323E"/>
    <w:rsid w:val="002B4A77"/>
    <w:rsid w:val="002B51F7"/>
    <w:rsid w:val="002B5EA3"/>
    <w:rsid w:val="002C1765"/>
    <w:rsid w:val="002C2CC6"/>
    <w:rsid w:val="002C6B3F"/>
    <w:rsid w:val="002D0123"/>
    <w:rsid w:val="002D1DF2"/>
    <w:rsid w:val="002D2514"/>
    <w:rsid w:val="002D3192"/>
    <w:rsid w:val="002D49CE"/>
    <w:rsid w:val="002D4D74"/>
    <w:rsid w:val="002D611C"/>
    <w:rsid w:val="002D6C2F"/>
    <w:rsid w:val="002E0376"/>
    <w:rsid w:val="002E0F2D"/>
    <w:rsid w:val="002E2E35"/>
    <w:rsid w:val="002E67EF"/>
    <w:rsid w:val="002E6B07"/>
    <w:rsid w:val="002E6CE2"/>
    <w:rsid w:val="002E70DD"/>
    <w:rsid w:val="002F113E"/>
    <w:rsid w:val="002F1F99"/>
    <w:rsid w:val="002F21F2"/>
    <w:rsid w:val="002F28F2"/>
    <w:rsid w:val="002F2BE3"/>
    <w:rsid w:val="002F2DBE"/>
    <w:rsid w:val="002F31B4"/>
    <w:rsid w:val="002F38B1"/>
    <w:rsid w:val="002F4BFB"/>
    <w:rsid w:val="002F5DFD"/>
    <w:rsid w:val="002F62E4"/>
    <w:rsid w:val="002F6B5D"/>
    <w:rsid w:val="002F6C3B"/>
    <w:rsid w:val="002F762C"/>
    <w:rsid w:val="0030174F"/>
    <w:rsid w:val="00301E4A"/>
    <w:rsid w:val="00303BAF"/>
    <w:rsid w:val="00304A39"/>
    <w:rsid w:val="00304CA3"/>
    <w:rsid w:val="0030550A"/>
    <w:rsid w:val="003061C5"/>
    <w:rsid w:val="003101E9"/>
    <w:rsid w:val="003108EF"/>
    <w:rsid w:val="00315B61"/>
    <w:rsid w:val="00316002"/>
    <w:rsid w:val="00316781"/>
    <w:rsid w:val="0032083C"/>
    <w:rsid w:val="00323B5F"/>
    <w:rsid w:val="00324BD9"/>
    <w:rsid w:val="00324D71"/>
    <w:rsid w:val="00324DB3"/>
    <w:rsid w:val="003270F0"/>
    <w:rsid w:val="00327454"/>
    <w:rsid w:val="00330DFA"/>
    <w:rsid w:val="00332E86"/>
    <w:rsid w:val="0033469D"/>
    <w:rsid w:val="00342D4E"/>
    <w:rsid w:val="00344BF3"/>
    <w:rsid w:val="00345064"/>
    <w:rsid w:val="00346288"/>
    <w:rsid w:val="00346D4D"/>
    <w:rsid w:val="00347DAF"/>
    <w:rsid w:val="0035258D"/>
    <w:rsid w:val="00354E7D"/>
    <w:rsid w:val="003558E5"/>
    <w:rsid w:val="0035718D"/>
    <w:rsid w:val="00360619"/>
    <w:rsid w:val="003649B9"/>
    <w:rsid w:val="00366EA9"/>
    <w:rsid w:val="0037044E"/>
    <w:rsid w:val="00370674"/>
    <w:rsid w:val="00370AA0"/>
    <w:rsid w:val="003717B0"/>
    <w:rsid w:val="00371DF7"/>
    <w:rsid w:val="00371FAA"/>
    <w:rsid w:val="00373153"/>
    <w:rsid w:val="00373586"/>
    <w:rsid w:val="00375559"/>
    <w:rsid w:val="003800CC"/>
    <w:rsid w:val="0038059E"/>
    <w:rsid w:val="00380D2B"/>
    <w:rsid w:val="00380EA9"/>
    <w:rsid w:val="00381086"/>
    <w:rsid w:val="00381777"/>
    <w:rsid w:val="003821DF"/>
    <w:rsid w:val="003826D2"/>
    <w:rsid w:val="003834D6"/>
    <w:rsid w:val="00383EFD"/>
    <w:rsid w:val="00385112"/>
    <w:rsid w:val="00386B1D"/>
    <w:rsid w:val="00390C60"/>
    <w:rsid w:val="003929D3"/>
    <w:rsid w:val="00392E49"/>
    <w:rsid w:val="003952DA"/>
    <w:rsid w:val="00397D35"/>
    <w:rsid w:val="003A0368"/>
    <w:rsid w:val="003A0D7B"/>
    <w:rsid w:val="003A1B62"/>
    <w:rsid w:val="003A1CA8"/>
    <w:rsid w:val="003A3076"/>
    <w:rsid w:val="003A3FD0"/>
    <w:rsid w:val="003A4D25"/>
    <w:rsid w:val="003A5AAE"/>
    <w:rsid w:val="003A76B4"/>
    <w:rsid w:val="003B30A5"/>
    <w:rsid w:val="003B32A7"/>
    <w:rsid w:val="003B3B29"/>
    <w:rsid w:val="003B7B7F"/>
    <w:rsid w:val="003C183F"/>
    <w:rsid w:val="003C3A61"/>
    <w:rsid w:val="003C6960"/>
    <w:rsid w:val="003C7054"/>
    <w:rsid w:val="003D008E"/>
    <w:rsid w:val="003D0A89"/>
    <w:rsid w:val="003D3BBA"/>
    <w:rsid w:val="003D4A00"/>
    <w:rsid w:val="003D65A8"/>
    <w:rsid w:val="003E048C"/>
    <w:rsid w:val="003E100D"/>
    <w:rsid w:val="003E41EC"/>
    <w:rsid w:val="003E6525"/>
    <w:rsid w:val="003E6A86"/>
    <w:rsid w:val="003F04E7"/>
    <w:rsid w:val="003F1AE0"/>
    <w:rsid w:val="003F1F17"/>
    <w:rsid w:val="003F312B"/>
    <w:rsid w:val="003F4BE8"/>
    <w:rsid w:val="003F510A"/>
    <w:rsid w:val="004008FD"/>
    <w:rsid w:val="004021AB"/>
    <w:rsid w:val="004076AB"/>
    <w:rsid w:val="00407DA2"/>
    <w:rsid w:val="0041196B"/>
    <w:rsid w:val="004129F3"/>
    <w:rsid w:val="00413B43"/>
    <w:rsid w:val="00415758"/>
    <w:rsid w:val="00415A07"/>
    <w:rsid w:val="00415BD0"/>
    <w:rsid w:val="00417573"/>
    <w:rsid w:val="004217DB"/>
    <w:rsid w:val="00421A52"/>
    <w:rsid w:val="00421B64"/>
    <w:rsid w:val="00421FF8"/>
    <w:rsid w:val="0042368C"/>
    <w:rsid w:val="0042572C"/>
    <w:rsid w:val="0042635C"/>
    <w:rsid w:val="004269F8"/>
    <w:rsid w:val="00426CEF"/>
    <w:rsid w:val="00430070"/>
    <w:rsid w:val="00430733"/>
    <w:rsid w:val="00430EB0"/>
    <w:rsid w:val="00432338"/>
    <w:rsid w:val="0043303C"/>
    <w:rsid w:val="00433247"/>
    <w:rsid w:val="004334A3"/>
    <w:rsid w:val="0043492F"/>
    <w:rsid w:val="00436BF4"/>
    <w:rsid w:val="00441182"/>
    <w:rsid w:val="00443BE7"/>
    <w:rsid w:val="00443DAA"/>
    <w:rsid w:val="004444CA"/>
    <w:rsid w:val="00446C24"/>
    <w:rsid w:val="00452959"/>
    <w:rsid w:val="004556EE"/>
    <w:rsid w:val="00455AF6"/>
    <w:rsid w:val="004607E1"/>
    <w:rsid w:val="0046241B"/>
    <w:rsid w:val="00462480"/>
    <w:rsid w:val="004645BC"/>
    <w:rsid w:val="00466595"/>
    <w:rsid w:val="004670EB"/>
    <w:rsid w:val="00467565"/>
    <w:rsid w:val="004677EA"/>
    <w:rsid w:val="00470949"/>
    <w:rsid w:val="004763CE"/>
    <w:rsid w:val="00477953"/>
    <w:rsid w:val="00477C9A"/>
    <w:rsid w:val="00477D17"/>
    <w:rsid w:val="00480C0E"/>
    <w:rsid w:val="00481810"/>
    <w:rsid w:val="00482364"/>
    <w:rsid w:val="00484207"/>
    <w:rsid w:val="00484EF2"/>
    <w:rsid w:val="00485BB1"/>
    <w:rsid w:val="00490C54"/>
    <w:rsid w:val="004911B0"/>
    <w:rsid w:val="0049133D"/>
    <w:rsid w:val="00493660"/>
    <w:rsid w:val="00493994"/>
    <w:rsid w:val="00494681"/>
    <w:rsid w:val="004948AB"/>
    <w:rsid w:val="004953D9"/>
    <w:rsid w:val="004958CA"/>
    <w:rsid w:val="004979F4"/>
    <w:rsid w:val="004A0890"/>
    <w:rsid w:val="004A18F5"/>
    <w:rsid w:val="004A28E0"/>
    <w:rsid w:val="004A46F6"/>
    <w:rsid w:val="004A6653"/>
    <w:rsid w:val="004B08F0"/>
    <w:rsid w:val="004B3733"/>
    <w:rsid w:val="004B3769"/>
    <w:rsid w:val="004B47B1"/>
    <w:rsid w:val="004B50DD"/>
    <w:rsid w:val="004B51EC"/>
    <w:rsid w:val="004B580B"/>
    <w:rsid w:val="004B6387"/>
    <w:rsid w:val="004B7B90"/>
    <w:rsid w:val="004C7C35"/>
    <w:rsid w:val="004D0C15"/>
    <w:rsid w:val="004D2373"/>
    <w:rsid w:val="004D33C2"/>
    <w:rsid w:val="004D40C0"/>
    <w:rsid w:val="004D4F44"/>
    <w:rsid w:val="004D65B9"/>
    <w:rsid w:val="004D7D45"/>
    <w:rsid w:val="004E0095"/>
    <w:rsid w:val="004E1079"/>
    <w:rsid w:val="004E20D8"/>
    <w:rsid w:val="004E28F9"/>
    <w:rsid w:val="004E34DA"/>
    <w:rsid w:val="004E3D48"/>
    <w:rsid w:val="004E3FE9"/>
    <w:rsid w:val="004E4B80"/>
    <w:rsid w:val="004E5720"/>
    <w:rsid w:val="004E5D0F"/>
    <w:rsid w:val="004E7392"/>
    <w:rsid w:val="004F15B4"/>
    <w:rsid w:val="004F2298"/>
    <w:rsid w:val="004F2BCB"/>
    <w:rsid w:val="004F370E"/>
    <w:rsid w:val="004F477D"/>
    <w:rsid w:val="004F5289"/>
    <w:rsid w:val="00503960"/>
    <w:rsid w:val="0050589F"/>
    <w:rsid w:val="00510817"/>
    <w:rsid w:val="005109D6"/>
    <w:rsid w:val="00510F73"/>
    <w:rsid w:val="0051263E"/>
    <w:rsid w:val="00513089"/>
    <w:rsid w:val="00513519"/>
    <w:rsid w:val="00513E3B"/>
    <w:rsid w:val="0052013D"/>
    <w:rsid w:val="0052030E"/>
    <w:rsid w:val="00521086"/>
    <w:rsid w:val="00521D47"/>
    <w:rsid w:val="00525CC8"/>
    <w:rsid w:val="00525EA9"/>
    <w:rsid w:val="00526401"/>
    <w:rsid w:val="005272AD"/>
    <w:rsid w:val="00536E43"/>
    <w:rsid w:val="005376EA"/>
    <w:rsid w:val="005400B0"/>
    <w:rsid w:val="00540494"/>
    <w:rsid w:val="005409E0"/>
    <w:rsid w:val="00540C9F"/>
    <w:rsid w:val="005438F7"/>
    <w:rsid w:val="0054475C"/>
    <w:rsid w:val="005466CE"/>
    <w:rsid w:val="005468C7"/>
    <w:rsid w:val="00546B0C"/>
    <w:rsid w:val="00550B05"/>
    <w:rsid w:val="0055114D"/>
    <w:rsid w:val="00551505"/>
    <w:rsid w:val="00553CDD"/>
    <w:rsid w:val="005548A9"/>
    <w:rsid w:val="00554F57"/>
    <w:rsid w:val="0055548D"/>
    <w:rsid w:val="0055751A"/>
    <w:rsid w:val="00561205"/>
    <w:rsid w:val="00566023"/>
    <w:rsid w:val="0056613D"/>
    <w:rsid w:val="00566CCA"/>
    <w:rsid w:val="0056745D"/>
    <w:rsid w:val="005708FE"/>
    <w:rsid w:val="005711F9"/>
    <w:rsid w:val="00572CEE"/>
    <w:rsid w:val="00572F9D"/>
    <w:rsid w:val="005737F0"/>
    <w:rsid w:val="00576A92"/>
    <w:rsid w:val="00577A95"/>
    <w:rsid w:val="00577F11"/>
    <w:rsid w:val="00580C72"/>
    <w:rsid w:val="00581263"/>
    <w:rsid w:val="005832D3"/>
    <w:rsid w:val="0058431B"/>
    <w:rsid w:val="005846C7"/>
    <w:rsid w:val="00584709"/>
    <w:rsid w:val="0058482C"/>
    <w:rsid w:val="0058510F"/>
    <w:rsid w:val="00587952"/>
    <w:rsid w:val="00593508"/>
    <w:rsid w:val="0059401D"/>
    <w:rsid w:val="00595491"/>
    <w:rsid w:val="0059582B"/>
    <w:rsid w:val="00595F0D"/>
    <w:rsid w:val="005A0839"/>
    <w:rsid w:val="005A13C7"/>
    <w:rsid w:val="005A209C"/>
    <w:rsid w:val="005A25B8"/>
    <w:rsid w:val="005A3122"/>
    <w:rsid w:val="005A31B5"/>
    <w:rsid w:val="005A4012"/>
    <w:rsid w:val="005A6379"/>
    <w:rsid w:val="005A67CA"/>
    <w:rsid w:val="005A7820"/>
    <w:rsid w:val="005A7ADD"/>
    <w:rsid w:val="005B0FC0"/>
    <w:rsid w:val="005B193D"/>
    <w:rsid w:val="005B1AC0"/>
    <w:rsid w:val="005B3DC0"/>
    <w:rsid w:val="005B4CD8"/>
    <w:rsid w:val="005B557B"/>
    <w:rsid w:val="005B6511"/>
    <w:rsid w:val="005B6AC2"/>
    <w:rsid w:val="005C02AA"/>
    <w:rsid w:val="005C1597"/>
    <w:rsid w:val="005C1C42"/>
    <w:rsid w:val="005C240C"/>
    <w:rsid w:val="005C3622"/>
    <w:rsid w:val="005C508D"/>
    <w:rsid w:val="005C7396"/>
    <w:rsid w:val="005C7608"/>
    <w:rsid w:val="005C79FE"/>
    <w:rsid w:val="005D1C28"/>
    <w:rsid w:val="005D2320"/>
    <w:rsid w:val="005D2C93"/>
    <w:rsid w:val="005D2E2D"/>
    <w:rsid w:val="005D45E4"/>
    <w:rsid w:val="005D5D7D"/>
    <w:rsid w:val="005D7B00"/>
    <w:rsid w:val="005E16B2"/>
    <w:rsid w:val="005E1918"/>
    <w:rsid w:val="005E1B59"/>
    <w:rsid w:val="005E2383"/>
    <w:rsid w:val="005E2C65"/>
    <w:rsid w:val="005E2CEB"/>
    <w:rsid w:val="005E2E97"/>
    <w:rsid w:val="005E34B2"/>
    <w:rsid w:val="005E374B"/>
    <w:rsid w:val="005E4BE5"/>
    <w:rsid w:val="005E6099"/>
    <w:rsid w:val="005E721E"/>
    <w:rsid w:val="005F044D"/>
    <w:rsid w:val="005F0C4B"/>
    <w:rsid w:val="005F1069"/>
    <w:rsid w:val="005F1B19"/>
    <w:rsid w:val="005F31F6"/>
    <w:rsid w:val="005F3279"/>
    <w:rsid w:val="005F4194"/>
    <w:rsid w:val="005F4283"/>
    <w:rsid w:val="005F4FDA"/>
    <w:rsid w:val="005F5F80"/>
    <w:rsid w:val="005F6372"/>
    <w:rsid w:val="005F7329"/>
    <w:rsid w:val="005F7D53"/>
    <w:rsid w:val="006003C4"/>
    <w:rsid w:val="00602282"/>
    <w:rsid w:val="00605124"/>
    <w:rsid w:val="00606BF0"/>
    <w:rsid w:val="00607144"/>
    <w:rsid w:val="006074B8"/>
    <w:rsid w:val="00611CAE"/>
    <w:rsid w:val="00614F05"/>
    <w:rsid w:val="0061524A"/>
    <w:rsid w:val="00615858"/>
    <w:rsid w:val="006166B1"/>
    <w:rsid w:val="00621E1A"/>
    <w:rsid w:val="0062252D"/>
    <w:rsid w:val="00624D88"/>
    <w:rsid w:val="00625471"/>
    <w:rsid w:val="00634833"/>
    <w:rsid w:val="00634CE5"/>
    <w:rsid w:val="00634DC0"/>
    <w:rsid w:val="00635C02"/>
    <w:rsid w:val="00636170"/>
    <w:rsid w:val="00637E15"/>
    <w:rsid w:val="00641371"/>
    <w:rsid w:val="00642A2B"/>
    <w:rsid w:val="006445A8"/>
    <w:rsid w:val="006526B3"/>
    <w:rsid w:val="006531F9"/>
    <w:rsid w:val="00653544"/>
    <w:rsid w:val="006539D2"/>
    <w:rsid w:val="00655512"/>
    <w:rsid w:val="0065660B"/>
    <w:rsid w:val="00660CCF"/>
    <w:rsid w:val="00670B25"/>
    <w:rsid w:val="0067377A"/>
    <w:rsid w:val="00673B22"/>
    <w:rsid w:val="00674DBE"/>
    <w:rsid w:val="006763B6"/>
    <w:rsid w:val="00676537"/>
    <w:rsid w:val="00680102"/>
    <w:rsid w:val="006806B9"/>
    <w:rsid w:val="00683E0C"/>
    <w:rsid w:val="0068489C"/>
    <w:rsid w:val="00684C3C"/>
    <w:rsid w:val="00684F65"/>
    <w:rsid w:val="00690878"/>
    <w:rsid w:val="00691254"/>
    <w:rsid w:val="00691AFD"/>
    <w:rsid w:val="00691CC4"/>
    <w:rsid w:val="00692C8F"/>
    <w:rsid w:val="00693ED8"/>
    <w:rsid w:val="006945E4"/>
    <w:rsid w:val="006948E8"/>
    <w:rsid w:val="0069574F"/>
    <w:rsid w:val="006958AD"/>
    <w:rsid w:val="006A1134"/>
    <w:rsid w:val="006A1307"/>
    <w:rsid w:val="006A1DB9"/>
    <w:rsid w:val="006A4BBC"/>
    <w:rsid w:val="006A5DC5"/>
    <w:rsid w:val="006A77D0"/>
    <w:rsid w:val="006A7832"/>
    <w:rsid w:val="006B1056"/>
    <w:rsid w:val="006B1616"/>
    <w:rsid w:val="006B2F58"/>
    <w:rsid w:val="006B3186"/>
    <w:rsid w:val="006B4350"/>
    <w:rsid w:val="006B58AA"/>
    <w:rsid w:val="006B5ED7"/>
    <w:rsid w:val="006B690D"/>
    <w:rsid w:val="006C08C1"/>
    <w:rsid w:val="006C10C8"/>
    <w:rsid w:val="006C2327"/>
    <w:rsid w:val="006C565D"/>
    <w:rsid w:val="006C661A"/>
    <w:rsid w:val="006C718D"/>
    <w:rsid w:val="006D228F"/>
    <w:rsid w:val="006D2467"/>
    <w:rsid w:val="006D2507"/>
    <w:rsid w:val="006D2BC1"/>
    <w:rsid w:val="006D56F2"/>
    <w:rsid w:val="006D5A84"/>
    <w:rsid w:val="006D735A"/>
    <w:rsid w:val="006D7FF0"/>
    <w:rsid w:val="006E0168"/>
    <w:rsid w:val="006E01A0"/>
    <w:rsid w:val="006E20F2"/>
    <w:rsid w:val="006E68A6"/>
    <w:rsid w:val="006F0B91"/>
    <w:rsid w:val="006F0D12"/>
    <w:rsid w:val="006F0FA8"/>
    <w:rsid w:val="006F0FDE"/>
    <w:rsid w:val="006F28E5"/>
    <w:rsid w:val="006F3BF6"/>
    <w:rsid w:val="006F6380"/>
    <w:rsid w:val="0070012F"/>
    <w:rsid w:val="00700EFF"/>
    <w:rsid w:val="00702454"/>
    <w:rsid w:val="007025BA"/>
    <w:rsid w:val="00702CE9"/>
    <w:rsid w:val="00702DE5"/>
    <w:rsid w:val="007036A9"/>
    <w:rsid w:val="00703AA0"/>
    <w:rsid w:val="00704E2F"/>
    <w:rsid w:val="007064CE"/>
    <w:rsid w:val="00706672"/>
    <w:rsid w:val="00706695"/>
    <w:rsid w:val="00707E58"/>
    <w:rsid w:val="007103FF"/>
    <w:rsid w:val="00710F92"/>
    <w:rsid w:val="0071442D"/>
    <w:rsid w:val="0071493D"/>
    <w:rsid w:val="00714FA9"/>
    <w:rsid w:val="0071577C"/>
    <w:rsid w:val="00715B46"/>
    <w:rsid w:val="00720001"/>
    <w:rsid w:val="007202D5"/>
    <w:rsid w:val="0072255B"/>
    <w:rsid w:val="00723610"/>
    <w:rsid w:val="0073134E"/>
    <w:rsid w:val="00732779"/>
    <w:rsid w:val="00733D74"/>
    <w:rsid w:val="00734489"/>
    <w:rsid w:val="0073631C"/>
    <w:rsid w:val="00736C05"/>
    <w:rsid w:val="00740686"/>
    <w:rsid w:val="00742662"/>
    <w:rsid w:val="00743F75"/>
    <w:rsid w:val="007466C2"/>
    <w:rsid w:val="00754422"/>
    <w:rsid w:val="00754732"/>
    <w:rsid w:val="0075550C"/>
    <w:rsid w:val="007558E7"/>
    <w:rsid w:val="00755E32"/>
    <w:rsid w:val="00756A1B"/>
    <w:rsid w:val="0075745A"/>
    <w:rsid w:val="00760D1A"/>
    <w:rsid w:val="0076184A"/>
    <w:rsid w:val="007623CC"/>
    <w:rsid w:val="00762925"/>
    <w:rsid w:val="0076315E"/>
    <w:rsid w:val="007650AA"/>
    <w:rsid w:val="0076524A"/>
    <w:rsid w:val="00765BF7"/>
    <w:rsid w:val="0076650F"/>
    <w:rsid w:val="00766D86"/>
    <w:rsid w:val="00770380"/>
    <w:rsid w:val="00770C95"/>
    <w:rsid w:val="00770EE6"/>
    <w:rsid w:val="007802F5"/>
    <w:rsid w:val="00783990"/>
    <w:rsid w:val="00783F18"/>
    <w:rsid w:val="007846D9"/>
    <w:rsid w:val="00784F5F"/>
    <w:rsid w:val="00785F4E"/>
    <w:rsid w:val="007860A3"/>
    <w:rsid w:val="00786150"/>
    <w:rsid w:val="00786787"/>
    <w:rsid w:val="00786CE3"/>
    <w:rsid w:val="007A0FD6"/>
    <w:rsid w:val="007A1485"/>
    <w:rsid w:val="007A1F91"/>
    <w:rsid w:val="007A3F30"/>
    <w:rsid w:val="007B1F39"/>
    <w:rsid w:val="007B38FA"/>
    <w:rsid w:val="007B4863"/>
    <w:rsid w:val="007B644D"/>
    <w:rsid w:val="007B6700"/>
    <w:rsid w:val="007B6F82"/>
    <w:rsid w:val="007C0BC3"/>
    <w:rsid w:val="007C1523"/>
    <w:rsid w:val="007C1A86"/>
    <w:rsid w:val="007C1AB6"/>
    <w:rsid w:val="007C2777"/>
    <w:rsid w:val="007C2941"/>
    <w:rsid w:val="007C41A6"/>
    <w:rsid w:val="007C4F11"/>
    <w:rsid w:val="007C511C"/>
    <w:rsid w:val="007C53B3"/>
    <w:rsid w:val="007C63A8"/>
    <w:rsid w:val="007D3D09"/>
    <w:rsid w:val="007D3EC0"/>
    <w:rsid w:val="007D4CC3"/>
    <w:rsid w:val="007D7A35"/>
    <w:rsid w:val="007E0D92"/>
    <w:rsid w:val="007E0F51"/>
    <w:rsid w:val="007E18A2"/>
    <w:rsid w:val="007E4007"/>
    <w:rsid w:val="007E43D3"/>
    <w:rsid w:val="007E4B00"/>
    <w:rsid w:val="007E61EE"/>
    <w:rsid w:val="007E6D12"/>
    <w:rsid w:val="007F382A"/>
    <w:rsid w:val="007F3B66"/>
    <w:rsid w:val="007F6047"/>
    <w:rsid w:val="007F6E93"/>
    <w:rsid w:val="007F7703"/>
    <w:rsid w:val="0080394F"/>
    <w:rsid w:val="008042BE"/>
    <w:rsid w:val="0080545B"/>
    <w:rsid w:val="008073A4"/>
    <w:rsid w:val="00813029"/>
    <w:rsid w:val="008144E6"/>
    <w:rsid w:val="00815666"/>
    <w:rsid w:val="008200B5"/>
    <w:rsid w:val="008207CF"/>
    <w:rsid w:val="00821337"/>
    <w:rsid w:val="00823916"/>
    <w:rsid w:val="00825074"/>
    <w:rsid w:val="0082554B"/>
    <w:rsid w:val="00833659"/>
    <w:rsid w:val="0083527B"/>
    <w:rsid w:val="00836F07"/>
    <w:rsid w:val="008371A2"/>
    <w:rsid w:val="008429F6"/>
    <w:rsid w:val="0084383A"/>
    <w:rsid w:val="008440A3"/>
    <w:rsid w:val="00844386"/>
    <w:rsid w:val="00844F03"/>
    <w:rsid w:val="00844FB9"/>
    <w:rsid w:val="0084661D"/>
    <w:rsid w:val="00847BEB"/>
    <w:rsid w:val="008507C4"/>
    <w:rsid w:val="00850A09"/>
    <w:rsid w:val="0085142B"/>
    <w:rsid w:val="0085180F"/>
    <w:rsid w:val="00852952"/>
    <w:rsid w:val="00852EA4"/>
    <w:rsid w:val="00853314"/>
    <w:rsid w:val="00855317"/>
    <w:rsid w:val="0085704E"/>
    <w:rsid w:val="00860DA9"/>
    <w:rsid w:val="0086452B"/>
    <w:rsid w:val="00865A2F"/>
    <w:rsid w:val="008665D8"/>
    <w:rsid w:val="00866A9A"/>
    <w:rsid w:val="00867421"/>
    <w:rsid w:val="008677B3"/>
    <w:rsid w:val="00867C41"/>
    <w:rsid w:val="008729B7"/>
    <w:rsid w:val="00872EDF"/>
    <w:rsid w:val="0087314F"/>
    <w:rsid w:val="008749B2"/>
    <w:rsid w:val="00874B29"/>
    <w:rsid w:val="00876237"/>
    <w:rsid w:val="0087683B"/>
    <w:rsid w:val="00883B12"/>
    <w:rsid w:val="00884075"/>
    <w:rsid w:val="00886298"/>
    <w:rsid w:val="00886314"/>
    <w:rsid w:val="00886BD5"/>
    <w:rsid w:val="0088736F"/>
    <w:rsid w:val="00891559"/>
    <w:rsid w:val="008A0934"/>
    <w:rsid w:val="008A1E77"/>
    <w:rsid w:val="008A502F"/>
    <w:rsid w:val="008A58A7"/>
    <w:rsid w:val="008A678D"/>
    <w:rsid w:val="008B033F"/>
    <w:rsid w:val="008B0378"/>
    <w:rsid w:val="008B0A9A"/>
    <w:rsid w:val="008B0F1B"/>
    <w:rsid w:val="008B142D"/>
    <w:rsid w:val="008B1DB9"/>
    <w:rsid w:val="008B2C32"/>
    <w:rsid w:val="008B59C8"/>
    <w:rsid w:val="008B5E34"/>
    <w:rsid w:val="008C2EB2"/>
    <w:rsid w:val="008C381D"/>
    <w:rsid w:val="008C3D6F"/>
    <w:rsid w:val="008D0D54"/>
    <w:rsid w:val="008D1541"/>
    <w:rsid w:val="008D1628"/>
    <w:rsid w:val="008D2693"/>
    <w:rsid w:val="008D32FC"/>
    <w:rsid w:val="008D33EB"/>
    <w:rsid w:val="008D3816"/>
    <w:rsid w:val="008D39F5"/>
    <w:rsid w:val="008D4483"/>
    <w:rsid w:val="008D51F4"/>
    <w:rsid w:val="008D53FD"/>
    <w:rsid w:val="008D5D04"/>
    <w:rsid w:val="008D64F6"/>
    <w:rsid w:val="008E1A78"/>
    <w:rsid w:val="008E319D"/>
    <w:rsid w:val="008E4488"/>
    <w:rsid w:val="008E4E0D"/>
    <w:rsid w:val="008E4F40"/>
    <w:rsid w:val="008E5B92"/>
    <w:rsid w:val="008E780F"/>
    <w:rsid w:val="008F069E"/>
    <w:rsid w:val="008F0E6C"/>
    <w:rsid w:val="008F242F"/>
    <w:rsid w:val="008F2D78"/>
    <w:rsid w:val="008F4E43"/>
    <w:rsid w:val="008F5A21"/>
    <w:rsid w:val="008F6A53"/>
    <w:rsid w:val="008F6B15"/>
    <w:rsid w:val="008F6EE0"/>
    <w:rsid w:val="008F7BDC"/>
    <w:rsid w:val="00902243"/>
    <w:rsid w:val="00903E9E"/>
    <w:rsid w:val="00904A2E"/>
    <w:rsid w:val="00904BB4"/>
    <w:rsid w:val="00904C5A"/>
    <w:rsid w:val="00906943"/>
    <w:rsid w:val="00907272"/>
    <w:rsid w:val="00911036"/>
    <w:rsid w:val="00911FA9"/>
    <w:rsid w:val="0091468E"/>
    <w:rsid w:val="00915262"/>
    <w:rsid w:val="00921F73"/>
    <w:rsid w:val="009226FB"/>
    <w:rsid w:val="00923CF1"/>
    <w:rsid w:val="00927269"/>
    <w:rsid w:val="009273AE"/>
    <w:rsid w:val="00930DFF"/>
    <w:rsid w:val="00931CAA"/>
    <w:rsid w:val="00931FB7"/>
    <w:rsid w:val="00933318"/>
    <w:rsid w:val="00933FA4"/>
    <w:rsid w:val="00934A8A"/>
    <w:rsid w:val="00935989"/>
    <w:rsid w:val="009361C9"/>
    <w:rsid w:val="00936391"/>
    <w:rsid w:val="00936D26"/>
    <w:rsid w:val="00936D6B"/>
    <w:rsid w:val="00942019"/>
    <w:rsid w:val="0094363F"/>
    <w:rsid w:val="00944FBD"/>
    <w:rsid w:val="00945F49"/>
    <w:rsid w:val="00947687"/>
    <w:rsid w:val="00947E91"/>
    <w:rsid w:val="0095002C"/>
    <w:rsid w:val="00951014"/>
    <w:rsid w:val="00951338"/>
    <w:rsid w:val="00953692"/>
    <w:rsid w:val="009546B7"/>
    <w:rsid w:val="00954C96"/>
    <w:rsid w:val="00954E7F"/>
    <w:rsid w:val="009562B8"/>
    <w:rsid w:val="009579EA"/>
    <w:rsid w:val="00960962"/>
    <w:rsid w:val="00973CAF"/>
    <w:rsid w:val="00973F00"/>
    <w:rsid w:val="00974147"/>
    <w:rsid w:val="009748BF"/>
    <w:rsid w:val="00975B4B"/>
    <w:rsid w:val="00977EB8"/>
    <w:rsid w:val="00980520"/>
    <w:rsid w:val="00980928"/>
    <w:rsid w:val="009812F8"/>
    <w:rsid w:val="00983AD7"/>
    <w:rsid w:val="009860AF"/>
    <w:rsid w:val="00990245"/>
    <w:rsid w:val="00991196"/>
    <w:rsid w:val="00991822"/>
    <w:rsid w:val="00991AD2"/>
    <w:rsid w:val="009923DB"/>
    <w:rsid w:val="009965D1"/>
    <w:rsid w:val="00997380"/>
    <w:rsid w:val="00997FF1"/>
    <w:rsid w:val="009A024E"/>
    <w:rsid w:val="009A0838"/>
    <w:rsid w:val="009A2A42"/>
    <w:rsid w:val="009A3787"/>
    <w:rsid w:val="009A3D1B"/>
    <w:rsid w:val="009A66AC"/>
    <w:rsid w:val="009B0345"/>
    <w:rsid w:val="009B2996"/>
    <w:rsid w:val="009B2F83"/>
    <w:rsid w:val="009B56DD"/>
    <w:rsid w:val="009B70C0"/>
    <w:rsid w:val="009B75BE"/>
    <w:rsid w:val="009C0771"/>
    <w:rsid w:val="009C52C1"/>
    <w:rsid w:val="009C5C2C"/>
    <w:rsid w:val="009D06A9"/>
    <w:rsid w:val="009D0E5A"/>
    <w:rsid w:val="009D0EF2"/>
    <w:rsid w:val="009D2B63"/>
    <w:rsid w:val="009D35FD"/>
    <w:rsid w:val="009D3933"/>
    <w:rsid w:val="009D4E94"/>
    <w:rsid w:val="009D612C"/>
    <w:rsid w:val="009D74DD"/>
    <w:rsid w:val="009E1717"/>
    <w:rsid w:val="009E4DA9"/>
    <w:rsid w:val="009E5F46"/>
    <w:rsid w:val="009F4E75"/>
    <w:rsid w:val="009F5004"/>
    <w:rsid w:val="009F63CB"/>
    <w:rsid w:val="009F723E"/>
    <w:rsid w:val="00A00DB6"/>
    <w:rsid w:val="00A02F00"/>
    <w:rsid w:val="00A06DA5"/>
    <w:rsid w:val="00A06F26"/>
    <w:rsid w:val="00A06FE1"/>
    <w:rsid w:val="00A0746E"/>
    <w:rsid w:val="00A107A9"/>
    <w:rsid w:val="00A114A0"/>
    <w:rsid w:val="00A12376"/>
    <w:rsid w:val="00A158ED"/>
    <w:rsid w:val="00A1706A"/>
    <w:rsid w:val="00A17599"/>
    <w:rsid w:val="00A17D98"/>
    <w:rsid w:val="00A17FAB"/>
    <w:rsid w:val="00A21A77"/>
    <w:rsid w:val="00A22630"/>
    <w:rsid w:val="00A249EE"/>
    <w:rsid w:val="00A26C6C"/>
    <w:rsid w:val="00A26E1F"/>
    <w:rsid w:val="00A27321"/>
    <w:rsid w:val="00A34AE1"/>
    <w:rsid w:val="00A34D32"/>
    <w:rsid w:val="00A36A53"/>
    <w:rsid w:val="00A36B9F"/>
    <w:rsid w:val="00A378CE"/>
    <w:rsid w:val="00A37BC0"/>
    <w:rsid w:val="00A40185"/>
    <w:rsid w:val="00A4119B"/>
    <w:rsid w:val="00A42489"/>
    <w:rsid w:val="00A42916"/>
    <w:rsid w:val="00A42A06"/>
    <w:rsid w:val="00A43061"/>
    <w:rsid w:val="00A44719"/>
    <w:rsid w:val="00A4514F"/>
    <w:rsid w:val="00A45402"/>
    <w:rsid w:val="00A462C8"/>
    <w:rsid w:val="00A51766"/>
    <w:rsid w:val="00A53EB0"/>
    <w:rsid w:val="00A55A20"/>
    <w:rsid w:val="00A562F6"/>
    <w:rsid w:val="00A5631D"/>
    <w:rsid w:val="00A6001A"/>
    <w:rsid w:val="00A60EF8"/>
    <w:rsid w:val="00A61BA1"/>
    <w:rsid w:val="00A63049"/>
    <w:rsid w:val="00A633B5"/>
    <w:rsid w:val="00A636F5"/>
    <w:rsid w:val="00A63DED"/>
    <w:rsid w:val="00A65231"/>
    <w:rsid w:val="00A66147"/>
    <w:rsid w:val="00A67E98"/>
    <w:rsid w:val="00A70D66"/>
    <w:rsid w:val="00A71208"/>
    <w:rsid w:val="00A717D3"/>
    <w:rsid w:val="00A7182D"/>
    <w:rsid w:val="00A7580C"/>
    <w:rsid w:val="00A76999"/>
    <w:rsid w:val="00A7761B"/>
    <w:rsid w:val="00A80E7C"/>
    <w:rsid w:val="00A81DFB"/>
    <w:rsid w:val="00A842EF"/>
    <w:rsid w:val="00A84A51"/>
    <w:rsid w:val="00A8566D"/>
    <w:rsid w:val="00A85692"/>
    <w:rsid w:val="00A86948"/>
    <w:rsid w:val="00A913DC"/>
    <w:rsid w:val="00A91DAA"/>
    <w:rsid w:val="00A9248A"/>
    <w:rsid w:val="00A92A22"/>
    <w:rsid w:val="00A92CC5"/>
    <w:rsid w:val="00A93F63"/>
    <w:rsid w:val="00A945A3"/>
    <w:rsid w:val="00AA0661"/>
    <w:rsid w:val="00AA1623"/>
    <w:rsid w:val="00AA1665"/>
    <w:rsid w:val="00AA1F9A"/>
    <w:rsid w:val="00AA22E0"/>
    <w:rsid w:val="00AA38FB"/>
    <w:rsid w:val="00AA4DE1"/>
    <w:rsid w:val="00AA6DC0"/>
    <w:rsid w:val="00AA6DC2"/>
    <w:rsid w:val="00AB0E4E"/>
    <w:rsid w:val="00AB27DE"/>
    <w:rsid w:val="00AB486E"/>
    <w:rsid w:val="00AB5458"/>
    <w:rsid w:val="00AB6AC8"/>
    <w:rsid w:val="00AC2E6C"/>
    <w:rsid w:val="00AC44DA"/>
    <w:rsid w:val="00AC4816"/>
    <w:rsid w:val="00AC56F2"/>
    <w:rsid w:val="00AC5734"/>
    <w:rsid w:val="00AD0F19"/>
    <w:rsid w:val="00AD12F6"/>
    <w:rsid w:val="00AD14E5"/>
    <w:rsid w:val="00AD1791"/>
    <w:rsid w:val="00AD1F2F"/>
    <w:rsid w:val="00AD3BDF"/>
    <w:rsid w:val="00AD4C7E"/>
    <w:rsid w:val="00AD5227"/>
    <w:rsid w:val="00AD55F7"/>
    <w:rsid w:val="00AD5637"/>
    <w:rsid w:val="00AD7EBF"/>
    <w:rsid w:val="00AE0DE4"/>
    <w:rsid w:val="00AE0E78"/>
    <w:rsid w:val="00AE295C"/>
    <w:rsid w:val="00AE448C"/>
    <w:rsid w:val="00AE532B"/>
    <w:rsid w:val="00AE6E68"/>
    <w:rsid w:val="00AF0C0F"/>
    <w:rsid w:val="00AF0E36"/>
    <w:rsid w:val="00AF139A"/>
    <w:rsid w:val="00AF2851"/>
    <w:rsid w:val="00AF41A4"/>
    <w:rsid w:val="00AF513D"/>
    <w:rsid w:val="00AF70C8"/>
    <w:rsid w:val="00AF75EC"/>
    <w:rsid w:val="00AF7B74"/>
    <w:rsid w:val="00B00FB2"/>
    <w:rsid w:val="00B00FE9"/>
    <w:rsid w:val="00B023AB"/>
    <w:rsid w:val="00B02B3B"/>
    <w:rsid w:val="00B03D16"/>
    <w:rsid w:val="00B03E15"/>
    <w:rsid w:val="00B05E09"/>
    <w:rsid w:val="00B065CD"/>
    <w:rsid w:val="00B1055B"/>
    <w:rsid w:val="00B10FBC"/>
    <w:rsid w:val="00B119EF"/>
    <w:rsid w:val="00B11AA0"/>
    <w:rsid w:val="00B11CB5"/>
    <w:rsid w:val="00B147A5"/>
    <w:rsid w:val="00B14E4B"/>
    <w:rsid w:val="00B1628D"/>
    <w:rsid w:val="00B17911"/>
    <w:rsid w:val="00B2122C"/>
    <w:rsid w:val="00B21280"/>
    <w:rsid w:val="00B249CD"/>
    <w:rsid w:val="00B2542B"/>
    <w:rsid w:val="00B26D67"/>
    <w:rsid w:val="00B27687"/>
    <w:rsid w:val="00B313EC"/>
    <w:rsid w:val="00B32DD9"/>
    <w:rsid w:val="00B33790"/>
    <w:rsid w:val="00B340D3"/>
    <w:rsid w:val="00B3475C"/>
    <w:rsid w:val="00B34A5E"/>
    <w:rsid w:val="00B350FE"/>
    <w:rsid w:val="00B36044"/>
    <w:rsid w:val="00B36A80"/>
    <w:rsid w:val="00B36C25"/>
    <w:rsid w:val="00B40D8E"/>
    <w:rsid w:val="00B41E79"/>
    <w:rsid w:val="00B4235A"/>
    <w:rsid w:val="00B42536"/>
    <w:rsid w:val="00B4484F"/>
    <w:rsid w:val="00B46DF4"/>
    <w:rsid w:val="00B47BDE"/>
    <w:rsid w:val="00B50752"/>
    <w:rsid w:val="00B5392D"/>
    <w:rsid w:val="00B542A6"/>
    <w:rsid w:val="00B54826"/>
    <w:rsid w:val="00B559B5"/>
    <w:rsid w:val="00B55B3E"/>
    <w:rsid w:val="00B570B9"/>
    <w:rsid w:val="00B574C4"/>
    <w:rsid w:val="00B612D2"/>
    <w:rsid w:val="00B61484"/>
    <w:rsid w:val="00B623F4"/>
    <w:rsid w:val="00B703F4"/>
    <w:rsid w:val="00B70903"/>
    <w:rsid w:val="00B726F8"/>
    <w:rsid w:val="00B74263"/>
    <w:rsid w:val="00B800CD"/>
    <w:rsid w:val="00B81040"/>
    <w:rsid w:val="00B81907"/>
    <w:rsid w:val="00B81AAB"/>
    <w:rsid w:val="00B81C97"/>
    <w:rsid w:val="00B83306"/>
    <w:rsid w:val="00B8337F"/>
    <w:rsid w:val="00B83F05"/>
    <w:rsid w:val="00B85C32"/>
    <w:rsid w:val="00B86363"/>
    <w:rsid w:val="00B874A6"/>
    <w:rsid w:val="00B903FE"/>
    <w:rsid w:val="00B92C48"/>
    <w:rsid w:val="00B93DCD"/>
    <w:rsid w:val="00B94D3C"/>
    <w:rsid w:val="00B965F5"/>
    <w:rsid w:val="00B976A4"/>
    <w:rsid w:val="00B97B55"/>
    <w:rsid w:val="00BA0584"/>
    <w:rsid w:val="00BA15D5"/>
    <w:rsid w:val="00BA2B4B"/>
    <w:rsid w:val="00BA3EF0"/>
    <w:rsid w:val="00BA4BF1"/>
    <w:rsid w:val="00BA571E"/>
    <w:rsid w:val="00BA688A"/>
    <w:rsid w:val="00BA6D03"/>
    <w:rsid w:val="00BA7320"/>
    <w:rsid w:val="00BA755A"/>
    <w:rsid w:val="00BB059B"/>
    <w:rsid w:val="00BB2D9A"/>
    <w:rsid w:val="00BB3B5C"/>
    <w:rsid w:val="00BB60E8"/>
    <w:rsid w:val="00BB6FE3"/>
    <w:rsid w:val="00BB7F5A"/>
    <w:rsid w:val="00BC0C9A"/>
    <w:rsid w:val="00BC0DD9"/>
    <w:rsid w:val="00BC0E8B"/>
    <w:rsid w:val="00BC15BB"/>
    <w:rsid w:val="00BC3D44"/>
    <w:rsid w:val="00BC5028"/>
    <w:rsid w:val="00BC5D5D"/>
    <w:rsid w:val="00BC6421"/>
    <w:rsid w:val="00BC6649"/>
    <w:rsid w:val="00BC6EF2"/>
    <w:rsid w:val="00BC74E4"/>
    <w:rsid w:val="00BD130C"/>
    <w:rsid w:val="00BD1C93"/>
    <w:rsid w:val="00BD26D7"/>
    <w:rsid w:val="00BD2F20"/>
    <w:rsid w:val="00BD3348"/>
    <w:rsid w:val="00BD5CF0"/>
    <w:rsid w:val="00BD7E67"/>
    <w:rsid w:val="00BD7EF6"/>
    <w:rsid w:val="00BE1377"/>
    <w:rsid w:val="00BE1DB6"/>
    <w:rsid w:val="00BE28B1"/>
    <w:rsid w:val="00BE2DAE"/>
    <w:rsid w:val="00BE3059"/>
    <w:rsid w:val="00BE6A9B"/>
    <w:rsid w:val="00BF11D8"/>
    <w:rsid w:val="00BF250F"/>
    <w:rsid w:val="00BF36F6"/>
    <w:rsid w:val="00BF5509"/>
    <w:rsid w:val="00BF6DBC"/>
    <w:rsid w:val="00C00754"/>
    <w:rsid w:val="00C00E24"/>
    <w:rsid w:val="00C013A5"/>
    <w:rsid w:val="00C017E0"/>
    <w:rsid w:val="00C057C7"/>
    <w:rsid w:val="00C060FD"/>
    <w:rsid w:val="00C07CF2"/>
    <w:rsid w:val="00C11CF3"/>
    <w:rsid w:val="00C12CCB"/>
    <w:rsid w:val="00C14301"/>
    <w:rsid w:val="00C157E6"/>
    <w:rsid w:val="00C20224"/>
    <w:rsid w:val="00C2034C"/>
    <w:rsid w:val="00C208BD"/>
    <w:rsid w:val="00C20E2D"/>
    <w:rsid w:val="00C23922"/>
    <w:rsid w:val="00C24BB6"/>
    <w:rsid w:val="00C250F3"/>
    <w:rsid w:val="00C26884"/>
    <w:rsid w:val="00C303B9"/>
    <w:rsid w:val="00C31407"/>
    <w:rsid w:val="00C3308C"/>
    <w:rsid w:val="00C3485A"/>
    <w:rsid w:val="00C369E4"/>
    <w:rsid w:val="00C376E3"/>
    <w:rsid w:val="00C37A9C"/>
    <w:rsid w:val="00C40B56"/>
    <w:rsid w:val="00C41805"/>
    <w:rsid w:val="00C44456"/>
    <w:rsid w:val="00C45BB8"/>
    <w:rsid w:val="00C46721"/>
    <w:rsid w:val="00C50054"/>
    <w:rsid w:val="00C50BA2"/>
    <w:rsid w:val="00C5286B"/>
    <w:rsid w:val="00C564E6"/>
    <w:rsid w:val="00C56D60"/>
    <w:rsid w:val="00C60725"/>
    <w:rsid w:val="00C60B9B"/>
    <w:rsid w:val="00C61B86"/>
    <w:rsid w:val="00C622B3"/>
    <w:rsid w:val="00C6270F"/>
    <w:rsid w:val="00C62A57"/>
    <w:rsid w:val="00C63215"/>
    <w:rsid w:val="00C63492"/>
    <w:rsid w:val="00C659DD"/>
    <w:rsid w:val="00C66AA9"/>
    <w:rsid w:val="00C67BD0"/>
    <w:rsid w:val="00C712EB"/>
    <w:rsid w:val="00C74975"/>
    <w:rsid w:val="00C80A0F"/>
    <w:rsid w:val="00C82904"/>
    <w:rsid w:val="00C82AA5"/>
    <w:rsid w:val="00C82F17"/>
    <w:rsid w:val="00C83600"/>
    <w:rsid w:val="00C83867"/>
    <w:rsid w:val="00C8396D"/>
    <w:rsid w:val="00C840B2"/>
    <w:rsid w:val="00C86BCD"/>
    <w:rsid w:val="00C9125F"/>
    <w:rsid w:val="00C93BA2"/>
    <w:rsid w:val="00C95991"/>
    <w:rsid w:val="00C975AA"/>
    <w:rsid w:val="00C9798B"/>
    <w:rsid w:val="00CA0C5F"/>
    <w:rsid w:val="00CA1505"/>
    <w:rsid w:val="00CA17C4"/>
    <w:rsid w:val="00CA1F26"/>
    <w:rsid w:val="00CA29A4"/>
    <w:rsid w:val="00CA46E8"/>
    <w:rsid w:val="00CB2D96"/>
    <w:rsid w:val="00CB3848"/>
    <w:rsid w:val="00CB387F"/>
    <w:rsid w:val="00CB505C"/>
    <w:rsid w:val="00CB5573"/>
    <w:rsid w:val="00CB5F15"/>
    <w:rsid w:val="00CB630C"/>
    <w:rsid w:val="00CB774D"/>
    <w:rsid w:val="00CC0439"/>
    <w:rsid w:val="00CC05C3"/>
    <w:rsid w:val="00CC05F4"/>
    <w:rsid w:val="00CC0B1D"/>
    <w:rsid w:val="00CC0C6B"/>
    <w:rsid w:val="00CC131F"/>
    <w:rsid w:val="00CC1B6D"/>
    <w:rsid w:val="00CC3402"/>
    <w:rsid w:val="00CC533D"/>
    <w:rsid w:val="00CC558B"/>
    <w:rsid w:val="00CC59B8"/>
    <w:rsid w:val="00CC64C9"/>
    <w:rsid w:val="00CD0AFD"/>
    <w:rsid w:val="00CD198C"/>
    <w:rsid w:val="00CD5BEF"/>
    <w:rsid w:val="00CD5FB7"/>
    <w:rsid w:val="00CD6277"/>
    <w:rsid w:val="00CD7C85"/>
    <w:rsid w:val="00CD7DA6"/>
    <w:rsid w:val="00CD7F41"/>
    <w:rsid w:val="00CE1352"/>
    <w:rsid w:val="00CE1F64"/>
    <w:rsid w:val="00CE6461"/>
    <w:rsid w:val="00CE6A41"/>
    <w:rsid w:val="00CE71BD"/>
    <w:rsid w:val="00CE777E"/>
    <w:rsid w:val="00CF0B48"/>
    <w:rsid w:val="00CF0BC7"/>
    <w:rsid w:val="00CF13BA"/>
    <w:rsid w:val="00CF1D17"/>
    <w:rsid w:val="00CF21BB"/>
    <w:rsid w:val="00CF2368"/>
    <w:rsid w:val="00CF2555"/>
    <w:rsid w:val="00CF3848"/>
    <w:rsid w:val="00CF457D"/>
    <w:rsid w:val="00CF4B08"/>
    <w:rsid w:val="00CF5863"/>
    <w:rsid w:val="00CF5CCE"/>
    <w:rsid w:val="00D01F9E"/>
    <w:rsid w:val="00D0332A"/>
    <w:rsid w:val="00D06840"/>
    <w:rsid w:val="00D06D4A"/>
    <w:rsid w:val="00D075AA"/>
    <w:rsid w:val="00D1477F"/>
    <w:rsid w:val="00D1697E"/>
    <w:rsid w:val="00D21282"/>
    <w:rsid w:val="00D225ED"/>
    <w:rsid w:val="00D22C30"/>
    <w:rsid w:val="00D241D0"/>
    <w:rsid w:val="00D25D7E"/>
    <w:rsid w:val="00D26771"/>
    <w:rsid w:val="00D32009"/>
    <w:rsid w:val="00D323B7"/>
    <w:rsid w:val="00D34687"/>
    <w:rsid w:val="00D348FB"/>
    <w:rsid w:val="00D36C5D"/>
    <w:rsid w:val="00D36DBE"/>
    <w:rsid w:val="00D37B73"/>
    <w:rsid w:val="00D415CF"/>
    <w:rsid w:val="00D43425"/>
    <w:rsid w:val="00D441FD"/>
    <w:rsid w:val="00D46103"/>
    <w:rsid w:val="00D46108"/>
    <w:rsid w:val="00D477C2"/>
    <w:rsid w:val="00D52735"/>
    <w:rsid w:val="00D52CBF"/>
    <w:rsid w:val="00D532FE"/>
    <w:rsid w:val="00D55E31"/>
    <w:rsid w:val="00D560FD"/>
    <w:rsid w:val="00D56BCA"/>
    <w:rsid w:val="00D56D25"/>
    <w:rsid w:val="00D574DD"/>
    <w:rsid w:val="00D6169F"/>
    <w:rsid w:val="00D61893"/>
    <w:rsid w:val="00D642B5"/>
    <w:rsid w:val="00D64E91"/>
    <w:rsid w:val="00D65743"/>
    <w:rsid w:val="00D7000D"/>
    <w:rsid w:val="00D70A39"/>
    <w:rsid w:val="00D71A2B"/>
    <w:rsid w:val="00D739E6"/>
    <w:rsid w:val="00D75029"/>
    <w:rsid w:val="00D75536"/>
    <w:rsid w:val="00D80260"/>
    <w:rsid w:val="00D82157"/>
    <w:rsid w:val="00D836EC"/>
    <w:rsid w:val="00D83CF5"/>
    <w:rsid w:val="00D840D9"/>
    <w:rsid w:val="00D84A1E"/>
    <w:rsid w:val="00D84DEB"/>
    <w:rsid w:val="00D8710E"/>
    <w:rsid w:val="00D87D3A"/>
    <w:rsid w:val="00D87D6B"/>
    <w:rsid w:val="00D90A47"/>
    <w:rsid w:val="00D94355"/>
    <w:rsid w:val="00D979A3"/>
    <w:rsid w:val="00DA0B87"/>
    <w:rsid w:val="00DA2059"/>
    <w:rsid w:val="00DA2721"/>
    <w:rsid w:val="00DA36DD"/>
    <w:rsid w:val="00DA3D0A"/>
    <w:rsid w:val="00DA7AF3"/>
    <w:rsid w:val="00DA7BAA"/>
    <w:rsid w:val="00DA7BDD"/>
    <w:rsid w:val="00DA7FCB"/>
    <w:rsid w:val="00DB085D"/>
    <w:rsid w:val="00DB214D"/>
    <w:rsid w:val="00DB3BB9"/>
    <w:rsid w:val="00DB3EE9"/>
    <w:rsid w:val="00DB3FE2"/>
    <w:rsid w:val="00DB5B99"/>
    <w:rsid w:val="00DC0F10"/>
    <w:rsid w:val="00DC37AC"/>
    <w:rsid w:val="00DC3CAC"/>
    <w:rsid w:val="00DC4207"/>
    <w:rsid w:val="00DC424E"/>
    <w:rsid w:val="00DC48F5"/>
    <w:rsid w:val="00DC5604"/>
    <w:rsid w:val="00DD1631"/>
    <w:rsid w:val="00DD315A"/>
    <w:rsid w:val="00DD497D"/>
    <w:rsid w:val="00DD5579"/>
    <w:rsid w:val="00DD5765"/>
    <w:rsid w:val="00DD65D6"/>
    <w:rsid w:val="00DD6C73"/>
    <w:rsid w:val="00DD7E19"/>
    <w:rsid w:val="00DE634C"/>
    <w:rsid w:val="00DE7149"/>
    <w:rsid w:val="00DE752E"/>
    <w:rsid w:val="00DF0179"/>
    <w:rsid w:val="00DF3E29"/>
    <w:rsid w:val="00DF427A"/>
    <w:rsid w:val="00DF5722"/>
    <w:rsid w:val="00DF591F"/>
    <w:rsid w:val="00DF6C51"/>
    <w:rsid w:val="00DF7475"/>
    <w:rsid w:val="00DF782B"/>
    <w:rsid w:val="00E006AA"/>
    <w:rsid w:val="00E0082D"/>
    <w:rsid w:val="00E008FB"/>
    <w:rsid w:val="00E01BDA"/>
    <w:rsid w:val="00E01ED5"/>
    <w:rsid w:val="00E023D8"/>
    <w:rsid w:val="00E02DFC"/>
    <w:rsid w:val="00E07291"/>
    <w:rsid w:val="00E119C1"/>
    <w:rsid w:val="00E1211C"/>
    <w:rsid w:val="00E135D1"/>
    <w:rsid w:val="00E13778"/>
    <w:rsid w:val="00E13C51"/>
    <w:rsid w:val="00E14B8E"/>
    <w:rsid w:val="00E14CF4"/>
    <w:rsid w:val="00E14E6C"/>
    <w:rsid w:val="00E16377"/>
    <w:rsid w:val="00E202B0"/>
    <w:rsid w:val="00E2239F"/>
    <w:rsid w:val="00E22926"/>
    <w:rsid w:val="00E23572"/>
    <w:rsid w:val="00E236E8"/>
    <w:rsid w:val="00E23919"/>
    <w:rsid w:val="00E26350"/>
    <w:rsid w:val="00E263B6"/>
    <w:rsid w:val="00E33904"/>
    <w:rsid w:val="00E33B15"/>
    <w:rsid w:val="00E34A8A"/>
    <w:rsid w:val="00E369BC"/>
    <w:rsid w:val="00E37074"/>
    <w:rsid w:val="00E42096"/>
    <w:rsid w:val="00E44E41"/>
    <w:rsid w:val="00E4653B"/>
    <w:rsid w:val="00E469E9"/>
    <w:rsid w:val="00E475DC"/>
    <w:rsid w:val="00E50B03"/>
    <w:rsid w:val="00E5325F"/>
    <w:rsid w:val="00E57966"/>
    <w:rsid w:val="00E57D5A"/>
    <w:rsid w:val="00E6212C"/>
    <w:rsid w:val="00E624D7"/>
    <w:rsid w:val="00E637B3"/>
    <w:rsid w:val="00E6584F"/>
    <w:rsid w:val="00E66FA4"/>
    <w:rsid w:val="00E70136"/>
    <w:rsid w:val="00E70998"/>
    <w:rsid w:val="00E723C0"/>
    <w:rsid w:val="00E72BB0"/>
    <w:rsid w:val="00E7493C"/>
    <w:rsid w:val="00E7632F"/>
    <w:rsid w:val="00E807A5"/>
    <w:rsid w:val="00E80EA2"/>
    <w:rsid w:val="00E81086"/>
    <w:rsid w:val="00E82015"/>
    <w:rsid w:val="00E8309F"/>
    <w:rsid w:val="00E83170"/>
    <w:rsid w:val="00E83248"/>
    <w:rsid w:val="00E869D3"/>
    <w:rsid w:val="00E87F55"/>
    <w:rsid w:val="00E90446"/>
    <w:rsid w:val="00E90F05"/>
    <w:rsid w:val="00E91284"/>
    <w:rsid w:val="00E94589"/>
    <w:rsid w:val="00E95E78"/>
    <w:rsid w:val="00E9744C"/>
    <w:rsid w:val="00E974AC"/>
    <w:rsid w:val="00EA168C"/>
    <w:rsid w:val="00EA2F32"/>
    <w:rsid w:val="00EA4791"/>
    <w:rsid w:val="00EA4B9E"/>
    <w:rsid w:val="00EA6358"/>
    <w:rsid w:val="00EA6CDA"/>
    <w:rsid w:val="00EA7433"/>
    <w:rsid w:val="00EA752F"/>
    <w:rsid w:val="00EA77CA"/>
    <w:rsid w:val="00EB1036"/>
    <w:rsid w:val="00EB314A"/>
    <w:rsid w:val="00EB3F34"/>
    <w:rsid w:val="00EB490B"/>
    <w:rsid w:val="00EB4D6E"/>
    <w:rsid w:val="00EC0219"/>
    <w:rsid w:val="00EC12CD"/>
    <w:rsid w:val="00EC190A"/>
    <w:rsid w:val="00EC363D"/>
    <w:rsid w:val="00EC4529"/>
    <w:rsid w:val="00EC5FF5"/>
    <w:rsid w:val="00EC756C"/>
    <w:rsid w:val="00ED07F8"/>
    <w:rsid w:val="00ED0CD1"/>
    <w:rsid w:val="00ED0D92"/>
    <w:rsid w:val="00ED101D"/>
    <w:rsid w:val="00ED124B"/>
    <w:rsid w:val="00ED4504"/>
    <w:rsid w:val="00ED578B"/>
    <w:rsid w:val="00ED609C"/>
    <w:rsid w:val="00ED7208"/>
    <w:rsid w:val="00EE2798"/>
    <w:rsid w:val="00EE4E3A"/>
    <w:rsid w:val="00EE53A0"/>
    <w:rsid w:val="00EE6317"/>
    <w:rsid w:val="00EE6874"/>
    <w:rsid w:val="00EE741A"/>
    <w:rsid w:val="00EF0DBF"/>
    <w:rsid w:val="00EF262A"/>
    <w:rsid w:val="00EF4905"/>
    <w:rsid w:val="00EF6C73"/>
    <w:rsid w:val="00EF7E59"/>
    <w:rsid w:val="00F001BD"/>
    <w:rsid w:val="00F00A51"/>
    <w:rsid w:val="00F00B6C"/>
    <w:rsid w:val="00F017AD"/>
    <w:rsid w:val="00F063B3"/>
    <w:rsid w:val="00F07855"/>
    <w:rsid w:val="00F11112"/>
    <w:rsid w:val="00F11249"/>
    <w:rsid w:val="00F1187A"/>
    <w:rsid w:val="00F14062"/>
    <w:rsid w:val="00F1415A"/>
    <w:rsid w:val="00F1587B"/>
    <w:rsid w:val="00F16EBD"/>
    <w:rsid w:val="00F179D3"/>
    <w:rsid w:val="00F21AD4"/>
    <w:rsid w:val="00F2238E"/>
    <w:rsid w:val="00F22F46"/>
    <w:rsid w:val="00F23D1A"/>
    <w:rsid w:val="00F241AA"/>
    <w:rsid w:val="00F2488E"/>
    <w:rsid w:val="00F2683E"/>
    <w:rsid w:val="00F315B6"/>
    <w:rsid w:val="00F315F1"/>
    <w:rsid w:val="00F31DC5"/>
    <w:rsid w:val="00F3229E"/>
    <w:rsid w:val="00F3232C"/>
    <w:rsid w:val="00F3603C"/>
    <w:rsid w:val="00F36A7D"/>
    <w:rsid w:val="00F37001"/>
    <w:rsid w:val="00F37417"/>
    <w:rsid w:val="00F41F34"/>
    <w:rsid w:val="00F42E62"/>
    <w:rsid w:val="00F43629"/>
    <w:rsid w:val="00F50798"/>
    <w:rsid w:val="00F51C1F"/>
    <w:rsid w:val="00F5438D"/>
    <w:rsid w:val="00F54DAC"/>
    <w:rsid w:val="00F56095"/>
    <w:rsid w:val="00F60386"/>
    <w:rsid w:val="00F646FE"/>
    <w:rsid w:val="00F64800"/>
    <w:rsid w:val="00F64B57"/>
    <w:rsid w:val="00F668F6"/>
    <w:rsid w:val="00F67221"/>
    <w:rsid w:val="00F729DD"/>
    <w:rsid w:val="00F73081"/>
    <w:rsid w:val="00F741E7"/>
    <w:rsid w:val="00F74748"/>
    <w:rsid w:val="00F84AF5"/>
    <w:rsid w:val="00F84BB9"/>
    <w:rsid w:val="00F853BD"/>
    <w:rsid w:val="00F855A9"/>
    <w:rsid w:val="00F86E93"/>
    <w:rsid w:val="00F86EF9"/>
    <w:rsid w:val="00F87325"/>
    <w:rsid w:val="00F90268"/>
    <w:rsid w:val="00F9162D"/>
    <w:rsid w:val="00F918E8"/>
    <w:rsid w:val="00F91E86"/>
    <w:rsid w:val="00F92CB7"/>
    <w:rsid w:val="00F934B7"/>
    <w:rsid w:val="00F94B40"/>
    <w:rsid w:val="00F9698D"/>
    <w:rsid w:val="00FA2A07"/>
    <w:rsid w:val="00FA67A5"/>
    <w:rsid w:val="00FA6D61"/>
    <w:rsid w:val="00FA75EC"/>
    <w:rsid w:val="00FB0015"/>
    <w:rsid w:val="00FB0981"/>
    <w:rsid w:val="00FB1740"/>
    <w:rsid w:val="00FB3BB0"/>
    <w:rsid w:val="00FB4E9D"/>
    <w:rsid w:val="00FB6BBC"/>
    <w:rsid w:val="00FC3014"/>
    <w:rsid w:val="00FC51A2"/>
    <w:rsid w:val="00FC5826"/>
    <w:rsid w:val="00FC5876"/>
    <w:rsid w:val="00FC5D97"/>
    <w:rsid w:val="00FC716D"/>
    <w:rsid w:val="00FD2AE6"/>
    <w:rsid w:val="00FD2BC8"/>
    <w:rsid w:val="00FD4449"/>
    <w:rsid w:val="00FD55FF"/>
    <w:rsid w:val="00FD5AC3"/>
    <w:rsid w:val="00FE2060"/>
    <w:rsid w:val="00FE3337"/>
    <w:rsid w:val="00FE46D2"/>
    <w:rsid w:val="00FE4EA9"/>
    <w:rsid w:val="00FE7DD3"/>
    <w:rsid w:val="00FF385C"/>
    <w:rsid w:val="00FF40BE"/>
    <w:rsid w:val="00FF6230"/>
    <w:rsid w:val="00FF6455"/>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8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E93"/>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3A0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3A0368"/>
    <w:rPr>
      <w:rFonts w:ascii="Courier New" w:hAnsi="Courier New" w:cs="Courier New"/>
    </w:rPr>
  </w:style>
  <w:style w:type="character" w:styleId="Hipersaitas">
    <w:name w:val="Hyperlink"/>
    <w:uiPriority w:val="99"/>
    <w:unhideWhenUsed/>
    <w:rsid w:val="00076F9D"/>
    <w:rPr>
      <w:color w:val="0000FF"/>
      <w:u w:val="single"/>
    </w:rPr>
  </w:style>
  <w:style w:type="paragraph" w:styleId="Pagrindinistekstas">
    <w:name w:val="Body Text"/>
    <w:basedOn w:val="prastasis"/>
    <w:link w:val="PagrindinistekstasDiagrama"/>
    <w:uiPriority w:val="99"/>
    <w:semiHidden/>
    <w:unhideWhenUsed/>
    <w:rsid w:val="001F6766"/>
    <w:pPr>
      <w:spacing w:before="100" w:beforeAutospacing="1" w:after="100" w:afterAutospacing="1"/>
    </w:pPr>
    <w:rPr>
      <w:rFonts w:eastAsia="Calibri"/>
      <w:lang w:val="x-none" w:eastAsia="x-none"/>
    </w:rPr>
  </w:style>
  <w:style w:type="character" w:customStyle="1" w:styleId="PagrindinistekstasDiagrama">
    <w:name w:val="Pagrindinis tekstas Diagrama"/>
    <w:link w:val="Pagrindinistekstas"/>
    <w:uiPriority w:val="99"/>
    <w:semiHidden/>
    <w:rsid w:val="001F6766"/>
    <w:rPr>
      <w:rFonts w:eastAsia="Calibri"/>
      <w:sz w:val="24"/>
      <w:szCs w:val="24"/>
    </w:rPr>
  </w:style>
  <w:style w:type="paragraph" w:styleId="Antrats">
    <w:name w:val="header"/>
    <w:basedOn w:val="prastasis"/>
    <w:link w:val="AntratsDiagrama"/>
    <w:uiPriority w:val="99"/>
    <w:unhideWhenUsed/>
    <w:rsid w:val="00BF6DBC"/>
    <w:pPr>
      <w:tabs>
        <w:tab w:val="center" w:pos="4819"/>
        <w:tab w:val="right" w:pos="9638"/>
      </w:tabs>
    </w:pPr>
    <w:rPr>
      <w:lang w:val="en-GB"/>
    </w:rPr>
  </w:style>
  <w:style w:type="character" w:customStyle="1" w:styleId="AntratsDiagrama">
    <w:name w:val="Antraštės Diagrama"/>
    <w:link w:val="Antrats"/>
    <w:uiPriority w:val="99"/>
    <w:rsid w:val="00BF6DBC"/>
    <w:rPr>
      <w:sz w:val="24"/>
      <w:szCs w:val="24"/>
      <w:lang w:val="en-GB" w:eastAsia="en-US"/>
    </w:rPr>
  </w:style>
  <w:style w:type="paragraph" w:styleId="Porat">
    <w:name w:val="footer"/>
    <w:basedOn w:val="prastasis"/>
    <w:link w:val="PoratDiagrama"/>
    <w:uiPriority w:val="99"/>
    <w:unhideWhenUsed/>
    <w:rsid w:val="00BF6DBC"/>
    <w:pPr>
      <w:tabs>
        <w:tab w:val="center" w:pos="4819"/>
        <w:tab w:val="right" w:pos="9638"/>
      </w:tabs>
    </w:pPr>
    <w:rPr>
      <w:lang w:val="en-GB"/>
    </w:rPr>
  </w:style>
  <w:style w:type="character" w:customStyle="1" w:styleId="PoratDiagrama">
    <w:name w:val="Poraštė Diagrama"/>
    <w:link w:val="Porat"/>
    <w:uiPriority w:val="99"/>
    <w:rsid w:val="00BF6DBC"/>
    <w:rPr>
      <w:sz w:val="24"/>
      <w:szCs w:val="24"/>
      <w:lang w:val="en-GB" w:eastAsia="en-US"/>
    </w:rPr>
  </w:style>
  <w:style w:type="paragraph" w:customStyle="1" w:styleId="Preformatted">
    <w:name w:val="Preformatted"/>
    <w:basedOn w:val="prastasis"/>
    <w:rsid w:val="002220F4"/>
    <w:pPr>
      <w:tabs>
        <w:tab w:val="left" w:pos="0"/>
        <w:tab w:val="left" w:pos="916"/>
        <w:tab w:val="left" w:pos="959"/>
        <w:tab w:val="left" w:pos="1832"/>
        <w:tab w:val="left" w:pos="1918"/>
        <w:tab w:val="left" w:pos="2748"/>
        <w:tab w:val="left" w:pos="2877"/>
        <w:tab w:val="left" w:pos="3664"/>
        <w:tab w:val="left" w:pos="3836"/>
        <w:tab w:val="left" w:pos="4580"/>
        <w:tab w:val="left" w:pos="4795"/>
        <w:tab w:val="left" w:pos="5496"/>
        <w:tab w:val="left" w:pos="5754"/>
        <w:tab w:val="left" w:pos="6412"/>
        <w:tab w:val="left" w:pos="6713"/>
        <w:tab w:val="left" w:pos="7328"/>
        <w:tab w:val="left" w:pos="7672"/>
        <w:tab w:val="left" w:pos="8244"/>
        <w:tab w:val="left" w:pos="8631"/>
        <w:tab w:val="left" w:pos="9160"/>
        <w:tab w:val="left" w:pos="9590"/>
        <w:tab w:val="left" w:pos="10076"/>
        <w:tab w:val="left" w:pos="10992"/>
        <w:tab w:val="left" w:pos="11908"/>
        <w:tab w:val="left" w:pos="12824"/>
        <w:tab w:val="left" w:pos="13740"/>
        <w:tab w:val="left" w:pos="14656"/>
      </w:tabs>
    </w:pPr>
    <w:rPr>
      <w:rFonts w:ascii="Courier New" w:hAnsi="Courier New"/>
      <w:snapToGrid w:val="0"/>
      <w:sz w:val="20"/>
      <w:szCs w:val="20"/>
    </w:rPr>
  </w:style>
  <w:style w:type="paragraph" w:styleId="prastasistinklapis">
    <w:name w:val="Normal (Web)"/>
    <w:basedOn w:val="prastasis"/>
    <w:uiPriority w:val="99"/>
    <w:unhideWhenUsed/>
    <w:rsid w:val="000B2A68"/>
    <w:pPr>
      <w:spacing w:before="100" w:beforeAutospacing="1" w:after="100" w:afterAutospacing="1"/>
    </w:pPr>
    <w:rPr>
      <w:lang w:eastAsia="lt-LT"/>
    </w:rPr>
  </w:style>
  <w:style w:type="character" w:customStyle="1" w:styleId="mceitemhidden">
    <w:name w:val="mceitemhidden"/>
    <w:basedOn w:val="Numatytasispastraiposriftas"/>
    <w:rsid w:val="000B2A68"/>
  </w:style>
  <w:style w:type="character" w:customStyle="1" w:styleId="mceitemhiddenspellword">
    <w:name w:val="mceitemhiddenspellword"/>
    <w:basedOn w:val="Numatytasispastraiposriftas"/>
    <w:rsid w:val="000B2A68"/>
  </w:style>
  <w:style w:type="paragraph" w:styleId="Debesliotekstas">
    <w:name w:val="Balloon Text"/>
    <w:basedOn w:val="prastasis"/>
    <w:link w:val="DebesliotekstasDiagrama"/>
    <w:uiPriority w:val="99"/>
    <w:semiHidden/>
    <w:unhideWhenUsed/>
    <w:rsid w:val="002B51F7"/>
    <w:rPr>
      <w:rFonts w:ascii="Tahoma" w:hAnsi="Tahoma"/>
      <w:sz w:val="16"/>
      <w:szCs w:val="16"/>
      <w:lang w:val="en-GB"/>
    </w:rPr>
  </w:style>
  <w:style w:type="character" w:customStyle="1" w:styleId="DebesliotekstasDiagrama">
    <w:name w:val="Debesėlio tekstas Diagrama"/>
    <w:link w:val="Debesliotekstas"/>
    <w:uiPriority w:val="99"/>
    <w:semiHidden/>
    <w:rsid w:val="002B51F7"/>
    <w:rPr>
      <w:rFonts w:ascii="Tahoma" w:hAnsi="Tahoma" w:cs="Tahoma"/>
      <w:sz w:val="16"/>
      <w:szCs w:val="16"/>
      <w:lang w:val="en-GB" w:eastAsia="en-US"/>
    </w:rPr>
  </w:style>
  <w:style w:type="character" w:customStyle="1" w:styleId="typewriter">
    <w:name w:val="typewriter"/>
    <w:rsid w:val="00A562F6"/>
  </w:style>
  <w:style w:type="character" w:styleId="Komentaronuoroda">
    <w:name w:val="annotation reference"/>
    <w:uiPriority w:val="99"/>
    <w:semiHidden/>
    <w:unhideWhenUsed/>
    <w:rsid w:val="00836F07"/>
    <w:rPr>
      <w:sz w:val="16"/>
      <w:szCs w:val="16"/>
    </w:rPr>
  </w:style>
  <w:style w:type="paragraph" w:styleId="Komentarotekstas">
    <w:name w:val="annotation text"/>
    <w:basedOn w:val="prastasis"/>
    <w:link w:val="KomentarotekstasDiagrama"/>
    <w:uiPriority w:val="99"/>
    <w:unhideWhenUsed/>
    <w:rsid w:val="00836F07"/>
    <w:rPr>
      <w:sz w:val="20"/>
      <w:szCs w:val="20"/>
      <w:lang w:val="en-GB"/>
    </w:rPr>
  </w:style>
  <w:style w:type="character" w:customStyle="1" w:styleId="KomentarotekstasDiagrama">
    <w:name w:val="Komentaro tekstas Diagrama"/>
    <w:link w:val="Komentarotekstas"/>
    <w:uiPriority w:val="99"/>
    <w:rsid w:val="00836F07"/>
    <w:rPr>
      <w:lang w:val="en-GB" w:eastAsia="en-US"/>
    </w:rPr>
  </w:style>
  <w:style w:type="paragraph" w:styleId="Komentarotema">
    <w:name w:val="annotation subject"/>
    <w:basedOn w:val="Komentarotekstas"/>
    <w:next w:val="Komentarotekstas"/>
    <w:link w:val="KomentarotemaDiagrama"/>
    <w:uiPriority w:val="99"/>
    <w:semiHidden/>
    <w:unhideWhenUsed/>
    <w:rsid w:val="00836F07"/>
    <w:rPr>
      <w:b/>
      <w:bCs/>
    </w:rPr>
  </w:style>
  <w:style w:type="character" w:customStyle="1" w:styleId="KomentarotemaDiagrama">
    <w:name w:val="Komentaro tema Diagrama"/>
    <w:link w:val="Komentarotema"/>
    <w:uiPriority w:val="99"/>
    <w:semiHidden/>
    <w:rsid w:val="00836F07"/>
    <w:rPr>
      <w:b/>
      <w:bCs/>
      <w:lang w:val="en-GB" w:eastAsia="en-US"/>
    </w:rPr>
  </w:style>
  <w:style w:type="paragraph" w:styleId="Pataisymai">
    <w:name w:val="Revision"/>
    <w:hidden/>
    <w:uiPriority w:val="99"/>
    <w:semiHidden/>
    <w:rsid w:val="00126117"/>
    <w:rPr>
      <w:sz w:val="24"/>
      <w:szCs w:val="24"/>
      <w:lang w:val="lt-LT"/>
    </w:rPr>
  </w:style>
  <w:style w:type="paragraph" w:customStyle="1" w:styleId="tajtip">
    <w:name w:val="tajtip"/>
    <w:basedOn w:val="prastasis"/>
    <w:rsid w:val="002D6C2F"/>
    <w:pPr>
      <w:spacing w:after="109"/>
    </w:pPr>
    <w:rPr>
      <w:lang w:eastAsia="lt-LT"/>
    </w:rPr>
  </w:style>
  <w:style w:type="paragraph" w:styleId="Puslapioinaostekstas">
    <w:name w:val="footnote text"/>
    <w:basedOn w:val="prastasis"/>
    <w:link w:val="PuslapioinaostekstasDiagrama"/>
    <w:uiPriority w:val="99"/>
    <w:semiHidden/>
    <w:unhideWhenUsed/>
    <w:rsid w:val="00383EFD"/>
    <w:rPr>
      <w:rFonts w:ascii="Calibri" w:hAnsi="Calibri"/>
      <w:sz w:val="20"/>
      <w:szCs w:val="20"/>
    </w:rPr>
  </w:style>
  <w:style w:type="character" w:customStyle="1" w:styleId="PuslapioinaostekstasDiagrama">
    <w:name w:val="Puslapio išnašos tekstas Diagrama"/>
    <w:link w:val="Puslapioinaostekstas"/>
    <w:uiPriority w:val="99"/>
    <w:semiHidden/>
    <w:rsid w:val="00383EFD"/>
    <w:rPr>
      <w:rFonts w:ascii="Calibri" w:hAnsi="Calibri"/>
      <w:lang w:eastAsia="en-US"/>
    </w:rPr>
  </w:style>
  <w:style w:type="character" w:styleId="Puslapioinaosnuoroda">
    <w:name w:val="footnote reference"/>
    <w:uiPriority w:val="99"/>
    <w:semiHidden/>
    <w:unhideWhenUsed/>
    <w:rsid w:val="00383EFD"/>
    <w:rPr>
      <w:vertAlign w:val="superscript"/>
    </w:rPr>
  </w:style>
  <w:style w:type="paragraph" w:customStyle="1" w:styleId="tactin">
    <w:name w:val="tactin"/>
    <w:basedOn w:val="prastasis"/>
    <w:rsid w:val="005F4283"/>
    <w:pPr>
      <w:spacing w:after="150"/>
    </w:pPr>
    <w:rPr>
      <w:lang w:eastAsia="lt-LT"/>
    </w:rPr>
  </w:style>
  <w:style w:type="paragraph" w:styleId="Sraopastraipa">
    <w:name w:val="List Paragraph"/>
    <w:basedOn w:val="prastasis"/>
    <w:uiPriority w:val="34"/>
    <w:qFormat/>
    <w:rsid w:val="008144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E93"/>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3A0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3A0368"/>
    <w:rPr>
      <w:rFonts w:ascii="Courier New" w:hAnsi="Courier New" w:cs="Courier New"/>
    </w:rPr>
  </w:style>
  <w:style w:type="character" w:styleId="Hipersaitas">
    <w:name w:val="Hyperlink"/>
    <w:uiPriority w:val="99"/>
    <w:unhideWhenUsed/>
    <w:rsid w:val="00076F9D"/>
    <w:rPr>
      <w:color w:val="0000FF"/>
      <w:u w:val="single"/>
    </w:rPr>
  </w:style>
  <w:style w:type="paragraph" w:styleId="Pagrindinistekstas">
    <w:name w:val="Body Text"/>
    <w:basedOn w:val="prastasis"/>
    <w:link w:val="PagrindinistekstasDiagrama"/>
    <w:uiPriority w:val="99"/>
    <w:semiHidden/>
    <w:unhideWhenUsed/>
    <w:rsid w:val="001F6766"/>
    <w:pPr>
      <w:spacing w:before="100" w:beforeAutospacing="1" w:after="100" w:afterAutospacing="1"/>
    </w:pPr>
    <w:rPr>
      <w:rFonts w:eastAsia="Calibri"/>
      <w:lang w:val="x-none" w:eastAsia="x-none"/>
    </w:rPr>
  </w:style>
  <w:style w:type="character" w:customStyle="1" w:styleId="PagrindinistekstasDiagrama">
    <w:name w:val="Pagrindinis tekstas Diagrama"/>
    <w:link w:val="Pagrindinistekstas"/>
    <w:uiPriority w:val="99"/>
    <w:semiHidden/>
    <w:rsid w:val="001F6766"/>
    <w:rPr>
      <w:rFonts w:eastAsia="Calibri"/>
      <w:sz w:val="24"/>
      <w:szCs w:val="24"/>
    </w:rPr>
  </w:style>
  <w:style w:type="paragraph" w:styleId="Antrats">
    <w:name w:val="header"/>
    <w:basedOn w:val="prastasis"/>
    <w:link w:val="AntratsDiagrama"/>
    <w:uiPriority w:val="99"/>
    <w:unhideWhenUsed/>
    <w:rsid w:val="00BF6DBC"/>
    <w:pPr>
      <w:tabs>
        <w:tab w:val="center" w:pos="4819"/>
        <w:tab w:val="right" w:pos="9638"/>
      </w:tabs>
    </w:pPr>
    <w:rPr>
      <w:lang w:val="en-GB"/>
    </w:rPr>
  </w:style>
  <w:style w:type="character" w:customStyle="1" w:styleId="AntratsDiagrama">
    <w:name w:val="Antraštės Diagrama"/>
    <w:link w:val="Antrats"/>
    <w:uiPriority w:val="99"/>
    <w:rsid w:val="00BF6DBC"/>
    <w:rPr>
      <w:sz w:val="24"/>
      <w:szCs w:val="24"/>
      <w:lang w:val="en-GB" w:eastAsia="en-US"/>
    </w:rPr>
  </w:style>
  <w:style w:type="paragraph" w:styleId="Porat">
    <w:name w:val="footer"/>
    <w:basedOn w:val="prastasis"/>
    <w:link w:val="PoratDiagrama"/>
    <w:uiPriority w:val="99"/>
    <w:unhideWhenUsed/>
    <w:rsid w:val="00BF6DBC"/>
    <w:pPr>
      <w:tabs>
        <w:tab w:val="center" w:pos="4819"/>
        <w:tab w:val="right" w:pos="9638"/>
      </w:tabs>
    </w:pPr>
    <w:rPr>
      <w:lang w:val="en-GB"/>
    </w:rPr>
  </w:style>
  <w:style w:type="character" w:customStyle="1" w:styleId="PoratDiagrama">
    <w:name w:val="Poraštė Diagrama"/>
    <w:link w:val="Porat"/>
    <w:uiPriority w:val="99"/>
    <w:rsid w:val="00BF6DBC"/>
    <w:rPr>
      <w:sz w:val="24"/>
      <w:szCs w:val="24"/>
      <w:lang w:val="en-GB" w:eastAsia="en-US"/>
    </w:rPr>
  </w:style>
  <w:style w:type="paragraph" w:customStyle="1" w:styleId="Preformatted">
    <w:name w:val="Preformatted"/>
    <w:basedOn w:val="prastasis"/>
    <w:rsid w:val="002220F4"/>
    <w:pPr>
      <w:tabs>
        <w:tab w:val="left" w:pos="0"/>
        <w:tab w:val="left" w:pos="916"/>
        <w:tab w:val="left" w:pos="959"/>
        <w:tab w:val="left" w:pos="1832"/>
        <w:tab w:val="left" w:pos="1918"/>
        <w:tab w:val="left" w:pos="2748"/>
        <w:tab w:val="left" w:pos="2877"/>
        <w:tab w:val="left" w:pos="3664"/>
        <w:tab w:val="left" w:pos="3836"/>
        <w:tab w:val="left" w:pos="4580"/>
        <w:tab w:val="left" w:pos="4795"/>
        <w:tab w:val="left" w:pos="5496"/>
        <w:tab w:val="left" w:pos="5754"/>
        <w:tab w:val="left" w:pos="6412"/>
        <w:tab w:val="left" w:pos="6713"/>
        <w:tab w:val="left" w:pos="7328"/>
        <w:tab w:val="left" w:pos="7672"/>
        <w:tab w:val="left" w:pos="8244"/>
        <w:tab w:val="left" w:pos="8631"/>
        <w:tab w:val="left" w:pos="9160"/>
        <w:tab w:val="left" w:pos="9590"/>
        <w:tab w:val="left" w:pos="10076"/>
        <w:tab w:val="left" w:pos="10992"/>
        <w:tab w:val="left" w:pos="11908"/>
        <w:tab w:val="left" w:pos="12824"/>
        <w:tab w:val="left" w:pos="13740"/>
        <w:tab w:val="left" w:pos="14656"/>
      </w:tabs>
    </w:pPr>
    <w:rPr>
      <w:rFonts w:ascii="Courier New" w:hAnsi="Courier New"/>
      <w:snapToGrid w:val="0"/>
      <w:sz w:val="20"/>
      <w:szCs w:val="20"/>
    </w:rPr>
  </w:style>
  <w:style w:type="paragraph" w:styleId="prastasistinklapis">
    <w:name w:val="Normal (Web)"/>
    <w:basedOn w:val="prastasis"/>
    <w:uiPriority w:val="99"/>
    <w:unhideWhenUsed/>
    <w:rsid w:val="000B2A68"/>
    <w:pPr>
      <w:spacing w:before="100" w:beforeAutospacing="1" w:after="100" w:afterAutospacing="1"/>
    </w:pPr>
    <w:rPr>
      <w:lang w:eastAsia="lt-LT"/>
    </w:rPr>
  </w:style>
  <w:style w:type="character" w:customStyle="1" w:styleId="mceitemhidden">
    <w:name w:val="mceitemhidden"/>
    <w:basedOn w:val="Numatytasispastraiposriftas"/>
    <w:rsid w:val="000B2A68"/>
  </w:style>
  <w:style w:type="character" w:customStyle="1" w:styleId="mceitemhiddenspellword">
    <w:name w:val="mceitemhiddenspellword"/>
    <w:basedOn w:val="Numatytasispastraiposriftas"/>
    <w:rsid w:val="000B2A68"/>
  </w:style>
  <w:style w:type="paragraph" w:styleId="Debesliotekstas">
    <w:name w:val="Balloon Text"/>
    <w:basedOn w:val="prastasis"/>
    <w:link w:val="DebesliotekstasDiagrama"/>
    <w:uiPriority w:val="99"/>
    <w:semiHidden/>
    <w:unhideWhenUsed/>
    <w:rsid w:val="002B51F7"/>
    <w:rPr>
      <w:rFonts w:ascii="Tahoma" w:hAnsi="Tahoma"/>
      <w:sz w:val="16"/>
      <w:szCs w:val="16"/>
      <w:lang w:val="en-GB"/>
    </w:rPr>
  </w:style>
  <w:style w:type="character" w:customStyle="1" w:styleId="DebesliotekstasDiagrama">
    <w:name w:val="Debesėlio tekstas Diagrama"/>
    <w:link w:val="Debesliotekstas"/>
    <w:uiPriority w:val="99"/>
    <w:semiHidden/>
    <w:rsid w:val="002B51F7"/>
    <w:rPr>
      <w:rFonts w:ascii="Tahoma" w:hAnsi="Tahoma" w:cs="Tahoma"/>
      <w:sz w:val="16"/>
      <w:szCs w:val="16"/>
      <w:lang w:val="en-GB" w:eastAsia="en-US"/>
    </w:rPr>
  </w:style>
  <w:style w:type="character" w:customStyle="1" w:styleId="typewriter">
    <w:name w:val="typewriter"/>
    <w:rsid w:val="00A562F6"/>
  </w:style>
  <w:style w:type="character" w:styleId="Komentaronuoroda">
    <w:name w:val="annotation reference"/>
    <w:uiPriority w:val="99"/>
    <w:semiHidden/>
    <w:unhideWhenUsed/>
    <w:rsid w:val="00836F07"/>
    <w:rPr>
      <w:sz w:val="16"/>
      <w:szCs w:val="16"/>
    </w:rPr>
  </w:style>
  <w:style w:type="paragraph" w:styleId="Komentarotekstas">
    <w:name w:val="annotation text"/>
    <w:basedOn w:val="prastasis"/>
    <w:link w:val="KomentarotekstasDiagrama"/>
    <w:uiPriority w:val="99"/>
    <w:unhideWhenUsed/>
    <w:rsid w:val="00836F07"/>
    <w:rPr>
      <w:sz w:val="20"/>
      <w:szCs w:val="20"/>
      <w:lang w:val="en-GB"/>
    </w:rPr>
  </w:style>
  <w:style w:type="character" w:customStyle="1" w:styleId="KomentarotekstasDiagrama">
    <w:name w:val="Komentaro tekstas Diagrama"/>
    <w:link w:val="Komentarotekstas"/>
    <w:uiPriority w:val="99"/>
    <w:rsid w:val="00836F07"/>
    <w:rPr>
      <w:lang w:val="en-GB" w:eastAsia="en-US"/>
    </w:rPr>
  </w:style>
  <w:style w:type="paragraph" w:styleId="Komentarotema">
    <w:name w:val="annotation subject"/>
    <w:basedOn w:val="Komentarotekstas"/>
    <w:next w:val="Komentarotekstas"/>
    <w:link w:val="KomentarotemaDiagrama"/>
    <w:uiPriority w:val="99"/>
    <w:semiHidden/>
    <w:unhideWhenUsed/>
    <w:rsid w:val="00836F07"/>
    <w:rPr>
      <w:b/>
      <w:bCs/>
    </w:rPr>
  </w:style>
  <w:style w:type="character" w:customStyle="1" w:styleId="KomentarotemaDiagrama">
    <w:name w:val="Komentaro tema Diagrama"/>
    <w:link w:val="Komentarotema"/>
    <w:uiPriority w:val="99"/>
    <w:semiHidden/>
    <w:rsid w:val="00836F07"/>
    <w:rPr>
      <w:b/>
      <w:bCs/>
      <w:lang w:val="en-GB" w:eastAsia="en-US"/>
    </w:rPr>
  </w:style>
  <w:style w:type="paragraph" w:styleId="Pataisymai">
    <w:name w:val="Revision"/>
    <w:hidden/>
    <w:uiPriority w:val="99"/>
    <w:semiHidden/>
    <w:rsid w:val="00126117"/>
    <w:rPr>
      <w:sz w:val="24"/>
      <w:szCs w:val="24"/>
      <w:lang w:val="lt-LT"/>
    </w:rPr>
  </w:style>
  <w:style w:type="paragraph" w:customStyle="1" w:styleId="tajtip">
    <w:name w:val="tajtip"/>
    <w:basedOn w:val="prastasis"/>
    <w:rsid w:val="002D6C2F"/>
    <w:pPr>
      <w:spacing w:after="109"/>
    </w:pPr>
    <w:rPr>
      <w:lang w:eastAsia="lt-LT"/>
    </w:rPr>
  </w:style>
  <w:style w:type="paragraph" w:styleId="Puslapioinaostekstas">
    <w:name w:val="footnote text"/>
    <w:basedOn w:val="prastasis"/>
    <w:link w:val="PuslapioinaostekstasDiagrama"/>
    <w:uiPriority w:val="99"/>
    <w:semiHidden/>
    <w:unhideWhenUsed/>
    <w:rsid w:val="00383EFD"/>
    <w:rPr>
      <w:rFonts w:ascii="Calibri" w:hAnsi="Calibri"/>
      <w:sz w:val="20"/>
      <w:szCs w:val="20"/>
    </w:rPr>
  </w:style>
  <w:style w:type="character" w:customStyle="1" w:styleId="PuslapioinaostekstasDiagrama">
    <w:name w:val="Puslapio išnašos tekstas Diagrama"/>
    <w:link w:val="Puslapioinaostekstas"/>
    <w:uiPriority w:val="99"/>
    <w:semiHidden/>
    <w:rsid w:val="00383EFD"/>
    <w:rPr>
      <w:rFonts w:ascii="Calibri" w:hAnsi="Calibri"/>
      <w:lang w:eastAsia="en-US"/>
    </w:rPr>
  </w:style>
  <w:style w:type="character" w:styleId="Puslapioinaosnuoroda">
    <w:name w:val="footnote reference"/>
    <w:uiPriority w:val="99"/>
    <w:semiHidden/>
    <w:unhideWhenUsed/>
    <w:rsid w:val="00383EFD"/>
    <w:rPr>
      <w:vertAlign w:val="superscript"/>
    </w:rPr>
  </w:style>
  <w:style w:type="paragraph" w:customStyle="1" w:styleId="tactin">
    <w:name w:val="tactin"/>
    <w:basedOn w:val="prastasis"/>
    <w:rsid w:val="005F4283"/>
    <w:pPr>
      <w:spacing w:after="150"/>
    </w:pPr>
    <w:rPr>
      <w:lang w:eastAsia="lt-LT"/>
    </w:rPr>
  </w:style>
  <w:style w:type="paragraph" w:styleId="Sraopastraipa">
    <w:name w:val="List Paragraph"/>
    <w:basedOn w:val="prastasis"/>
    <w:uiPriority w:val="34"/>
    <w:qFormat/>
    <w:rsid w:val="0081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96649">
      <w:bodyDiv w:val="1"/>
      <w:marLeft w:val="0"/>
      <w:marRight w:val="0"/>
      <w:marTop w:val="0"/>
      <w:marBottom w:val="0"/>
      <w:divBdr>
        <w:top w:val="none" w:sz="0" w:space="0" w:color="auto"/>
        <w:left w:val="none" w:sz="0" w:space="0" w:color="auto"/>
        <w:bottom w:val="none" w:sz="0" w:space="0" w:color="auto"/>
        <w:right w:val="none" w:sz="0" w:space="0" w:color="auto"/>
      </w:divBdr>
      <w:divsChild>
        <w:div w:id="46732683">
          <w:marLeft w:val="0"/>
          <w:marRight w:val="0"/>
          <w:marTop w:val="0"/>
          <w:marBottom w:val="0"/>
          <w:divBdr>
            <w:top w:val="none" w:sz="0" w:space="0" w:color="auto"/>
            <w:left w:val="none" w:sz="0" w:space="0" w:color="auto"/>
            <w:bottom w:val="none" w:sz="0" w:space="0" w:color="auto"/>
            <w:right w:val="none" w:sz="0" w:space="0" w:color="auto"/>
          </w:divBdr>
        </w:div>
        <w:div w:id="351302269">
          <w:marLeft w:val="0"/>
          <w:marRight w:val="0"/>
          <w:marTop w:val="0"/>
          <w:marBottom w:val="0"/>
          <w:divBdr>
            <w:top w:val="none" w:sz="0" w:space="0" w:color="auto"/>
            <w:left w:val="none" w:sz="0" w:space="0" w:color="auto"/>
            <w:bottom w:val="none" w:sz="0" w:space="0" w:color="auto"/>
            <w:right w:val="none" w:sz="0" w:space="0" w:color="auto"/>
          </w:divBdr>
        </w:div>
        <w:div w:id="533926306">
          <w:marLeft w:val="0"/>
          <w:marRight w:val="0"/>
          <w:marTop w:val="0"/>
          <w:marBottom w:val="0"/>
          <w:divBdr>
            <w:top w:val="none" w:sz="0" w:space="0" w:color="auto"/>
            <w:left w:val="none" w:sz="0" w:space="0" w:color="auto"/>
            <w:bottom w:val="none" w:sz="0" w:space="0" w:color="auto"/>
            <w:right w:val="none" w:sz="0" w:space="0" w:color="auto"/>
          </w:divBdr>
        </w:div>
        <w:div w:id="1025446933">
          <w:marLeft w:val="0"/>
          <w:marRight w:val="0"/>
          <w:marTop w:val="0"/>
          <w:marBottom w:val="0"/>
          <w:divBdr>
            <w:top w:val="none" w:sz="0" w:space="0" w:color="auto"/>
            <w:left w:val="none" w:sz="0" w:space="0" w:color="auto"/>
            <w:bottom w:val="none" w:sz="0" w:space="0" w:color="auto"/>
            <w:right w:val="none" w:sz="0" w:space="0" w:color="auto"/>
          </w:divBdr>
        </w:div>
        <w:div w:id="1150243546">
          <w:marLeft w:val="0"/>
          <w:marRight w:val="0"/>
          <w:marTop w:val="0"/>
          <w:marBottom w:val="0"/>
          <w:divBdr>
            <w:top w:val="none" w:sz="0" w:space="0" w:color="auto"/>
            <w:left w:val="none" w:sz="0" w:space="0" w:color="auto"/>
            <w:bottom w:val="none" w:sz="0" w:space="0" w:color="auto"/>
            <w:right w:val="none" w:sz="0" w:space="0" w:color="auto"/>
          </w:divBdr>
        </w:div>
        <w:div w:id="1292400518">
          <w:marLeft w:val="0"/>
          <w:marRight w:val="0"/>
          <w:marTop w:val="0"/>
          <w:marBottom w:val="0"/>
          <w:divBdr>
            <w:top w:val="none" w:sz="0" w:space="0" w:color="auto"/>
            <w:left w:val="none" w:sz="0" w:space="0" w:color="auto"/>
            <w:bottom w:val="none" w:sz="0" w:space="0" w:color="auto"/>
            <w:right w:val="none" w:sz="0" w:space="0" w:color="auto"/>
          </w:divBdr>
        </w:div>
        <w:div w:id="2072656050">
          <w:marLeft w:val="0"/>
          <w:marRight w:val="0"/>
          <w:marTop w:val="0"/>
          <w:marBottom w:val="0"/>
          <w:divBdr>
            <w:top w:val="none" w:sz="0" w:space="0" w:color="auto"/>
            <w:left w:val="none" w:sz="0" w:space="0" w:color="auto"/>
            <w:bottom w:val="none" w:sz="0" w:space="0" w:color="auto"/>
            <w:right w:val="none" w:sz="0" w:space="0" w:color="auto"/>
          </w:divBdr>
        </w:div>
        <w:div w:id="2090540274">
          <w:marLeft w:val="0"/>
          <w:marRight w:val="0"/>
          <w:marTop w:val="0"/>
          <w:marBottom w:val="0"/>
          <w:divBdr>
            <w:top w:val="none" w:sz="0" w:space="0" w:color="auto"/>
            <w:left w:val="none" w:sz="0" w:space="0" w:color="auto"/>
            <w:bottom w:val="none" w:sz="0" w:space="0" w:color="auto"/>
            <w:right w:val="none" w:sz="0" w:space="0" w:color="auto"/>
          </w:divBdr>
        </w:div>
        <w:div w:id="2131506005">
          <w:marLeft w:val="0"/>
          <w:marRight w:val="0"/>
          <w:marTop w:val="0"/>
          <w:marBottom w:val="0"/>
          <w:divBdr>
            <w:top w:val="none" w:sz="0" w:space="0" w:color="auto"/>
            <w:left w:val="none" w:sz="0" w:space="0" w:color="auto"/>
            <w:bottom w:val="none" w:sz="0" w:space="0" w:color="auto"/>
            <w:right w:val="none" w:sz="0" w:space="0" w:color="auto"/>
          </w:divBdr>
        </w:div>
        <w:div w:id="2135783975">
          <w:marLeft w:val="0"/>
          <w:marRight w:val="0"/>
          <w:marTop w:val="0"/>
          <w:marBottom w:val="0"/>
          <w:divBdr>
            <w:top w:val="none" w:sz="0" w:space="0" w:color="auto"/>
            <w:left w:val="none" w:sz="0" w:space="0" w:color="auto"/>
            <w:bottom w:val="none" w:sz="0" w:space="0" w:color="auto"/>
            <w:right w:val="none" w:sz="0" w:space="0" w:color="auto"/>
          </w:divBdr>
        </w:div>
      </w:divsChild>
    </w:div>
    <w:div w:id="388457457">
      <w:bodyDiv w:val="1"/>
      <w:marLeft w:val="0"/>
      <w:marRight w:val="0"/>
      <w:marTop w:val="0"/>
      <w:marBottom w:val="0"/>
      <w:divBdr>
        <w:top w:val="none" w:sz="0" w:space="0" w:color="auto"/>
        <w:left w:val="none" w:sz="0" w:space="0" w:color="auto"/>
        <w:bottom w:val="none" w:sz="0" w:space="0" w:color="auto"/>
        <w:right w:val="none" w:sz="0" w:space="0" w:color="auto"/>
      </w:divBdr>
      <w:divsChild>
        <w:div w:id="1074009921">
          <w:marLeft w:val="0"/>
          <w:marRight w:val="0"/>
          <w:marTop w:val="0"/>
          <w:marBottom w:val="0"/>
          <w:divBdr>
            <w:top w:val="none" w:sz="0" w:space="0" w:color="auto"/>
            <w:left w:val="none" w:sz="0" w:space="0" w:color="auto"/>
            <w:bottom w:val="none" w:sz="0" w:space="0" w:color="auto"/>
            <w:right w:val="none" w:sz="0" w:space="0" w:color="auto"/>
          </w:divBdr>
          <w:divsChild>
            <w:div w:id="2122727310">
              <w:marLeft w:val="0"/>
              <w:marRight w:val="0"/>
              <w:marTop w:val="0"/>
              <w:marBottom w:val="0"/>
              <w:divBdr>
                <w:top w:val="none" w:sz="0" w:space="0" w:color="auto"/>
                <w:left w:val="none" w:sz="0" w:space="0" w:color="auto"/>
                <w:bottom w:val="none" w:sz="0" w:space="0" w:color="auto"/>
                <w:right w:val="none" w:sz="0" w:space="0" w:color="auto"/>
              </w:divBdr>
              <w:divsChild>
                <w:div w:id="566380168">
                  <w:marLeft w:val="0"/>
                  <w:marRight w:val="0"/>
                  <w:marTop w:val="0"/>
                  <w:marBottom w:val="0"/>
                  <w:divBdr>
                    <w:top w:val="none" w:sz="0" w:space="0" w:color="auto"/>
                    <w:left w:val="none" w:sz="0" w:space="0" w:color="auto"/>
                    <w:bottom w:val="none" w:sz="0" w:space="0" w:color="auto"/>
                    <w:right w:val="none" w:sz="0" w:space="0" w:color="auto"/>
                  </w:divBdr>
                  <w:divsChild>
                    <w:div w:id="1140148760">
                      <w:marLeft w:val="0"/>
                      <w:marRight w:val="0"/>
                      <w:marTop w:val="0"/>
                      <w:marBottom w:val="0"/>
                      <w:divBdr>
                        <w:top w:val="none" w:sz="0" w:space="0" w:color="auto"/>
                        <w:left w:val="none" w:sz="0" w:space="0" w:color="auto"/>
                        <w:bottom w:val="none" w:sz="0" w:space="0" w:color="auto"/>
                        <w:right w:val="none" w:sz="0" w:space="0" w:color="auto"/>
                      </w:divBdr>
                      <w:divsChild>
                        <w:div w:id="1840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80448">
      <w:bodyDiv w:val="1"/>
      <w:marLeft w:val="0"/>
      <w:marRight w:val="0"/>
      <w:marTop w:val="0"/>
      <w:marBottom w:val="0"/>
      <w:divBdr>
        <w:top w:val="none" w:sz="0" w:space="0" w:color="auto"/>
        <w:left w:val="none" w:sz="0" w:space="0" w:color="auto"/>
        <w:bottom w:val="none" w:sz="0" w:space="0" w:color="auto"/>
        <w:right w:val="none" w:sz="0" w:space="0" w:color="auto"/>
      </w:divBdr>
    </w:div>
    <w:div w:id="527450452">
      <w:bodyDiv w:val="1"/>
      <w:marLeft w:val="0"/>
      <w:marRight w:val="0"/>
      <w:marTop w:val="0"/>
      <w:marBottom w:val="0"/>
      <w:divBdr>
        <w:top w:val="none" w:sz="0" w:space="0" w:color="auto"/>
        <w:left w:val="none" w:sz="0" w:space="0" w:color="auto"/>
        <w:bottom w:val="none" w:sz="0" w:space="0" w:color="auto"/>
        <w:right w:val="none" w:sz="0" w:space="0" w:color="auto"/>
      </w:divBdr>
    </w:div>
    <w:div w:id="615720067">
      <w:bodyDiv w:val="1"/>
      <w:marLeft w:val="0"/>
      <w:marRight w:val="0"/>
      <w:marTop w:val="0"/>
      <w:marBottom w:val="0"/>
      <w:divBdr>
        <w:top w:val="none" w:sz="0" w:space="0" w:color="auto"/>
        <w:left w:val="none" w:sz="0" w:space="0" w:color="auto"/>
        <w:bottom w:val="none" w:sz="0" w:space="0" w:color="auto"/>
        <w:right w:val="none" w:sz="0" w:space="0" w:color="auto"/>
      </w:divBdr>
    </w:div>
    <w:div w:id="877863641">
      <w:bodyDiv w:val="1"/>
      <w:marLeft w:val="0"/>
      <w:marRight w:val="0"/>
      <w:marTop w:val="0"/>
      <w:marBottom w:val="0"/>
      <w:divBdr>
        <w:top w:val="none" w:sz="0" w:space="0" w:color="auto"/>
        <w:left w:val="none" w:sz="0" w:space="0" w:color="auto"/>
        <w:bottom w:val="none" w:sz="0" w:space="0" w:color="auto"/>
        <w:right w:val="none" w:sz="0" w:space="0" w:color="auto"/>
      </w:divBdr>
    </w:div>
    <w:div w:id="893589774">
      <w:bodyDiv w:val="1"/>
      <w:marLeft w:val="0"/>
      <w:marRight w:val="0"/>
      <w:marTop w:val="0"/>
      <w:marBottom w:val="0"/>
      <w:divBdr>
        <w:top w:val="none" w:sz="0" w:space="0" w:color="auto"/>
        <w:left w:val="none" w:sz="0" w:space="0" w:color="auto"/>
        <w:bottom w:val="none" w:sz="0" w:space="0" w:color="auto"/>
        <w:right w:val="none" w:sz="0" w:space="0" w:color="auto"/>
      </w:divBdr>
    </w:div>
    <w:div w:id="956565729">
      <w:bodyDiv w:val="1"/>
      <w:marLeft w:val="0"/>
      <w:marRight w:val="0"/>
      <w:marTop w:val="0"/>
      <w:marBottom w:val="0"/>
      <w:divBdr>
        <w:top w:val="none" w:sz="0" w:space="0" w:color="auto"/>
        <w:left w:val="none" w:sz="0" w:space="0" w:color="auto"/>
        <w:bottom w:val="none" w:sz="0" w:space="0" w:color="auto"/>
        <w:right w:val="none" w:sz="0" w:space="0" w:color="auto"/>
      </w:divBdr>
    </w:div>
    <w:div w:id="1077626766">
      <w:bodyDiv w:val="1"/>
      <w:marLeft w:val="0"/>
      <w:marRight w:val="0"/>
      <w:marTop w:val="0"/>
      <w:marBottom w:val="0"/>
      <w:divBdr>
        <w:top w:val="none" w:sz="0" w:space="0" w:color="auto"/>
        <w:left w:val="none" w:sz="0" w:space="0" w:color="auto"/>
        <w:bottom w:val="none" w:sz="0" w:space="0" w:color="auto"/>
        <w:right w:val="none" w:sz="0" w:space="0" w:color="auto"/>
      </w:divBdr>
      <w:divsChild>
        <w:div w:id="1050886263">
          <w:marLeft w:val="0"/>
          <w:marRight w:val="0"/>
          <w:marTop w:val="0"/>
          <w:marBottom w:val="0"/>
          <w:divBdr>
            <w:top w:val="none" w:sz="0" w:space="0" w:color="auto"/>
            <w:left w:val="none" w:sz="0" w:space="0" w:color="auto"/>
            <w:bottom w:val="none" w:sz="0" w:space="0" w:color="auto"/>
            <w:right w:val="none" w:sz="0" w:space="0" w:color="auto"/>
          </w:divBdr>
        </w:div>
      </w:divsChild>
    </w:div>
    <w:div w:id="1198934855">
      <w:bodyDiv w:val="1"/>
      <w:marLeft w:val="0"/>
      <w:marRight w:val="0"/>
      <w:marTop w:val="0"/>
      <w:marBottom w:val="0"/>
      <w:divBdr>
        <w:top w:val="none" w:sz="0" w:space="0" w:color="auto"/>
        <w:left w:val="none" w:sz="0" w:space="0" w:color="auto"/>
        <w:bottom w:val="none" w:sz="0" w:space="0" w:color="auto"/>
        <w:right w:val="none" w:sz="0" w:space="0" w:color="auto"/>
      </w:divBdr>
      <w:divsChild>
        <w:div w:id="953488037">
          <w:marLeft w:val="0"/>
          <w:marRight w:val="0"/>
          <w:marTop w:val="0"/>
          <w:marBottom w:val="0"/>
          <w:divBdr>
            <w:top w:val="none" w:sz="0" w:space="0" w:color="auto"/>
            <w:left w:val="none" w:sz="0" w:space="0" w:color="auto"/>
            <w:bottom w:val="none" w:sz="0" w:space="0" w:color="auto"/>
            <w:right w:val="none" w:sz="0" w:space="0" w:color="auto"/>
          </w:divBdr>
        </w:div>
      </w:divsChild>
    </w:div>
    <w:div w:id="1279986481">
      <w:bodyDiv w:val="1"/>
      <w:marLeft w:val="0"/>
      <w:marRight w:val="0"/>
      <w:marTop w:val="0"/>
      <w:marBottom w:val="0"/>
      <w:divBdr>
        <w:top w:val="none" w:sz="0" w:space="0" w:color="auto"/>
        <w:left w:val="none" w:sz="0" w:space="0" w:color="auto"/>
        <w:bottom w:val="none" w:sz="0" w:space="0" w:color="auto"/>
        <w:right w:val="none" w:sz="0" w:space="0" w:color="auto"/>
      </w:divBdr>
    </w:div>
    <w:div w:id="1412586592">
      <w:bodyDiv w:val="1"/>
      <w:marLeft w:val="0"/>
      <w:marRight w:val="0"/>
      <w:marTop w:val="0"/>
      <w:marBottom w:val="0"/>
      <w:divBdr>
        <w:top w:val="none" w:sz="0" w:space="0" w:color="auto"/>
        <w:left w:val="none" w:sz="0" w:space="0" w:color="auto"/>
        <w:bottom w:val="none" w:sz="0" w:space="0" w:color="auto"/>
        <w:right w:val="none" w:sz="0" w:space="0" w:color="auto"/>
      </w:divBdr>
    </w:div>
    <w:div w:id="1451781987">
      <w:bodyDiv w:val="1"/>
      <w:marLeft w:val="0"/>
      <w:marRight w:val="0"/>
      <w:marTop w:val="0"/>
      <w:marBottom w:val="0"/>
      <w:divBdr>
        <w:top w:val="none" w:sz="0" w:space="0" w:color="auto"/>
        <w:left w:val="none" w:sz="0" w:space="0" w:color="auto"/>
        <w:bottom w:val="none" w:sz="0" w:space="0" w:color="auto"/>
        <w:right w:val="none" w:sz="0" w:space="0" w:color="auto"/>
      </w:divBdr>
    </w:div>
    <w:div w:id="1787846295">
      <w:bodyDiv w:val="1"/>
      <w:marLeft w:val="0"/>
      <w:marRight w:val="0"/>
      <w:marTop w:val="0"/>
      <w:marBottom w:val="0"/>
      <w:divBdr>
        <w:top w:val="none" w:sz="0" w:space="0" w:color="auto"/>
        <w:left w:val="none" w:sz="0" w:space="0" w:color="auto"/>
        <w:bottom w:val="none" w:sz="0" w:space="0" w:color="auto"/>
        <w:right w:val="none" w:sz="0" w:space="0" w:color="auto"/>
      </w:divBdr>
    </w:div>
    <w:div w:id="1834025145">
      <w:bodyDiv w:val="1"/>
      <w:marLeft w:val="0"/>
      <w:marRight w:val="0"/>
      <w:marTop w:val="0"/>
      <w:marBottom w:val="0"/>
      <w:divBdr>
        <w:top w:val="none" w:sz="0" w:space="0" w:color="auto"/>
        <w:left w:val="none" w:sz="0" w:space="0" w:color="auto"/>
        <w:bottom w:val="none" w:sz="0" w:space="0" w:color="auto"/>
        <w:right w:val="none" w:sz="0" w:space="0" w:color="auto"/>
      </w:divBdr>
    </w:div>
    <w:div w:id="1896239812">
      <w:bodyDiv w:val="1"/>
      <w:marLeft w:val="0"/>
      <w:marRight w:val="0"/>
      <w:marTop w:val="0"/>
      <w:marBottom w:val="0"/>
      <w:divBdr>
        <w:top w:val="none" w:sz="0" w:space="0" w:color="auto"/>
        <w:left w:val="none" w:sz="0" w:space="0" w:color="auto"/>
        <w:bottom w:val="none" w:sz="0" w:space="0" w:color="auto"/>
        <w:right w:val="none" w:sz="0" w:space="0" w:color="auto"/>
      </w:divBdr>
      <w:divsChild>
        <w:div w:id="718092057">
          <w:marLeft w:val="0"/>
          <w:marRight w:val="0"/>
          <w:marTop w:val="0"/>
          <w:marBottom w:val="0"/>
          <w:divBdr>
            <w:top w:val="none" w:sz="0" w:space="0" w:color="auto"/>
            <w:left w:val="none" w:sz="0" w:space="0" w:color="auto"/>
            <w:bottom w:val="none" w:sz="0" w:space="0" w:color="auto"/>
            <w:right w:val="none" w:sz="0" w:space="0" w:color="auto"/>
          </w:divBdr>
        </w:div>
        <w:div w:id="1494712158">
          <w:marLeft w:val="0"/>
          <w:marRight w:val="0"/>
          <w:marTop w:val="0"/>
          <w:marBottom w:val="0"/>
          <w:divBdr>
            <w:top w:val="none" w:sz="0" w:space="0" w:color="auto"/>
            <w:left w:val="none" w:sz="0" w:space="0" w:color="auto"/>
            <w:bottom w:val="none" w:sz="0" w:space="0" w:color="auto"/>
            <w:right w:val="none" w:sz="0" w:space="0" w:color="auto"/>
          </w:divBdr>
        </w:div>
      </w:divsChild>
    </w:div>
    <w:div w:id="1980186193">
      <w:bodyDiv w:val="1"/>
      <w:marLeft w:val="0"/>
      <w:marRight w:val="0"/>
      <w:marTop w:val="0"/>
      <w:marBottom w:val="0"/>
      <w:divBdr>
        <w:top w:val="none" w:sz="0" w:space="0" w:color="auto"/>
        <w:left w:val="none" w:sz="0" w:space="0" w:color="auto"/>
        <w:bottom w:val="none" w:sz="0" w:space="0" w:color="auto"/>
        <w:right w:val="none" w:sz="0" w:space="0" w:color="auto"/>
      </w:divBdr>
      <w:divsChild>
        <w:div w:id="1560282526">
          <w:marLeft w:val="0"/>
          <w:marRight w:val="0"/>
          <w:marTop w:val="0"/>
          <w:marBottom w:val="0"/>
          <w:divBdr>
            <w:top w:val="none" w:sz="0" w:space="0" w:color="auto"/>
            <w:left w:val="none" w:sz="0" w:space="0" w:color="auto"/>
            <w:bottom w:val="none" w:sz="0" w:space="0" w:color="auto"/>
            <w:right w:val="none" w:sz="0" w:space="0" w:color="auto"/>
          </w:divBdr>
        </w:div>
      </w:divsChild>
    </w:div>
    <w:div w:id="2003972575">
      <w:bodyDiv w:val="1"/>
      <w:marLeft w:val="225"/>
      <w:marRight w:val="225"/>
      <w:marTop w:val="0"/>
      <w:marBottom w:val="0"/>
      <w:divBdr>
        <w:top w:val="none" w:sz="0" w:space="0" w:color="auto"/>
        <w:left w:val="none" w:sz="0" w:space="0" w:color="auto"/>
        <w:bottom w:val="none" w:sz="0" w:space="0" w:color="auto"/>
        <w:right w:val="none" w:sz="0" w:space="0" w:color="auto"/>
      </w:divBdr>
      <w:divsChild>
        <w:div w:id="191813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09580-BC54-45DF-A061-1269AED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3192</Words>
  <Characters>25221</Characters>
  <Application>Microsoft Office Word</Application>
  <DocSecurity>0</DocSecurity>
  <Lines>210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NELEGALAUS DARBO ĮSTATYMO PROJEKTO</vt:lpstr>
      <vt:lpstr>LIETUVOS RESPUBLIKOS NELEGALAUS DARBO ĮSTATYMO PROJEKTO</vt:lpstr>
    </vt:vector>
  </TitlesOfParts>
  <Company>Soc. apsaugos ir darbo min.</Company>
  <LinksUpToDate>false</LinksUpToDate>
  <CharactersWithSpaces>28357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2019-04-09T13:03:00Z</dcterms:created>
  <dc:creator>install</dc:creator>
  <cp:lastModifiedBy>Aurelija Olendraitė</cp:lastModifiedBy>
  <cp:lastPrinted>2019-04-08T15:00:00Z</cp:lastPrinted>
  <dcterms:modified xsi:type="dcterms:W3CDTF">2019-06-17T13:42:00Z</dcterms:modified>
  <cp:revision>57</cp:revision>
  <dc:title>LIETUVOS RESPUBLIKOS NELEGALAUS DARBO ĮSTATYMO 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1850355146</vt:i4>
  </property>
  <property fmtid="{D5CDD505-2E9C-101B-9397-08002B2CF9AE}" pid="3" name="_NewReviewCycle">
    <vt:lpwstr/>
  </property>
  <property fmtid="{D5CDD505-2E9C-101B-9397-08002B2CF9AE}" pid="4" name="_EmailSubject">
    <vt:lpwstr>pataisyti dokumentai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-420497916</vt:i4>
  </property>
</Properties>
</file>