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C468B" w:rsidRPr="00657C54" w:rsidRDefault="003C468B" w:rsidP="003C468B">
      <w:pPr>
        <w:pStyle w:val="Pavadinimas"/>
        <w:spacing w:after="20"/>
      </w:pPr>
      <w:bookmarkStart w:id="0" w:name="_GoBack"/>
      <w:bookmarkEnd w:id="0"/>
      <w:r w:rsidRPr="00657C54">
        <w:rPr>
          <w:noProof/>
          <w:lang w:eastAsia="lt-LT"/>
        </w:rPr>
        <w:drawing>
          <wp:inline distT="0" distB="0" distL="0" distR="0" wp14:anchorId="74651550" wp14:editId="64EF9FC3">
            <wp:extent cx="542925" cy="55245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2925" cy="552450"/>
                    </a:xfrm>
                    <a:prstGeom prst="rect">
                      <a:avLst/>
                    </a:prstGeom>
                    <a:noFill/>
                    <a:ln>
                      <a:noFill/>
                    </a:ln>
                  </pic:spPr>
                </pic:pic>
              </a:graphicData>
            </a:graphic>
          </wp:inline>
        </w:drawing>
      </w:r>
    </w:p>
    <w:p w:rsidR="003C468B" w:rsidRPr="007A7551" w:rsidRDefault="003C468B" w:rsidP="003C468B">
      <w:pPr>
        <w:pStyle w:val="Pavadinimas"/>
        <w:spacing w:after="20"/>
        <w:rPr>
          <w:sz w:val="28"/>
          <w:szCs w:val="28"/>
        </w:rPr>
      </w:pPr>
      <w:r w:rsidRPr="007A7551">
        <w:rPr>
          <w:sz w:val="28"/>
          <w:szCs w:val="28"/>
        </w:rPr>
        <w:t xml:space="preserve"> </w:t>
      </w:r>
    </w:p>
    <w:p w:rsidR="003C468B" w:rsidRPr="00657C54" w:rsidRDefault="003C468B" w:rsidP="003C468B">
      <w:pPr>
        <w:spacing w:after="20"/>
        <w:jc w:val="center"/>
        <w:rPr>
          <w:rFonts w:ascii="Times New Roman" w:hAnsi="Times New Roman"/>
          <w:b/>
          <w:bCs/>
          <w:sz w:val="28"/>
          <w:szCs w:val="28"/>
          <w:lang w:val="lt-LT"/>
        </w:rPr>
      </w:pPr>
      <w:r w:rsidRPr="1F47DD79">
        <w:rPr>
          <w:rFonts w:ascii="Times New Roman" w:hAnsi="Times New Roman"/>
          <w:b/>
          <w:bCs/>
          <w:sz w:val="28"/>
          <w:szCs w:val="28"/>
          <w:lang w:val="lt-LT"/>
        </w:rPr>
        <w:t>LIETUVOS RESPUBLIKOS ŠVIETIMO, MOKSLO IR SPORTO MINISTERIJA</w:t>
      </w:r>
    </w:p>
    <w:p w:rsidR="003C468B" w:rsidRPr="00657C54" w:rsidRDefault="003C468B" w:rsidP="003C468B">
      <w:pPr>
        <w:spacing w:after="20"/>
        <w:jc w:val="center"/>
        <w:rPr>
          <w:rFonts w:ascii="Times New Roman" w:hAnsi="Times New Roman"/>
          <w:b/>
          <w:sz w:val="28"/>
          <w:lang w:val="lt-LT"/>
        </w:rPr>
      </w:pPr>
    </w:p>
    <w:p w:rsidR="003C468B" w:rsidRDefault="003C468B" w:rsidP="003C468B">
      <w:pPr>
        <w:pStyle w:val="Porat"/>
        <w:tabs>
          <w:tab w:val="left" w:pos="720"/>
        </w:tabs>
        <w:ind w:left="480"/>
        <w:jc w:val="center"/>
        <w:rPr>
          <w:rFonts w:ascii="Times New Roman" w:hAnsi="Times New Roman"/>
          <w:sz w:val="18"/>
          <w:szCs w:val="18"/>
          <w:lang w:val="lt-LT"/>
        </w:rPr>
      </w:pPr>
      <w:r w:rsidRPr="36C7F626">
        <w:rPr>
          <w:rFonts w:ascii="Times New Roman" w:hAnsi="Times New Roman"/>
          <w:sz w:val="18"/>
          <w:szCs w:val="18"/>
          <w:lang w:val="lt-LT"/>
        </w:rPr>
        <w:t xml:space="preserve">Biudžetinė įstaiga, A. </w:t>
      </w:r>
      <w:proofErr w:type="spellStart"/>
      <w:r w:rsidRPr="36C7F626">
        <w:rPr>
          <w:rFonts w:ascii="Times New Roman" w:hAnsi="Times New Roman"/>
          <w:sz w:val="18"/>
          <w:szCs w:val="18"/>
          <w:lang w:val="lt-LT"/>
        </w:rPr>
        <w:t>Volano</w:t>
      </w:r>
      <w:proofErr w:type="spellEnd"/>
      <w:r w:rsidRPr="36C7F626">
        <w:rPr>
          <w:rFonts w:ascii="Times New Roman" w:hAnsi="Times New Roman"/>
          <w:sz w:val="18"/>
          <w:szCs w:val="18"/>
          <w:lang w:val="lt-LT"/>
        </w:rPr>
        <w:t xml:space="preserve"> g. 2, 01516 Vilnius, tel. (8 5) 219 1225/219 1152, el. p. </w:t>
      </w:r>
      <w:proofErr w:type="spellStart"/>
      <w:r w:rsidRPr="36C7F626">
        <w:rPr>
          <w:rFonts w:ascii="Times New Roman" w:hAnsi="Times New Roman"/>
          <w:sz w:val="18"/>
          <w:szCs w:val="18"/>
          <w:lang w:val="lt-LT"/>
        </w:rPr>
        <w:t>smmin@smm.lt</w:t>
      </w:r>
      <w:proofErr w:type="spellEnd"/>
      <w:r w:rsidRPr="36C7F626">
        <w:rPr>
          <w:rFonts w:ascii="Times New Roman" w:hAnsi="Times New Roman"/>
          <w:sz w:val="18"/>
          <w:szCs w:val="18"/>
          <w:lang w:val="lt-LT"/>
        </w:rPr>
        <w:t xml:space="preserve">, http://www.smm.lt. Duomenys kaupiami ir saugomi Juridinių asmenų registre, kodas </w:t>
      </w:r>
      <w:r w:rsidRPr="36C7F626">
        <w:rPr>
          <w:rFonts w:ascii="Times New Roman" w:hAnsi="Times New Roman"/>
          <w:sz w:val="18"/>
          <w:szCs w:val="18"/>
          <w:lang w:val="lt-LT" w:eastAsia="en-GB"/>
        </w:rPr>
        <w:t>188603091.</w:t>
      </w:r>
      <w:smartTag w:uri="urn:schemas-tilde-lv/tildestengine" w:element="firmas"/>
    </w:p>
    <w:p w:rsidR="003C468B" w:rsidRDefault="003C468B" w:rsidP="003C468B">
      <w:pPr>
        <w:pStyle w:val="Porat"/>
        <w:tabs>
          <w:tab w:val="left" w:pos="720"/>
        </w:tabs>
        <w:jc w:val="center"/>
        <w:rPr>
          <w:rFonts w:ascii="Times New Roman" w:hAnsi="Times New Roman"/>
          <w:sz w:val="18"/>
          <w:szCs w:val="18"/>
          <w:lang w:val="lt-LT"/>
        </w:rPr>
      </w:pPr>
      <w:proofErr w:type="spellStart"/>
      <w:r w:rsidRPr="36C7F626">
        <w:rPr>
          <w:rFonts w:ascii="Times New Roman" w:hAnsi="Times New Roman"/>
          <w:sz w:val="18"/>
          <w:szCs w:val="18"/>
          <w:lang w:val="lt-LT"/>
        </w:rPr>
        <w:t>Atsisk</w:t>
      </w:r>
      <w:proofErr w:type="spellEnd"/>
      <w:r w:rsidRPr="36C7F626">
        <w:rPr>
          <w:rFonts w:ascii="Times New Roman" w:hAnsi="Times New Roman"/>
          <w:sz w:val="18"/>
          <w:szCs w:val="18"/>
          <w:lang w:val="lt-LT"/>
        </w:rPr>
        <w:t xml:space="preserve">. </w:t>
      </w:r>
      <w:proofErr w:type="spellStart"/>
      <w:r w:rsidRPr="36C7F626">
        <w:rPr>
          <w:rFonts w:ascii="Times New Roman" w:hAnsi="Times New Roman"/>
          <w:sz w:val="18"/>
          <w:szCs w:val="18"/>
          <w:lang w:val="lt-LT"/>
        </w:rPr>
        <w:t>sąsk</w:t>
      </w:r>
      <w:proofErr w:type="spellEnd"/>
      <w:r w:rsidRPr="36C7F626">
        <w:rPr>
          <w:rFonts w:ascii="Times New Roman" w:hAnsi="Times New Roman"/>
          <w:sz w:val="18"/>
          <w:szCs w:val="18"/>
          <w:lang w:val="lt-LT"/>
        </w:rPr>
        <w:t>. LT30 7300 0100 0245 7205 „Swedbank“, AB, kodas 73000</w:t>
      </w:r>
      <w:smartTag w:uri="urn:schemas-microsoft-com:office:smarttags" w:element="PersonName"/>
    </w:p>
    <w:p w:rsidR="003C468B" w:rsidRPr="000A764D" w:rsidRDefault="003C468B" w:rsidP="003C468B">
      <w:pPr>
        <w:rPr>
          <w:sz w:val="24"/>
          <w:szCs w:val="24"/>
          <w:lang w:val="lt-LT"/>
        </w:rPr>
      </w:pPr>
      <w:r w:rsidRPr="18A425A0">
        <w:rPr>
          <w:rFonts w:ascii="Times New Roman" w:hAnsi="Times New Roman"/>
          <w:position w:val="10"/>
          <w:sz w:val="16"/>
          <w:szCs w:val="16"/>
          <w:lang w:val="lt-LT"/>
        </w:rPr>
        <w:t>____________________________________________________________________________________________________________________</w:t>
      </w:r>
    </w:p>
    <w:p w:rsidR="003C468B" w:rsidRPr="000A764D" w:rsidRDefault="003C468B" w:rsidP="003C468B">
      <w:pPr>
        <w:spacing w:after="20"/>
        <w:jc w:val="center"/>
        <w:rPr>
          <w:rFonts w:ascii="Times New Roman" w:hAnsi="Times New Roman"/>
          <w:sz w:val="24"/>
          <w:lang w:val="lt-LT"/>
        </w:rPr>
      </w:pPr>
    </w:p>
    <w:tbl>
      <w:tblPr>
        <w:tblW w:w="0" w:type="auto"/>
        <w:tblLayout w:type="fixed"/>
        <w:tblLook w:val="0000" w:firstRow="0" w:lastRow="0" w:firstColumn="0" w:lastColumn="0" w:noHBand="0" w:noVBand="0"/>
      </w:tblPr>
      <w:tblGrid>
        <w:gridCol w:w="3369"/>
        <w:gridCol w:w="1984"/>
        <w:gridCol w:w="4502"/>
      </w:tblGrid>
      <w:tr w:rsidR="003C468B" w:rsidRPr="000A764D" w:rsidTr="001E6F71">
        <w:tc>
          <w:tcPr>
            <w:tcW w:w="3369" w:type="dxa"/>
          </w:tcPr>
          <w:p w:rsidR="003C468B" w:rsidRDefault="003C468B" w:rsidP="001E6F71">
            <w:pPr>
              <w:pStyle w:val="Porat"/>
              <w:tabs>
                <w:tab w:val="clear" w:pos="4153"/>
                <w:tab w:val="clear" w:pos="8306"/>
              </w:tabs>
              <w:spacing w:after="20"/>
              <w:rPr>
                <w:rFonts w:ascii="Times New Roman" w:hAnsi="Times New Roman"/>
                <w:sz w:val="24"/>
                <w:szCs w:val="24"/>
                <w:lang w:val="lt-LT"/>
              </w:rPr>
            </w:pPr>
            <w:r w:rsidRPr="1F47DD79">
              <w:rPr>
                <w:rFonts w:ascii="Times New Roman" w:hAnsi="Times New Roman"/>
                <w:sz w:val="24"/>
                <w:szCs w:val="24"/>
                <w:lang w:val="lt-LT"/>
              </w:rPr>
              <w:t>Lietuvos Respublikos socialinės apsaugos ir darbo ministerijai</w:t>
            </w:r>
          </w:p>
          <w:p w:rsidR="003C468B" w:rsidRPr="000A764D" w:rsidRDefault="003C468B" w:rsidP="001E6F71">
            <w:pPr>
              <w:pStyle w:val="Porat"/>
              <w:tabs>
                <w:tab w:val="clear" w:pos="4153"/>
                <w:tab w:val="clear" w:pos="8306"/>
              </w:tabs>
              <w:spacing w:after="20"/>
              <w:rPr>
                <w:rFonts w:ascii="Times New Roman" w:hAnsi="Times New Roman"/>
                <w:sz w:val="24"/>
                <w:lang w:val="lt-LT"/>
              </w:rPr>
            </w:pPr>
          </w:p>
        </w:tc>
        <w:tc>
          <w:tcPr>
            <w:tcW w:w="1984" w:type="dxa"/>
          </w:tcPr>
          <w:p w:rsidR="003C468B" w:rsidRPr="000A764D" w:rsidRDefault="003C468B" w:rsidP="001E6F71">
            <w:pPr>
              <w:pStyle w:val="Porat"/>
              <w:tabs>
                <w:tab w:val="clear" w:pos="4153"/>
                <w:tab w:val="clear" w:pos="8306"/>
              </w:tabs>
              <w:spacing w:after="20"/>
              <w:jc w:val="center"/>
              <w:rPr>
                <w:rFonts w:ascii="Times New Roman" w:hAnsi="Times New Roman"/>
                <w:sz w:val="24"/>
                <w:lang w:val="lt-LT"/>
              </w:rPr>
            </w:pPr>
          </w:p>
        </w:tc>
        <w:tc>
          <w:tcPr>
            <w:tcW w:w="4502" w:type="dxa"/>
          </w:tcPr>
          <w:p w:rsidR="003C468B" w:rsidRPr="000A764D" w:rsidRDefault="003C468B" w:rsidP="001E6F71">
            <w:pPr>
              <w:spacing w:after="20"/>
              <w:rPr>
                <w:rFonts w:ascii="Times New Roman" w:hAnsi="Times New Roman"/>
                <w:sz w:val="24"/>
                <w:szCs w:val="24"/>
                <w:lang w:val="lt-LT"/>
              </w:rPr>
            </w:pPr>
            <w:bookmarkStart w:id="1" w:name="Data"/>
            <w:r w:rsidRPr="18A425A0">
              <w:rPr>
                <w:rFonts w:ascii="Times New Roman" w:hAnsi="Times New Roman"/>
                <w:sz w:val="24"/>
                <w:szCs w:val="24"/>
                <w:lang w:val="lt-LT"/>
              </w:rPr>
              <w:t xml:space="preserve">   </w:t>
            </w:r>
            <w:r w:rsidRPr="18A425A0">
              <w:fldChar w:fldCharType="begin">
                <w:ffData>
                  <w:name w:val="Data"/>
                  <w:enabled/>
                  <w:calcOnExit w:val="0"/>
                  <w:textInput>
                    <w:default w:val="2004 -"/>
                  </w:textInput>
                </w:ffData>
              </w:fldChar>
            </w:r>
            <w:r w:rsidRPr="000A764D">
              <w:rPr>
                <w:rFonts w:ascii="Times New Roman" w:hAnsi="Times New Roman"/>
                <w:sz w:val="24"/>
                <w:lang w:val="lt-LT"/>
              </w:rPr>
              <w:instrText xml:space="preserve"> FORMTEXT </w:instrText>
            </w:r>
            <w:r w:rsidRPr="18A425A0">
              <w:rPr>
                <w:rFonts w:ascii="Times New Roman" w:hAnsi="Times New Roman"/>
                <w:sz w:val="24"/>
                <w:lang w:val="lt-LT"/>
              </w:rPr>
            </w:r>
            <w:r w:rsidRPr="18A425A0">
              <w:rPr>
                <w:rFonts w:ascii="Times New Roman" w:hAnsi="Times New Roman"/>
                <w:sz w:val="24"/>
                <w:lang w:val="lt-LT"/>
              </w:rPr>
              <w:fldChar w:fldCharType="separate"/>
            </w:r>
            <w:r w:rsidRPr="18A425A0">
              <w:rPr>
                <w:rFonts w:ascii="Times New Roman" w:hAnsi="Times New Roman"/>
                <w:noProof/>
                <w:sz w:val="24"/>
                <w:szCs w:val="24"/>
                <w:lang w:val="lt-LT"/>
              </w:rPr>
              <w:t>2019 -</w:t>
            </w:r>
            <w:r w:rsidRPr="18A425A0">
              <w:fldChar w:fldCharType="end"/>
            </w:r>
            <w:bookmarkEnd w:id="1"/>
            <w:r w:rsidRPr="18A425A0">
              <w:rPr>
                <w:rFonts w:ascii="Times New Roman" w:hAnsi="Times New Roman"/>
                <w:sz w:val="24"/>
                <w:szCs w:val="24"/>
                <w:lang w:val="lt-LT"/>
              </w:rPr>
              <w:t xml:space="preserve"> </w:t>
            </w:r>
            <w:r>
              <w:rPr>
                <w:rFonts w:ascii="Times New Roman" w:hAnsi="Times New Roman"/>
                <w:sz w:val="24"/>
                <w:szCs w:val="24"/>
                <w:lang w:val="lt-LT"/>
              </w:rPr>
              <w:t>06</w:t>
            </w:r>
            <w:r w:rsidRPr="18A425A0">
              <w:rPr>
                <w:rFonts w:ascii="Times New Roman" w:hAnsi="Times New Roman"/>
                <w:sz w:val="24"/>
                <w:szCs w:val="24"/>
                <w:lang w:val="lt-LT"/>
              </w:rPr>
              <w:t xml:space="preserve"> - </w:t>
            </w:r>
            <w:r>
              <w:t>07</w:t>
            </w:r>
            <w:r w:rsidRPr="18A425A0">
              <w:rPr>
                <w:rFonts w:ascii="Times New Roman" w:hAnsi="Times New Roman"/>
                <w:sz w:val="24"/>
                <w:szCs w:val="24"/>
                <w:lang w:val="lt-LT"/>
              </w:rPr>
              <w:t xml:space="preserve">  Nr. </w:t>
            </w:r>
            <w:r>
              <w:t>SR-2296</w:t>
            </w:r>
          </w:p>
          <w:p w:rsidR="003C468B" w:rsidRPr="000A764D" w:rsidRDefault="003C468B" w:rsidP="001E6F71">
            <w:pPr>
              <w:spacing w:after="20"/>
              <w:rPr>
                <w:rFonts w:ascii="Times New Roman" w:hAnsi="Times New Roman"/>
                <w:sz w:val="24"/>
                <w:szCs w:val="24"/>
                <w:lang w:val="lt-LT"/>
              </w:rPr>
            </w:pPr>
            <w:r w:rsidRPr="1F47DD79">
              <w:rPr>
                <w:rFonts w:ascii="Times New Roman" w:hAnsi="Times New Roman"/>
                <w:sz w:val="24"/>
                <w:szCs w:val="24"/>
                <w:lang w:val="lt-LT"/>
              </w:rPr>
              <w:t xml:space="preserve">   Į  2019-05-28   Nr. (25.1 E-31)STAP-45</w:t>
            </w:r>
          </w:p>
        </w:tc>
      </w:tr>
    </w:tbl>
    <w:p w:rsidR="003C468B" w:rsidRPr="000A764D" w:rsidRDefault="003C468B" w:rsidP="003C468B">
      <w:pPr>
        <w:spacing w:after="20"/>
        <w:rPr>
          <w:rFonts w:ascii="Times New Roman" w:hAnsi="Times New Roman"/>
          <w:sz w:val="24"/>
          <w:lang w:val="lt-LT"/>
        </w:rPr>
      </w:pPr>
    </w:p>
    <w:tbl>
      <w:tblPr>
        <w:tblW w:w="0" w:type="auto"/>
        <w:tblLayout w:type="fixed"/>
        <w:tblLook w:val="0000" w:firstRow="0" w:lastRow="0" w:firstColumn="0" w:lastColumn="0" w:noHBand="0" w:noVBand="0"/>
      </w:tblPr>
      <w:tblGrid>
        <w:gridCol w:w="9855"/>
      </w:tblGrid>
      <w:tr w:rsidR="003C468B" w:rsidRPr="000A764D" w:rsidTr="001E6F71">
        <w:tc>
          <w:tcPr>
            <w:tcW w:w="9855" w:type="dxa"/>
          </w:tcPr>
          <w:bookmarkStart w:id="2" w:name="Antraste"/>
          <w:p w:rsidR="003C468B" w:rsidRPr="007252C5" w:rsidRDefault="003C468B" w:rsidP="001E6F71">
            <w:pPr>
              <w:spacing w:after="20"/>
              <w:rPr>
                <w:rFonts w:ascii="Times New Roman" w:hAnsi="Times New Roman"/>
                <w:b/>
                <w:bCs/>
                <w:caps/>
                <w:sz w:val="24"/>
                <w:szCs w:val="24"/>
                <w:lang w:val="lt-LT"/>
              </w:rPr>
            </w:pPr>
            <w:r w:rsidRPr="18A425A0">
              <w:fldChar w:fldCharType="begin">
                <w:ffData>
                  <w:name w:val="Antraste"/>
                  <w:enabled/>
                  <w:calcOnExit w:val="0"/>
                  <w:helpText w:type="text" w:val="Dokumento antraštė"/>
                  <w:statusText w:type="text" w:val="Dokumento antraštė"/>
                  <w:textInput>
                    <w:default w:val="DĖL     "/>
                  </w:textInput>
                </w:ffData>
              </w:fldChar>
            </w:r>
            <w:r>
              <w:rPr>
                <w:rFonts w:ascii="Times New Roman" w:hAnsi="Times New Roman"/>
                <w:b/>
                <w:caps/>
                <w:sz w:val="24"/>
                <w:lang w:val="lt-LT"/>
              </w:rPr>
              <w:instrText xml:space="preserve"> FORMTEXT </w:instrText>
            </w:r>
            <w:r w:rsidRPr="18A425A0">
              <w:rPr>
                <w:rFonts w:ascii="Times New Roman" w:hAnsi="Times New Roman"/>
                <w:b/>
                <w:caps/>
                <w:sz w:val="24"/>
                <w:lang w:val="lt-LT"/>
              </w:rPr>
            </w:r>
            <w:r w:rsidRPr="18A425A0">
              <w:rPr>
                <w:rFonts w:ascii="Times New Roman" w:hAnsi="Times New Roman"/>
                <w:b/>
                <w:caps/>
                <w:sz w:val="24"/>
                <w:lang w:val="lt-LT"/>
              </w:rPr>
              <w:fldChar w:fldCharType="separate"/>
            </w:r>
            <w:r w:rsidRPr="18A425A0">
              <w:rPr>
                <w:rFonts w:ascii="Times New Roman" w:hAnsi="Times New Roman"/>
                <w:b/>
                <w:bCs/>
                <w:caps/>
                <w:sz w:val="24"/>
                <w:szCs w:val="24"/>
                <w:lang w:val="lt-LT"/>
              </w:rPr>
              <w:t>DĖL LIETUVOS RESPUBLIKOS VYRIAUSYBĖS NUTARIMO projekto</w:t>
            </w:r>
            <w:r w:rsidRPr="18A425A0">
              <w:fldChar w:fldCharType="end"/>
            </w:r>
            <w:bookmarkEnd w:id="2"/>
          </w:p>
        </w:tc>
      </w:tr>
    </w:tbl>
    <w:p w:rsidR="003C468B" w:rsidRPr="000A764D" w:rsidRDefault="003C468B" w:rsidP="003C468B">
      <w:pPr>
        <w:spacing w:after="20"/>
        <w:rPr>
          <w:rFonts w:ascii="Times New Roman" w:hAnsi="Times New Roman"/>
          <w:sz w:val="24"/>
          <w:lang w:val="lt-LT"/>
        </w:rPr>
      </w:pPr>
    </w:p>
    <w:p w:rsidR="003C468B" w:rsidRPr="000A764D" w:rsidRDefault="003C468B" w:rsidP="003C468B">
      <w:pPr>
        <w:spacing w:after="20"/>
        <w:jc w:val="both"/>
        <w:rPr>
          <w:rFonts w:ascii="Times New Roman" w:hAnsi="Times New Roman"/>
          <w:sz w:val="24"/>
          <w:lang w:val="lt-LT"/>
        </w:rPr>
      </w:pPr>
    </w:p>
    <w:p w:rsidR="003C468B" w:rsidRPr="00FA056E" w:rsidRDefault="003C468B" w:rsidP="003C468B">
      <w:pPr>
        <w:spacing w:after="20" w:line="360" w:lineRule="auto"/>
        <w:ind w:firstLine="1247"/>
        <w:jc w:val="both"/>
        <w:rPr>
          <w:rFonts w:ascii="Times New Roman" w:hAnsi="Times New Roman"/>
          <w:sz w:val="24"/>
          <w:szCs w:val="24"/>
          <w:lang w:val="lt-LT"/>
        </w:rPr>
        <w:sectPr w:rsidR="003C468B" w:rsidRPr="00FA056E" w:rsidSect="001349D6">
          <w:footerReference w:type="even" r:id="rId7"/>
          <w:footerReference w:type="default" r:id="rId8"/>
          <w:footerReference w:type="first" r:id="rId9"/>
          <w:pgSz w:w="11907" w:h="16840" w:code="9"/>
          <w:pgMar w:top="1138" w:right="562" w:bottom="1138" w:left="1699" w:header="288" w:footer="720" w:gutter="0"/>
          <w:cols w:space="720"/>
          <w:noEndnote/>
          <w:titlePg/>
        </w:sectPr>
      </w:pPr>
    </w:p>
    <w:p w:rsidR="003C468B" w:rsidRDefault="003C468B" w:rsidP="003C468B">
      <w:pPr>
        <w:spacing w:line="360" w:lineRule="auto"/>
        <w:ind w:firstLine="1134"/>
        <w:jc w:val="both"/>
        <w:rPr>
          <w:rFonts w:ascii="Times New Roman" w:hAnsi="Times New Roman"/>
          <w:color w:val="000000" w:themeColor="text1"/>
          <w:sz w:val="24"/>
          <w:szCs w:val="24"/>
          <w:lang w:val="lt-LT"/>
        </w:rPr>
      </w:pPr>
      <w:r w:rsidRPr="005A793F">
        <w:rPr>
          <w:rFonts w:ascii="Times New Roman" w:hAnsi="Times New Roman"/>
          <w:sz w:val="24"/>
          <w:szCs w:val="24"/>
          <w:lang w:val="lt-LT"/>
        </w:rPr>
        <w:t>Švietimo, mokslo ir sporto ministerija</w:t>
      </w:r>
      <w:r>
        <w:rPr>
          <w:rFonts w:ascii="Times New Roman" w:hAnsi="Times New Roman"/>
          <w:sz w:val="24"/>
          <w:szCs w:val="24"/>
          <w:lang w:val="lt-LT"/>
        </w:rPr>
        <w:t>,</w:t>
      </w:r>
      <w:r w:rsidRPr="005A793F">
        <w:rPr>
          <w:rFonts w:ascii="Times New Roman" w:hAnsi="Times New Roman"/>
          <w:sz w:val="24"/>
          <w:szCs w:val="24"/>
          <w:lang w:val="lt-LT"/>
        </w:rPr>
        <w:t xml:space="preserve"> pagal savo kompetenciją susipažinusi su  Lietuvos Respublikos Vyriausybės nutarimo „Dėl Lietuvos Respublikos Vyriausybės 2006 m. rugpjūčio 29 d. nutarimo Nr. 831 „Dėl Finansinės pagalbos priemonių teikimo neįgaliesiems, studijuojantiems aukštosiose mokyklose, tvarkos aprašo patvirtinimo“ pakeitimo“ projektu (toliau – Projektas</w:t>
      </w:r>
      <w:r>
        <w:rPr>
          <w:rFonts w:ascii="Times New Roman" w:hAnsi="Times New Roman"/>
          <w:sz w:val="24"/>
          <w:szCs w:val="24"/>
          <w:lang w:val="lt-LT"/>
        </w:rPr>
        <w:t xml:space="preserve">), pastebi, kad teikiamo </w:t>
      </w:r>
      <w:r w:rsidRPr="005A793F">
        <w:rPr>
          <w:rFonts w:ascii="Times New Roman" w:hAnsi="Times New Roman"/>
          <w:sz w:val="24"/>
          <w:szCs w:val="24"/>
          <w:lang w:val="lt-LT"/>
        </w:rPr>
        <w:t>Projekto tikslinė grupė</w:t>
      </w:r>
      <w:r>
        <w:rPr>
          <w:rFonts w:ascii="Times New Roman" w:hAnsi="Times New Roman"/>
          <w:sz w:val="24"/>
          <w:szCs w:val="24"/>
          <w:lang w:val="lt-LT"/>
        </w:rPr>
        <w:t xml:space="preserve"> –</w:t>
      </w:r>
      <w:r w:rsidRPr="005A793F">
        <w:rPr>
          <w:rFonts w:ascii="Times New Roman" w:hAnsi="Times New Roman"/>
          <w:sz w:val="24"/>
          <w:szCs w:val="24"/>
          <w:lang w:val="lt-LT"/>
        </w:rPr>
        <w:t xml:space="preserve"> student</w:t>
      </w:r>
      <w:r>
        <w:rPr>
          <w:rFonts w:ascii="Times New Roman" w:hAnsi="Times New Roman"/>
          <w:sz w:val="24"/>
          <w:szCs w:val="24"/>
          <w:lang w:val="lt-LT"/>
        </w:rPr>
        <w:t xml:space="preserve">ai, turintys negalią, kuriems </w:t>
      </w:r>
      <w:r w:rsidRPr="005A793F">
        <w:rPr>
          <w:rFonts w:ascii="Times New Roman" w:hAnsi="Times New Roman"/>
          <w:sz w:val="24"/>
          <w:szCs w:val="24"/>
          <w:lang w:val="lt-LT"/>
        </w:rPr>
        <w:t>dėl negalios ga</w:t>
      </w:r>
      <w:r>
        <w:rPr>
          <w:rFonts w:ascii="Times New Roman" w:hAnsi="Times New Roman"/>
          <w:sz w:val="24"/>
          <w:szCs w:val="24"/>
          <w:lang w:val="lt-LT"/>
        </w:rPr>
        <w:t xml:space="preserve">li būti skiriama ir </w:t>
      </w:r>
      <w:r w:rsidRPr="005A793F">
        <w:rPr>
          <w:rFonts w:ascii="Times New Roman" w:hAnsi="Times New Roman"/>
          <w:sz w:val="24"/>
          <w:szCs w:val="24"/>
          <w:lang w:val="lt-LT"/>
        </w:rPr>
        <w:t>socialin</w:t>
      </w:r>
      <w:r>
        <w:rPr>
          <w:rFonts w:ascii="Times New Roman" w:hAnsi="Times New Roman"/>
          <w:sz w:val="24"/>
          <w:szCs w:val="24"/>
          <w:lang w:val="lt-LT"/>
        </w:rPr>
        <w:t>ė</w:t>
      </w:r>
      <w:r w:rsidRPr="005A793F">
        <w:rPr>
          <w:rFonts w:ascii="Times New Roman" w:hAnsi="Times New Roman"/>
          <w:sz w:val="24"/>
          <w:szCs w:val="24"/>
          <w:lang w:val="lt-LT"/>
        </w:rPr>
        <w:t xml:space="preserve"> stipendij</w:t>
      </w:r>
      <w:r>
        <w:rPr>
          <w:rFonts w:ascii="Times New Roman" w:hAnsi="Times New Roman"/>
          <w:sz w:val="24"/>
          <w:szCs w:val="24"/>
          <w:lang w:val="lt-LT"/>
        </w:rPr>
        <w:t>a</w:t>
      </w:r>
      <w:r w:rsidRPr="005A793F">
        <w:rPr>
          <w:rFonts w:ascii="Times New Roman" w:hAnsi="Times New Roman"/>
          <w:sz w:val="24"/>
          <w:szCs w:val="24"/>
          <w:lang w:val="lt-LT"/>
        </w:rPr>
        <w:t xml:space="preserve"> pagal </w:t>
      </w:r>
      <w:r w:rsidRPr="1F47DD79">
        <w:rPr>
          <w:rFonts w:ascii="Times New Roman" w:hAnsi="Times New Roman"/>
          <w:b/>
          <w:bCs/>
          <w:sz w:val="24"/>
          <w:szCs w:val="24"/>
          <w:lang w:val="lt-LT"/>
        </w:rPr>
        <w:t>S</w:t>
      </w:r>
      <w:r w:rsidRPr="005A793F">
        <w:rPr>
          <w:rFonts w:ascii="Times New Roman" w:hAnsi="Times New Roman"/>
          <w:b/>
          <w:bCs/>
          <w:color w:val="333333"/>
          <w:sz w:val="24"/>
          <w:szCs w:val="24"/>
          <w:shd w:val="clear" w:color="auto" w:fill="FFFFFF"/>
          <w:lang w:val="lt-LT"/>
        </w:rPr>
        <w:t xml:space="preserve">ocialinių stipendijų aukštųjų mokyklų studentams skyrimo ir administravimo tvarkos aprašą, patvirtintą </w:t>
      </w:r>
      <w:r w:rsidRPr="005A793F">
        <w:rPr>
          <w:rFonts w:ascii="Times New Roman" w:hAnsi="Times New Roman"/>
          <w:color w:val="000000"/>
          <w:sz w:val="24"/>
          <w:szCs w:val="24"/>
          <w:lang w:val="lt-LT"/>
        </w:rPr>
        <w:t>Lietuvos Respublikos Vyriausybės 2009 m. gruodžio  23 d. nutarimu Nr. 1801 (nauja redakcija 2016 m. kovo 30 d. nutarimas Nr. 337)</w:t>
      </w:r>
      <w:r>
        <w:rPr>
          <w:rFonts w:ascii="Times New Roman" w:hAnsi="Times New Roman"/>
          <w:color w:val="000000"/>
          <w:sz w:val="24"/>
          <w:szCs w:val="24"/>
          <w:lang w:val="lt-LT"/>
        </w:rPr>
        <w:t xml:space="preserve">. Tik šie teisės aktai nustato </w:t>
      </w:r>
      <w:r w:rsidRPr="4E4CF4F3">
        <w:rPr>
          <w:rFonts w:ascii="Times New Roman" w:hAnsi="Times New Roman"/>
          <w:color w:val="000000" w:themeColor="text1"/>
          <w:sz w:val="24"/>
          <w:szCs w:val="24"/>
          <w:lang w:val="lt-LT"/>
        </w:rPr>
        <w:t xml:space="preserve">skirtingus </w:t>
      </w:r>
      <w:r>
        <w:rPr>
          <w:rFonts w:ascii="Times New Roman" w:hAnsi="Times New Roman"/>
          <w:color w:val="000000"/>
          <w:sz w:val="24"/>
          <w:szCs w:val="24"/>
          <w:lang w:val="lt-LT"/>
        </w:rPr>
        <w:t xml:space="preserve">finansinės paramos ar / ir socialinės stipendijos skyrimo / teikimo ir  administravimo būdus. </w:t>
      </w:r>
    </w:p>
    <w:p w:rsidR="003C468B" w:rsidRDefault="003C468B" w:rsidP="003C468B">
      <w:pPr>
        <w:spacing w:line="360" w:lineRule="auto"/>
        <w:ind w:firstLine="1134"/>
        <w:jc w:val="both"/>
        <w:rPr>
          <w:rFonts w:ascii="Times New Roman" w:hAnsi="Times New Roman"/>
          <w:color w:val="000000" w:themeColor="text1"/>
          <w:sz w:val="24"/>
          <w:szCs w:val="24"/>
          <w:lang w:val="lt-LT"/>
        </w:rPr>
      </w:pPr>
      <w:r w:rsidRPr="1F47DD79">
        <w:rPr>
          <w:rFonts w:ascii="Times New Roman" w:hAnsi="Times New Roman"/>
          <w:color w:val="000000" w:themeColor="text1"/>
          <w:sz w:val="24"/>
          <w:szCs w:val="24"/>
          <w:lang w:val="lt-LT"/>
        </w:rPr>
        <w:t>Atsižvelgdami į tai, teikdami pastabas šiam Projektui, siūlome derinti abiejų šių teisės aktų nuostatas ir Projekto bendrosiose nuostatose tiksliau apibrėžti tikslinę grupę ir pagalbos teikimo tikslą, kad būtų aišku: ar šiuo projektu siekiama suteikti finansinę paramą neįgaliesiems studentams, kurie gauna ir socialinę stipendiją, skiriant kartu papildo viena kitą, ar kompensuoja vienos kurios nors negavimą, pavyzdžiui, jei studentui dėl kokių nors priežasčių neteikiama socialinė stipendija, tai studentui būtų skiriama finansinė parama pagal šį Projektą.</w:t>
      </w:r>
    </w:p>
    <w:p w:rsidR="003C468B" w:rsidRDefault="003C468B" w:rsidP="003C468B">
      <w:pPr>
        <w:spacing w:line="360" w:lineRule="auto"/>
        <w:ind w:firstLine="1134"/>
        <w:jc w:val="both"/>
        <w:rPr>
          <w:rFonts w:ascii="Times New Roman" w:hAnsi="Times New Roman"/>
          <w:sz w:val="24"/>
          <w:szCs w:val="24"/>
          <w:lang w:val="lt-LT"/>
        </w:rPr>
      </w:pPr>
      <w:r w:rsidRPr="1F47DD79">
        <w:rPr>
          <w:rFonts w:ascii="Times New Roman" w:hAnsi="Times New Roman"/>
          <w:color w:val="000000" w:themeColor="text1"/>
          <w:sz w:val="24"/>
          <w:szCs w:val="24"/>
          <w:lang w:val="lt-LT"/>
        </w:rPr>
        <w:t>Jei ketinama šiuo Projektu papildomai suteikti finansinę paramą neįgaliesiems studentams, kurie gauna ir socialinę stipendiją, tada siūlome į projektą įrašyti 3.3 punktą, j</w:t>
      </w:r>
      <w:r w:rsidRPr="1F47DD79">
        <w:rPr>
          <w:rFonts w:ascii="Times New Roman" w:hAnsi="Times New Roman"/>
          <w:sz w:val="24"/>
          <w:szCs w:val="24"/>
          <w:lang w:val="lt-LT"/>
        </w:rPr>
        <w:t xml:space="preserve">į išdėstant  </w:t>
      </w:r>
      <w:r w:rsidRPr="1F47DD79">
        <w:rPr>
          <w:rFonts w:ascii="Times New Roman" w:hAnsi="Times New Roman"/>
          <w:sz w:val="24"/>
          <w:szCs w:val="24"/>
          <w:lang w:val="lt-LT" w:eastAsia="lt-LT"/>
        </w:rPr>
        <w:t>taip: „</w:t>
      </w:r>
      <w:r w:rsidRPr="1F47DD79">
        <w:rPr>
          <w:rFonts w:ascii="Times New Roman" w:hAnsi="Times New Roman"/>
          <w:sz w:val="24"/>
          <w:szCs w:val="24"/>
          <w:lang w:val="lt-LT"/>
        </w:rPr>
        <w:t xml:space="preserve">3.3. </w:t>
      </w:r>
      <w:r w:rsidRPr="1F47DD79">
        <w:rPr>
          <w:rFonts w:ascii="Times New Roman" w:hAnsi="Times New Roman"/>
          <w:color w:val="000000" w:themeColor="text1"/>
          <w:sz w:val="24"/>
          <w:szCs w:val="24"/>
          <w:lang w:val="lt-LT"/>
        </w:rPr>
        <w:t xml:space="preserve">neturintys akademinių skolų arba </w:t>
      </w:r>
      <w:r w:rsidRPr="1F47DD79">
        <w:rPr>
          <w:rFonts w:ascii="Times New Roman" w:hAnsi="Times New Roman"/>
          <w:sz w:val="24"/>
          <w:szCs w:val="24"/>
          <w:lang w:val="lt-LT"/>
        </w:rPr>
        <w:t xml:space="preserve">turintys ne daugiau kaip  vieną akademinę skolą </w:t>
      </w:r>
      <w:r w:rsidRPr="1F47DD79">
        <w:rPr>
          <w:rFonts w:ascii="Times New Roman" w:hAnsi="Times New Roman"/>
          <w:color w:val="000000" w:themeColor="text1"/>
          <w:sz w:val="24"/>
          <w:szCs w:val="24"/>
          <w:lang w:val="lt-LT"/>
        </w:rPr>
        <w:t>pagal studijuojamą studijų programą</w:t>
      </w:r>
      <w:r w:rsidRPr="1F47DD79">
        <w:rPr>
          <w:rFonts w:ascii="Times New Roman" w:hAnsi="Times New Roman"/>
          <w:sz w:val="24"/>
          <w:szCs w:val="24"/>
          <w:lang w:val="lt-LT"/>
        </w:rPr>
        <w:t>“, kaip nustato Socialinių stipendijų skyrimo tvarkos aprašas.</w:t>
      </w:r>
    </w:p>
    <w:p w:rsidR="003C468B" w:rsidRDefault="003C468B" w:rsidP="003C468B">
      <w:pPr>
        <w:spacing w:line="360" w:lineRule="auto"/>
        <w:ind w:firstLine="1134"/>
        <w:jc w:val="both"/>
        <w:rPr>
          <w:rFonts w:ascii="Times New Roman" w:hAnsi="Times New Roman"/>
          <w:sz w:val="24"/>
          <w:szCs w:val="24"/>
          <w:lang w:val="lt-LT"/>
        </w:rPr>
      </w:pPr>
      <w:r w:rsidRPr="36C7F626">
        <w:rPr>
          <w:rFonts w:ascii="Times New Roman" w:hAnsi="Times New Roman"/>
          <w:sz w:val="24"/>
          <w:szCs w:val="24"/>
          <w:lang w:val="lt-LT"/>
        </w:rPr>
        <w:lastRenderedPageBreak/>
        <w:t xml:space="preserve">Jei šiuo Projektu siekiame suteikti finansinę paramą tiems, kurie negauna socialinių stipendijų, tai </w:t>
      </w:r>
      <w:r w:rsidRPr="36C7F626">
        <w:rPr>
          <w:rFonts w:ascii="Times New Roman" w:hAnsi="Times New Roman"/>
          <w:color w:val="000000" w:themeColor="text1"/>
          <w:sz w:val="24"/>
          <w:szCs w:val="24"/>
          <w:lang w:val="lt-LT"/>
        </w:rPr>
        <w:t>į projektą įrašyti 3.3 punktą, j</w:t>
      </w:r>
      <w:r w:rsidRPr="36C7F626">
        <w:rPr>
          <w:rFonts w:ascii="Times New Roman" w:hAnsi="Times New Roman"/>
          <w:sz w:val="24"/>
          <w:szCs w:val="24"/>
          <w:lang w:val="lt-LT"/>
        </w:rPr>
        <w:t xml:space="preserve">į išdėstant </w:t>
      </w:r>
      <w:r w:rsidRPr="36C7F626">
        <w:rPr>
          <w:rFonts w:ascii="Times New Roman" w:hAnsi="Times New Roman"/>
          <w:sz w:val="24"/>
          <w:szCs w:val="24"/>
          <w:lang w:val="lt-LT" w:eastAsia="lt-LT"/>
        </w:rPr>
        <w:t>taip: „</w:t>
      </w:r>
      <w:r w:rsidRPr="36C7F626">
        <w:rPr>
          <w:rFonts w:ascii="Times New Roman" w:hAnsi="Times New Roman"/>
          <w:sz w:val="24"/>
          <w:szCs w:val="24"/>
          <w:lang w:val="lt-LT"/>
        </w:rPr>
        <w:t xml:space="preserve">3.3. </w:t>
      </w:r>
      <w:r w:rsidRPr="36C7F626">
        <w:rPr>
          <w:rFonts w:ascii="Times New Roman" w:hAnsi="Times New Roman"/>
          <w:color w:val="000000" w:themeColor="text1"/>
          <w:sz w:val="24"/>
          <w:szCs w:val="24"/>
          <w:lang w:val="lt-LT"/>
        </w:rPr>
        <w:t>turintys daugiau nei vieną akademinę skolą pagal studijuojamą studijų programą ir negaunantys socialinės stipendijos</w:t>
      </w:r>
      <w:r w:rsidRPr="36C7F626">
        <w:rPr>
          <w:rFonts w:ascii="Times New Roman" w:hAnsi="Times New Roman"/>
          <w:sz w:val="24"/>
          <w:szCs w:val="24"/>
          <w:lang w:val="lt-LT"/>
        </w:rPr>
        <w:t>“.</w:t>
      </w:r>
    </w:p>
    <w:p w:rsidR="003C468B" w:rsidRDefault="003C468B" w:rsidP="003C468B">
      <w:pPr>
        <w:spacing w:line="360" w:lineRule="auto"/>
        <w:ind w:firstLine="1134"/>
        <w:jc w:val="both"/>
        <w:rPr>
          <w:rFonts w:ascii="Times New Roman" w:hAnsi="Times New Roman"/>
          <w:sz w:val="24"/>
          <w:szCs w:val="24"/>
          <w:lang w:val="lt-LT"/>
        </w:rPr>
      </w:pPr>
      <w:r w:rsidRPr="36C7F626">
        <w:rPr>
          <w:rFonts w:ascii="Times New Roman" w:hAnsi="Times New Roman"/>
          <w:sz w:val="24"/>
          <w:szCs w:val="24"/>
          <w:lang w:val="lt-LT"/>
        </w:rPr>
        <w:t xml:space="preserve">Jeigu šiuo Projektu siekiama suteikti visiems studijuojantiesiems su negalia finansinę paramą, tada lieka neaišku, kodėl šios išmokos negalėtų būti teikiamos tiesiogiai studentui, turinčiam negalią per kitus fondus, jau teikiančius neįgaliesiems studentams išmokas. </w:t>
      </w:r>
    </w:p>
    <w:p w:rsidR="003C468B" w:rsidRPr="005A793F" w:rsidRDefault="003C468B" w:rsidP="003C468B">
      <w:pPr>
        <w:spacing w:after="20"/>
        <w:jc w:val="both"/>
        <w:rPr>
          <w:rFonts w:ascii="Times New Roman" w:hAnsi="Times New Roman"/>
          <w:sz w:val="24"/>
          <w:lang w:val="lt-LT"/>
        </w:rPr>
        <w:sectPr w:rsidR="003C468B" w:rsidRPr="005A793F" w:rsidSect="00D92054">
          <w:type w:val="continuous"/>
          <w:pgSz w:w="11907" w:h="16840" w:code="9"/>
          <w:pgMar w:top="1138" w:right="562" w:bottom="1138" w:left="1699" w:header="288" w:footer="720" w:gutter="0"/>
          <w:cols w:space="720"/>
          <w:formProt w:val="0"/>
          <w:noEndnote/>
          <w:titlePg/>
        </w:sectPr>
      </w:pPr>
    </w:p>
    <w:p w:rsidR="003C468B" w:rsidRPr="005A793F" w:rsidRDefault="003C468B" w:rsidP="003C468B">
      <w:pPr>
        <w:spacing w:after="20"/>
        <w:jc w:val="both"/>
        <w:rPr>
          <w:rFonts w:ascii="Times New Roman" w:hAnsi="Times New Roman"/>
          <w:sz w:val="24"/>
          <w:lang w:val="lt-LT"/>
        </w:rPr>
      </w:pPr>
    </w:p>
    <w:tbl>
      <w:tblPr>
        <w:tblW w:w="0" w:type="auto"/>
        <w:tblLayout w:type="fixed"/>
        <w:tblLook w:val="0000" w:firstRow="0" w:lastRow="0" w:firstColumn="0" w:lastColumn="0" w:noHBand="0" w:noVBand="0"/>
      </w:tblPr>
      <w:tblGrid>
        <w:gridCol w:w="5778"/>
        <w:gridCol w:w="4077"/>
      </w:tblGrid>
      <w:tr w:rsidR="003C468B" w:rsidRPr="000A764D" w:rsidTr="001E6F71">
        <w:trPr>
          <w:cantSplit/>
        </w:trPr>
        <w:tc>
          <w:tcPr>
            <w:tcW w:w="5778" w:type="dxa"/>
          </w:tcPr>
          <w:p w:rsidR="003C468B" w:rsidRPr="000A764D" w:rsidRDefault="003C468B" w:rsidP="001E6F71">
            <w:pPr>
              <w:spacing w:after="20"/>
              <w:jc w:val="both"/>
              <w:rPr>
                <w:rFonts w:ascii="Times New Roman" w:hAnsi="Times New Roman"/>
                <w:sz w:val="24"/>
                <w:szCs w:val="24"/>
                <w:lang w:val="lt-LT"/>
              </w:rPr>
            </w:pPr>
            <w:r>
              <w:rPr>
                <w:rFonts w:ascii="Times New Roman" w:hAnsi="Times New Roman"/>
                <w:sz w:val="24"/>
                <w:szCs w:val="24"/>
                <w:lang w:val="lt-LT"/>
              </w:rPr>
              <w:t>Švietimo viceministrė</w:t>
            </w:r>
            <w:r w:rsidRPr="18A425A0">
              <w:rPr>
                <w:rFonts w:ascii="Times New Roman" w:hAnsi="Times New Roman"/>
                <w:sz w:val="24"/>
                <w:szCs w:val="24"/>
                <w:lang w:val="lt-LT"/>
              </w:rPr>
              <w:t xml:space="preserve"> </w:t>
            </w:r>
            <w:r w:rsidRPr="00AD087E">
              <w:rPr>
                <w:rFonts w:ascii="Times New Roman" w:hAnsi="Times New Roman"/>
                <w:sz w:val="24"/>
                <w:lang w:val="lt-LT"/>
              </w:rPr>
              <w:tab/>
            </w:r>
            <w:r w:rsidRPr="00AD087E">
              <w:rPr>
                <w:rFonts w:ascii="Times New Roman" w:hAnsi="Times New Roman"/>
                <w:sz w:val="24"/>
                <w:lang w:val="lt-LT"/>
              </w:rPr>
              <w:tab/>
            </w:r>
            <w:r w:rsidRPr="00AD087E">
              <w:rPr>
                <w:rFonts w:ascii="Times New Roman" w:hAnsi="Times New Roman"/>
                <w:sz w:val="24"/>
                <w:lang w:val="lt-LT"/>
              </w:rPr>
              <w:tab/>
            </w:r>
            <w:r w:rsidRPr="18A425A0">
              <w:rPr>
                <w:rFonts w:ascii="Times New Roman" w:hAnsi="Times New Roman"/>
                <w:sz w:val="24"/>
                <w:szCs w:val="24"/>
                <w:lang w:val="lt-LT"/>
              </w:rPr>
              <w:t xml:space="preserve">      </w:t>
            </w:r>
            <w:r>
              <w:rPr>
                <w:rFonts w:ascii="Times New Roman" w:hAnsi="Times New Roman"/>
                <w:sz w:val="24"/>
                <w:lang w:val="lt-LT"/>
              </w:rPr>
              <w:tab/>
            </w:r>
            <w:r w:rsidRPr="18A425A0">
              <w:rPr>
                <w:rFonts w:ascii="Times New Roman" w:hAnsi="Times New Roman"/>
                <w:sz w:val="24"/>
                <w:szCs w:val="24"/>
                <w:lang w:val="lt-LT"/>
              </w:rPr>
              <w:t xml:space="preserve">              </w:t>
            </w:r>
          </w:p>
        </w:tc>
        <w:tc>
          <w:tcPr>
            <w:tcW w:w="4077" w:type="dxa"/>
          </w:tcPr>
          <w:p w:rsidR="003C468B" w:rsidRPr="000A764D" w:rsidRDefault="003C468B" w:rsidP="001E6F71">
            <w:pPr>
              <w:spacing w:after="20"/>
              <w:jc w:val="center"/>
              <w:rPr>
                <w:rFonts w:ascii="Times New Roman" w:hAnsi="Times New Roman"/>
                <w:sz w:val="24"/>
                <w:szCs w:val="24"/>
                <w:lang w:val="lt-LT"/>
              </w:rPr>
            </w:pPr>
            <w:r>
              <w:rPr>
                <w:rFonts w:ascii="Times New Roman" w:hAnsi="Times New Roman"/>
                <w:sz w:val="24"/>
                <w:szCs w:val="24"/>
                <w:lang w:val="lt-LT"/>
              </w:rPr>
              <w:t>Kornelija Tiesnesytė</w:t>
            </w:r>
          </w:p>
        </w:tc>
      </w:tr>
    </w:tbl>
    <w:p w:rsidR="003C468B" w:rsidRPr="000A764D" w:rsidRDefault="003C468B" w:rsidP="003C468B">
      <w:pPr>
        <w:spacing w:after="20"/>
        <w:jc w:val="both"/>
        <w:rPr>
          <w:rFonts w:ascii="Times New Roman" w:hAnsi="Times New Roman"/>
          <w:sz w:val="24"/>
          <w:lang w:val="lt-LT"/>
        </w:rPr>
      </w:pPr>
    </w:p>
    <w:p w:rsidR="003C468B" w:rsidRPr="000A764D" w:rsidRDefault="003C468B" w:rsidP="003C468B">
      <w:pPr>
        <w:spacing w:after="20"/>
        <w:jc w:val="both"/>
        <w:rPr>
          <w:rFonts w:ascii="Times New Roman" w:hAnsi="Times New Roman"/>
          <w:sz w:val="24"/>
          <w:lang w:val="lt-LT"/>
        </w:rPr>
      </w:pPr>
    </w:p>
    <w:p w:rsidR="003C468B" w:rsidRDefault="003C468B" w:rsidP="003C468B">
      <w:pPr>
        <w:spacing w:after="20"/>
        <w:jc w:val="both"/>
        <w:rPr>
          <w:rFonts w:ascii="Times New Roman" w:hAnsi="Times New Roman"/>
          <w:sz w:val="24"/>
          <w:lang w:val="lt-LT"/>
        </w:rPr>
      </w:pPr>
    </w:p>
    <w:p w:rsidR="003C468B" w:rsidRDefault="003C468B" w:rsidP="003C468B">
      <w:pPr>
        <w:spacing w:after="20"/>
        <w:jc w:val="both"/>
        <w:rPr>
          <w:rFonts w:ascii="Times New Roman" w:hAnsi="Times New Roman"/>
          <w:sz w:val="24"/>
          <w:lang w:val="lt-LT"/>
        </w:rPr>
      </w:pPr>
    </w:p>
    <w:p w:rsidR="003C468B" w:rsidRDefault="003C468B" w:rsidP="003C468B">
      <w:pPr>
        <w:spacing w:after="20"/>
        <w:jc w:val="both"/>
        <w:rPr>
          <w:rFonts w:ascii="Times New Roman" w:hAnsi="Times New Roman"/>
          <w:sz w:val="24"/>
          <w:lang w:val="lt-LT"/>
        </w:rPr>
      </w:pPr>
    </w:p>
    <w:p w:rsidR="003C468B" w:rsidRDefault="003C468B" w:rsidP="003C468B">
      <w:pPr>
        <w:spacing w:after="20"/>
        <w:jc w:val="both"/>
        <w:rPr>
          <w:rFonts w:ascii="Times New Roman" w:hAnsi="Times New Roman"/>
          <w:sz w:val="24"/>
          <w:lang w:val="lt-LT"/>
        </w:rPr>
      </w:pPr>
    </w:p>
    <w:p w:rsidR="003C468B" w:rsidRDefault="003C468B" w:rsidP="003C468B">
      <w:pPr>
        <w:spacing w:after="20"/>
        <w:jc w:val="both"/>
        <w:rPr>
          <w:rFonts w:ascii="Times New Roman" w:hAnsi="Times New Roman"/>
          <w:sz w:val="24"/>
          <w:lang w:val="lt-LT"/>
        </w:rPr>
      </w:pPr>
    </w:p>
    <w:p w:rsidR="003C468B" w:rsidRDefault="003C468B" w:rsidP="003C468B">
      <w:pPr>
        <w:spacing w:after="20"/>
        <w:jc w:val="both"/>
        <w:rPr>
          <w:rFonts w:ascii="Times New Roman" w:hAnsi="Times New Roman"/>
          <w:sz w:val="24"/>
          <w:lang w:val="lt-LT"/>
        </w:rPr>
      </w:pPr>
    </w:p>
    <w:p w:rsidR="003C468B" w:rsidRDefault="003C468B" w:rsidP="003C468B">
      <w:pPr>
        <w:spacing w:after="20"/>
        <w:jc w:val="both"/>
        <w:rPr>
          <w:rFonts w:ascii="Times New Roman" w:hAnsi="Times New Roman"/>
          <w:sz w:val="24"/>
          <w:lang w:val="lt-LT"/>
        </w:rPr>
      </w:pPr>
    </w:p>
    <w:p w:rsidR="003C468B" w:rsidRDefault="003C468B" w:rsidP="003C468B">
      <w:pPr>
        <w:spacing w:after="20"/>
        <w:jc w:val="both"/>
        <w:rPr>
          <w:rFonts w:ascii="Times New Roman" w:hAnsi="Times New Roman"/>
          <w:sz w:val="24"/>
          <w:lang w:val="lt-LT"/>
        </w:rPr>
      </w:pPr>
    </w:p>
    <w:p w:rsidR="003C468B" w:rsidRDefault="003C468B" w:rsidP="003C468B">
      <w:pPr>
        <w:spacing w:after="20"/>
        <w:jc w:val="both"/>
        <w:rPr>
          <w:rFonts w:ascii="Times New Roman" w:hAnsi="Times New Roman"/>
          <w:sz w:val="24"/>
          <w:lang w:val="lt-LT"/>
        </w:rPr>
      </w:pPr>
    </w:p>
    <w:p w:rsidR="003C468B" w:rsidRDefault="003C468B" w:rsidP="003C468B">
      <w:pPr>
        <w:spacing w:after="20"/>
        <w:jc w:val="both"/>
        <w:rPr>
          <w:rFonts w:ascii="Times New Roman" w:hAnsi="Times New Roman"/>
          <w:sz w:val="24"/>
          <w:lang w:val="lt-LT"/>
        </w:rPr>
      </w:pPr>
    </w:p>
    <w:p w:rsidR="003C468B" w:rsidRDefault="003C468B" w:rsidP="003C468B">
      <w:pPr>
        <w:spacing w:after="20"/>
        <w:jc w:val="both"/>
        <w:rPr>
          <w:rFonts w:ascii="Times New Roman" w:hAnsi="Times New Roman"/>
          <w:sz w:val="24"/>
          <w:lang w:val="lt-LT"/>
        </w:rPr>
      </w:pPr>
    </w:p>
    <w:p w:rsidR="003C468B" w:rsidRDefault="003C468B" w:rsidP="003C468B">
      <w:pPr>
        <w:spacing w:after="20"/>
        <w:jc w:val="both"/>
        <w:rPr>
          <w:rFonts w:ascii="Times New Roman" w:hAnsi="Times New Roman"/>
          <w:sz w:val="24"/>
          <w:lang w:val="lt-LT"/>
        </w:rPr>
      </w:pPr>
    </w:p>
    <w:p w:rsidR="003C468B" w:rsidRDefault="003C468B" w:rsidP="003C468B">
      <w:pPr>
        <w:spacing w:after="20"/>
        <w:jc w:val="both"/>
        <w:rPr>
          <w:rFonts w:ascii="Times New Roman" w:hAnsi="Times New Roman"/>
          <w:sz w:val="24"/>
          <w:lang w:val="lt-LT"/>
        </w:rPr>
      </w:pPr>
    </w:p>
    <w:p w:rsidR="003C468B" w:rsidRDefault="003C468B" w:rsidP="003C468B">
      <w:pPr>
        <w:spacing w:after="20"/>
        <w:jc w:val="both"/>
        <w:rPr>
          <w:rFonts w:ascii="Times New Roman" w:hAnsi="Times New Roman"/>
          <w:sz w:val="24"/>
          <w:lang w:val="lt-LT"/>
        </w:rPr>
      </w:pPr>
    </w:p>
    <w:p w:rsidR="003C468B" w:rsidRDefault="003C468B" w:rsidP="003C468B">
      <w:pPr>
        <w:spacing w:after="20"/>
        <w:jc w:val="both"/>
        <w:rPr>
          <w:rFonts w:ascii="Times New Roman" w:hAnsi="Times New Roman"/>
          <w:sz w:val="24"/>
          <w:lang w:val="lt-LT"/>
        </w:rPr>
      </w:pPr>
    </w:p>
    <w:p w:rsidR="003C468B" w:rsidRPr="00261437" w:rsidRDefault="003C468B" w:rsidP="003C468B">
      <w:pPr>
        <w:spacing w:after="20"/>
        <w:jc w:val="both"/>
        <w:rPr>
          <w:rFonts w:ascii="Times New Roman" w:hAnsi="Times New Roman"/>
          <w:sz w:val="24"/>
          <w:szCs w:val="24"/>
        </w:rPr>
      </w:pPr>
      <w:r w:rsidRPr="36C7F626">
        <w:rPr>
          <w:rFonts w:ascii="Times New Roman" w:hAnsi="Times New Roman"/>
          <w:sz w:val="24"/>
          <w:szCs w:val="24"/>
          <w:lang w:val="lt-LT"/>
        </w:rPr>
        <w:t>D. Vaišnorienė, tel. (8 5)  219 1146, el. p. Daiva.Vaisnoriene@smm.lt</w:t>
      </w:r>
    </w:p>
    <w:p w:rsidR="003C468B" w:rsidRPr="00261437" w:rsidRDefault="003C468B" w:rsidP="003C468B">
      <w:pPr>
        <w:rPr>
          <w:rFonts w:ascii="Times New Roman" w:hAnsi="Times New Roman"/>
          <w:sz w:val="24"/>
          <w:szCs w:val="24"/>
        </w:rPr>
      </w:pPr>
      <w:r w:rsidRPr="36C7F626">
        <w:rPr>
          <w:rFonts w:ascii="Times New Roman" w:hAnsi="Times New Roman"/>
          <w:sz w:val="24"/>
          <w:szCs w:val="24"/>
        </w:rPr>
        <w:t>S. Petrulytė, tel. (8 5</w:t>
      </w:r>
      <w:proofErr w:type="gramStart"/>
      <w:r w:rsidRPr="36C7F626">
        <w:rPr>
          <w:rFonts w:ascii="Times New Roman" w:hAnsi="Times New Roman"/>
          <w:sz w:val="24"/>
          <w:szCs w:val="24"/>
        </w:rPr>
        <w:t>)  219</w:t>
      </w:r>
      <w:proofErr w:type="gramEnd"/>
      <w:r w:rsidRPr="36C7F626">
        <w:rPr>
          <w:rFonts w:ascii="Times New Roman" w:hAnsi="Times New Roman"/>
          <w:sz w:val="24"/>
          <w:szCs w:val="24"/>
        </w:rPr>
        <w:t xml:space="preserve"> 1128, el. p. Salvinija.Petrulyte@smm.lt</w:t>
      </w:r>
    </w:p>
    <w:p w:rsidR="003C468B" w:rsidRPr="00261437" w:rsidRDefault="003C468B" w:rsidP="003C468B">
      <w:pPr>
        <w:rPr>
          <w:rFonts w:ascii="Times New Roman" w:hAnsi="Times New Roman"/>
          <w:sz w:val="24"/>
          <w:szCs w:val="24"/>
        </w:rPr>
      </w:pPr>
    </w:p>
    <w:p w:rsidR="003C468B" w:rsidRDefault="003C468B" w:rsidP="003C468B"/>
    <w:p w:rsidR="00C232DE" w:rsidRDefault="00C232DE"/>
    <w:sectPr w:rsidR="00C232DE" w:rsidSect="00D92054">
      <w:type w:val="continuous"/>
      <w:pgSz w:w="11907" w:h="16840" w:code="9"/>
      <w:pgMar w:top="1138" w:right="562" w:bottom="1138" w:left="1699" w:header="288"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35471A">
      <w:r>
        <w:separator/>
      </w:r>
    </w:p>
  </w:endnote>
  <w:endnote w:type="continuationSeparator" w:id="0">
    <w:p w:rsidR="00000000" w:rsidRDefault="003547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2AFF" w:usb1="4000ACFF" w:usb2="00000001" w:usb3="00000000" w:csb0="000001FF" w:csb1="00000000"/>
  </w:font>
  <w:font w:name="Times New Roman">
    <w:panose1 w:val="02020603050405020304"/>
    <w:charset w:val="BA"/>
    <w:family w:val="roman"/>
    <w:pitch w:val="variable"/>
    <w:sig w:usb0="E0002EFF" w:usb1="C000785B" w:usb2="00000009" w:usb3="00000000" w:csb0="000001FF" w:csb1="00000000"/>
  </w:font>
  <w:font w:name="HelveticaLT">
    <w:altName w:val="Arial"/>
    <w:charset w:val="00"/>
    <w:family w:val="swiss"/>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5CDB" w:rsidRDefault="003C468B">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825CDB" w:rsidRDefault="0035471A">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5CDB" w:rsidRDefault="0035471A">
    <w:pPr>
      <w:pStyle w:val="Porat"/>
      <w:ind w:right="360"/>
      <w:rPr>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5CDB" w:rsidRPr="00DB4B34" w:rsidRDefault="0035471A" w:rsidP="00DB4B3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35471A">
      <w:r>
        <w:separator/>
      </w:r>
    </w:p>
  </w:footnote>
  <w:footnote w:type="continuationSeparator" w:id="0">
    <w:p w:rsidR="00000000" w:rsidRDefault="003547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468B"/>
    <w:rsid w:val="0035471A"/>
    <w:rsid w:val="003C468B"/>
    <w:rsid w:val="00C232D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tilde-lv/tildestengine" w:name="firmas"/>
  <w:shapeDefaults>
    <o:shapedefaults v:ext="edit" spidmax="1026"/>
    <o:shapelayout v:ext="edit">
      <o:idmap v:ext="edit" data="1"/>
    </o:shapelayout>
  </w:shapeDefaults>
  <w:decimalSymbol w:val=","/>
  <w:listSeparator w:val=";"/>
  <w15:chartTrackingRefBased/>
  <w15:docId w15:val="{77304D83-4D69-4296-B115-87C5FCA73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3C468B"/>
    <w:pPr>
      <w:overflowPunct w:val="0"/>
      <w:autoSpaceDE w:val="0"/>
      <w:autoSpaceDN w:val="0"/>
      <w:adjustRightInd w:val="0"/>
      <w:spacing w:after="0" w:line="240" w:lineRule="auto"/>
      <w:textAlignment w:val="baseline"/>
    </w:pPr>
    <w:rPr>
      <w:rFonts w:ascii="HelveticaLT" w:eastAsia="Times New Roman" w:hAnsi="HelveticaLT" w:cs="Times New Roman"/>
      <w:sz w:val="20"/>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rsid w:val="003C468B"/>
    <w:pPr>
      <w:tabs>
        <w:tab w:val="center" w:pos="4153"/>
        <w:tab w:val="right" w:pos="8306"/>
      </w:tabs>
    </w:pPr>
  </w:style>
  <w:style w:type="character" w:customStyle="1" w:styleId="PoratDiagrama">
    <w:name w:val="Poraštė Diagrama"/>
    <w:basedOn w:val="Numatytasispastraiposriftas"/>
    <w:link w:val="Porat"/>
    <w:uiPriority w:val="99"/>
    <w:rsid w:val="003C468B"/>
    <w:rPr>
      <w:rFonts w:ascii="HelveticaLT" w:eastAsia="Times New Roman" w:hAnsi="HelveticaLT" w:cs="Times New Roman"/>
      <w:sz w:val="20"/>
      <w:szCs w:val="20"/>
      <w:lang w:val="en-GB"/>
    </w:rPr>
  </w:style>
  <w:style w:type="paragraph" w:styleId="Pavadinimas">
    <w:name w:val="Title"/>
    <w:basedOn w:val="prastasis"/>
    <w:link w:val="PavadinimasDiagrama"/>
    <w:qFormat/>
    <w:rsid w:val="003C468B"/>
    <w:pPr>
      <w:overflowPunct/>
      <w:autoSpaceDE/>
      <w:autoSpaceDN/>
      <w:adjustRightInd/>
      <w:jc w:val="center"/>
      <w:textAlignment w:val="auto"/>
    </w:pPr>
    <w:rPr>
      <w:rFonts w:ascii="Times New Roman" w:hAnsi="Times New Roman"/>
      <w:b/>
      <w:bCs/>
      <w:sz w:val="24"/>
      <w:szCs w:val="24"/>
      <w:lang w:val="lt-LT"/>
    </w:rPr>
  </w:style>
  <w:style w:type="character" w:customStyle="1" w:styleId="PavadinimasDiagrama">
    <w:name w:val="Pavadinimas Diagrama"/>
    <w:basedOn w:val="Numatytasispastraiposriftas"/>
    <w:link w:val="Pavadinimas"/>
    <w:rsid w:val="003C468B"/>
    <w:rPr>
      <w:rFonts w:ascii="Times New Roman" w:eastAsia="Times New Roman" w:hAnsi="Times New Roman" w:cs="Times New Roman"/>
      <w:b/>
      <w:bCs/>
      <w:sz w:val="24"/>
      <w:szCs w:val="24"/>
    </w:rPr>
  </w:style>
  <w:style w:type="character" w:styleId="Puslapionumeris">
    <w:name w:val="page number"/>
    <w:basedOn w:val="Numatytasispastraiposriftas"/>
    <w:rsid w:val="003C46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
   <Relationship Id="rId1" Target="styles.xml"
                 Type="http://schemas.openxmlformats.org/officeDocument/2006/relationships/styles"/>
   <Relationship Id="rId10" Target="fontTable.xml"
                 Type="http://schemas.openxmlformats.org/officeDocument/2006/relationships/fontTable"/>
   <Relationship Id="rId11" Target="theme/theme1.xml"
                 Type="http://schemas.openxmlformats.org/officeDocument/2006/relationships/theme"/>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media/image1.png"
                 Type="http://schemas.openxmlformats.org/officeDocument/2006/relationships/image"/>
   <Relationship Id="rId7" Target="footer1.xml"
                 Type="http://schemas.openxmlformats.org/officeDocument/2006/relationships/footer"/>
   <Relationship Id="rId8" Target="footer2.xml"
                 Type="http://schemas.openxmlformats.org/officeDocument/2006/relationships/footer"/>
   <Relationship Id="rId9" Target="footer3.xml"
                 Type="http://schemas.openxmlformats.org/officeDocument/2006/relationships/foot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2082</Words>
  <Characters>1187</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HP</Company>
  <LinksUpToDate>false</LinksUpToDate>
  <CharactersWithSpaces>3263</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2019-07-02T06:48:00Z</dcterms:created>
  <dc:creator>Vaišnorienė Daiva</dc:creator>
  <cp:lastModifiedBy>Audronė Zdanevičienė</cp:lastModifiedBy>
  <dcterms:modified xsi:type="dcterms:W3CDTF">2019-07-02T06:48:00Z</dcterms:modified>
  <cp:revision>2</cp:revision>
</cp:coreProperties>
</file>