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E3DF3" w14:textId="77777777" w:rsidR="00095CAB" w:rsidRPr="00FE4C16" w:rsidRDefault="00095CAB" w:rsidP="00924844">
      <w:pPr>
        <w:tabs>
          <w:tab w:val="left" w:pos="6804"/>
          <w:tab w:val="left" w:pos="8222"/>
        </w:tabs>
        <w:ind w:right="1133"/>
        <w:jc w:val="right"/>
        <w:rPr>
          <w:b/>
          <w:color w:val="000000"/>
          <w:szCs w:val="24"/>
          <w:lang w:eastAsia="en-GB"/>
        </w:rPr>
      </w:pPr>
      <w:r w:rsidRPr="00FE4C16">
        <w:rPr>
          <w:b/>
          <w:color w:val="000000"/>
          <w:szCs w:val="24"/>
          <w:lang w:eastAsia="en-GB"/>
        </w:rPr>
        <w:t xml:space="preserve">Projekto </w:t>
      </w:r>
    </w:p>
    <w:p w14:paraId="33FE3DF4" w14:textId="77777777" w:rsidR="00095CAB" w:rsidRPr="00FE4C16" w:rsidRDefault="00924844" w:rsidP="00095CAB">
      <w:pPr>
        <w:ind w:left="6480" w:right="-1039"/>
        <w:jc w:val="center"/>
        <w:rPr>
          <w:b/>
          <w:color w:val="000000"/>
          <w:szCs w:val="24"/>
          <w:lang w:eastAsia="en-GB"/>
        </w:rPr>
      </w:pPr>
      <w:r w:rsidRPr="00FE4C16">
        <w:rPr>
          <w:b/>
          <w:color w:val="000000"/>
          <w:szCs w:val="24"/>
          <w:lang w:eastAsia="en-GB"/>
        </w:rPr>
        <w:t xml:space="preserve">     </w:t>
      </w:r>
      <w:r w:rsidR="00095CAB" w:rsidRPr="00FE4C16">
        <w:rPr>
          <w:b/>
          <w:color w:val="000000"/>
          <w:szCs w:val="24"/>
          <w:lang w:eastAsia="en-GB"/>
        </w:rPr>
        <w:t>lyginamasis variantas</w:t>
      </w:r>
    </w:p>
    <w:p w14:paraId="33FE3DF6" w14:textId="77777777" w:rsidR="00095CAB" w:rsidRDefault="00095CAB" w:rsidP="00095CAB">
      <w:pPr>
        <w:ind w:right="-1039"/>
        <w:jc w:val="center"/>
        <w:rPr>
          <w:b/>
          <w:bCs/>
          <w:color w:val="000000"/>
          <w:sz w:val="27"/>
          <w:szCs w:val="27"/>
          <w:lang w:eastAsia="en-GB"/>
        </w:rPr>
      </w:pPr>
    </w:p>
    <w:p w14:paraId="3AF71867" w14:textId="77777777" w:rsidR="00FE4C16" w:rsidRDefault="00095CAB" w:rsidP="00095CAB">
      <w:pPr>
        <w:shd w:val="clear" w:color="auto" w:fill="FFFFFF"/>
        <w:ind w:firstLine="851"/>
        <w:jc w:val="center"/>
        <w:rPr>
          <w:szCs w:val="24"/>
        </w:rPr>
      </w:pPr>
      <w:r w:rsidRPr="00843C39">
        <w:rPr>
          <w:b/>
          <w:bCs/>
          <w:caps/>
          <w:color w:val="000000"/>
          <w:szCs w:val="24"/>
        </w:rPr>
        <w:t>LIETUVOS RESPUBLIKOS</w:t>
      </w:r>
      <w:r>
        <w:rPr>
          <w:szCs w:val="24"/>
        </w:rPr>
        <w:t xml:space="preserve"> </w:t>
      </w:r>
    </w:p>
    <w:p w14:paraId="33FE3DF8" w14:textId="2E52C905" w:rsidR="00095CAB" w:rsidRPr="001D2D30" w:rsidRDefault="00095CAB" w:rsidP="00095CAB">
      <w:pPr>
        <w:shd w:val="clear" w:color="auto" w:fill="FFFFFF"/>
        <w:ind w:firstLine="851"/>
        <w:jc w:val="center"/>
        <w:rPr>
          <w:szCs w:val="24"/>
        </w:rPr>
      </w:pPr>
      <w:r w:rsidRPr="00CE67CA">
        <w:rPr>
          <w:b/>
          <w:bCs/>
          <w:szCs w:val="24"/>
        </w:rPr>
        <w:t xml:space="preserve">CIVILINIO PROCESO KODEKSO </w:t>
      </w:r>
      <w:r w:rsidR="00130C25" w:rsidRPr="00CE67CA">
        <w:rPr>
          <w:b/>
          <w:bCs/>
          <w:szCs w:val="24"/>
        </w:rPr>
        <w:t>111, 117, 121, 123</w:t>
      </w:r>
      <w:r w:rsidR="003228ED" w:rsidRPr="00CE67CA">
        <w:rPr>
          <w:b/>
          <w:bCs/>
          <w:szCs w:val="24"/>
        </w:rPr>
        <w:t>,</w:t>
      </w:r>
      <w:r w:rsidR="00130C25" w:rsidRPr="00CE67CA">
        <w:rPr>
          <w:b/>
          <w:bCs/>
          <w:szCs w:val="24"/>
        </w:rPr>
        <w:t xml:space="preserve"> 124</w:t>
      </w:r>
      <w:r w:rsidR="00807F8E">
        <w:rPr>
          <w:b/>
          <w:bCs/>
          <w:szCs w:val="24"/>
        </w:rPr>
        <w:t>,</w:t>
      </w:r>
      <w:r w:rsidR="003228ED" w:rsidRPr="00CE67CA">
        <w:rPr>
          <w:b/>
          <w:bCs/>
          <w:szCs w:val="24"/>
        </w:rPr>
        <w:t xml:space="preserve"> </w:t>
      </w:r>
      <w:r w:rsidR="003228ED" w:rsidRPr="00CE67CA">
        <w:rPr>
          <w:b/>
        </w:rPr>
        <w:t>175</w:t>
      </w:r>
      <w:r w:rsidR="003228ED" w:rsidRPr="00CE67CA">
        <w:rPr>
          <w:b/>
          <w:vertAlign w:val="superscript"/>
        </w:rPr>
        <w:t>1</w:t>
      </w:r>
      <w:r w:rsidR="00A668EE">
        <w:rPr>
          <w:b/>
        </w:rPr>
        <w:t>, 604, 605</w:t>
      </w:r>
      <w:r w:rsidR="00CF162E">
        <w:rPr>
          <w:b/>
        </w:rPr>
        <w:t>,</w:t>
      </w:r>
      <w:r w:rsidR="00130C25" w:rsidRPr="00CE67CA">
        <w:rPr>
          <w:b/>
          <w:bCs/>
          <w:szCs w:val="24"/>
        </w:rPr>
        <w:t xml:space="preserve"> </w:t>
      </w:r>
      <w:r w:rsidR="00CF162E">
        <w:rPr>
          <w:b/>
          <w:szCs w:val="24"/>
        </w:rPr>
        <w:t>624</w:t>
      </w:r>
      <w:r w:rsidR="00CF162E" w:rsidRPr="009F3798">
        <w:rPr>
          <w:b/>
          <w:szCs w:val="24"/>
          <w:vertAlign w:val="superscript"/>
        </w:rPr>
        <w:t>1</w:t>
      </w:r>
      <w:r w:rsidR="00CF162E">
        <w:rPr>
          <w:b/>
          <w:szCs w:val="24"/>
        </w:rPr>
        <w:t xml:space="preserve">, </w:t>
      </w:r>
      <w:r w:rsidR="00E0009D">
        <w:rPr>
          <w:b/>
          <w:szCs w:val="24"/>
        </w:rPr>
        <w:t xml:space="preserve">631, </w:t>
      </w:r>
      <w:r w:rsidR="00CF162E">
        <w:rPr>
          <w:b/>
          <w:szCs w:val="24"/>
        </w:rPr>
        <w:t>640, 644,</w:t>
      </w:r>
      <w:r w:rsidR="00E0009D">
        <w:rPr>
          <w:b/>
          <w:szCs w:val="24"/>
        </w:rPr>
        <w:t xml:space="preserve"> 646,</w:t>
      </w:r>
      <w:r w:rsidR="00CF162E">
        <w:rPr>
          <w:b/>
          <w:szCs w:val="24"/>
        </w:rPr>
        <w:t xml:space="preserve"> 648, 657 </w:t>
      </w:r>
      <w:r w:rsidR="00807F8E">
        <w:rPr>
          <w:b/>
          <w:bCs/>
          <w:szCs w:val="24"/>
        </w:rPr>
        <w:t>IR</w:t>
      </w:r>
      <w:r w:rsidR="00EE4261">
        <w:rPr>
          <w:b/>
          <w:bCs/>
          <w:szCs w:val="24"/>
        </w:rPr>
        <w:t xml:space="preserve"> </w:t>
      </w:r>
      <w:r w:rsidR="00CF162E">
        <w:rPr>
          <w:b/>
          <w:szCs w:val="24"/>
          <w:vertAlign w:val="superscript"/>
        </w:rPr>
        <w:t> </w:t>
      </w:r>
      <w:r w:rsidR="00CF162E">
        <w:rPr>
          <w:b/>
          <w:szCs w:val="24"/>
        </w:rPr>
        <w:t xml:space="preserve">679 </w:t>
      </w:r>
      <w:r w:rsidRPr="00CE67CA">
        <w:rPr>
          <w:b/>
          <w:bCs/>
          <w:szCs w:val="24"/>
        </w:rPr>
        <w:t xml:space="preserve">STRAIPSNIŲ </w:t>
      </w:r>
      <w:r w:rsidRPr="001D2D30">
        <w:rPr>
          <w:b/>
          <w:bCs/>
          <w:szCs w:val="24"/>
        </w:rPr>
        <w:t>PAKEITIMO</w:t>
      </w:r>
      <w:r w:rsidRPr="001D2D30">
        <w:rPr>
          <w:szCs w:val="24"/>
        </w:rPr>
        <w:t xml:space="preserve"> </w:t>
      </w:r>
    </w:p>
    <w:p w14:paraId="33FE3DF9" w14:textId="037949EF" w:rsidR="00095CAB" w:rsidRPr="00843C39" w:rsidRDefault="00C1292E" w:rsidP="00C1292E">
      <w:pPr>
        <w:shd w:val="clear" w:color="auto" w:fill="FFFFFF"/>
        <w:ind w:left="3888"/>
        <w:rPr>
          <w:szCs w:val="24"/>
        </w:rPr>
      </w:pPr>
      <w:r>
        <w:rPr>
          <w:b/>
          <w:bCs/>
          <w:caps/>
          <w:color w:val="000000"/>
          <w:szCs w:val="24"/>
        </w:rPr>
        <w:t xml:space="preserve">   </w:t>
      </w:r>
      <w:r w:rsidR="00095CAB" w:rsidRPr="001D2D30">
        <w:rPr>
          <w:b/>
          <w:bCs/>
          <w:caps/>
          <w:color w:val="000000"/>
          <w:szCs w:val="24"/>
        </w:rPr>
        <w:t>ĮSTATYMAS</w:t>
      </w:r>
      <w:r w:rsidR="00095CAB">
        <w:rPr>
          <w:b/>
          <w:bCs/>
          <w:caps/>
          <w:color w:val="000000"/>
          <w:szCs w:val="24"/>
        </w:rPr>
        <w:t xml:space="preserve"> </w:t>
      </w:r>
    </w:p>
    <w:p w14:paraId="33FE3DFA" w14:textId="77777777" w:rsidR="00095CAB" w:rsidRDefault="00095CAB" w:rsidP="00095CAB">
      <w:pPr>
        <w:ind w:right="-1039"/>
        <w:jc w:val="center"/>
        <w:rPr>
          <w:color w:val="000000"/>
          <w:sz w:val="27"/>
          <w:szCs w:val="27"/>
          <w:lang w:eastAsia="en-GB"/>
        </w:rPr>
      </w:pPr>
    </w:p>
    <w:p w14:paraId="33FE3DFB" w14:textId="40BF2813" w:rsidR="00095CAB" w:rsidRPr="00174E67" w:rsidRDefault="00095CAB" w:rsidP="00095CAB">
      <w:pPr>
        <w:ind w:right="-1039"/>
        <w:jc w:val="center"/>
        <w:rPr>
          <w:color w:val="000000"/>
          <w:szCs w:val="24"/>
          <w:lang w:eastAsia="en-GB"/>
        </w:rPr>
      </w:pPr>
      <w:r w:rsidRPr="00174E67">
        <w:rPr>
          <w:color w:val="000000"/>
          <w:szCs w:val="24"/>
          <w:lang w:eastAsia="en-GB"/>
        </w:rPr>
        <w:t>201</w:t>
      </w:r>
      <w:r w:rsidR="001D3934">
        <w:rPr>
          <w:color w:val="000000"/>
          <w:szCs w:val="24"/>
          <w:lang w:eastAsia="en-GB"/>
        </w:rPr>
        <w:t>9</w:t>
      </w:r>
      <w:r w:rsidRPr="00174E67">
        <w:rPr>
          <w:color w:val="000000"/>
          <w:szCs w:val="24"/>
          <w:lang w:eastAsia="en-GB"/>
        </w:rPr>
        <w:t xml:space="preserve"> m.                    d. Nr. </w:t>
      </w:r>
    </w:p>
    <w:p w14:paraId="33FE3DFC" w14:textId="77777777" w:rsidR="00095CAB" w:rsidRPr="00174E67" w:rsidRDefault="00095CAB" w:rsidP="00095CAB">
      <w:pPr>
        <w:ind w:right="-1039"/>
        <w:jc w:val="center"/>
        <w:rPr>
          <w:b/>
          <w:szCs w:val="24"/>
        </w:rPr>
      </w:pPr>
      <w:r w:rsidRPr="00174E67">
        <w:rPr>
          <w:color w:val="000000"/>
          <w:szCs w:val="24"/>
          <w:lang w:eastAsia="en-GB"/>
        </w:rPr>
        <w:t>Vilnius</w:t>
      </w:r>
    </w:p>
    <w:p w14:paraId="33FE3DFD" w14:textId="77777777" w:rsidR="00095CAB" w:rsidRDefault="00095CAB" w:rsidP="00095CAB">
      <w:pPr>
        <w:ind w:right="-1039"/>
        <w:rPr>
          <w:color w:val="000000"/>
          <w:sz w:val="27"/>
          <w:szCs w:val="27"/>
          <w:lang w:eastAsia="en-GB"/>
        </w:rPr>
      </w:pPr>
    </w:p>
    <w:p w14:paraId="33FE3DFE" w14:textId="77777777" w:rsidR="00095CAB" w:rsidRPr="00D64C3D" w:rsidRDefault="00095CAB" w:rsidP="00095CAB">
      <w:pPr>
        <w:ind w:right="-1039" w:firstLine="851"/>
        <w:rPr>
          <w:b/>
          <w:bCs/>
          <w:szCs w:val="24"/>
          <w:highlight w:val="yellow"/>
        </w:rPr>
      </w:pPr>
      <w:r w:rsidRPr="00D64C3D">
        <w:rPr>
          <w:b/>
          <w:bCs/>
          <w:szCs w:val="24"/>
        </w:rPr>
        <w:t>1 straipsnis. 1</w:t>
      </w:r>
      <w:r w:rsidR="00995D1B" w:rsidRPr="00D64C3D">
        <w:rPr>
          <w:b/>
          <w:bCs/>
          <w:szCs w:val="24"/>
        </w:rPr>
        <w:t>11</w:t>
      </w:r>
      <w:r w:rsidRPr="00D64C3D">
        <w:rPr>
          <w:b/>
          <w:bCs/>
          <w:szCs w:val="24"/>
        </w:rPr>
        <w:t xml:space="preserve"> straipsnio pakeitimas</w:t>
      </w:r>
    </w:p>
    <w:p w14:paraId="33FE3DFF" w14:textId="77777777" w:rsidR="00095CAB" w:rsidRPr="00D64C3D" w:rsidRDefault="00095CAB" w:rsidP="00095CAB">
      <w:pPr>
        <w:ind w:right="-1038" w:firstLine="851"/>
        <w:jc w:val="both"/>
        <w:rPr>
          <w:color w:val="000000"/>
          <w:szCs w:val="24"/>
          <w:lang w:eastAsia="en-GB"/>
        </w:rPr>
      </w:pPr>
      <w:r w:rsidRPr="00D64C3D">
        <w:rPr>
          <w:szCs w:val="24"/>
        </w:rPr>
        <w:t>Pakeisti 1</w:t>
      </w:r>
      <w:r w:rsidR="00995D1B" w:rsidRPr="00D64C3D">
        <w:rPr>
          <w:szCs w:val="24"/>
        </w:rPr>
        <w:t>11</w:t>
      </w:r>
      <w:r w:rsidRPr="00D64C3D">
        <w:rPr>
          <w:szCs w:val="24"/>
        </w:rPr>
        <w:t xml:space="preserve"> straipsnio </w:t>
      </w:r>
      <w:r w:rsidR="00995D1B" w:rsidRPr="00D64C3D">
        <w:rPr>
          <w:szCs w:val="24"/>
        </w:rPr>
        <w:t>1</w:t>
      </w:r>
      <w:r w:rsidRPr="00D64C3D">
        <w:rPr>
          <w:szCs w:val="24"/>
        </w:rPr>
        <w:t xml:space="preserve"> dalį ir ją išdėstyti taip:</w:t>
      </w:r>
    </w:p>
    <w:p w14:paraId="33FE3E00" w14:textId="265E0BCE" w:rsidR="00113BD4" w:rsidRDefault="00995D1B" w:rsidP="00995D1B">
      <w:pPr>
        <w:ind w:firstLine="851"/>
        <w:jc w:val="both"/>
        <w:rPr>
          <w:rFonts w:eastAsia="Calibri"/>
          <w:szCs w:val="24"/>
        </w:rPr>
      </w:pPr>
      <w:r w:rsidRPr="00D64C3D">
        <w:rPr>
          <w:rFonts w:eastAsia="Calibri"/>
          <w:szCs w:val="24"/>
        </w:rPr>
        <w:t>„</w:t>
      </w:r>
      <w:r w:rsidR="00113BD4" w:rsidRPr="00D64C3D">
        <w:rPr>
          <w:rFonts w:eastAsia="Calibri"/>
          <w:szCs w:val="24"/>
        </w:rPr>
        <w:t>1. Procesiniai dokumentai pateikiami</w:t>
      </w:r>
      <w:r w:rsidR="00C06C01">
        <w:rPr>
          <w:rFonts w:eastAsia="Calibri"/>
          <w:szCs w:val="24"/>
        </w:rPr>
        <w:t xml:space="preserve"> </w:t>
      </w:r>
      <w:r w:rsidR="003238E6" w:rsidRPr="00D64C3D">
        <w:rPr>
          <w:rFonts w:eastAsia="Calibri"/>
          <w:szCs w:val="24"/>
        </w:rPr>
        <w:t>raštu</w:t>
      </w:r>
      <w:r w:rsidR="003238E6" w:rsidRPr="00D64C3D">
        <w:rPr>
          <w:rFonts w:eastAsia="Calibri"/>
          <w:b/>
          <w:szCs w:val="24"/>
        </w:rPr>
        <w:t xml:space="preserve"> </w:t>
      </w:r>
      <w:r w:rsidR="00090DB2" w:rsidRPr="00D64C3D">
        <w:rPr>
          <w:rFonts w:eastAsia="Calibri"/>
          <w:b/>
          <w:szCs w:val="24"/>
        </w:rPr>
        <w:t xml:space="preserve">per </w:t>
      </w:r>
      <w:r w:rsidR="00090DB2" w:rsidRPr="00D64C3D">
        <w:rPr>
          <w:b/>
          <w:szCs w:val="24"/>
        </w:rPr>
        <w:t>Nacionalinę elektroninių siuntų pristatymo, naudojant pašto tinklą, informacinę sistemą</w:t>
      </w:r>
      <w:r w:rsidR="001D0733">
        <w:rPr>
          <w:b/>
          <w:szCs w:val="24"/>
        </w:rPr>
        <w:t>,</w:t>
      </w:r>
      <w:r w:rsidR="00B63E37">
        <w:rPr>
          <w:b/>
          <w:szCs w:val="24"/>
        </w:rPr>
        <w:t xml:space="preserve"> </w:t>
      </w:r>
      <w:r w:rsidR="0053408A">
        <w:rPr>
          <w:b/>
          <w:szCs w:val="24"/>
        </w:rPr>
        <w:t>kitomis elektroninių ryšių priemonėmis</w:t>
      </w:r>
      <w:r w:rsidR="001D0733">
        <w:rPr>
          <w:b/>
          <w:szCs w:val="24"/>
        </w:rPr>
        <w:t>, paštu</w:t>
      </w:r>
      <w:r w:rsidR="006F7C8F">
        <w:rPr>
          <w:b/>
          <w:szCs w:val="24"/>
        </w:rPr>
        <w:t xml:space="preserve"> arba</w:t>
      </w:r>
      <w:r w:rsidR="001D0733">
        <w:rPr>
          <w:b/>
          <w:szCs w:val="24"/>
        </w:rPr>
        <w:t xml:space="preserve"> tiesiogiai</w:t>
      </w:r>
      <w:r w:rsidR="00090DB2" w:rsidRPr="00D64C3D">
        <w:rPr>
          <w:rFonts w:eastAsia="Calibri"/>
          <w:szCs w:val="24"/>
        </w:rPr>
        <w:t xml:space="preserve"> </w:t>
      </w:r>
      <w:r w:rsidR="00113BD4" w:rsidRPr="00D64C3D">
        <w:rPr>
          <w:rFonts w:eastAsia="Calibri"/>
          <w:szCs w:val="24"/>
        </w:rPr>
        <w:t>teismui, kuriam teisminga byla. Kai teismas sudarytas iš teismo rūmų, procesiniai dokumentai pateikiami teismo rūmams, į kuriuos paskirti teisėjas ar teisėjai nagrinėja bylą, išskyrus procesinius dokumentus, kuriais inicijuojamas procesas. Iš teismo rūmų sudarytam teismui procesiniai dokumentai, kuriais inicijuojamas procesas, pateikiami bet kuriuose to teismo rūmuose.</w:t>
      </w:r>
      <w:r w:rsidRPr="00D64C3D">
        <w:rPr>
          <w:rFonts w:eastAsia="Calibri"/>
          <w:szCs w:val="24"/>
        </w:rPr>
        <w:t>“</w:t>
      </w:r>
    </w:p>
    <w:p w14:paraId="263D0726" w14:textId="77777777" w:rsidR="00C06C01" w:rsidRDefault="00C06C01" w:rsidP="00995D1B">
      <w:pPr>
        <w:ind w:right="-1039" w:firstLine="851"/>
        <w:rPr>
          <w:rFonts w:eastAsia="Calibri"/>
          <w:szCs w:val="24"/>
        </w:rPr>
      </w:pPr>
    </w:p>
    <w:p w14:paraId="33FE3E06" w14:textId="15DEFA82" w:rsidR="00995D1B" w:rsidRPr="00D64C3D" w:rsidRDefault="00CE67CA" w:rsidP="00995D1B">
      <w:pPr>
        <w:ind w:right="-1039" w:firstLine="851"/>
        <w:rPr>
          <w:b/>
          <w:bCs/>
          <w:szCs w:val="24"/>
          <w:highlight w:val="yellow"/>
        </w:rPr>
      </w:pPr>
      <w:r>
        <w:rPr>
          <w:b/>
          <w:bCs/>
          <w:szCs w:val="24"/>
        </w:rPr>
        <w:t>2</w:t>
      </w:r>
      <w:r w:rsidR="00995D1B" w:rsidRPr="00D64C3D">
        <w:rPr>
          <w:b/>
          <w:bCs/>
          <w:szCs w:val="24"/>
        </w:rPr>
        <w:t xml:space="preserve"> straipsnis. 117 straipsnio pakeitimas</w:t>
      </w:r>
    </w:p>
    <w:p w14:paraId="33FE3E07" w14:textId="77777777" w:rsidR="00995D1B" w:rsidRPr="00D64C3D" w:rsidRDefault="00995D1B" w:rsidP="00995D1B">
      <w:pPr>
        <w:ind w:right="-1038" w:firstLine="851"/>
        <w:jc w:val="both"/>
        <w:rPr>
          <w:color w:val="000000"/>
          <w:szCs w:val="24"/>
          <w:lang w:eastAsia="en-GB"/>
        </w:rPr>
      </w:pPr>
      <w:r w:rsidRPr="00D64C3D">
        <w:rPr>
          <w:szCs w:val="24"/>
        </w:rPr>
        <w:t>Pakeisti 117 straipsnio 1 dalį ir ją išdėstyti taip:</w:t>
      </w:r>
    </w:p>
    <w:p w14:paraId="33FE3E08" w14:textId="20A1B812" w:rsidR="00113BD4" w:rsidRDefault="00995D1B" w:rsidP="00995D1B">
      <w:pPr>
        <w:ind w:firstLine="851"/>
        <w:jc w:val="both"/>
        <w:rPr>
          <w:szCs w:val="24"/>
        </w:rPr>
      </w:pPr>
      <w:r w:rsidRPr="00D64C3D">
        <w:rPr>
          <w:szCs w:val="24"/>
        </w:rPr>
        <w:t>„</w:t>
      </w:r>
      <w:r w:rsidR="00113BD4" w:rsidRPr="00D64C3D">
        <w:rPr>
          <w:szCs w:val="24"/>
        </w:rPr>
        <w:t xml:space="preserve">1. Teismas procesinius dokumentus įteikia </w:t>
      </w:r>
      <w:r w:rsidR="00544802" w:rsidRPr="00C12796">
        <w:rPr>
          <w:rFonts w:eastAsia="Calibri"/>
          <w:b/>
          <w:szCs w:val="24"/>
          <w:lang w:eastAsia="ar-SA"/>
        </w:rPr>
        <w:t xml:space="preserve">per </w:t>
      </w:r>
      <w:r w:rsidR="00544802" w:rsidRPr="00C12796">
        <w:rPr>
          <w:b/>
          <w:szCs w:val="24"/>
        </w:rPr>
        <w:t>Nacionalinę elektroninių siuntų pristatymo, naudojant pašto tinklą, informacinę sistem</w:t>
      </w:r>
      <w:r w:rsidR="00544802">
        <w:rPr>
          <w:b/>
          <w:szCs w:val="24"/>
        </w:rPr>
        <w:t xml:space="preserve">ą, </w:t>
      </w:r>
      <w:r w:rsidR="00544802">
        <w:rPr>
          <w:b/>
          <w:color w:val="000000"/>
          <w:szCs w:val="24"/>
        </w:rPr>
        <w:t xml:space="preserve">kitomis </w:t>
      </w:r>
      <w:r w:rsidR="00544802" w:rsidRPr="001C1E76">
        <w:rPr>
          <w:b/>
          <w:color w:val="000000"/>
          <w:szCs w:val="24"/>
        </w:rPr>
        <w:t>elektroninių ryšių priemonėmis</w:t>
      </w:r>
      <w:r w:rsidR="00544802">
        <w:rPr>
          <w:b/>
          <w:color w:val="000000"/>
          <w:szCs w:val="24"/>
        </w:rPr>
        <w:t>,</w:t>
      </w:r>
      <w:r w:rsidR="00544802">
        <w:rPr>
          <w:color w:val="000000"/>
          <w:szCs w:val="24"/>
        </w:rPr>
        <w:t xml:space="preserve"> </w:t>
      </w:r>
      <w:r w:rsidR="00544802" w:rsidRPr="00D864C6">
        <w:rPr>
          <w:color w:val="000000"/>
          <w:szCs w:val="24"/>
        </w:rPr>
        <w:t>registruotąja pašto siunta</w:t>
      </w:r>
      <w:r w:rsidR="00544802">
        <w:rPr>
          <w:b/>
          <w:color w:val="000000"/>
          <w:szCs w:val="24"/>
        </w:rPr>
        <w:t xml:space="preserve">, </w:t>
      </w:r>
      <w:r w:rsidR="00544802" w:rsidRPr="00D864C6">
        <w:rPr>
          <w:color w:val="000000"/>
          <w:szCs w:val="24"/>
        </w:rPr>
        <w:t xml:space="preserve">per </w:t>
      </w:r>
      <w:r w:rsidR="00937AD3" w:rsidRPr="00D864C6">
        <w:rPr>
          <w:color w:val="000000"/>
          <w:szCs w:val="24"/>
        </w:rPr>
        <w:t>antstolius</w:t>
      </w:r>
      <w:r w:rsidR="00544802" w:rsidRPr="00D864C6">
        <w:rPr>
          <w:color w:val="000000"/>
          <w:szCs w:val="24"/>
        </w:rPr>
        <w:t>,</w:t>
      </w:r>
      <w:r w:rsidR="00D864C6">
        <w:rPr>
          <w:b/>
          <w:color w:val="000000"/>
          <w:szCs w:val="24"/>
        </w:rPr>
        <w:t xml:space="preserve"> </w:t>
      </w:r>
      <w:r w:rsidR="00D864C6" w:rsidRPr="00D64C3D">
        <w:rPr>
          <w:strike/>
          <w:szCs w:val="24"/>
        </w:rPr>
        <w:t>pasiuntinių paslaugų teikėjus</w:t>
      </w:r>
      <w:r w:rsidR="00D864C6" w:rsidRPr="0051586F">
        <w:rPr>
          <w:strike/>
          <w:szCs w:val="24"/>
        </w:rPr>
        <w:t>,</w:t>
      </w:r>
      <w:r w:rsidR="00544802">
        <w:rPr>
          <w:b/>
          <w:color w:val="000000"/>
          <w:szCs w:val="24"/>
        </w:rPr>
        <w:t xml:space="preserve"> </w:t>
      </w:r>
      <w:r w:rsidR="00544802" w:rsidRPr="00D864C6">
        <w:rPr>
          <w:color w:val="000000"/>
          <w:szCs w:val="24"/>
        </w:rPr>
        <w:t>kitais šiame Kodekse nurodytais būdais</w:t>
      </w:r>
      <w:r w:rsidR="00544802" w:rsidRPr="007F2A16">
        <w:rPr>
          <w:color w:val="000000"/>
          <w:szCs w:val="24"/>
        </w:rPr>
        <w:t xml:space="preserve">. </w:t>
      </w:r>
      <w:r w:rsidR="00544802" w:rsidRPr="00C12796">
        <w:rPr>
          <w:rFonts w:eastAsia="Calibri"/>
          <w:b/>
          <w:szCs w:val="24"/>
          <w:lang w:eastAsia="ar-SA"/>
        </w:rPr>
        <w:t xml:space="preserve">Kai adresato </w:t>
      </w:r>
      <w:r w:rsidR="00B270EA" w:rsidRPr="00C12796">
        <w:rPr>
          <w:b/>
          <w:szCs w:val="24"/>
        </w:rPr>
        <w:t xml:space="preserve">Nacionalinės elektroninių siuntų pristatymo, naudojant pašto tinklą, informacinės sistemos elektroninio pristatymo dėžutė (toliau – elektroninio pristatymo dėžutė) </w:t>
      </w:r>
      <w:r w:rsidR="00544802">
        <w:rPr>
          <w:rFonts w:eastAsia="Calibri"/>
          <w:b/>
          <w:szCs w:val="24"/>
          <w:lang w:eastAsia="ar-SA"/>
        </w:rPr>
        <w:t xml:space="preserve">yra </w:t>
      </w:r>
      <w:r w:rsidR="00544802" w:rsidRPr="00C12796">
        <w:rPr>
          <w:rFonts w:eastAsia="Calibri"/>
          <w:b/>
          <w:szCs w:val="24"/>
          <w:lang w:eastAsia="ar-SA"/>
        </w:rPr>
        <w:t>neaktyvi</w:t>
      </w:r>
      <w:r w:rsidR="00544802">
        <w:rPr>
          <w:rFonts w:eastAsia="Calibri"/>
          <w:b/>
          <w:szCs w:val="24"/>
          <w:lang w:eastAsia="ar-SA"/>
        </w:rPr>
        <w:t>,</w:t>
      </w:r>
      <w:r w:rsidR="00544802" w:rsidRPr="00C12796">
        <w:rPr>
          <w:rFonts w:eastAsia="Calibri"/>
          <w:b/>
          <w:szCs w:val="24"/>
          <w:lang w:eastAsia="ar-SA"/>
        </w:rPr>
        <w:t xml:space="preserve"> </w:t>
      </w:r>
      <w:r w:rsidR="00544802">
        <w:rPr>
          <w:rFonts w:eastAsia="Calibri"/>
          <w:b/>
          <w:szCs w:val="24"/>
          <w:lang w:eastAsia="ar-SA"/>
        </w:rPr>
        <w:t xml:space="preserve">procesinis dokumentas </w:t>
      </w:r>
      <w:r w:rsidR="00544802">
        <w:rPr>
          <w:b/>
          <w:szCs w:val="24"/>
        </w:rPr>
        <w:t>siunčiamas per Nacionalinę elektroninių siuntų pristatymo, naudojant pašto tinklą, informacinę sistemą,</w:t>
      </w:r>
      <w:r w:rsidR="00544802">
        <w:rPr>
          <w:rFonts w:eastAsia="Calibri"/>
          <w:b/>
          <w:szCs w:val="24"/>
          <w:lang w:eastAsia="ar-SA"/>
        </w:rPr>
        <w:t xml:space="preserve"> </w:t>
      </w:r>
      <w:r w:rsidR="00544802" w:rsidRPr="00B133E9">
        <w:rPr>
          <w:rFonts w:eastAsia="Calibri"/>
          <w:b/>
          <w:szCs w:val="24"/>
          <w:lang w:eastAsia="ar-SA"/>
        </w:rPr>
        <w:t>bet įteikiamas kaip</w:t>
      </w:r>
      <w:r w:rsidR="00544802" w:rsidRPr="00C12796">
        <w:rPr>
          <w:rFonts w:eastAsia="Calibri"/>
          <w:szCs w:val="24"/>
          <w:lang w:eastAsia="ar-SA"/>
        </w:rPr>
        <w:t xml:space="preserve"> </w:t>
      </w:r>
      <w:r w:rsidR="00544802" w:rsidRPr="007F2A16">
        <w:rPr>
          <w:rFonts w:eastAsia="Calibri"/>
          <w:b/>
          <w:szCs w:val="24"/>
          <w:lang w:eastAsia="ar-SA"/>
        </w:rPr>
        <w:t>registruot</w:t>
      </w:r>
      <w:r w:rsidR="00544802">
        <w:rPr>
          <w:rFonts w:eastAsia="Calibri"/>
          <w:b/>
          <w:szCs w:val="24"/>
          <w:lang w:eastAsia="ar-SA"/>
        </w:rPr>
        <w:t>o</w:t>
      </w:r>
      <w:r w:rsidR="00544802" w:rsidRPr="007F2A16">
        <w:rPr>
          <w:rFonts w:eastAsia="Calibri"/>
          <w:b/>
          <w:szCs w:val="24"/>
          <w:lang w:eastAsia="ar-SA"/>
        </w:rPr>
        <w:t>j</w:t>
      </w:r>
      <w:r w:rsidR="00544802">
        <w:rPr>
          <w:rFonts w:eastAsia="Calibri"/>
          <w:b/>
          <w:szCs w:val="24"/>
          <w:lang w:eastAsia="ar-SA"/>
        </w:rPr>
        <w:t>i</w:t>
      </w:r>
      <w:r w:rsidR="00544802" w:rsidRPr="007F2A16">
        <w:rPr>
          <w:rFonts w:eastAsia="Calibri"/>
          <w:b/>
          <w:szCs w:val="24"/>
          <w:lang w:eastAsia="ar-SA"/>
        </w:rPr>
        <w:t xml:space="preserve"> pašto siunta</w:t>
      </w:r>
      <w:r w:rsidR="00544802">
        <w:rPr>
          <w:rFonts w:eastAsia="Calibri"/>
          <w:b/>
          <w:szCs w:val="24"/>
          <w:lang w:eastAsia="ar-SA"/>
        </w:rPr>
        <w:t>.</w:t>
      </w:r>
      <w:r w:rsidRPr="00D64C3D">
        <w:rPr>
          <w:szCs w:val="24"/>
        </w:rPr>
        <w:t>“</w:t>
      </w:r>
    </w:p>
    <w:p w14:paraId="4B02489B" w14:textId="77777777" w:rsidR="00CE67CA" w:rsidRDefault="00CE67CA" w:rsidP="00113BD4">
      <w:pPr>
        <w:ind w:firstLine="720"/>
        <w:jc w:val="both"/>
        <w:rPr>
          <w:sz w:val="22"/>
        </w:rPr>
      </w:pPr>
    </w:p>
    <w:p w14:paraId="33FE3E0A" w14:textId="57823942" w:rsidR="00995D1B" w:rsidRPr="00130047" w:rsidRDefault="00CE67CA" w:rsidP="00995D1B">
      <w:pPr>
        <w:ind w:right="-1039" w:firstLine="851"/>
        <w:rPr>
          <w:b/>
          <w:bCs/>
          <w:szCs w:val="24"/>
          <w:highlight w:val="yellow"/>
        </w:rPr>
      </w:pPr>
      <w:r>
        <w:rPr>
          <w:b/>
          <w:bCs/>
          <w:szCs w:val="24"/>
        </w:rPr>
        <w:t>3</w:t>
      </w:r>
      <w:r w:rsidR="00995D1B" w:rsidRPr="00130047">
        <w:rPr>
          <w:b/>
          <w:bCs/>
          <w:szCs w:val="24"/>
        </w:rPr>
        <w:t xml:space="preserve"> straipsnis. 1</w:t>
      </w:r>
      <w:r w:rsidR="00130047" w:rsidRPr="00130047">
        <w:rPr>
          <w:b/>
          <w:bCs/>
          <w:szCs w:val="24"/>
        </w:rPr>
        <w:t>21</w:t>
      </w:r>
      <w:r w:rsidR="00995D1B" w:rsidRPr="00130047">
        <w:rPr>
          <w:b/>
          <w:bCs/>
          <w:szCs w:val="24"/>
        </w:rPr>
        <w:t xml:space="preserve"> straipsnio pakeitimas</w:t>
      </w:r>
    </w:p>
    <w:p w14:paraId="33FE3E0B" w14:textId="77777777" w:rsidR="00995D1B" w:rsidRPr="00130047" w:rsidRDefault="00995D1B" w:rsidP="00995D1B">
      <w:pPr>
        <w:ind w:right="-1038" w:firstLine="851"/>
        <w:jc w:val="both"/>
        <w:rPr>
          <w:color w:val="000000"/>
          <w:szCs w:val="24"/>
          <w:lang w:eastAsia="en-GB"/>
        </w:rPr>
      </w:pPr>
      <w:r w:rsidRPr="00130047">
        <w:rPr>
          <w:szCs w:val="24"/>
        </w:rPr>
        <w:t>Pakeisti 1</w:t>
      </w:r>
      <w:r w:rsidR="00130047" w:rsidRPr="00130047">
        <w:rPr>
          <w:szCs w:val="24"/>
        </w:rPr>
        <w:t>21</w:t>
      </w:r>
      <w:r w:rsidRPr="00130047">
        <w:rPr>
          <w:szCs w:val="24"/>
        </w:rPr>
        <w:t xml:space="preserve"> straipsnio 1 dalį ir ją išdėstyti taip:</w:t>
      </w:r>
    </w:p>
    <w:p w14:paraId="33FE3E0C" w14:textId="1CEF5DDD" w:rsidR="00113BD4" w:rsidRPr="00130047" w:rsidRDefault="00130047" w:rsidP="00130047">
      <w:pPr>
        <w:ind w:firstLine="851"/>
        <w:jc w:val="both"/>
        <w:rPr>
          <w:szCs w:val="24"/>
        </w:rPr>
      </w:pPr>
      <w:r w:rsidRPr="00130047">
        <w:rPr>
          <w:szCs w:val="24"/>
        </w:rPr>
        <w:t>„</w:t>
      </w:r>
      <w:r w:rsidR="00113BD4" w:rsidRPr="00130047">
        <w:rPr>
          <w:szCs w:val="24"/>
        </w:rPr>
        <w:t xml:space="preserve">1. Dalyvaujantys byloje asmenys privalo nedelsdami pranešti teismui ir kitiems dalyvaujantiems byloje asmenims </w:t>
      </w:r>
      <w:r w:rsidR="00113BD4" w:rsidRPr="009C7343">
        <w:rPr>
          <w:szCs w:val="24"/>
        </w:rPr>
        <w:t xml:space="preserve">apie </w:t>
      </w:r>
      <w:r w:rsidR="00113BD4" w:rsidRPr="006764C1">
        <w:rPr>
          <w:szCs w:val="24"/>
        </w:rPr>
        <w:t>kiekvieną procesinių dokumentų įteikimo būdo,</w:t>
      </w:r>
      <w:r w:rsidR="00113BD4" w:rsidRPr="00130047">
        <w:rPr>
          <w:szCs w:val="24"/>
        </w:rPr>
        <w:t xml:space="preserve"> </w:t>
      </w:r>
      <w:r w:rsidR="00113BD4" w:rsidRPr="00937AD3">
        <w:rPr>
          <w:szCs w:val="24"/>
        </w:rPr>
        <w:t xml:space="preserve">adreso </w:t>
      </w:r>
      <w:r w:rsidR="00113BD4" w:rsidRPr="006764C1">
        <w:rPr>
          <w:strike/>
          <w:szCs w:val="24"/>
        </w:rPr>
        <w:t xml:space="preserve">pašto </w:t>
      </w:r>
      <w:r w:rsidR="00627BC9">
        <w:rPr>
          <w:strike/>
          <w:szCs w:val="24"/>
        </w:rPr>
        <w:t xml:space="preserve">korespondencijos </w:t>
      </w:r>
      <w:r w:rsidR="00113BD4" w:rsidRPr="006764C1">
        <w:rPr>
          <w:strike/>
          <w:szCs w:val="24"/>
        </w:rPr>
        <w:t>siuntoms</w:t>
      </w:r>
      <w:r w:rsidR="00113BD4" w:rsidRPr="00130047">
        <w:rPr>
          <w:szCs w:val="24"/>
        </w:rPr>
        <w:t xml:space="preserve"> pasikeitimą.</w:t>
      </w:r>
      <w:r w:rsidRPr="00130047">
        <w:rPr>
          <w:szCs w:val="24"/>
        </w:rPr>
        <w:t>“</w:t>
      </w:r>
    </w:p>
    <w:p w14:paraId="31A82F90" w14:textId="77777777" w:rsidR="00CE67CA" w:rsidRDefault="00CE67CA" w:rsidP="00113BD4">
      <w:pPr>
        <w:ind w:firstLine="720"/>
        <w:jc w:val="both"/>
        <w:rPr>
          <w:sz w:val="22"/>
        </w:rPr>
      </w:pPr>
    </w:p>
    <w:p w14:paraId="33FE3E0E" w14:textId="34ADB821" w:rsidR="00130047" w:rsidRPr="00130047" w:rsidRDefault="00CE67CA" w:rsidP="00130047">
      <w:pPr>
        <w:ind w:right="-1039" w:firstLine="851"/>
        <w:rPr>
          <w:b/>
          <w:bCs/>
          <w:szCs w:val="24"/>
          <w:highlight w:val="yellow"/>
        </w:rPr>
      </w:pPr>
      <w:r>
        <w:rPr>
          <w:b/>
          <w:bCs/>
          <w:szCs w:val="24"/>
        </w:rPr>
        <w:t>4</w:t>
      </w:r>
      <w:r w:rsidR="00130047" w:rsidRPr="00130047">
        <w:rPr>
          <w:b/>
          <w:bCs/>
          <w:szCs w:val="24"/>
        </w:rPr>
        <w:t xml:space="preserve"> straipsnis. 12</w:t>
      </w:r>
      <w:r w:rsidR="00130047">
        <w:rPr>
          <w:b/>
          <w:bCs/>
          <w:szCs w:val="24"/>
        </w:rPr>
        <w:t>3</w:t>
      </w:r>
      <w:r w:rsidR="00130047" w:rsidRPr="00130047">
        <w:rPr>
          <w:b/>
          <w:bCs/>
          <w:szCs w:val="24"/>
        </w:rPr>
        <w:t xml:space="preserve"> straipsnio pakeitimas</w:t>
      </w:r>
    </w:p>
    <w:p w14:paraId="33FE3E0F" w14:textId="5E3A1F3E" w:rsidR="00130047" w:rsidRPr="00E45700" w:rsidRDefault="00130047" w:rsidP="00E45700">
      <w:pPr>
        <w:pStyle w:val="ListParagraph"/>
        <w:numPr>
          <w:ilvl w:val="0"/>
          <w:numId w:val="3"/>
        </w:numPr>
        <w:ind w:right="-1038"/>
        <w:jc w:val="both"/>
        <w:rPr>
          <w:color w:val="000000"/>
          <w:szCs w:val="24"/>
          <w:lang w:eastAsia="en-GB"/>
        </w:rPr>
      </w:pPr>
      <w:r w:rsidRPr="00E45700">
        <w:rPr>
          <w:szCs w:val="24"/>
        </w:rPr>
        <w:t>Pakeisti 123 straipsn</w:t>
      </w:r>
      <w:r w:rsidR="00E45700" w:rsidRPr="00E45700">
        <w:rPr>
          <w:szCs w:val="24"/>
        </w:rPr>
        <w:t>io 3 dalį ir ją išdėstyti taip:</w:t>
      </w:r>
    </w:p>
    <w:p w14:paraId="14899E92" w14:textId="7042D1D2" w:rsidR="00E45700" w:rsidRDefault="00E45700" w:rsidP="00AB2D69">
      <w:pPr>
        <w:ind w:firstLine="851"/>
        <w:jc w:val="both"/>
        <w:rPr>
          <w:szCs w:val="24"/>
        </w:rPr>
      </w:pPr>
      <w:r>
        <w:rPr>
          <w:szCs w:val="24"/>
        </w:rPr>
        <w:t>„</w:t>
      </w:r>
      <w:r w:rsidR="008D193A">
        <w:rPr>
          <w:szCs w:val="24"/>
        </w:rPr>
        <w:t>3</w:t>
      </w:r>
      <w:r w:rsidR="001B3C65" w:rsidRPr="001B3C65">
        <w:rPr>
          <w:szCs w:val="24"/>
        </w:rPr>
        <w:t>.</w:t>
      </w:r>
      <w:r w:rsidR="00113BD4" w:rsidRPr="00A6440A">
        <w:rPr>
          <w:b/>
          <w:szCs w:val="24"/>
        </w:rPr>
        <w:t xml:space="preserve"> </w:t>
      </w:r>
      <w:r w:rsidR="00113BD4" w:rsidRPr="0075781E">
        <w:rPr>
          <w:szCs w:val="24"/>
        </w:rPr>
        <w:t xml:space="preserve">Kai </w:t>
      </w:r>
      <w:r w:rsidR="0009558F" w:rsidRPr="00F438A7">
        <w:rPr>
          <w:b/>
          <w:szCs w:val="24"/>
        </w:rPr>
        <w:t xml:space="preserve">procesinis dokumentas </w:t>
      </w:r>
      <w:r w:rsidR="003C67DE">
        <w:rPr>
          <w:b/>
          <w:szCs w:val="24"/>
        </w:rPr>
        <w:t>įteikiamas</w:t>
      </w:r>
      <w:r w:rsidR="0009558F" w:rsidRPr="00F438A7">
        <w:rPr>
          <w:b/>
          <w:szCs w:val="24"/>
        </w:rPr>
        <w:t xml:space="preserve"> </w:t>
      </w:r>
      <w:r w:rsidR="001D1E70">
        <w:rPr>
          <w:b/>
          <w:szCs w:val="24"/>
        </w:rPr>
        <w:t xml:space="preserve">kaip </w:t>
      </w:r>
      <w:r w:rsidR="0009558F" w:rsidRPr="00F438A7">
        <w:rPr>
          <w:b/>
          <w:szCs w:val="24"/>
        </w:rPr>
        <w:t>registruot</w:t>
      </w:r>
      <w:r w:rsidR="001D1E70">
        <w:rPr>
          <w:b/>
          <w:szCs w:val="24"/>
        </w:rPr>
        <w:t xml:space="preserve">oji </w:t>
      </w:r>
      <w:r w:rsidR="0009558F" w:rsidRPr="00F438A7">
        <w:rPr>
          <w:b/>
          <w:szCs w:val="24"/>
        </w:rPr>
        <w:t>pašto siunta ir</w:t>
      </w:r>
      <w:r w:rsidR="0009558F">
        <w:rPr>
          <w:szCs w:val="24"/>
        </w:rPr>
        <w:t xml:space="preserve"> </w:t>
      </w:r>
      <w:r w:rsidR="00113BD4" w:rsidRPr="0075781E">
        <w:rPr>
          <w:szCs w:val="24"/>
        </w:rPr>
        <w:t>procesinį dokumentą pristatantis asmuo neranda adresato jo gyvenamosios vietos ar kitu nurodytu procesinių</w:t>
      </w:r>
      <w:r w:rsidR="00113BD4" w:rsidRPr="00130047">
        <w:rPr>
          <w:szCs w:val="24"/>
        </w:rPr>
        <w:t xml:space="preserve"> dokumentų įteikimo adresu ar darbo vietoje, procesinis dokumentas yra įteikiamas kuriam nors iš kartu su juo gyvenančių pilnamečių šeimos narių (vaikams (įvaikiams), tėvams (įtėviams), sutuoktiniui ir pan.), išskyrus atvejus, kai byloje šeimos nariai turi priešingą teisinį suinteresuotumą bylos baigtimi, o jeigu ir jų nėra, – darbovietės administracijai. Jeigu procesinis dokumentas negali būti fiziniam asmeniui įteiktas jo nurodytos gyvenamosios vietos ar kitu jo nurodytu procesinių dokumentų įteikimo adresu, procesinį dokumentą pristatantis asmuo jį įteikia fizinio asmens deklaruotoje gyvenamojoje vietoje. Tais atvejais, kai fizinio asmens gyvenamosios vietos ar kitas nurodytas procesinių dokumentų įteikimo adresas sutampa su fizinio asmens deklaruotos gyvenamosios vietos adresu, procesiniai dokumentai įteikiami vieną kartą. Jeigu procesinis dokumentas negali būti fiziniam asmeniui įteiktas šioje dalyje nustatyta tvarka, jį pristatantis asmuo pranešimą apie įteiktinus procesinius dokumentus palieka adresato deklaruotoje gyvenamojoje </w:t>
      </w:r>
      <w:r w:rsidR="00113BD4" w:rsidRPr="00130047">
        <w:rPr>
          <w:szCs w:val="24"/>
        </w:rPr>
        <w:lastRenderedPageBreak/>
        <w:t xml:space="preserve">vietoje ir tai nurodo teismui grąžintinoje pažymoje. Procesinis dokumentas šiuo atveju laikomas įteiktu praėjus trisdešimt dienų nuo pranešimo apie įteiktinus procesinius dokumentus palikimo adresato deklaruotoje gyvenamojoje vietoje. Vyriausybė nustato procesinių dokumentų įteikimo tvarką ir pranešimo apie įteiktinus procesinius dokumentus palikimo adresato deklaruotoje </w:t>
      </w:r>
      <w:r w:rsidR="00113BD4" w:rsidRPr="0075781E">
        <w:rPr>
          <w:szCs w:val="24"/>
        </w:rPr>
        <w:t>gyvenamojoje vietoje tvarką ir pranešimo apie įteiktinus procesinius dokumentus formą.</w:t>
      </w:r>
      <w:r>
        <w:rPr>
          <w:szCs w:val="24"/>
        </w:rPr>
        <w:t>“</w:t>
      </w:r>
    </w:p>
    <w:p w14:paraId="2B5C2F7F" w14:textId="374573F5" w:rsidR="00E45700" w:rsidRPr="00E45700" w:rsidRDefault="00E45700" w:rsidP="00E45700">
      <w:pPr>
        <w:pStyle w:val="ListParagraph"/>
        <w:numPr>
          <w:ilvl w:val="0"/>
          <w:numId w:val="3"/>
        </w:numPr>
        <w:ind w:right="-1038"/>
        <w:jc w:val="both"/>
        <w:rPr>
          <w:color w:val="000000"/>
          <w:szCs w:val="24"/>
          <w:lang w:eastAsia="en-GB"/>
        </w:rPr>
      </w:pPr>
      <w:r w:rsidRPr="00E45700">
        <w:rPr>
          <w:szCs w:val="24"/>
        </w:rPr>
        <w:t xml:space="preserve">Pakeisti 123 straipsnio </w:t>
      </w:r>
      <w:r>
        <w:rPr>
          <w:szCs w:val="24"/>
        </w:rPr>
        <w:t>4</w:t>
      </w:r>
      <w:r w:rsidRPr="00E45700">
        <w:rPr>
          <w:szCs w:val="24"/>
        </w:rPr>
        <w:t xml:space="preserve"> dalį ir ją išdėstyti taip:</w:t>
      </w:r>
    </w:p>
    <w:p w14:paraId="33FE3E15" w14:textId="6F4FC9E2" w:rsidR="00113BD4" w:rsidRPr="0075781E" w:rsidRDefault="00E45700" w:rsidP="00AB2D69">
      <w:pPr>
        <w:ind w:firstLine="851"/>
        <w:jc w:val="both"/>
        <w:rPr>
          <w:szCs w:val="24"/>
        </w:rPr>
      </w:pPr>
      <w:r>
        <w:rPr>
          <w:szCs w:val="24"/>
        </w:rPr>
        <w:t>„</w:t>
      </w:r>
      <w:r w:rsidR="001738E6">
        <w:rPr>
          <w:szCs w:val="24"/>
        </w:rPr>
        <w:t>4</w:t>
      </w:r>
      <w:r w:rsidR="001B3C65">
        <w:rPr>
          <w:szCs w:val="24"/>
        </w:rPr>
        <w:t>.</w:t>
      </w:r>
      <w:r w:rsidR="00113BD4" w:rsidRPr="0075781E">
        <w:rPr>
          <w:szCs w:val="24"/>
        </w:rPr>
        <w:t xml:space="preserve"> </w:t>
      </w:r>
      <w:r w:rsidR="00E16F51" w:rsidRPr="0075781E">
        <w:rPr>
          <w:szCs w:val="24"/>
        </w:rPr>
        <w:t xml:space="preserve">Kai </w:t>
      </w:r>
      <w:r w:rsidR="00E16F51" w:rsidRPr="00F438A7">
        <w:rPr>
          <w:b/>
          <w:szCs w:val="24"/>
        </w:rPr>
        <w:t xml:space="preserve">procesinis dokumentas </w:t>
      </w:r>
      <w:r w:rsidR="00E16F51">
        <w:rPr>
          <w:b/>
          <w:szCs w:val="24"/>
        </w:rPr>
        <w:t>įteikiamas</w:t>
      </w:r>
      <w:r w:rsidR="00E16F51" w:rsidRPr="00F438A7">
        <w:rPr>
          <w:b/>
          <w:szCs w:val="24"/>
        </w:rPr>
        <w:t xml:space="preserve"> </w:t>
      </w:r>
      <w:r w:rsidR="00E16F51">
        <w:rPr>
          <w:b/>
          <w:szCs w:val="24"/>
        </w:rPr>
        <w:t xml:space="preserve">kaip </w:t>
      </w:r>
      <w:r w:rsidR="00E16F51" w:rsidRPr="00F438A7">
        <w:rPr>
          <w:b/>
          <w:szCs w:val="24"/>
        </w:rPr>
        <w:t>registruot</w:t>
      </w:r>
      <w:r w:rsidR="00E16F51">
        <w:rPr>
          <w:b/>
          <w:szCs w:val="24"/>
        </w:rPr>
        <w:t xml:space="preserve">oji </w:t>
      </w:r>
      <w:r w:rsidR="00E16F51" w:rsidRPr="00F438A7">
        <w:rPr>
          <w:b/>
          <w:szCs w:val="24"/>
        </w:rPr>
        <w:t>pašto siunta ir</w:t>
      </w:r>
      <w:r w:rsidR="00E16F51">
        <w:rPr>
          <w:szCs w:val="24"/>
        </w:rPr>
        <w:t xml:space="preserve"> </w:t>
      </w:r>
      <w:r w:rsidR="00113BD4" w:rsidRPr="0075781E">
        <w:rPr>
          <w:szCs w:val="24"/>
        </w:rPr>
        <w:t xml:space="preserve"> </w:t>
      </w:r>
      <w:r w:rsidR="00E16F51" w:rsidRPr="00E16F51">
        <w:rPr>
          <w:b/>
          <w:szCs w:val="24"/>
        </w:rPr>
        <w:t>kai</w:t>
      </w:r>
      <w:r w:rsidR="00E16F51">
        <w:rPr>
          <w:szCs w:val="24"/>
        </w:rPr>
        <w:t xml:space="preserve"> </w:t>
      </w:r>
      <w:r w:rsidR="00113BD4" w:rsidRPr="0075781E">
        <w:rPr>
          <w:szCs w:val="24"/>
        </w:rPr>
        <w:t>procesinį dokumentą pristatantis asmuo neranda adresato juridinio asmens buveinės vietoje ar kitoje juridinio asmens nurodytoje vietoje, procesinis dokumentas įteikiamas bet kuriam kitam įteikimo vietoje esančiam juridinio asmens darbuotojui. Kai šioje dalyje nustatyta tvarka procesinių dokumentų įteikti nepavyksta, procesinis dokumentas siunčiamas juridinio asmens buveinės adresu ir laikomas įteiktu praėjus dešimčiai dienų nuo išsiuntimo.</w:t>
      </w:r>
      <w:r>
        <w:rPr>
          <w:szCs w:val="24"/>
        </w:rPr>
        <w:t xml:space="preserve">“ </w:t>
      </w:r>
    </w:p>
    <w:p w14:paraId="1C356535" w14:textId="34D27CBA" w:rsidR="00CE67CA" w:rsidRDefault="00CE67CA" w:rsidP="00113BD4">
      <w:pPr>
        <w:ind w:firstLine="720"/>
        <w:jc w:val="both"/>
        <w:rPr>
          <w:sz w:val="22"/>
          <w:szCs w:val="22"/>
        </w:rPr>
      </w:pPr>
    </w:p>
    <w:p w14:paraId="33FE3E19" w14:textId="470F435A" w:rsidR="001833D6" w:rsidRPr="00130047" w:rsidRDefault="008E16ED" w:rsidP="008E16ED">
      <w:pPr>
        <w:ind w:firstLine="720"/>
        <w:jc w:val="both"/>
        <w:rPr>
          <w:b/>
          <w:bCs/>
          <w:szCs w:val="24"/>
          <w:highlight w:val="yellow"/>
        </w:rPr>
      </w:pPr>
      <w:r w:rsidRPr="008E16ED">
        <w:rPr>
          <w:sz w:val="22"/>
          <w:szCs w:val="22"/>
        </w:rPr>
        <w:t> </w:t>
      </w:r>
      <w:r w:rsidR="008D32D7">
        <w:rPr>
          <w:sz w:val="22"/>
          <w:szCs w:val="22"/>
        </w:rPr>
        <w:t xml:space="preserve"> </w:t>
      </w:r>
      <w:bookmarkStart w:id="0" w:name="_GoBack"/>
      <w:bookmarkEnd w:id="0"/>
      <w:r w:rsidR="00CE67CA">
        <w:rPr>
          <w:b/>
          <w:bCs/>
          <w:szCs w:val="24"/>
        </w:rPr>
        <w:t>5</w:t>
      </w:r>
      <w:r w:rsidR="001833D6" w:rsidRPr="00130047">
        <w:rPr>
          <w:b/>
          <w:bCs/>
          <w:szCs w:val="24"/>
        </w:rPr>
        <w:t xml:space="preserve"> straipsnis. 12</w:t>
      </w:r>
      <w:r w:rsidR="00AB192B">
        <w:rPr>
          <w:b/>
          <w:bCs/>
          <w:szCs w:val="24"/>
        </w:rPr>
        <w:t>4</w:t>
      </w:r>
      <w:r w:rsidR="001833D6" w:rsidRPr="00130047">
        <w:rPr>
          <w:b/>
          <w:bCs/>
          <w:szCs w:val="24"/>
        </w:rPr>
        <w:t xml:space="preserve"> straipsnio pakeitimas</w:t>
      </w:r>
    </w:p>
    <w:p w14:paraId="33FE3E1A" w14:textId="77777777" w:rsidR="001833D6" w:rsidRPr="00130047" w:rsidRDefault="001833D6" w:rsidP="001833D6">
      <w:pPr>
        <w:ind w:right="-1038" w:firstLine="851"/>
        <w:jc w:val="both"/>
        <w:rPr>
          <w:color w:val="000000"/>
          <w:szCs w:val="24"/>
          <w:lang w:eastAsia="en-GB"/>
        </w:rPr>
      </w:pPr>
      <w:r w:rsidRPr="00130047">
        <w:rPr>
          <w:szCs w:val="24"/>
        </w:rPr>
        <w:t>Pakeisti 12</w:t>
      </w:r>
      <w:r w:rsidR="009618AC">
        <w:rPr>
          <w:szCs w:val="24"/>
        </w:rPr>
        <w:t>4</w:t>
      </w:r>
      <w:r w:rsidRPr="00130047">
        <w:rPr>
          <w:szCs w:val="24"/>
        </w:rPr>
        <w:t xml:space="preserve"> straipsnio 1 dalį ir ją išdėstyti taip:</w:t>
      </w:r>
    </w:p>
    <w:p w14:paraId="33FE3E1B" w14:textId="4AECB7DB" w:rsidR="00113BD4" w:rsidRPr="00AB192B" w:rsidRDefault="00AB192B" w:rsidP="00B91493">
      <w:pPr>
        <w:ind w:firstLine="851"/>
        <w:jc w:val="both"/>
        <w:rPr>
          <w:b/>
          <w:szCs w:val="24"/>
        </w:rPr>
      </w:pPr>
      <w:r>
        <w:rPr>
          <w:szCs w:val="24"/>
        </w:rPr>
        <w:t>„</w:t>
      </w:r>
      <w:r w:rsidR="00113BD4" w:rsidRPr="00AB192B">
        <w:rPr>
          <w:szCs w:val="24"/>
        </w:rPr>
        <w:t xml:space="preserve">1. Registruotąja pašto siunta, per </w:t>
      </w:r>
      <w:r w:rsidR="00113BD4" w:rsidRPr="00AB192B">
        <w:rPr>
          <w:strike/>
          <w:szCs w:val="24"/>
        </w:rPr>
        <w:t>pasiuntinių paslaugų teikėjus,</w:t>
      </w:r>
      <w:r w:rsidR="00113BD4" w:rsidRPr="00AB192B">
        <w:rPr>
          <w:szCs w:val="24"/>
        </w:rPr>
        <w:t xml:space="preserve"> antstolius ir šio Kodekso 117 straipsnio 2 dalyje nustatyta tvarka teismo siunčiami teismo šaukimai ir ieškiniai (</w:t>
      </w:r>
      <w:smartTag w:uri="schemas-tilde-lt/tildestengine" w:element="templates">
        <w:smartTagPr>
          <w:attr w:name="baseform" w:val="pareiškim|as"/>
          <w:attr w:name="id" w:val="-1"/>
          <w:attr w:name="text" w:val="Pareiškimai"/>
        </w:smartTagPr>
        <w:r w:rsidR="00113BD4" w:rsidRPr="00AB192B">
          <w:rPr>
            <w:szCs w:val="24"/>
          </w:rPr>
          <w:t>pareiškimai</w:t>
        </w:r>
      </w:smartTag>
      <w:r w:rsidR="00113BD4" w:rsidRPr="00AB192B">
        <w:rPr>
          <w:szCs w:val="24"/>
        </w:rPr>
        <w:t xml:space="preserve">, </w:t>
      </w:r>
      <w:smartTag w:uri="schemas-tilde-lt/tildestengine" w:element="templates">
        <w:smartTagPr>
          <w:attr w:name="baseform" w:val="skund|as"/>
          <w:attr w:name="id" w:val="-1"/>
          <w:attr w:name="text" w:val="skundai"/>
        </w:smartTagPr>
        <w:r w:rsidR="00113BD4" w:rsidRPr="00AB192B">
          <w:rPr>
            <w:szCs w:val="24"/>
          </w:rPr>
          <w:t>skundai</w:t>
        </w:r>
      </w:smartTag>
      <w:r w:rsidR="00113BD4" w:rsidRPr="00AB192B">
        <w:rPr>
          <w:szCs w:val="24"/>
        </w:rPr>
        <w:t xml:space="preserve">, atsiliepimai į ieškinį, dublikai), apeliaciniai (atskirieji) </w:t>
      </w:r>
      <w:smartTag w:uri="schemas-tilde-lt/tildestengine" w:element="templates">
        <w:smartTagPr>
          <w:attr w:name="baseform" w:val="skund|as"/>
          <w:attr w:name="id" w:val="-1"/>
          <w:attr w:name="text" w:val="skundai"/>
        </w:smartTagPr>
        <w:r w:rsidR="00113BD4" w:rsidRPr="00AB192B">
          <w:rPr>
            <w:szCs w:val="24"/>
          </w:rPr>
          <w:t>skundai</w:t>
        </w:r>
      </w:smartTag>
      <w:r w:rsidR="00113BD4" w:rsidRPr="00AB192B">
        <w:rPr>
          <w:szCs w:val="24"/>
        </w:rPr>
        <w:t xml:space="preserve">, kasaciniai </w:t>
      </w:r>
      <w:smartTag w:uri="schemas-tilde-lt/tildestengine" w:element="templates">
        <w:smartTagPr>
          <w:attr w:name="baseform" w:val="skund|as"/>
          <w:attr w:name="id" w:val="-1"/>
          <w:attr w:name="text" w:val="skundai"/>
        </w:smartTagPr>
        <w:r w:rsidR="00113BD4" w:rsidRPr="00AB192B">
          <w:rPr>
            <w:szCs w:val="24"/>
          </w:rPr>
          <w:t>skundai</w:t>
        </w:r>
      </w:smartTag>
      <w:r w:rsidR="00113BD4" w:rsidRPr="00AB192B">
        <w:rPr>
          <w:szCs w:val="24"/>
        </w:rPr>
        <w:t xml:space="preserve"> adresatams įteikiami pasirašytinai.</w:t>
      </w:r>
      <w:r w:rsidRPr="00AB192B">
        <w:rPr>
          <w:szCs w:val="24"/>
        </w:rPr>
        <w:t>“</w:t>
      </w:r>
      <w:r w:rsidRPr="00AB192B">
        <w:rPr>
          <w:b/>
          <w:szCs w:val="24"/>
        </w:rPr>
        <w:t xml:space="preserve">  </w:t>
      </w:r>
    </w:p>
    <w:p w14:paraId="47785714" w14:textId="77777777" w:rsidR="00CE67CA" w:rsidRDefault="00CE67CA" w:rsidP="00113BD4">
      <w:pPr>
        <w:ind w:firstLine="720"/>
        <w:jc w:val="both"/>
        <w:rPr>
          <w:sz w:val="22"/>
          <w:szCs w:val="22"/>
        </w:rPr>
      </w:pPr>
    </w:p>
    <w:p w14:paraId="1E6585FB" w14:textId="4D4FA2AD" w:rsidR="003228ED" w:rsidRPr="009F3798" w:rsidRDefault="00CE67CA" w:rsidP="00F91245">
      <w:pPr>
        <w:ind w:right="-1039" w:firstLine="851"/>
        <w:rPr>
          <w:b/>
          <w:bCs/>
          <w:szCs w:val="24"/>
          <w:highlight w:val="yellow"/>
        </w:rPr>
      </w:pPr>
      <w:r>
        <w:rPr>
          <w:b/>
          <w:bCs/>
          <w:szCs w:val="24"/>
        </w:rPr>
        <w:t>6</w:t>
      </w:r>
      <w:r w:rsidR="003228ED" w:rsidRPr="009F3798">
        <w:rPr>
          <w:b/>
          <w:bCs/>
          <w:szCs w:val="24"/>
        </w:rPr>
        <w:t xml:space="preserve"> straipsnis. </w:t>
      </w:r>
      <w:r w:rsidR="003228ED" w:rsidRPr="009F3798">
        <w:rPr>
          <w:b/>
          <w:szCs w:val="24"/>
        </w:rPr>
        <w:t>175</w:t>
      </w:r>
      <w:r w:rsidR="003228ED" w:rsidRPr="009F3798">
        <w:rPr>
          <w:b/>
          <w:szCs w:val="24"/>
          <w:vertAlign w:val="superscript"/>
        </w:rPr>
        <w:t>1</w:t>
      </w:r>
      <w:r w:rsidR="003228ED" w:rsidRPr="009F3798">
        <w:rPr>
          <w:b/>
          <w:szCs w:val="24"/>
        </w:rPr>
        <w:t xml:space="preserve"> </w:t>
      </w:r>
      <w:r w:rsidR="003228ED" w:rsidRPr="009F3798">
        <w:rPr>
          <w:b/>
          <w:bCs/>
          <w:szCs w:val="24"/>
        </w:rPr>
        <w:t>straipsnio pakeitimas</w:t>
      </w:r>
    </w:p>
    <w:p w14:paraId="0969A4BE" w14:textId="7681E8AD" w:rsidR="00F91245" w:rsidRPr="00330EFB" w:rsidRDefault="00F91245" w:rsidP="00F91245">
      <w:pPr>
        <w:ind w:right="-1038" w:firstLine="851"/>
        <w:jc w:val="both"/>
        <w:rPr>
          <w:color w:val="000000"/>
          <w:szCs w:val="24"/>
          <w:lang w:eastAsia="en-GB"/>
        </w:rPr>
      </w:pPr>
      <w:r w:rsidRPr="00330EFB">
        <w:rPr>
          <w:szCs w:val="24"/>
        </w:rPr>
        <w:t xml:space="preserve">Pakeisti </w:t>
      </w:r>
      <w:r w:rsidR="009F3798" w:rsidRPr="009F3798">
        <w:rPr>
          <w:bCs/>
          <w:szCs w:val="24"/>
        </w:rPr>
        <w:t>175</w:t>
      </w:r>
      <w:r w:rsidR="009F3798" w:rsidRPr="009F3798">
        <w:rPr>
          <w:bCs/>
          <w:szCs w:val="24"/>
          <w:vertAlign w:val="superscript"/>
        </w:rPr>
        <w:t>1</w:t>
      </w:r>
      <w:r w:rsidRPr="00330EFB">
        <w:rPr>
          <w:szCs w:val="24"/>
        </w:rPr>
        <w:t xml:space="preserve"> straipsn</w:t>
      </w:r>
      <w:r w:rsidR="009F3798">
        <w:rPr>
          <w:szCs w:val="24"/>
        </w:rPr>
        <w:t>į</w:t>
      </w:r>
      <w:r w:rsidRPr="00330EFB">
        <w:rPr>
          <w:szCs w:val="24"/>
        </w:rPr>
        <w:t xml:space="preserve"> ir j</w:t>
      </w:r>
      <w:r w:rsidR="009F3798">
        <w:rPr>
          <w:szCs w:val="24"/>
        </w:rPr>
        <w:t>į</w:t>
      </w:r>
      <w:r w:rsidRPr="00330EFB">
        <w:rPr>
          <w:szCs w:val="24"/>
        </w:rPr>
        <w:t xml:space="preserve"> išdėstyti taip:</w:t>
      </w:r>
    </w:p>
    <w:p w14:paraId="3422B929" w14:textId="5BEAFD7A" w:rsidR="00F91245" w:rsidRPr="009F3798" w:rsidRDefault="009F3798" w:rsidP="003238E6">
      <w:pPr>
        <w:ind w:left="2410" w:hanging="1559"/>
        <w:jc w:val="both"/>
        <w:rPr>
          <w:szCs w:val="24"/>
        </w:rPr>
      </w:pPr>
      <w:r>
        <w:rPr>
          <w:bCs/>
          <w:szCs w:val="24"/>
        </w:rPr>
        <w:t>„</w:t>
      </w:r>
      <w:r w:rsidR="00F91245" w:rsidRPr="009F3798">
        <w:rPr>
          <w:bCs/>
          <w:szCs w:val="24"/>
        </w:rPr>
        <w:t>175</w:t>
      </w:r>
      <w:r w:rsidR="00F91245" w:rsidRPr="009F3798">
        <w:rPr>
          <w:bCs/>
          <w:szCs w:val="24"/>
          <w:vertAlign w:val="superscript"/>
        </w:rPr>
        <w:t>1</w:t>
      </w:r>
      <w:r w:rsidR="00F91245" w:rsidRPr="009F3798">
        <w:rPr>
          <w:bCs/>
          <w:szCs w:val="24"/>
        </w:rPr>
        <w:t xml:space="preserve"> straipsnis. Informacinių ir elektroninių ryšių technologijų naudojimo teismo procese ypatumai</w:t>
      </w:r>
    </w:p>
    <w:p w14:paraId="33261F34" w14:textId="77777777" w:rsidR="00F91245" w:rsidRPr="00330EFB" w:rsidRDefault="00F91245" w:rsidP="00F91245">
      <w:pPr>
        <w:ind w:firstLine="851"/>
        <w:jc w:val="both"/>
        <w:rPr>
          <w:szCs w:val="24"/>
        </w:rPr>
      </w:pPr>
      <w:r w:rsidRPr="00330EFB">
        <w:rPr>
          <w:szCs w:val="24"/>
        </w:rPr>
        <w:t>1. Be šio Kodekso, informacinių ir elektroninių ryšių technologijų naudojimo teismo procese, taip pat elektroninės bylos tvarkymo ypatumus nustato Teismų įstatymas.</w:t>
      </w:r>
    </w:p>
    <w:p w14:paraId="5887E867" w14:textId="3ED4D185" w:rsidR="00F91245" w:rsidRPr="00330EFB" w:rsidRDefault="00F91245" w:rsidP="00F91245">
      <w:pPr>
        <w:ind w:firstLine="851"/>
        <w:jc w:val="both"/>
        <w:rPr>
          <w:szCs w:val="24"/>
        </w:rPr>
      </w:pPr>
      <w:r w:rsidRPr="00330EFB">
        <w:rPr>
          <w:szCs w:val="24"/>
        </w:rPr>
        <w:t xml:space="preserve">2. Procesiniai dokumentai teismui gali būti pateikiami </w:t>
      </w:r>
      <w:r w:rsidRPr="00093B81">
        <w:rPr>
          <w:szCs w:val="24"/>
        </w:rPr>
        <w:t>elektroninės formos</w:t>
      </w:r>
      <w:r w:rsidRPr="00330EFB">
        <w:rPr>
          <w:szCs w:val="24"/>
        </w:rPr>
        <w:t xml:space="preserve"> </w:t>
      </w:r>
      <w:r w:rsidR="00330EFB" w:rsidRPr="00AB192B">
        <w:rPr>
          <w:b/>
          <w:szCs w:val="24"/>
        </w:rPr>
        <w:t>per Nacionalinę elektroninių siuntų pristatymo, naudojant pašto tinklą, informacinę sistemą</w:t>
      </w:r>
      <w:r w:rsidR="00330EFB">
        <w:rPr>
          <w:b/>
          <w:szCs w:val="24"/>
        </w:rPr>
        <w:t xml:space="preserve">, kitomis </w:t>
      </w:r>
      <w:r w:rsidRPr="00330EFB">
        <w:rPr>
          <w:szCs w:val="24"/>
        </w:rPr>
        <w:t>elektroninių ryšių priemonėmis</w:t>
      </w:r>
      <w:r w:rsidR="00750E90" w:rsidRPr="00750E90">
        <w:rPr>
          <w:szCs w:val="24"/>
        </w:rPr>
        <w:t>.</w:t>
      </w:r>
      <w:r w:rsidRPr="00330EFB">
        <w:rPr>
          <w:szCs w:val="24"/>
        </w:rPr>
        <w:t xml:space="preserve"> Procesinių dokumentų pateikimo teismui </w:t>
      </w:r>
      <w:r w:rsidR="00330EFB" w:rsidRPr="00330EFB">
        <w:rPr>
          <w:b/>
          <w:szCs w:val="24"/>
        </w:rPr>
        <w:t>kitomis</w:t>
      </w:r>
      <w:r w:rsidR="00330EFB">
        <w:rPr>
          <w:szCs w:val="24"/>
        </w:rPr>
        <w:t xml:space="preserve"> </w:t>
      </w:r>
      <w:r w:rsidRPr="00330EFB">
        <w:rPr>
          <w:szCs w:val="24"/>
        </w:rPr>
        <w:t>elektroninių ryšių priemonėmis tvarką ir formą nustato teisingumo ministras.</w:t>
      </w:r>
    </w:p>
    <w:p w14:paraId="70EBA170" w14:textId="3F6ED2A7" w:rsidR="00F91245" w:rsidRPr="00330EFB" w:rsidRDefault="00F91245" w:rsidP="00F91245">
      <w:pPr>
        <w:ind w:firstLine="851"/>
        <w:jc w:val="both"/>
        <w:rPr>
          <w:szCs w:val="24"/>
        </w:rPr>
      </w:pPr>
      <w:r w:rsidRPr="00330EFB">
        <w:rPr>
          <w:szCs w:val="24"/>
        </w:rPr>
        <w:t xml:space="preserve">3. Procesiniame dokumente, pateikiamame teismui </w:t>
      </w:r>
      <w:r w:rsidR="00330EFB" w:rsidRPr="00AB192B">
        <w:rPr>
          <w:b/>
          <w:szCs w:val="24"/>
        </w:rPr>
        <w:t>per Nacionalinę elektroninių siuntų pristatymo, naudojant pašto tinklą, informacinę sistemą</w:t>
      </w:r>
      <w:r w:rsidR="00330EFB">
        <w:rPr>
          <w:b/>
          <w:szCs w:val="24"/>
        </w:rPr>
        <w:t xml:space="preserve">, taip pat kitomis </w:t>
      </w:r>
      <w:r w:rsidRPr="00330EFB">
        <w:rPr>
          <w:szCs w:val="24"/>
        </w:rPr>
        <w:t>elektroninių ryšių priemonėmis, be šio Kodekso 111 straipsnyje nustatytų reikalavimų, turi būti:</w:t>
      </w:r>
    </w:p>
    <w:p w14:paraId="1A9D46B7" w14:textId="51598D5F" w:rsidR="00F91245" w:rsidRPr="00C1292E" w:rsidRDefault="00F91245" w:rsidP="00F91245">
      <w:pPr>
        <w:ind w:firstLine="851"/>
        <w:jc w:val="both"/>
        <w:rPr>
          <w:szCs w:val="24"/>
        </w:rPr>
      </w:pPr>
      <w:r w:rsidRPr="00330EFB">
        <w:rPr>
          <w:szCs w:val="24"/>
        </w:rPr>
        <w:t xml:space="preserve">1) dalyvaujančių byloje asmenų </w:t>
      </w:r>
      <w:r w:rsidR="00330EFB" w:rsidRPr="00130047">
        <w:rPr>
          <w:b/>
          <w:szCs w:val="24"/>
        </w:rPr>
        <w:t>elektroninio pristatymo dėžu</w:t>
      </w:r>
      <w:r w:rsidR="00330EFB">
        <w:rPr>
          <w:b/>
          <w:szCs w:val="24"/>
        </w:rPr>
        <w:t>čių</w:t>
      </w:r>
      <w:r w:rsidR="00330EFB" w:rsidRPr="00130047">
        <w:rPr>
          <w:b/>
          <w:szCs w:val="24"/>
        </w:rPr>
        <w:t xml:space="preserve"> adres</w:t>
      </w:r>
      <w:r w:rsidR="00330EFB">
        <w:rPr>
          <w:b/>
          <w:szCs w:val="24"/>
        </w:rPr>
        <w:t>ai,</w:t>
      </w:r>
      <w:r w:rsidR="00330EFB" w:rsidRPr="00330EFB">
        <w:rPr>
          <w:szCs w:val="24"/>
        </w:rPr>
        <w:t xml:space="preserve"> </w:t>
      </w:r>
      <w:r w:rsidRPr="00330EFB">
        <w:rPr>
          <w:szCs w:val="24"/>
        </w:rPr>
        <w:t xml:space="preserve">elektroninio pašto adresai, telefono </w:t>
      </w:r>
      <w:r w:rsidRPr="005646F5">
        <w:rPr>
          <w:strike/>
          <w:szCs w:val="24"/>
        </w:rPr>
        <w:t>ir</w:t>
      </w:r>
      <w:r w:rsidRPr="00330EFB">
        <w:rPr>
          <w:szCs w:val="24"/>
        </w:rPr>
        <w:t xml:space="preserve"> </w:t>
      </w:r>
      <w:r w:rsidR="005646F5" w:rsidRPr="00BC4663">
        <w:rPr>
          <w:b/>
          <w:szCs w:val="24"/>
        </w:rPr>
        <w:t>ar</w:t>
      </w:r>
      <w:r w:rsidR="005646F5">
        <w:rPr>
          <w:szCs w:val="24"/>
        </w:rPr>
        <w:t xml:space="preserve"> </w:t>
      </w:r>
      <w:r w:rsidRPr="00330EFB">
        <w:rPr>
          <w:szCs w:val="24"/>
        </w:rPr>
        <w:t>fakso numeriai</w:t>
      </w:r>
      <w:r w:rsidRPr="00C1292E">
        <w:rPr>
          <w:szCs w:val="24"/>
        </w:rPr>
        <w:t>, kitų turimų elektroninių ryšių priemonių adresai</w:t>
      </w:r>
      <w:r w:rsidR="00781482">
        <w:rPr>
          <w:szCs w:val="24"/>
        </w:rPr>
        <w:t xml:space="preserve">, pareiškėjui žinomi kitų dalyvaujančių byloje asmenų </w:t>
      </w:r>
      <w:r w:rsidR="00C90C2A" w:rsidRPr="00130047">
        <w:rPr>
          <w:b/>
          <w:szCs w:val="24"/>
        </w:rPr>
        <w:t>elektroninio pristatymo dėžu</w:t>
      </w:r>
      <w:r w:rsidR="00C90C2A">
        <w:rPr>
          <w:b/>
          <w:szCs w:val="24"/>
        </w:rPr>
        <w:t>čių</w:t>
      </w:r>
      <w:r w:rsidR="00C90C2A" w:rsidRPr="00130047">
        <w:rPr>
          <w:b/>
          <w:szCs w:val="24"/>
        </w:rPr>
        <w:t xml:space="preserve"> adres</w:t>
      </w:r>
      <w:r w:rsidR="00C90C2A">
        <w:rPr>
          <w:b/>
          <w:szCs w:val="24"/>
        </w:rPr>
        <w:t>ai,</w:t>
      </w:r>
      <w:r w:rsidR="00C90C2A">
        <w:rPr>
          <w:szCs w:val="24"/>
        </w:rPr>
        <w:t xml:space="preserve"> </w:t>
      </w:r>
      <w:r w:rsidR="00781482">
        <w:rPr>
          <w:szCs w:val="24"/>
        </w:rPr>
        <w:t xml:space="preserve">elektroninio pašto adresai, telefono </w:t>
      </w:r>
      <w:r w:rsidR="00781482" w:rsidRPr="00C90C2A">
        <w:rPr>
          <w:strike/>
          <w:szCs w:val="24"/>
        </w:rPr>
        <w:t>ir</w:t>
      </w:r>
      <w:r w:rsidR="00C90C2A">
        <w:rPr>
          <w:szCs w:val="24"/>
        </w:rPr>
        <w:t xml:space="preserve"> </w:t>
      </w:r>
      <w:r w:rsidR="00C90C2A" w:rsidRPr="00C90C2A">
        <w:rPr>
          <w:b/>
          <w:szCs w:val="24"/>
        </w:rPr>
        <w:t>ar</w:t>
      </w:r>
      <w:r w:rsidR="00781482">
        <w:rPr>
          <w:szCs w:val="24"/>
        </w:rPr>
        <w:t xml:space="preserve"> fakso numeriai, kitų turimų elektroninių ryšių priemonių adresai</w:t>
      </w:r>
      <w:r w:rsidRPr="00C1292E">
        <w:rPr>
          <w:szCs w:val="24"/>
        </w:rPr>
        <w:t>;</w:t>
      </w:r>
    </w:p>
    <w:p w14:paraId="1EAEAC3B" w14:textId="21E7DE79" w:rsidR="00F91245" w:rsidRPr="00330EFB" w:rsidRDefault="00F91245" w:rsidP="00F91245">
      <w:pPr>
        <w:ind w:firstLine="851"/>
        <w:jc w:val="both"/>
        <w:rPr>
          <w:szCs w:val="24"/>
        </w:rPr>
      </w:pPr>
      <w:r w:rsidRPr="00C1292E">
        <w:rPr>
          <w:szCs w:val="24"/>
        </w:rPr>
        <w:t>2) asmenų, kuriems šiame Kodekse nenustatyta pareiga gauti procesinius dokumentus</w:t>
      </w:r>
      <w:r w:rsidR="009F3798" w:rsidRPr="00C1292E">
        <w:rPr>
          <w:szCs w:val="24"/>
        </w:rPr>
        <w:t xml:space="preserve"> </w:t>
      </w:r>
      <w:r w:rsidR="000723CC" w:rsidRPr="00C1292E">
        <w:rPr>
          <w:b/>
          <w:szCs w:val="24"/>
        </w:rPr>
        <w:t>kitomis</w:t>
      </w:r>
      <w:r w:rsidR="000723CC" w:rsidRPr="00C1292E">
        <w:rPr>
          <w:szCs w:val="24"/>
        </w:rPr>
        <w:t xml:space="preserve"> </w:t>
      </w:r>
      <w:r w:rsidRPr="00C1292E">
        <w:rPr>
          <w:szCs w:val="24"/>
        </w:rPr>
        <w:t xml:space="preserve">elektroninių ryšių priemonėmis, pageidavimai dėl procesinių dokumentų įteikimo </w:t>
      </w:r>
      <w:r w:rsidR="007B4B01" w:rsidRPr="00C1292E">
        <w:rPr>
          <w:b/>
          <w:szCs w:val="24"/>
        </w:rPr>
        <w:t>kitomis</w:t>
      </w:r>
      <w:r w:rsidR="007B4B01" w:rsidRPr="00C1292E">
        <w:rPr>
          <w:szCs w:val="24"/>
        </w:rPr>
        <w:t xml:space="preserve"> </w:t>
      </w:r>
      <w:r w:rsidRPr="00C1292E">
        <w:rPr>
          <w:szCs w:val="24"/>
        </w:rPr>
        <w:t>elektroninių ryšių priemonėmis. Asmenys, kuriems šiame Kodekse nustatyta pareiga gauti procesinius dokumentus elektroninių ryšių priemonėmis, taip pat asmenys, kurie išreiškia pageidavimą gauti procesinius dokumentus elektroninių</w:t>
      </w:r>
      <w:r w:rsidRPr="00937AD3">
        <w:rPr>
          <w:szCs w:val="24"/>
        </w:rPr>
        <w:t xml:space="preserve"> ryšių priemonėmis,</w:t>
      </w:r>
      <w:r w:rsidRPr="00330EFB">
        <w:rPr>
          <w:szCs w:val="24"/>
        </w:rPr>
        <w:t xml:space="preserve"> privalo nurodyti </w:t>
      </w:r>
      <w:r w:rsidRPr="00791DB9">
        <w:rPr>
          <w:szCs w:val="24"/>
        </w:rPr>
        <w:t xml:space="preserve">savo elektroninio pašto adresus, telefono </w:t>
      </w:r>
      <w:r w:rsidRPr="00FE2417">
        <w:rPr>
          <w:strike/>
          <w:szCs w:val="24"/>
        </w:rPr>
        <w:t>ir</w:t>
      </w:r>
      <w:r w:rsidR="00FE2417">
        <w:rPr>
          <w:szCs w:val="24"/>
        </w:rPr>
        <w:t xml:space="preserve"> </w:t>
      </w:r>
      <w:r w:rsidR="00FE2417" w:rsidRPr="00FE2417">
        <w:rPr>
          <w:b/>
          <w:szCs w:val="24"/>
        </w:rPr>
        <w:t>ar</w:t>
      </w:r>
      <w:r w:rsidRPr="00791DB9">
        <w:rPr>
          <w:szCs w:val="24"/>
        </w:rPr>
        <w:t xml:space="preserve"> fakso numerius</w:t>
      </w:r>
      <w:r w:rsidRPr="00937AD3">
        <w:rPr>
          <w:szCs w:val="24"/>
        </w:rPr>
        <w:t>, kitų turimų elektroninių ryšių priemonių adresus</w:t>
      </w:r>
      <w:r w:rsidRPr="00330EFB">
        <w:rPr>
          <w:szCs w:val="24"/>
        </w:rPr>
        <w:t>.</w:t>
      </w:r>
    </w:p>
    <w:p w14:paraId="2E120D6E" w14:textId="0D3F4A2E" w:rsidR="00F91245" w:rsidRPr="00330EFB" w:rsidRDefault="00F91245" w:rsidP="00F91245">
      <w:pPr>
        <w:ind w:firstLine="851"/>
        <w:jc w:val="both"/>
        <w:rPr>
          <w:szCs w:val="24"/>
        </w:rPr>
      </w:pPr>
      <w:r w:rsidRPr="00330EFB">
        <w:rPr>
          <w:szCs w:val="24"/>
        </w:rPr>
        <w:t xml:space="preserve">4. Dalyvaujantys byloje asmenys privalo nedelsdami pranešti teismui ir kitiems dalyvaujantiems byloje asmenims apie kiekvieną savo </w:t>
      </w:r>
      <w:r w:rsidR="00330EFB" w:rsidRPr="00130047">
        <w:rPr>
          <w:b/>
          <w:szCs w:val="24"/>
        </w:rPr>
        <w:t>elektroninio pristatymo dėžu</w:t>
      </w:r>
      <w:r w:rsidR="00330EFB">
        <w:rPr>
          <w:b/>
          <w:szCs w:val="24"/>
        </w:rPr>
        <w:t>tės</w:t>
      </w:r>
      <w:r w:rsidR="00330EFB" w:rsidRPr="00130047">
        <w:rPr>
          <w:b/>
          <w:szCs w:val="24"/>
        </w:rPr>
        <w:t xml:space="preserve"> adres</w:t>
      </w:r>
      <w:r w:rsidR="00330EFB">
        <w:rPr>
          <w:b/>
          <w:szCs w:val="24"/>
        </w:rPr>
        <w:t>o,</w:t>
      </w:r>
      <w:r w:rsidR="00330EFB" w:rsidRPr="00330EFB">
        <w:rPr>
          <w:szCs w:val="24"/>
        </w:rPr>
        <w:t xml:space="preserve"> </w:t>
      </w:r>
      <w:r w:rsidRPr="00330EFB">
        <w:rPr>
          <w:szCs w:val="24"/>
        </w:rPr>
        <w:t xml:space="preserve">elektroninio pašto adreso, telefono </w:t>
      </w:r>
      <w:r w:rsidRPr="00FE2417">
        <w:rPr>
          <w:strike/>
          <w:szCs w:val="24"/>
        </w:rPr>
        <w:t>ir</w:t>
      </w:r>
      <w:r w:rsidR="00FE2417">
        <w:rPr>
          <w:szCs w:val="24"/>
        </w:rPr>
        <w:t xml:space="preserve"> </w:t>
      </w:r>
      <w:r w:rsidR="00FE2417">
        <w:rPr>
          <w:b/>
          <w:szCs w:val="24"/>
        </w:rPr>
        <w:t>ar</w:t>
      </w:r>
      <w:r w:rsidRPr="00330EFB">
        <w:rPr>
          <w:szCs w:val="24"/>
        </w:rPr>
        <w:t xml:space="preserve"> fakso numerių</w:t>
      </w:r>
      <w:r w:rsidRPr="00937AD3">
        <w:rPr>
          <w:szCs w:val="24"/>
        </w:rPr>
        <w:t>, taip pat kitų elektroninių ryšių priemonių adresų</w:t>
      </w:r>
      <w:r w:rsidRPr="00330EFB">
        <w:rPr>
          <w:szCs w:val="24"/>
        </w:rPr>
        <w:t xml:space="preserve"> pasikeitimą.</w:t>
      </w:r>
    </w:p>
    <w:p w14:paraId="0599FF12" w14:textId="50C28D08" w:rsidR="00F91245" w:rsidRPr="00330EFB" w:rsidRDefault="00F91245" w:rsidP="00F91245">
      <w:pPr>
        <w:ind w:firstLine="851"/>
        <w:jc w:val="both"/>
        <w:rPr>
          <w:szCs w:val="24"/>
        </w:rPr>
      </w:pPr>
      <w:r w:rsidRPr="00330EFB">
        <w:rPr>
          <w:szCs w:val="24"/>
        </w:rPr>
        <w:t xml:space="preserve">5. Kai byla vedama per advokatą, be šio Kodekso 135 ir 142 straipsniuose nustatytų reikalavimų, atitinkamai ieškinyje arba atsiliepime į ieškinį taip pat nurodomas advokato </w:t>
      </w:r>
      <w:r w:rsidR="00330EFB" w:rsidRPr="00130047">
        <w:rPr>
          <w:b/>
          <w:szCs w:val="24"/>
        </w:rPr>
        <w:lastRenderedPageBreak/>
        <w:t>elektroninio pristatymo dėžu</w:t>
      </w:r>
      <w:r w:rsidR="00330EFB">
        <w:rPr>
          <w:b/>
          <w:szCs w:val="24"/>
        </w:rPr>
        <w:t>tės</w:t>
      </w:r>
      <w:r w:rsidR="00330EFB" w:rsidRPr="00130047">
        <w:rPr>
          <w:b/>
          <w:szCs w:val="24"/>
        </w:rPr>
        <w:t xml:space="preserve"> adres</w:t>
      </w:r>
      <w:r w:rsidR="00330EFB">
        <w:rPr>
          <w:b/>
          <w:szCs w:val="24"/>
        </w:rPr>
        <w:t xml:space="preserve">as, </w:t>
      </w:r>
      <w:r w:rsidRPr="00330EFB">
        <w:rPr>
          <w:szCs w:val="24"/>
        </w:rPr>
        <w:t>elektroninio pašto adresas, telefono</w:t>
      </w:r>
      <w:r w:rsidR="00394E37">
        <w:rPr>
          <w:szCs w:val="24"/>
        </w:rPr>
        <w:t xml:space="preserve"> </w:t>
      </w:r>
      <w:r w:rsidRPr="00FE2417">
        <w:rPr>
          <w:strike/>
          <w:szCs w:val="24"/>
        </w:rPr>
        <w:t>ir</w:t>
      </w:r>
      <w:r w:rsidRPr="00330EFB">
        <w:rPr>
          <w:szCs w:val="24"/>
        </w:rPr>
        <w:t xml:space="preserve"> </w:t>
      </w:r>
      <w:r w:rsidR="00FE2417" w:rsidRPr="00FE2417">
        <w:rPr>
          <w:b/>
          <w:szCs w:val="24"/>
        </w:rPr>
        <w:t xml:space="preserve">ar </w:t>
      </w:r>
      <w:r w:rsidRPr="00330EFB">
        <w:rPr>
          <w:szCs w:val="24"/>
        </w:rPr>
        <w:t>fakso numeriai</w:t>
      </w:r>
      <w:r w:rsidRPr="00BB503B">
        <w:rPr>
          <w:szCs w:val="24"/>
        </w:rPr>
        <w:t xml:space="preserve">, </w:t>
      </w:r>
      <w:r w:rsidRPr="00937AD3">
        <w:rPr>
          <w:szCs w:val="24"/>
        </w:rPr>
        <w:t>kitų turimų elektroninių ryšių priemonių adresai</w:t>
      </w:r>
      <w:r w:rsidRPr="00330EFB">
        <w:rPr>
          <w:szCs w:val="24"/>
        </w:rPr>
        <w:t>.</w:t>
      </w:r>
    </w:p>
    <w:p w14:paraId="7FDAFB4D" w14:textId="7E8C7797" w:rsidR="00F91245" w:rsidRPr="00330EFB" w:rsidRDefault="00F91245" w:rsidP="00F91245">
      <w:pPr>
        <w:ind w:firstLine="851"/>
        <w:jc w:val="both"/>
        <w:rPr>
          <w:szCs w:val="24"/>
        </w:rPr>
      </w:pPr>
      <w:r w:rsidRPr="00330EFB">
        <w:rPr>
          <w:szCs w:val="24"/>
        </w:rPr>
        <w:t>6. Elektroninės formos procesiniai dokumentai, pateikti teismui</w:t>
      </w:r>
      <w:r w:rsidR="00FE2417">
        <w:rPr>
          <w:szCs w:val="24"/>
        </w:rPr>
        <w:t xml:space="preserve"> </w:t>
      </w:r>
      <w:r w:rsidR="00FE2417" w:rsidRPr="00AB192B">
        <w:rPr>
          <w:b/>
          <w:szCs w:val="24"/>
        </w:rPr>
        <w:t xml:space="preserve">per </w:t>
      </w:r>
      <w:r w:rsidR="00FE2417" w:rsidRPr="00B65775">
        <w:rPr>
          <w:b/>
          <w:szCs w:val="24"/>
        </w:rPr>
        <w:t>Nacionalinę elektroninių siuntų pristatymo, naudojant pašto tinklą, informacinę sistemą</w:t>
      </w:r>
      <w:r w:rsidR="00FE2417">
        <w:rPr>
          <w:b/>
          <w:szCs w:val="24"/>
        </w:rPr>
        <w:t xml:space="preserve"> ar</w:t>
      </w:r>
      <w:r w:rsidRPr="00330EFB">
        <w:rPr>
          <w:szCs w:val="24"/>
        </w:rPr>
        <w:t xml:space="preserve"> </w:t>
      </w:r>
      <w:r w:rsidR="00330EFB" w:rsidRPr="00330EFB">
        <w:rPr>
          <w:b/>
          <w:szCs w:val="24"/>
        </w:rPr>
        <w:t>kitomis</w:t>
      </w:r>
      <w:r w:rsidR="00330EFB">
        <w:rPr>
          <w:szCs w:val="24"/>
        </w:rPr>
        <w:t xml:space="preserve"> </w:t>
      </w:r>
      <w:r w:rsidRPr="00330EFB">
        <w:rPr>
          <w:szCs w:val="24"/>
        </w:rPr>
        <w:t>elektroninių ryšių priemonėmis asmens tapatybę patvirtinus Teismų įstatyme nustatytais būdais, atitinka šio Kodekso 111 straipsnyje nustatytą reikalavimą, kad procesinis dokumentas turi būti pasirašytas.</w:t>
      </w:r>
    </w:p>
    <w:p w14:paraId="0EE7A7CC" w14:textId="77777777" w:rsidR="00F91245" w:rsidRPr="00330EFB" w:rsidRDefault="00F91245" w:rsidP="00F91245">
      <w:pPr>
        <w:ind w:firstLine="851"/>
        <w:jc w:val="both"/>
        <w:rPr>
          <w:szCs w:val="24"/>
        </w:rPr>
      </w:pPr>
      <w:r w:rsidRPr="00330EFB">
        <w:rPr>
          <w:szCs w:val="24"/>
        </w:rPr>
        <w:t>7. Elektroniniai duomenys teismui pateikiami teisingumo ministro nustatyta tvarka ir forma. Elektroninių duomenų įrodomoji galia yra tokia pat kaip ir kitų įrodymų.</w:t>
      </w:r>
    </w:p>
    <w:p w14:paraId="681CE319" w14:textId="109526A3" w:rsidR="00F91245" w:rsidRPr="00C1292E" w:rsidRDefault="00F91245" w:rsidP="00F91245">
      <w:pPr>
        <w:ind w:firstLine="851"/>
        <w:jc w:val="both"/>
        <w:rPr>
          <w:szCs w:val="24"/>
        </w:rPr>
      </w:pPr>
      <w:r w:rsidRPr="00330EFB">
        <w:rPr>
          <w:szCs w:val="24"/>
        </w:rPr>
        <w:t xml:space="preserve">8. Jeigu procesiniai dokumentai išsiųsti </w:t>
      </w:r>
      <w:r w:rsidR="00330EFB" w:rsidRPr="00AB192B">
        <w:rPr>
          <w:b/>
          <w:szCs w:val="24"/>
        </w:rPr>
        <w:t xml:space="preserve">per Nacionalinę elektroninių siuntų pristatymo, naudojant </w:t>
      </w:r>
      <w:r w:rsidR="00330EFB" w:rsidRPr="00C1292E">
        <w:rPr>
          <w:b/>
          <w:szCs w:val="24"/>
        </w:rPr>
        <w:t xml:space="preserve">pašto tinklą, informacinę sistemą, taip pat kitomis </w:t>
      </w:r>
      <w:r w:rsidRPr="00C1292E">
        <w:rPr>
          <w:szCs w:val="24"/>
        </w:rPr>
        <w:t>elektroninių ryšių priemonėmis iki paskutinės termino dienos dvidešimt ketvirtos valandos nulis minučių, procesinis terminas nelaikomas praleistu.</w:t>
      </w:r>
    </w:p>
    <w:p w14:paraId="54451DD4" w14:textId="637D99C2" w:rsidR="00BF42BE" w:rsidRDefault="00F91245" w:rsidP="00F91245">
      <w:pPr>
        <w:ind w:firstLine="851"/>
        <w:jc w:val="both"/>
        <w:rPr>
          <w:szCs w:val="24"/>
        </w:rPr>
      </w:pPr>
      <w:r w:rsidRPr="00C1292E">
        <w:rPr>
          <w:szCs w:val="24"/>
        </w:rPr>
        <w:t xml:space="preserve">9. </w:t>
      </w:r>
      <w:bookmarkStart w:id="1" w:name="_Hlk278161"/>
      <w:r w:rsidRPr="00C1292E">
        <w:rPr>
          <w:szCs w:val="24"/>
        </w:rPr>
        <w:t>Advokatams, advokatų padėjėjams, antstoliams, antstolių padėjėjams, notarams, valstybės ir savivaldybių įmonėms, įstaigoms ir organizacijoms, finansų įstaigoms, draudimo ir audito įmonėms, teismo ekspertams, bankroto administratoriams ir restruktūrizavimo administratoriams teismas procesinius dokumentus</w:t>
      </w:r>
      <w:r w:rsidRPr="00330EFB">
        <w:rPr>
          <w:szCs w:val="24"/>
        </w:rPr>
        <w:t xml:space="preserve"> įteikia </w:t>
      </w:r>
      <w:r w:rsidR="00330EFB" w:rsidRPr="00B65775">
        <w:rPr>
          <w:b/>
          <w:szCs w:val="24"/>
        </w:rPr>
        <w:t xml:space="preserve">kitomis </w:t>
      </w:r>
      <w:r w:rsidR="00AA53B6">
        <w:rPr>
          <w:b/>
          <w:szCs w:val="24"/>
        </w:rPr>
        <w:t>nei  Nacionalin</w:t>
      </w:r>
      <w:r w:rsidR="008D3480">
        <w:rPr>
          <w:b/>
          <w:szCs w:val="24"/>
        </w:rPr>
        <w:t xml:space="preserve">ė </w:t>
      </w:r>
      <w:r w:rsidR="00AA53B6">
        <w:rPr>
          <w:b/>
          <w:szCs w:val="24"/>
        </w:rPr>
        <w:t xml:space="preserve"> elektroninių siuntų pristatymo, naudojant pašto tinklą, informacin</w:t>
      </w:r>
      <w:r w:rsidR="008D3480">
        <w:rPr>
          <w:b/>
          <w:szCs w:val="24"/>
        </w:rPr>
        <w:t xml:space="preserve">ė </w:t>
      </w:r>
      <w:r w:rsidR="00AA53B6">
        <w:rPr>
          <w:b/>
          <w:szCs w:val="24"/>
        </w:rPr>
        <w:t xml:space="preserve"> sistem</w:t>
      </w:r>
      <w:r w:rsidR="008D3480">
        <w:rPr>
          <w:b/>
          <w:szCs w:val="24"/>
        </w:rPr>
        <w:t xml:space="preserve">a </w:t>
      </w:r>
      <w:r w:rsidR="00AA53B6">
        <w:rPr>
          <w:b/>
          <w:szCs w:val="24"/>
        </w:rPr>
        <w:t xml:space="preserve"> </w:t>
      </w:r>
      <w:r w:rsidR="00B65775" w:rsidRPr="00AA53B6">
        <w:rPr>
          <w:szCs w:val="24"/>
        </w:rPr>
        <w:t>elektroninių</w:t>
      </w:r>
      <w:r w:rsidR="00B65775" w:rsidRPr="00B65775">
        <w:rPr>
          <w:b/>
          <w:szCs w:val="24"/>
        </w:rPr>
        <w:t xml:space="preserve"> </w:t>
      </w:r>
      <w:r w:rsidRPr="00B65775">
        <w:rPr>
          <w:szCs w:val="24"/>
        </w:rPr>
        <w:t>ryšių priemonėmis.</w:t>
      </w:r>
      <w:r w:rsidRPr="00EB02D4">
        <w:rPr>
          <w:szCs w:val="24"/>
        </w:rPr>
        <w:t xml:space="preserve"> </w:t>
      </w:r>
      <w:r w:rsidR="00D51FFC" w:rsidRPr="00EB02D4">
        <w:rPr>
          <w:szCs w:val="24"/>
        </w:rPr>
        <w:t>Be to,</w:t>
      </w:r>
      <w:r w:rsidR="00D51FFC">
        <w:rPr>
          <w:sz w:val="22"/>
          <w:szCs w:val="22"/>
        </w:rPr>
        <w:t xml:space="preserve"> </w:t>
      </w:r>
      <w:r w:rsidR="00887939">
        <w:rPr>
          <w:b/>
          <w:szCs w:val="24"/>
        </w:rPr>
        <w:t>k</w:t>
      </w:r>
      <w:r w:rsidR="00550469">
        <w:rPr>
          <w:b/>
          <w:szCs w:val="24"/>
        </w:rPr>
        <w:t>i</w:t>
      </w:r>
      <w:r w:rsidR="00330EFB" w:rsidRPr="00B65775">
        <w:rPr>
          <w:b/>
          <w:szCs w:val="24"/>
        </w:rPr>
        <w:t>tomis</w:t>
      </w:r>
      <w:r w:rsidR="00330EFB" w:rsidRPr="00B65775">
        <w:rPr>
          <w:szCs w:val="24"/>
        </w:rPr>
        <w:t xml:space="preserve"> </w:t>
      </w:r>
      <w:r w:rsidRPr="00B65775">
        <w:rPr>
          <w:szCs w:val="24"/>
        </w:rPr>
        <w:t>elektroninių ryšių priemonėmis dokumentai įteikiami asmenims, kuriems teisės aktuose ar su teismų informacinės sistemos valdytoju sudarytoje sutartyje nustatyta pareiga gauti procesinius dokumentus</w:t>
      </w:r>
      <w:r w:rsidR="00D51FFC">
        <w:rPr>
          <w:szCs w:val="24"/>
        </w:rPr>
        <w:t xml:space="preserve"> </w:t>
      </w:r>
      <w:r w:rsidR="00D51FFC" w:rsidRPr="00D51FFC">
        <w:rPr>
          <w:b/>
          <w:szCs w:val="24"/>
        </w:rPr>
        <w:t>kitomis</w:t>
      </w:r>
      <w:r w:rsidRPr="00B65775">
        <w:rPr>
          <w:szCs w:val="24"/>
        </w:rPr>
        <w:t xml:space="preserve"> elektroninių ryšių priemonėmis. Kitiems asmenims teismas procesinius dokumentus įteikia </w:t>
      </w:r>
      <w:r w:rsidR="00937AD3">
        <w:rPr>
          <w:b/>
          <w:color w:val="000000"/>
          <w:szCs w:val="24"/>
        </w:rPr>
        <w:t xml:space="preserve">kitomis </w:t>
      </w:r>
      <w:r w:rsidR="00937AD3" w:rsidRPr="004A3419">
        <w:rPr>
          <w:color w:val="000000"/>
          <w:szCs w:val="24"/>
        </w:rPr>
        <w:t>elektroninių ryšių priemonėmis</w:t>
      </w:r>
      <w:r w:rsidR="004A3419" w:rsidRPr="004E7D14">
        <w:rPr>
          <w:rFonts w:eastAsia="Calibri"/>
          <w:szCs w:val="24"/>
          <w:lang w:eastAsia="ar-SA"/>
        </w:rPr>
        <w:t xml:space="preserve">, </w:t>
      </w:r>
      <w:r w:rsidR="004A3419" w:rsidRPr="00AA53B6">
        <w:rPr>
          <w:szCs w:val="24"/>
        </w:rPr>
        <w:t>jeigu jie šio Kodekso nustatyta tvarka pageidavo procesinius dokumentus gauti elektroninių ryšių priemonėmis ir yra nurodę reikalingus kontaktinius duomenis.</w:t>
      </w:r>
      <w:r w:rsidR="004A3419">
        <w:rPr>
          <w:szCs w:val="24"/>
        </w:rPr>
        <w:t xml:space="preserve"> </w:t>
      </w:r>
      <w:r w:rsidRPr="00330EFB">
        <w:rPr>
          <w:szCs w:val="24"/>
        </w:rPr>
        <w:t xml:space="preserve">Procesinių dokumentų įteikimo </w:t>
      </w:r>
      <w:r w:rsidR="00330EFB" w:rsidRPr="00330EFB">
        <w:rPr>
          <w:b/>
          <w:szCs w:val="24"/>
        </w:rPr>
        <w:t>kitomis</w:t>
      </w:r>
      <w:r w:rsidR="00330EFB">
        <w:rPr>
          <w:szCs w:val="24"/>
        </w:rPr>
        <w:t xml:space="preserve"> </w:t>
      </w:r>
      <w:r w:rsidRPr="00330EFB">
        <w:rPr>
          <w:szCs w:val="24"/>
        </w:rPr>
        <w:t>elektroninių ryšių priemonėmis tvarką ir formą nustato teisingumo ministras.</w:t>
      </w:r>
    </w:p>
    <w:bookmarkEnd w:id="1"/>
    <w:p w14:paraId="37411372" w14:textId="0BA67401" w:rsidR="00F91245" w:rsidRDefault="00BF42BE" w:rsidP="00BF42BE">
      <w:pPr>
        <w:ind w:firstLine="720"/>
        <w:jc w:val="both"/>
        <w:rPr>
          <w:szCs w:val="24"/>
        </w:rPr>
      </w:pPr>
      <w:r>
        <w:rPr>
          <w:szCs w:val="24"/>
        </w:rPr>
        <w:t xml:space="preserve">10. </w:t>
      </w:r>
      <w:r w:rsidRPr="00715CC4">
        <w:rPr>
          <w:szCs w:val="24"/>
        </w:rPr>
        <w:t xml:space="preserve">Šio Kodekso nustatytais atvejais ir tvarka įteikiant dalyvaujančiam byloje asmeniui procesinį dokumentą </w:t>
      </w:r>
      <w:r w:rsidRPr="00715CC4">
        <w:rPr>
          <w:b/>
          <w:szCs w:val="24"/>
        </w:rPr>
        <w:t xml:space="preserve">per Nacionalinę elektroninių siuntų pristatymo, naudojant pašto tinklą, informacinę sistemą, kitomis </w:t>
      </w:r>
      <w:r w:rsidRPr="00715CC4">
        <w:rPr>
          <w:szCs w:val="24"/>
        </w:rPr>
        <w:t>elektroninių ryšių priemonėmis, procesinio dokumento įteikimo dalyvaujančiam byloje asmeniui diena laikoma po procesinio dokumento išsiuntimo dienos einanti darbo diena.</w:t>
      </w:r>
      <w:r w:rsidR="009F3798" w:rsidRPr="00715CC4">
        <w:rPr>
          <w:szCs w:val="24"/>
        </w:rPr>
        <w:t>“</w:t>
      </w:r>
      <w:r w:rsidR="00F91245" w:rsidRPr="00330EFB">
        <w:rPr>
          <w:szCs w:val="24"/>
        </w:rPr>
        <w:t xml:space="preserve"> </w:t>
      </w:r>
    </w:p>
    <w:p w14:paraId="0BBCEFFB" w14:textId="24466D3A" w:rsidR="00BF42BE" w:rsidRDefault="00BF42BE" w:rsidP="00BF42BE">
      <w:pPr>
        <w:ind w:firstLine="720"/>
        <w:jc w:val="both"/>
      </w:pPr>
    </w:p>
    <w:p w14:paraId="6562AF53" w14:textId="7D7A8455" w:rsidR="00C02988" w:rsidRPr="009F3798" w:rsidRDefault="00B840E8" w:rsidP="008D0D5B">
      <w:pPr>
        <w:ind w:right="-1039" w:firstLine="709"/>
        <w:rPr>
          <w:b/>
          <w:bCs/>
          <w:szCs w:val="24"/>
          <w:highlight w:val="yellow"/>
        </w:rPr>
      </w:pPr>
      <w:r>
        <w:rPr>
          <w:b/>
          <w:bCs/>
          <w:szCs w:val="24"/>
        </w:rPr>
        <w:t>7</w:t>
      </w:r>
      <w:r w:rsidR="00C02988" w:rsidRPr="009F3798">
        <w:rPr>
          <w:b/>
          <w:bCs/>
          <w:szCs w:val="24"/>
        </w:rPr>
        <w:t xml:space="preserve"> straipsnis. </w:t>
      </w:r>
      <w:r>
        <w:rPr>
          <w:b/>
          <w:szCs w:val="24"/>
        </w:rPr>
        <w:t>604</w:t>
      </w:r>
      <w:r w:rsidR="00C02988" w:rsidRPr="009F3798">
        <w:rPr>
          <w:b/>
          <w:szCs w:val="24"/>
        </w:rPr>
        <w:t xml:space="preserve"> </w:t>
      </w:r>
      <w:r w:rsidR="00C02988" w:rsidRPr="009F3798">
        <w:rPr>
          <w:b/>
          <w:bCs/>
          <w:szCs w:val="24"/>
        </w:rPr>
        <w:t>straipsnio pakeitimas</w:t>
      </w:r>
    </w:p>
    <w:p w14:paraId="01CE60D6" w14:textId="614ED69D" w:rsidR="00B840E8" w:rsidRPr="00330EFB" w:rsidRDefault="00B840E8" w:rsidP="008D0D5B">
      <w:pPr>
        <w:ind w:right="-1038" w:firstLine="709"/>
        <w:jc w:val="both"/>
        <w:rPr>
          <w:color w:val="000000"/>
          <w:szCs w:val="24"/>
          <w:lang w:eastAsia="en-GB"/>
        </w:rPr>
      </w:pPr>
      <w:bookmarkStart w:id="2" w:name="part_fd235142171c41d5817260ef4d0acdc1"/>
      <w:bookmarkEnd w:id="2"/>
      <w:r w:rsidRPr="00330EFB">
        <w:rPr>
          <w:szCs w:val="24"/>
        </w:rPr>
        <w:t xml:space="preserve">Pakeisti </w:t>
      </w:r>
      <w:r w:rsidR="00802380">
        <w:rPr>
          <w:bCs/>
          <w:szCs w:val="24"/>
        </w:rPr>
        <w:t>604</w:t>
      </w:r>
      <w:r w:rsidRPr="00330EFB">
        <w:rPr>
          <w:szCs w:val="24"/>
        </w:rPr>
        <w:t xml:space="preserve"> straipsn</w:t>
      </w:r>
      <w:r>
        <w:rPr>
          <w:szCs w:val="24"/>
        </w:rPr>
        <w:t>į</w:t>
      </w:r>
      <w:r w:rsidRPr="00330EFB">
        <w:rPr>
          <w:szCs w:val="24"/>
        </w:rPr>
        <w:t xml:space="preserve"> ir j</w:t>
      </w:r>
      <w:r>
        <w:rPr>
          <w:szCs w:val="24"/>
        </w:rPr>
        <w:t>į</w:t>
      </w:r>
      <w:r w:rsidRPr="00330EFB">
        <w:rPr>
          <w:szCs w:val="24"/>
        </w:rPr>
        <w:t xml:space="preserve"> išdėstyti taip:</w:t>
      </w:r>
    </w:p>
    <w:p w14:paraId="529F03D6" w14:textId="77777777" w:rsidR="00384865" w:rsidRPr="007360CD" w:rsidRDefault="00384865" w:rsidP="00A84186">
      <w:pPr>
        <w:pStyle w:val="Default"/>
        <w:ind w:left="2552" w:hanging="1843"/>
        <w:jc w:val="both"/>
        <w:rPr>
          <w:lang w:val="lt-LT"/>
        </w:rPr>
      </w:pPr>
      <w:bookmarkStart w:id="3" w:name="part_6bc3abbbc02243a6a3a89a8fe44f92fa"/>
      <w:bookmarkEnd w:id="3"/>
      <w:r w:rsidRPr="007360CD">
        <w:rPr>
          <w:lang w:val="lt-LT"/>
        </w:rPr>
        <w:t xml:space="preserve">„604 straipsnis. </w:t>
      </w:r>
      <w:r w:rsidRPr="003D10C5">
        <w:rPr>
          <w:strike/>
          <w:lang w:val="lt-LT"/>
        </w:rPr>
        <w:t>Procesinių dokumentų įteikimas vykdymo proceso metu</w:t>
      </w:r>
      <w:r w:rsidRPr="007360CD">
        <w:rPr>
          <w:lang w:val="lt-LT"/>
        </w:rPr>
        <w:t xml:space="preserve"> </w:t>
      </w:r>
      <w:r w:rsidRPr="007360CD">
        <w:rPr>
          <w:b/>
          <w:bCs/>
          <w:lang w:val="lt-LT"/>
        </w:rPr>
        <w:t xml:space="preserve">Antstolio procesinių dokumentų įteikimo būdai </w:t>
      </w:r>
    </w:p>
    <w:p w14:paraId="47090D1E" w14:textId="77777777" w:rsidR="00ED3834" w:rsidRDefault="00384865" w:rsidP="00ED3834">
      <w:pPr>
        <w:pStyle w:val="Default"/>
        <w:ind w:firstLine="709"/>
        <w:jc w:val="both"/>
        <w:rPr>
          <w:lang w:val="lt-LT"/>
        </w:rPr>
      </w:pPr>
      <w:r w:rsidRPr="00765BB1">
        <w:rPr>
          <w:strike/>
          <w:lang w:val="lt-LT"/>
        </w:rPr>
        <w:t>Procesiniai dokumentai, siunčiami vykdymo proceso dalyviams šio Kodekso VI dalyje numatytais atvejais registruotąja pašto siunta, laikomi įteiktais praėjus penkioms dienoms nuo išsiuntimo dienos, išskyrus šio Kodekso 660 straipsnyje ir kituose straipsniuose numatytus atvejus.</w:t>
      </w:r>
      <w:r w:rsidRPr="007360CD">
        <w:rPr>
          <w:lang w:val="lt-LT"/>
        </w:rPr>
        <w:t xml:space="preserve"> </w:t>
      </w:r>
      <w:r w:rsidR="00ED3834">
        <w:rPr>
          <w:lang w:val="lt-LT"/>
        </w:rPr>
        <w:t xml:space="preserve">  </w:t>
      </w:r>
    </w:p>
    <w:p w14:paraId="22CE79F2" w14:textId="05C5E3AE" w:rsidR="00813471" w:rsidRPr="00765BB1" w:rsidRDefault="00384865" w:rsidP="00ED3834">
      <w:pPr>
        <w:pStyle w:val="Default"/>
        <w:ind w:firstLine="709"/>
        <w:jc w:val="both"/>
        <w:rPr>
          <w:lang w:val="lt-LT"/>
        </w:rPr>
      </w:pPr>
      <w:r w:rsidRPr="007360CD">
        <w:rPr>
          <w:b/>
          <w:bCs/>
          <w:lang w:val="lt-LT"/>
        </w:rPr>
        <w:t xml:space="preserve">Antstolis procesinius dokumentus ne vėliau kaip kitą darbo dieną po jų priėmimo vykdymo proceso dalyviams įteikia asmeniškai arba per Nacionalinę elektroninių siuntų pristatymo, naudojant pašto tinklą, informacinę sistemą, kitomis elektroninių ryšių priemonėmis, </w:t>
      </w:r>
      <w:r w:rsidR="006514F1">
        <w:rPr>
          <w:b/>
          <w:bCs/>
          <w:lang w:val="lt-LT"/>
        </w:rPr>
        <w:t xml:space="preserve"> jeigu</w:t>
      </w:r>
      <w:r w:rsidRPr="007360CD">
        <w:rPr>
          <w:b/>
          <w:bCs/>
          <w:lang w:val="lt-LT"/>
        </w:rPr>
        <w:t xml:space="preserve"> yra šio Kodekso 175</w:t>
      </w:r>
      <w:r w:rsidRPr="000C28CE">
        <w:rPr>
          <w:b/>
          <w:bCs/>
          <w:vertAlign w:val="superscript"/>
          <w:lang w:val="lt-LT"/>
        </w:rPr>
        <w:t>1</w:t>
      </w:r>
      <w:r w:rsidRPr="007360CD">
        <w:rPr>
          <w:b/>
          <w:bCs/>
          <w:lang w:val="lt-LT"/>
        </w:rPr>
        <w:t xml:space="preserve"> straipsnio 9 dalyje nurodytos sąlygos, registruotąja pašto siunta, kitais šio Kodekso VI dalyje nurodytais būdais. Kai adresato elektroninio pristatymo dėžutė yra neaktyvi, procesinis dokumentas siunčiamas per Nacionalinę elektroninių siuntų pristatymo, naudojant pašto tinklą, informacinę sistemą, bet </w:t>
      </w:r>
      <w:r w:rsidRPr="007360CD">
        <w:rPr>
          <w:b/>
          <w:bCs/>
          <w:color w:val="auto"/>
          <w:lang w:val="lt-LT"/>
        </w:rPr>
        <w:t>įteikiamas kaip registruotoji pašto siunta. Kai asmuo yra nurodęs pageidaujamą procesinio dokumento gavimo būd</w:t>
      </w:r>
      <w:r w:rsidRPr="003D10C5">
        <w:rPr>
          <w:b/>
          <w:bCs/>
          <w:color w:val="auto"/>
          <w:lang w:val="lt-LT"/>
        </w:rPr>
        <w:t>ą</w:t>
      </w:r>
      <w:r w:rsidR="00BF1F49">
        <w:rPr>
          <w:b/>
          <w:bCs/>
          <w:color w:val="auto"/>
          <w:lang w:val="lt-LT"/>
        </w:rPr>
        <w:t xml:space="preserve"> ir </w:t>
      </w:r>
      <w:r w:rsidR="00BF1F49" w:rsidRPr="003D10C5">
        <w:rPr>
          <w:b/>
          <w:bCs/>
          <w:color w:val="auto"/>
          <w:lang w:val="lt-LT"/>
        </w:rPr>
        <w:t>reikalingus kontaktinius duomenis</w:t>
      </w:r>
      <w:r w:rsidRPr="003D10C5">
        <w:rPr>
          <w:b/>
          <w:bCs/>
          <w:color w:val="auto"/>
          <w:lang w:val="lt-LT"/>
        </w:rPr>
        <w:t>, procesinis dokumentas jam įteikiamas šiuo būdu</w:t>
      </w:r>
      <w:r w:rsidR="00BF1F49">
        <w:rPr>
          <w:b/>
          <w:bCs/>
          <w:color w:val="auto"/>
          <w:lang w:val="lt-LT"/>
        </w:rPr>
        <w:t>.</w:t>
      </w:r>
      <w:r w:rsidR="00BE27BE">
        <w:rPr>
          <w:b/>
          <w:bCs/>
          <w:color w:val="auto"/>
          <w:lang w:val="lt-LT"/>
        </w:rPr>
        <w:t>“</w:t>
      </w:r>
    </w:p>
    <w:p w14:paraId="4EB8FF31" w14:textId="44829219" w:rsidR="00813471" w:rsidRDefault="00813471" w:rsidP="003D10C5">
      <w:pPr>
        <w:ind w:firstLine="709"/>
        <w:jc w:val="both"/>
        <w:rPr>
          <w:szCs w:val="24"/>
        </w:rPr>
      </w:pPr>
    </w:p>
    <w:p w14:paraId="602B9F53" w14:textId="048C0F9E" w:rsidR="00A50A8E" w:rsidRDefault="00A50A8E" w:rsidP="003D10C5">
      <w:pPr>
        <w:ind w:firstLine="709"/>
        <w:jc w:val="both"/>
        <w:rPr>
          <w:szCs w:val="24"/>
        </w:rPr>
      </w:pPr>
    </w:p>
    <w:p w14:paraId="0C3FD96C" w14:textId="77777777" w:rsidR="00A50A8E" w:rsidRPr="00440F81" w:rsidRDefault="00A50A8E" w:rsidP="003D10C5">
      <w:pPr>
        <w:ind w:firstLine="709"/>
        <w:jc w:val="both"/>
        <w:rPr>
          <w:szCs w:val="24"/>
        </w:rPr>
      </w:pPr>
    </w:p>
    <w:p w14:paraId="57AAE6D3" w14:textId="3BFB94E7" w:rsidR="00B840E8" w:rsidRPr="009F3798" w:rsidRDefault="00B840E8" w:rsidP="00A668EE">
      <w:pPr>
        <w:ind w:right="-1039" w:firstLine="709"/>
        <w:rPr>
          <w:b/>
          <w:bCs/>
          <w:szCs w:val="24"/>
          <w:highlight w:val="yellow"/>
        </w:rPr>
      </w:pPr>
      <w:r>
        <w:rPr>
          <w:b/>
          <w:bCs/>
          <w:szCs w:val="24"/>
        </w:rPr>
        <w:lastRenderedPageBreak/>
        <w:t>8</w:t>
      </w:r>
      <w:r w:rsidRPr="009F3798">
        <w:rPr>
          <w:b/>
          <w:bCs/>
          <w:szCs w:val="24"/>
        </w:rPr>
        <w:t xml:space="preserve"> straipsnis. </w:t>
      </w:r>
      <w:r>
        <w:rPr>
          <w:b/>
          <w:szCs w:val="24"/>
        </w:rPr>
        <w:t>605</w:t>
      </w:r>
      <w:r w:rsidRPr="009F3798">
        <w:rPr>
          <w:b/>
          <w:szCs w:val="24"/>
        </w:rPr>
        <w:t xml:space="preserve"> </w:t>
      </w:r>
      <w:r w:rsidRPr="009F3798">
        <w:rPr>
          <w:b/>
          <w:bCs/>
          <w:szCs w:val="24"/>
        </w:rPr>
        <w:t>straipsnio pakeitimas</w:t>
      </w:r>
    </w:p>
    <w:p w14:paraId="6565B241" w14:textId="151F7FDE" w:rsidR="00B840E8" w:rsidRPr="00330EFB" w:rsidRDefault="00B840E8" w:rsidP="00A668EE">
      <w:pPr>
        <w:ind w:right="-1038" w:firstLine="709"/>
        <w:jc w:val="both"/>
        <w:rPr>
          <w:color w:val="000000"/>
          <w:szCs w:val="24"/>
          <w:lang w:eastAsia="en-GB"/>
        </w:rPr>
      </w:pPr>
      <w:bookmarkStart w:id="4" w:name="part_85f9d43ebbc843a28f231c403866746b"/>
      <w:bookmarkEnd w:id="4"/>
      <w:r w:rsidRPr="00330EFB">
        <w:rPr>
          <w:szCs w:val="24"/>
        </w:rPr>
        <w:t xml:space="preserve">Pakeisti </w:t>
      </w:r>
      <w:r w:rsidR="00802380">
        <w:rPr>
          <w:bCs/>
          <w:szCs w:val="24"/>
        </w:rPr>
        <w:t>605</w:t>
      </w:r>
      <w:r w:rsidRPr="00330EFB">
        <w:rPr>
          <w:szCs w:val="24"/>
        </w:rPr>
        <w:t xml:space="preserve"> straipsn</w:t>
      </w:r>
      <w:r>
        <w:rPr>
          <w:szCs w:val="24"/>
        </w:rPr>
        <w:t>į</w:t>
      </w:r>
      <w:r w:rsidRPr="00330EFB">
        <w:rPr>
          <w:szCs w:val="24"/>
        </w:rPr>
        <w:t xml:space="preserve"> ir j</w:t>
      </w:r>
      <w:r>
        <w:rPr>
          <w:szCs w:val="24"/>
        </w:rPr>
        <w:t>į</w:t>
      </w:r>
      <w:r w:rsidRPr="00330EFB">
        <w:rPr>
          <w:szCs w:val="24"/>
        </w:rPr>
        <w:t xml:space="preserve"> išdėstyti taip:</w:t>
      </w:r>
    </w:p>
    <w:p w14:paraId="356C9151" w14:textId="77777777" w:rsidR="000C0222" w:rsidRPr="000C0222" w:rsidRDefault="000C0222" w:rsidP="000C0222">
      <w:pPr>
        <w:pStyle w:val="Default"/>
        <w:ind w:firstLine="709"/>
        <w:jc w:val="both"/>
        <w:rPr>
          <w:lang w:val="lt-LT"/>
        </w:rPr>
      </w:pPr>
      <w:bookmarkStart w:id="5" w:name="part_c777a83fb52644c3b0965eb126ef5920"/>
      <w:bookmarkEnd w:id="5"/>
      <w:r w:rsidRPr="000C0222">
        <w:t>„</w:t>
      </w:r>
      <w:r w:rsidRPr="000C0222">
        <w:rPr>
          <w:lang w:val="lt-LT"/>
        </w:rPr>
        <w:t xml:space="preserve">605 straipsnis. </w:t>
      </w:r>
      <w:r w:rsidRPr="00C1292E">
        <w:rPr>
          <w:lang w:val="lt-LT"/>
        </w:rPr>
        <w:t xml:space="preserve">Antstolio </w:t>
      </w:r>
      <w:r w:rsidRPr="00C1292E">
        <w:rPr>
          <w:strike/>
          <w:lang w:val="lt-LT"/>
        </w:rPr>
        <w:t>patvarkymų išsiuntimo</w:t>
      </w:r>
      <w:r w:rsidRPr="000C0222">
        <w:rPr>
          <w:lang w:val="lt-LT"/>
        </w:rPr>
        <w:t xml:space="preserve"> </w:t>
      </w:r>
      <w:r w:rsidRPr="000C0222">
        <w:rPr>
          <w:b/>
          <w:bCs/>
          <w:lang w:val="lt-LT"/>
        </w:rPr>
        <w:t xml:space="preserve">procesinių dokumentų įteikimo </w:t>
      </w:r>
      <w:r w:rsidRPr="000C0222">
        <w:rPr>
          <w:lang w:val="lt-LT"/>
        </w:rPr>
        <w:t xml:space="preserve">tvarka </w:t>
      </w:r>
    </w:p>
    <w:p w14:paraId="210FADF0" w14:textId="7D48948F" w:rsidR="000C0222" w:rsidRPr="00C1292E" w:rsidRDefault="000C0222" w:rsidP="000C0222">
      <w:pPr>
        <w:pStyle w:val="Default"/>
        <w:ind w:firstLine="709"/>
        <w:jc w:val="both"/>
        <w:rPr>
          <w:strike/>
          <w:lang w:val="lt-LT"/>
        </w:rPr>
      </w:pPr>
      <w:r w:rsidRPr="000D6729">
        <w:rPr>
          <w:strike/>
          <w:lang w:val="lt-LT"/>
        </w:rPr>
        <w:t xml:space="preserve">Šiame Kodekse numatytais atvejais antstolio patvarkymai, jeigu yra galimybė, iš karto įteikiami </w:t>
      </w:r>
      <w:r w:rsidRPr="00C1292E">
        <w:rPr>
          <w:strike/>
          <w:lang w:val="lt-LT"/>
        </w:rPr>
        <w:t xml:space="preserve">suinteresuotiems asmenims arba jiems išsiunčiami registruotąja pašto siunta ne vėliau kaip kitą darbo dieną nuo jų priėmimo. </w:t>
      </w:r>
    </w:p>
    <w:p w14:paraId="71909E09" w14:textId="5BA9EE65" w:rsidR="000C0222" w:rsidRPr="000C0222" w:rsidRDefault="000C0222" w:rsidP="000C0222">
      <w:pPr>
        <w:pStyle w:val="Default"/>
        <w:ind w:firstLine="709"/>
        <w:jc w:val="both"/>
        <w:rPr>
          <w:lang w:val="lt-LT"/>
        </w:rPr>
      </w:pPr>
      <w:r w:rsidRPr="00C1292E">
        <w:rPr>
          <w:b/>
          <w:bCs/>
          <w:lang w:val="lt-LT"/>
        </w:rPr>
        <w:t xml:space="preserve">1. Antstolio procesinį dokumentą vykdymo proceso dalyviui įteikiant per Nacionalinę elektroninių siuntų pristatymo, naudojant pašto tinklą, informacinę sistemą, kitomis elektroninių ryšių priemonėmis, </w:t>
      </w:r>
      <w:r w:rsidR="006514F1">
        <w:rPr>
          <w:b/>
          <w:bCs/>
          <w:lang w:val="lt-LT"/>
        </w:rPr>
        <w:t xml:space="preserve">jeigu </w:t>
      </w:r>
      <w:r w:rsidRPr="00C1292E">
        <w:rPr>
          <w:b/>
          <w:bCs/>
          <w:lang w:val="lt-LT"/>
        </w:rPr>
        <w:t>yra šio Kodekso 175</w:t>
      </w:r>
      <w:r w:rsidRPr="00C1292E">
        <w:rPr>
          <w:b/>
          <w:bCs/>
          <w:vertAlign w:val="superscript"/>
          <w:lang w:val="lt-LT"/>
        </w:rPr>
        <w:t>1</w:t>
      </w:r>
      <w:r w:rsidRPr="00C1292E">
        <w:rPr>
          <w:b/>
          <w:bCs/>
          <w:lang w:val="lt-LT"/>
        </w:rPr>
        <w:t xml:space="preserve"> straipsnio 9 dalyje nurodytos sąlygos, procesinio dokumento įteikimo</w:t>
      </w:r>
      <w:r w:rsidRPr="000C0222">
        <w:rPr>
          <w:b/>
          <w:bCs/>
          <w:lang w:val="lt-LT"/>
        </w:rPr>
        <w:t xml:space="preserve"> vykdymo proceso dalyviui diena laikoma po procesinio dokumento išsiuntimo dienos einanti darbo diena. </w:t>
      </w:r>
    </w:p>
    <w:p w14:paraId="513CBB75" w14:textId="22C9E4A1" w:rsidR="000C0222" w:rsidRPr="000C0222" w:rsidRDefault="000C0222" w:rsidP="000C0222">
      <w:pPr>
        <w:ind w:firstLine="709"/>
        <w:jc w:val="both"/>
        <w:rPr>
          <w:szCs w:val="24"/>
        </w:rPr>
      </w:pPr>
      <w:r w:rsidRPr="00987460">
        <w:rPr>
          <w:b/>
          <w:bCs/>
          <w:szCs w:val="24"/>
        </w:rPr>
        <w:t xml:space="preserve">2. Kai antstolio procesinis dokumentas vykdymo proceso dalyviui įteikiamas kaip registruotoji pašto siunta, procesinis dokumentas laikomas įteiktu praėjus penkioms </w:t>
      </w:r>
      <w:r w:rsidR="009F1498" w:rsidRPr="00987460">
        <w:rPr>
          <w:b/>
          <w:bCs/>
          <w:szCs w:val="24"/>
        </w:rPr>
        <w:t xml:space="preserve">darbo </w:t>
      </w:r>
      <w:r w:rsidRPr="00987460">
        <w:rPr>
          <w:b/>
          <w:bCs/>
          <w:szCs w:val="24"/>
        </w:rPr>
        <w:t>dienoms nuo išsiuntimo dienos, išskyrus šio Kodekso 660 straipsnyje ir kituose straipsniuose</w:t>
      </w:r>
      <w:r w:rsidRPr="000C0222">
        <w:rPr>
          <w:b/>
          <w:bCs/>
          <w:szCs w:val="24"/>
        </w:rPr>
        <w:t xml:space="preserve"> numatytus atvejus.</w:t>
      </w:r>
      <w:r w:rsidR="00D42DC2">
        <w:rPr>
          <w:szCs w:val="24"/>
        </w:rPr>
        <w:t>“</w:t>
      </w:r>
    </w:p>
    <w:p w14:paraId="1D225AFC" w14:textId="77777777" w:rsidR="000C0222" w:rsidRPr="00FF77AF" w:rsidRDefault="000C0222" w:rsidP="000C0222">
      <w:pPr>
        <w:ind w:firstLine="720"/>
        <w:jc w:val="both"/>
      </w:pPr>
    </w:p>
    <w:p w14:paraId="5AD58CEF" w14:textId="43DF347C" w:rsidR="008C53AC" w:rsidRPr="00807F8E" w:rsidRDefault="008C53AC" w:rsidP="008C53AC">
      <w:pPr>
        <w:ind w:right="-1039" w:firstLine="709"/>
        <w:rPr>
          <w:b/>
          <w:bCs/>
          <w:szCs w:val="24"/>
          <w:highlight w:val="yellow"/>
        </w:rPr>
      </w:pPr>
      <w:bookmarkStart w:id="6" w:name="part_a2b1c4035bdc495e9c41ca608a864c21"/>
      <w:bookmarkStart w:id="7" w:name="part_ad616a7c321842b68edef32c92485945"/>
      <w:bookmarkStart w:id="8" w:name="part_d07a172d8baa419190c45d6ddf2e1550"/>
      <w:bookmarkStart w:id="9" w:name="part_bc4ecea5b023462080a99c751e5b13f4"/>
      <w:bookmarkStart w:id="10" w:name="part_800778d4c77b4fceb96637ec253b3d63"/>
      <w:bookmarkStart w:id="11" w:name="part_086917066c0446d6a8a8cc739bf39520"/>
      <w:bookmarkEnd w:id="6"/>
      <w:bookmarkEnd w:id="7"/>
      <w:bookmarkEnd w:id="8"/>
      <w:bookmarkEnd w:id="9"/>
      <w:bookmarkEnd w:id="10"/>
      <w:bookmarkEnd w:id="11"/>
      <w:r>
        <w:rPr>
          <w:b/>
          <w:bCs/>
          <w:szCs w:val="24"/>
        </w:rPr>
        <w:t xml:space="preserve">9 </w:t>
      </w:r>
      <w:r w:rsidRPr="00807F8E">
        <w:rPr>
          <w:b/>
          <w:bCs/>
          <w:szCs w:val="24"/>
        </w:rPr>
        <w:t xml:space="preserve">straipsnis. </w:t>
      </w:r>
      <w:r w:rsidRPr="00807F8E">
        <w:rPr>
          <w:b/>
          <w:szCs w:val="24"/>
        </w:rPr>
        <w:t>624</w:t>
      </w:r>
      <w:r w:rsidRPr="00807F8E">
        <w:rPr>
          <w:b/>
          <w:szCs w:val="24"/>
          <w:vertAlign w:val="superscript"/>
        </w:rPr>
        <w:t>1</w:t>
      </w:r>
      <w:r w:rsidRPr="00807F8E">
        <w:rPr>
          <w:b/>
          <w:szCs w:val="24"/>
        </w:rPr>
        <w:t xml:space="preserve"> </w:t>
      </w:r>
      <w:r w:rsidRPr="00807F8E">
        <w:rPr>
          <w:b/>
          <w:bCs/>
          <w:szCs w:val="24"/>
        </w:rPr>
        <w:t>straipsnio pakeitimas</w:t>
      </w:r>
    </w:p>
    <w:p w14:paraId="06C208F2" w14:textId="7BC0E632" w:rsidR="0014684F" w:rsidRPr="00877301" w:rsidRDefault="00877301" w:rsidP="00113BD4">
      <w:pPr>
        <w:ind w:firstLine="720"/>
        <w:jc w:val="both"/>
        <w:rPr>
          <w:szCs w:val="24"/>
        </w:rPr>
      </w:pPr>
      <w:r w:rsidRPr="00877301">
        <w:rPr>
          <w:szCs w:val="24"/>
        </w:rPr>
        <w:t>Pakeisti 624</w:t>
      </w:r>
      <w:r w:rsidRPr="00877301">
        <w:rPr>
          <w:szCs w:val="24"/>
          <w:vertAlign w:val="superscript"/>
        </w:rPr>
        <w:t xml:space="preserve">1 </w:t>
      </w:r>
      <w:r w:rsidRPr="00877301">
        <w:rPr>
          <w:szCs w:val="24"/>
        </w:rPr>
        <w:t xml:space="preserve">straipsnį ir jį išdėstyti taip: </w:t>
      </w:r>
    </w:p>
    <w:p w14:paraId="39ECEE5C" w14:textId="47CFE1F4" w:rsidR="00877301" w:rsidRPr="00877301" w:rsidRDefault="00877301" w:rsidP="00877301">
      <w:pPr>
        <w:ind w:left="2552" w:hanging="1832"/>
        <w:jc w:val="both"/>
        <w:rPr>
          <w:szCs w:val="24"/>
          <w:lang w:val="en-US"/>
        </w:rPr>
      </w:pPr>
      <w:r w:rsidRPr="00877301">
        <w:rPr>
          <w:szCs w:val="24"/>
        </w:rPr>
        <w:t>„624</w:t>
      </w:r>
      <w:r w:rsidRPr="00877301">
        <w:rPr>
          <w:szCs w:val="24"/>
          <w:vertAlign w:val="superscript"/>
        </w:rPr>
        <w:t>1</w:t>
      </w:r>
      <w:r w:rsidRPr="00877301">
        <w:rPr>
          <w:szCs w:val="24"/>
        </w:rPr>
        <w:t xml:space="preserve"> straipsnis.</w:t>
      </w:r>
      <w:r w:rsidRPr="00877301">
        <w:rPr>
          <w:b/>
          <w:bCs/>
          <w:szCs w:val="24"/>
        </w:rPr>
        <w:t xml:space="preserve"> </w:t>
      </w:r>
      <w:r w:rsidRPr="00877301">
        <w:rPr>
          <w:szCs w:val="24"/>
        </w:rPr>
        <w:t>Informacinių ir elektroninių ryšių technologijų naudojimo vykdymo procese ypatumai</w:t>
      </w:r>
    </w:p>
    <w:p w14:paraId="5181240D" w14:textId="77777777" w:rsidR="00877301" w:rsidRPr="00877301" w:rsidRDefault="00877301" w:rsidP="00877301">
      <w:pPr>
        <w:ind w:firstLine="720"/>
        <w:jc w:val="both"/>
        <w:rPr>
          <w:szCs w:val="24"/>
          <w:lang w:val="en-US"/>
        </w:rPr>
      </w:pPr>
      <w:bookmarkStart w:id="12" w:name="part_72e5a87c3d8a4490acc54e29ba02c215"/>
      <w:bookmarkEnd w:id="12"/>
      <w:r w:rsidRPr="00877301">
        <w:rPr>
          <w:szCs w:val="24"/>
        </w:rPr>
        <w:t>1. Informacinių ir elektroninių ryšių technologijų naudojimo antstolio veikloje, taip pat elektroninės vykdomosios bylos tvarkymo ypatumus, be šio Kodekso, nustato Antstolių įstatymas.</w:t>
      </w:r>
    </w:p>
    <w:p w14:paraId="6250DE63" w14:textId="77777777" w:rsidR="00877301" w:rsidRPr="00877301" w:rsidRDefault="00877301" w:rsidP="00877301">
      <w:pPr>
        <w:ind w:firstLine="720"/>
        <w:jc w:val="both"/>
        <w:rPr>
          <w:szCs w:val="24"/>
          <w:lang w:val="en-US"/>
        </w:rPr>
      </w:pPr>
      <w:bookmarkStart w:id="13" w:name="part_8d913a17641f4066946dabe6bbbf2861"/>
      <w:bookmarkEnd w:id="13"/>
      <w:r w:rsidRPr="00877301">
        <w:rPr>
          <w:szCs w:val="24"/>
        </w:rPr>
        <w:t>2. Atstovavimo sutartyje ar jos išraše, be šio Kodekso 599 straipsnyje nustatytų privalomų duomenų, turi būti nurodytas ir atstovo elektroninio pašto adresas, telefono ir fakso numeriai, kitų turimų elektroninių ryšių priemonių adresai.</w:t>
      </w:r>
    </w:p>
    <w:p w14:paraId="537069BC" w14:textId="77777777" w:rsidR="00877301" w:rsidRPr="00877301" w:rsidRDefault="00877301" w:rsidP="00877301">
      <w:pPr>
        <w:ind w:firstLine="720"/>
        <w:jc w:val="both"/>
        <w:rPr>
          <w:strike/>
          <w:szCs w:val="24"/>
          <w:lang w:val="en-US"/>
        </w:rPr>
      </w:pPr>
      <w:bookmarkStart w:id="14" w:name="part_3abda1164d814bc0a2633ac523b05a20"/>
      <w:bookmarkEnd w:id="14"/>
      <w:r w:rsidRPr="00877301">
        <w:rPr>
          <w:strike/>
          <w:szCs w:val="24"/>
        </w:rPr>
        <w:t>3. Procesiniai dokumentai, siunčiami vykdymo proceso dalyviams šio Kodekso VI dalyje numatytais atvejais elektroninių ryšių priemonėmis pagal šio Kodekso 175</w:t>
      </w:r>
      <w:r w:rsidRPr="00877301">
        <w:rPr>
          <w:strike/>
          <w:szCs w:val="24"/>
          <w:vertAlign w:val="superscript"/>
        </w:rPr>
        <w:t>1</w:t>
      </w:r>
      <w:r w:rsidRPr="00877301">
        <w:rPr>
          <w:strike/>
          <w:szCs w:val="24"/>
        </w:rPr>
        <w:t xml:space="preserve"> straipsnio 9 dalį, laikomi įteiktais praėjus penkioms dienoms nuo išsiuntimo dienos, išskyrus šio Kodekso 660 straipsnyje ir kituose straipsniuose numatytus atvejus.</w:t>
      </w:r>
    </w:p>
    <w:p w14:paraId="1A952F1C" w14:textId="77777777" w:rsidR="00877301" w:rsidRPr="00877301" w:rsidRDefault="00877301" w:rsidP="00877301">
      <w:pPr>
        <w:ind w:firstLine="720"/>
        <w:jc w:val="both"/>
        <w:rPr>
          <w:strike/>
          <w:szCs w:val="24"/>
          <w:lang w:val="en-US"/>
        </w:rPr>
      </w:pPr>
      <w:r w:rsidRPr="00877301">
        <w:rPr>
          <w:strike/>
          <w:szCs w:val="24"/>
        </w:rPr>
        <w:t>4. Šiame Kodekse numatytais atvejais antstolio patvarkymai išsiunčiami suinteresuotiems asmenims elektroninių ryšių priemonėmis pagal šio Kodekso 175</w:t>
      </w:r>
      <w:r w:rsidRPr="00877301">
        <w:rPr>
          <w:strike/>
          <w:szCs w:val="24"/>
          <w:vertAlign w:val="superscript"/>
        </w:rPr>
        <w:t>1</w:t>
      </w:r>
      <w:r w:rsidRPr="00877301">
        <w:rPr>
          <w:strike/>
          <w:szCs w:val="24"/>
        </w:rPr>
        <w:t xml:space="preserve"> straipsnio 9 dalį ne vėliau kaip kitą darbo dieną.</w:t>
      </w:r>
    </w:p>
    <w:p w14:paraId="683D0888" w14:textId="393D659C" w:rsidR="00877301" w:rsidRPr="007C7190" w:rsidRDefault="00877301" w:rsidP="00877301">
      <w:pPr>
        <w:ind w:firstLine="720"/>
        <w:jc w:val="both"/>
        <w:rPr>
          <w:szCs w:val="24"/>
          <w:lang w:val="en-US"/>
        </w:rPr>
      </w:pPr>
      <w:bookmarkStart w:id="15" w:name="part_34d9266b8ce34edda9c876d55241837b"/>
      <w:bookmarkEnd w:id="15"/>
      <w:r w:rsidRPr="00BA5C08">
        <w:rPr>
          <w:strike/>
          <w:szCs w:val="24"/>
        </w:rPr>
        <w:t>5.</w:t>
      </w:r>
      <w:r w:rsidRPr="007C7190">
        <w:rPr>
          <w:szCs w:val="24"/>
        </w:rPr>
        <w:t xml:space="preserve"> </w:t>
      </w:r>
      <w:r w:rsidR="00BA5C08" w:rsidRPr="00BA5C08">
        <w:rPr>
          <w:b/>
          <w:bCs/>
          <w:szCs w:val="24"/>
        </w:rPr>
        <w:t>3.</w:t>
      </w:r>
      <w:r w:rsidR="00BA5C08">
        <w:rPr>
          <w:szCs w:val="24"/>
        </w:rPr>
        <w:t xml:space="preserve"> </w:t>
      </w:r>
      <w:r w:rsidRPr="007C7190">
        <w:rPr>
          <w:szCs w:val="24"/>
        </w:rPr>
        <w:t xml:space="preserve">Patvarkymą, įteikiamą </w:t>
      </w:r>
      <w:r w:rsidR="00D9791D" w:rsidRPr="007C7190">
        <w:rPr>
          <w:b/>
          <w:bCs/>
          <w:szCs w:val="24"/>
        </w:rPr>
        <w:t>per Nacionalinę elektroninių siuntų pristatymo, naudojant pašto tinklą, informacinę sistemą</w:t>
      </w:r>
      <w:r w:rsidR="00D9791D">
        <w:rPr>
          <w:b/>
          <w:bCs/>
          <w:szCs w:val="24"/>
        </w:rPr>
        <w:t xml:space="preserve">, kitomis </w:t>
      </w:r>
      <w:r w:rsidRPr="007C7190">
        <w:rPr>
          <w:szCs w:val="24"/>
        </w:rPr>
        <w:t xml:space="preserve">elektroninių ryšių priemonėmis, antstolis pasirašo </w:t>
      </w:r>
      <w:r w:rsidRPr="007C7190">
        <w:rPr>
          <w:strike/>
          <w:szCs w:val="24"/>
        </w:rPr>
        <w:t>saugiu</w:t>
      </w:r>
      <w:r w:rsidR="007C7190" w:rsidRPr="007C7190">
        <w:rPr>
          <w:szCs w:val="24"/>
        </w:rPr>
        <w:t xml:space="preserve"> </w:t>
      </w:r>
      <w:r w:rsidR="007C7190" w:rsidRPr="007C7190">
        <w:rPr>
          <w:b/>
          <w:bCs/>
          <w:szCs w:val="24"/>
        </w:rPr>
        <w:t>kvalifikuotu</w:t>
      </w:r>
      <w:r w:rsidRPr="007C7190">
        <w:rPr>
          <w:szCs w:val="24"/>
        </w:rPr>
        <w:t xml:space="preserve"> elektroniniu parašu </w:t>
      </w:r>
      <w:r w:rsidRPr="007C7190">
        <w:rPr>
          <w:strike/>
          <w:szCs w:val="24"/>
        </w:rPr>
        <w:t>(šis parašas turi tokią pat teisinę galią kaip ir parašas rašytiniuose dokumentuose)</w:t>
      </w:r>
      <w:r w:rsidRPr="007C7190">
        <w:rPr>
          <w:szCs w:val="24"/>
        </w:rPr>
        <w:t>.</w:t>
      </w:r>
    </w:p>
    <w:p w14:paraId="087D2E90" w14:textId="2F282442" w:rsidR="00877301" w:rsidRPr="007C7190" w:rsidRDefault="00877301" w:rsidP="00877301">
      <w:pPr>
        <w:ind w:firstLine="720"/>
        <w:jc w:val="both"/>
        <w:rPr>
          <w:szCs w:val="24"/>
          <w:lang w:val="en-US"/>
        </w:rPr>
      </w:pPr>
      <w:bookmarkStart w:id="16" w:name="part_a03a06a4c6714418a9647b124949cdeb"/>
      <w:bookmarkEnd w:id="16"/>
      <w:r w:rsidRPr="00BA5C08">
        <w:rPr>
          <w:strike/>
          <w:szCs w:val="24"/>
        </w:rPr>
        <w:t>6.</w:t>
      </w:r>
      <w:r w:rsidRPr="007C7190">
        <w:rPr>
          <w:szCs w:val="24"/>
        </w:rPr>
        <w:t xml:space="preserve"> </w:t>
      </w:r>
      <w:r w:rsidR="00BA5C08" w:rsidRPr="00BA5C08">
        <w:rPr>
          <w:b/>
          <w:bCs/>
          <w:szCs w:val="24"/>
        </w:rPr>
        <w:t>4.</w:t>
      </w:r>
      <w:r w:rsidR="00BA5C08">
        <w:rPr>
          <w:szCs w:val="24"/>
        </w:rPr>
        <w:t xml:space="preserve"> </w:t>
      </w:r>
      <w:r w:rsidRPr="007C7190">
        <w:rPr>
          <w:szCs w:val="24"/>
        </w:rPr>
        <w:t>Antstolio įrašų elektroniniame vykdomajame dokumente darymo tvarką nustato teisingumo ministras.</w:t>
      </w:r>
    </w:p>
    <w:p w14:paraId="45700608" w14:textId="058B7B26" w:rsidR="00877301" w:rsidRPr="007C7190" w:rsidRDefault="00877301" w:rsidP="00877301">
      <w:pPr>
        <w:ind w:firstLine="720"/>
        <w:jc w:val="both"/>
        <w:rPr>
          <w:szCs w:val="24"/>
          <w:lang w:val="en-US"/>
        </w:rPr>
      </w:pPr>
      <w:bookmarkStart w:id="17" w:name="part_f2c16becbe6b4d60a0c8d52e2c8fa258"/>
      <w:bookmarkEnd w:id="17"/>
      <w:r w:rsidRPr="00BA5C08">
        <w:rPr>
          <w:strike/>
          <w:szCs w:val="24"/>
        </w:rPr>
        <w:t>7.</w:t>
      </w:r>
      <w:r w:rsidRPr="007C7190">
        <w:rPr>
          <w:szCs w:val="24"/>
        </w:rPr>
        <w:t xml:space="preserve"> </w:t>
      </w:r>
      <w:r w:rsidR="00BA5C08" w:rsidRPr="00BA5C08">
        <w:rPr>
          <w:b/>
          <w:bCs/>
          <w:szCs w:val="24"/>
        </w:rPr>
        <w:t>5.</w:t>
      </w:r>
      <w:r w:rsidR="00BA5C08">
        <w:rPr>
          <w:szCs w:val="24"/>
        </w:rPr>
        <w:t xml:space="preserve"> </w:t>
      </w:r>
      <w:r w:rsidRPr="007C7190">
        <w:rPr>
          <w:szCs w:val="24"/>
        </w:rPr>
        <w:t>Šiame Kodekse numatytais vykdomojo dokumento grąžinimo atvejais elektroninis vykdomasis dokumentas grąžinamas elektroninių ryšių priemonėmis.</w:t>
      </w:r>
    </w:p>
    <w:p w14:paraId="75A431D3" w14:textId="77777777" w:rsidR="00877301" w:rsidRPr="007C7190" w:rsidRDefault="00877301" w:rsidP="00877301">
      <w:pPr>
        <w:ind w:firstLine="720"/>
        <w:jc w:val="both"/>
        <w:rPr>
          <w:strike/>
          <w:szCs w:val="24"/>
          <w:lang w:val="en-US"/>
        </w:rPr>
      </w:pPr>
      <w:bookmarkStart w:id="18" w:name="part_39e832a2cb694f5fba849aaa0abd1eeb"/>
      <w:bookmarkEnd w:id="18"/>
      <w:r w:rsidRPr="007C7190">
        <w:rPr>
          <w:strike/>
          <w:szCs w:val="24"/>
        </w:rPr>
        <w:t>8. Išieškotojas ir skolininkas privalo nedelsdami raštu pranešti antstoliui apie savo elektroninio pašto adreso, telefono ir fakso numerių, kitų elektroninių ryšių priemonių adresų pasikeitimą.</w:t>
      </w:r>
    </w:p>
    <w:p w14:paraId="5B2BC01D" w14:textId="64A7194A" w:rsidR="00877301" w:rsidRDefault="00877301" w:rsidP="00877301">
      <w:pPr>
        <w:ind w:firstLine="720"/>
        <w:jc w:val="both"/>
        <w:rPr>
          <w:strike/>
          <w:szCs w:val="24"/>
        </w:rPr>
      </w:pPr>
      <w:r w:rsidRPr="00BA5C08">
        <w:rPr>
          <w:strike/>
          <w:szCs w:val="24"/>
        </w:rPr>
        <w:t>9.</w:t>
      </w:r>
      <w:r w:rsidRPr="007C7190">
        <w:rPr>
          <w:szCs w:val="24"/>
        </w:rPr>
        <w:t xml:space="preserve"> </w:t>
      </w:r>
      <w:r w:rsidR="00BA5C08" w:rsidRPr="00BA5C08">
        <w:rPr>
          <w:b/>
          <w:szCs w:val="24"/>
        </w:rPr>
        <w:t>6.</w:t>
      </w:r>
      <w:r w:rsidR="00BA5C08">
        <w:rPr>
          <w:bCs/>
          <w:szCs w:val="24"/>
        </w:rPr>
        <w:t xml:space="preserve"> </w:t>
      </w:r>
      <w:r w:rsidRPr="007C7190">
        <w:rPr>
          <w:bCs/>
          <w:szCs w:val="24"/>
        </w:rPr>
        <w:t>Kai</w:t>
      </w:r>
      <w:r w:rsidRPr="007C7190">
        <w:rPr>
          <w:b/>
          <w:bCs/>
          <w:szCs w:val="24"/>
        </w:rPr>
        <w:t xml:space="preserve"> procesiniai dokumentai įteikiami per Nacionalinę elektroninių siuntų pristatymo, naudojant pašto tinklą, informacinę sistemą arba kai  </w:t>
      </w:r>
      <w:r w:rsidRPr="007C7190">
        <w:rPr>
          <w:szCs w:val="24"/>
        </w:rPr>
        <w:t>yra šio Kodekso 175</w:t>
      </w:r>
      <w:r w:rsidRPr="007C7190">
        <w:rPr>
          <w:szCs w:val="24"/>
          <w:vertAlign w:val="superscript"/>
        </w:rPr>
        <w:t xml:space="preserve">1 </w:t>
      </w:r>
      <w:r w:rsidRPr="007C7190">
        <w:rPr>
          <w:szCs w:val="24"/>
        </w:rPr>
        <w:t xml:space="preserve">straipsnio 9 dalyje nurodytos sąlygos įteikti procesinius dokumentus </w:t>
      </w:r>
      <w:r w:rsidRPr="007C7190">
        <w:rPr>
          <w:b/>
          <w:bCs/>
          <w:szCs w:val="24"/>
        </w:rPr>
        <w:t xml:space="preserve">kitomis </w:t>
      </w:r>
      <w:r w:rsidRPr="007C7190">
        <w:rPr>
          <w:szCs w:val="24"/>
        </w:rPr>
        <w:t xml:space="preserve">elektroninių ryšių priemonėmis, teismas išieškotojui išduoda elektroninį vykdomąjį </w:t>
      </w:r>
      <w:r w:rsidRPr="007C7190">
        <w:rPr>
          <w:strike/>
          <w:szCs w:val="24"/>
        </w:rPr>
        <w:t xml:space="preserve">raštą </w:t>
      </w:r>
      <w:r w:rsidRPr="007C7190">
        <w:rPr>
          <w:b/>
          <w:bCs/>
          <w:szCs w:val="24"/>
        </w:rPr>
        <w:t>dokumentą</w:t>
      </w:r>
      <w:r w:rsidRPr="007C7190">
        <w:rPr>
          <w:szCs w:val="24"/>
        </w:rPr>
        <w:t xml:space="preserve">, pasirašytą </w:t>
      </w:r>
      <w:r w:rsidRPr="007C7190">
        <w:rPr>
          <w:strike/>
          <w:szCs w:val="24"/>
        </w:rPr>
        <w:t xml:space="preserve">saugiu </w:t>
      </w:r>
      <w:r w:rsidRPr="007C7190">
        <w:rPr>
          <w:b/>
          <w:bCs/>
          <w:szCs w:val="24"/>
        </w:rPr>
        <w:t xml:space="preserve">kvalifikuotu </w:t>
      </w:r>
      <w:r w:rsidRPr="007C7190">
        <w:rPr>
          <w:szCs w:val="24"/>
        </w:rPr>
        <w:t xml:space="preserve">elektroniniu parašu </w:t>
      </w:r>
      <w:r w:rsidRPr="007C7190">
        <w:rPr>
          <w:strike/>
          <w:szCs w:val="24"/>
        </w:rPr>
        <w:t>(šis parašas turi tokią pat teisinę galią kaip ir parašas rašytiniuose dokumentuose)</w:t>
      </w:r>
      <w:r w:rsidRPr="007C7190">
        <w:rPr>
          <w:szCs w:val="24"/>
        </w:rPr>
        <w:t xml:space="preserve">. </w:t>
      </w:r>
      <w:r w:rsidRPr="007C7190">
        <w:rPr>
          <w:strike/>
          <w:szCs w:val="24"/>
        </w:rPr>
        <w:t>Privalomus elektroninio vykdomojo rašto rekvizitus nustato teisingumo ministras.</w:t>
      </w:r>
    </w:p>
    <w:p w14:paraId="3FEB76ED" w14:textId="7DFC829D" w:rsidR="00877301" w:rsidRPr="008D32D7" w:rsidRDefault="00877301" w:rsidP="00877301">
      <w:pPr>
        <w:ind w:firstLine="720"/>
        <w:jc w:val="both"/>
        <w:rPr>
          <w:strike/>
          <w:szCs w:val="24"/>
        </w:rPr>
      </w:pPr>
      <w:r w:rsidRPr="00877301">
        <w:rPr>
          <w:strike/>
          <w:szCs w:val="24"/>
        </w:rPr>
        <w:lastRenderedPageBreak/>
        <w:t>10. Vykdomajame rašte, be šio Kodekso 648 straipsnyje nustatytų duomenų, nurodomi išieškotojo ir skolininko elektroninio pašto adresai, telefono ir fakso numeriai, kitų turimų elektroninių ryšių priemonių adresai (jeigu jie žinomi).</w:t>
      </w:r>
    </w:p>
    <w:p w14:paraId="473E3112" w14:textId="77777777" w:rsidR="00877301" w:rsidRPr="008D32D7" w:rsidRDefault="00877301" w:rsidP="00877301">
      <w:pPr>
        <w:ind w:firstLine="720"/>
        <w:jc w:val="both"/>
        <w:rPr>
          <w:strike/>
          <w:szCs w:val="24"/>
        </w:rPr>
      </w:pPr>
      <w:r w:rsidRPr="00877301">
        <w:rPr>
          <w:strike/>
          <w:szCs w:val="24"/>
        </w:rPr>
        <w:t>11. Asmenys, kuriems šio Kodekso 175</w:t>
      </w:r>
      <w:r w:rsidRPr="00877301">
        <w:rPr>
          <w:strike/>
          <w:szCs w:val="24"/>
          <w:vertAlign w:val="superscript"/>
        </w:rPr>
        <w:t>1</w:t>
      </w:r>
      <w:r w:rsidRPr="00877301">
        <w:rPr>
          <w:strike/>
          <w:szCs w:val="24"/>
        </w:rPr>
        <w:t xml:space="preserve"> straipsnio 9 dalyje nustatyta pareiga gauti procesinius dokumentus elektroninių ryšių priemonėmis, pateikdami vykdyti vykdomąjį dokumentą, privalo nurodyti savo elektroninio pašto adresą, telefono ir fakso numerius, kitų turimų elektroninių ryšių priemonių adresus.</w:t>
      </w:r>
    </w:p>
    <w:p w14:paraId="37ED6A9D" w14:textId="77777777" w:rsidR="00877301" w:rsidRPr="008D32D7" w:rsidRDefault="00877301" w:rsidP="00877301">
      <w:pPr>
        <w:ind w:firstLine="720"/>
        <w:jc w:val="both"/>
        <w:rPr>
          <w:strike/>
          <w:szCs w:val="24"/>
        </w:rPr>
      </w:pPr>
      <w:r w:rsidRPr="00877301">
        <w:rPr>
          <w:strike/>
          <w:szCs w:val="24"/>
        </w:rPr>
        <w:t>12. Raginimas įvykdyti sprendimą skolininkui išsiunčiamas elektroninių ryšių priemonėmis pagal šio Kodekso 175</w:t>
      </w:r>
      <w:r w:rsidRPr="00877301">
        <w:rPr>
          <w:strike/>
          <w:szCs w:val="24"/>
          <w:vertAlign w:val="superscript"/>
        </w:rPr>
        <w:t>1</w:t>
      </w:r>
      <w:r w:rsidRPr="00877301">
        <w:rPr>
          <w:strike/>
          <w:szCs w:val="24"/>
        </w:rPr>
        <w:t xml:space="preserve"> straipsnio 9 dalį.</w:t>
      </w:r>
    </w:p>
    <w:p w14:paraId="2A1FD22B" w14:textId="77777777" w:rsidR="00877301" w:rsidRPr="008D32D7" w:rsidRDefault="00877301" w:rsidP="00877301">
      <w:pPr>
        <w:ind w:firstLine="720"/>
        <w:jc w:val="both"/>
        <w:rPr>
          <w:strike/>
          <w:szCs w:val="24"/>
        </w:rPr>
      </w:pPr>
      <w:r w:rsidRPr="00877301">
        <w:rPr>
          <w:strike/>
          <w:szCs w:val="24"/>
        </w:rPr>
        <w:t>13. Jeigu nėra galimybės pasirašytinai įteikti išieškotojui ir skolininkui turto arešto aktą ar turto aprašą, šie dokumentai siunčiami elektroninių ryšių priemonėmis pagal šio Kodekso 175</w:t>
      </w:r>
      <w:r w:rsidRPr="00877301">
        <w:rPr>
          <w:strike/>
          <w:szCs w:val="24"/>
          <w:vertAlign w:val="superscript"/>
        </w:rPr>
        <w:t>1</w:t>
      </w:r>
      <w:r w:rsidRPr="00877301">
        <w:rPr>
          <w:strike/>
          <w:szCs w:val="24"/>
        </w:rPr>
        <w:t xml:space="preserve"> straipsnio 9 dalį.</w:t>
      </w:r>
    </w:p>
    <w:p w14:paraId="62432C0E" w14:textId="61264561" w:rsidR="00877301" w:rsidRPr="00877301" w:rsidRDefault="00877301" w:rsidP="00113BD4">
      <w:pPr>
        <w:ind w:firstLine="720"/>
        <w:jc w:val="both"/>
        <w:rPr>
          <w:b/>
          <w:szCs w:val="24"/>
        </w:rPr>
      </w:pPr>
      <w:bookmarkStart w:id="19" w:name="part_e7183ba3c7b64511bde3a9f4d06f19fe"/>
      <w:bookmarkEnd w:id="19"/>
      <w:r w:rsidRPr="00BA5C08">
        <w:rPr>
          <w:strike/>
          <w:szCs w:val="24"/>
        </w:rPr>
        <w:t>1</w:t>
      </w:r>
      <w:r w:rsidR="00BA5C08" w:rsidRPr="00BA5C08">
        <w:rPr>
          <w:strike/>
          <w:szCs w:val="24"/>
        </w:rPr>
        <w:t>4</w:t>
      </w:r>
      <w:r w:rsidRPr="00BA5C08">
        <w:rPr>
          <w:strike/>
          <w:szCs w:val="24"/>
        </w:rPr>
        <w:t>.</w:t>
      </w:r>
      <w:r w:rsidRPr="008167E7">
        <w:rPr>
          <w:szCs w:val="24"/>
        </w:rPr>
        <w:t xml:space="preserve"> </w:t>
      </w:r>
      <w:r w:rsidR="00BA5C08" w:rsidRPr="00BA5C08">
        <w:rPr>
          <w:b/>
          <w:bCs/>
          <w:szCs w:val="24"/>
        </w:rPr>
        <w:t>7.</w:t>
      </w:r>
      <w:r w:rsidR="00BA5C08" w:rsidRPr="00BA5C08">
        <w:rPr>
          <w:szCs w:val="24"/>
        </w:rPr>
        <w:t xml:space="preserve">  </w:t>
      </w:r>
      <w:r w:rsidRPr="0014684F">
        <w:rPr>
          <w:strike/>
          <w:szCs w:val="24"/>
        </w:rPr>
        <w:t>Apie šio Kodekso 740 straipsnyje nurodyto antstolio patvarkymo visišką įvykdymą darbdavys patvarkymą pateikusiam</w:t>
      </w:r>
      <w:r w:rsidRPr="008167E7">
        <w:rPr>
          <w:szCs w:val="24"/>
        </w:rPr>
        <w:t xml:space="preserve"> </w:t>
      </w:r>
      <w:r w:rsidRPr="008167E7">
        <w:rPr>
          <w:b/>
          <w:bCs/>
          <w:szCs w:val="24"/>
        </w:rPr>
        <w:t xml:space="preserve">Vykdymo proceso dalyviai su vykdymo procesu susijusius dokumentus </w:t>
      </w:r>
      <w:r w:rsidRPr="008167E7">
        <w:rPr>
          <w:szCs w:val="24"/>
        </w:rPr>
        <w:t xml:space="preserve">antstoliui taip pat gali </w:t>
      </w:r>
      <w:r w:rsidRPr="0014684F">
        <w:rPr>
          <w:strike/>
          <w:szCs w:val="24"/>
        </w:rPr>
        <w:t>pranešti</w:t>
      </w:r>
      <w:r w:rsidRPr="008167E7">
        <w:rPr>
          <w:szCs w:val="24"/>
        </w:rPr>
        <w:t xml:space="preserve"> </w:t>
      </w:r>
      <w:r w:rsidRPr="008167E7">
        <w:rPr>
          <w:b/>
          <w:bCs/>
          <w:szCs w:val="24"/>
        </w:rPr>
        <w:t xml:space="preserve">pateikti per Nacionalinę elektroninių siuntų pristatymo, naudojant pašto tinklą, informacinę sistemą arba kitomis </w:t>
      </w:r>
      <w:r w:rsidRPr="008167E7">
        <w:rPr>
          <w:szCs w:val="24"/>
        </w:rPr>
        <w:t>elektroninių ryšių priemonėmis šio Kodekso nustatyta tvarka.“</w:t>
      </w:r>
    </w:p>
    <w:p w14:paraId="6F02F7D0" w14:textId="1DA778D7" w:rsidR="00877301" w:rsidRDefault="00877301" w:rsidP="00113BD4">
      <w:pPr>
        <w:ind w:firstLine="720"/>
        <w:jc w:val="both"/>
        <w:rPr>
          <w:b/>
          <w:szCs w:val="24"/>
        </w:rPr>
      </w:pPr>
    </w:p>
    <w:p w14:paraId="29107881" w14:textId="3C9959FF" w:rsidR="00877301" w:rsidRDefault="005D7BFE" w:rsidP="00113BD4">
      <w:pPr>
        <w:ind w:firstLine="720"/>
        <w:jc w:val="both"/>
        <w:rPr>
          <w:b/>
          <w:szCs w:val="24"/>
        </w:rPr>
      </w:pPr>
      <w:r>
        <w:rPr>
          <w:b/>
          <w:szCs w:val="24"/>
        </w:rPr>
        <w:t>10 straipsnis. 631 straipsnio pakeitimas</w:t>
      </w:r>
    </w:p>
    <w:p w14:paraId="03BBE013" w14:textId="6DD9BDFE" w:rsidR="005D7BFE" w:rsidRPr="00574859" w:rsidRDefault="005D7BFE" w:rsidP="00113BD4">
      <w:pPr>
        <w:ind w:firstLine="720"/>
        <w:jc w:val="both"/>
        <w:rPr>
          <w:bCs/>
          <w:szCs w:val="24"/>
        </w:rPr>
      </w:pPr>
      <w:r w:rsidRPr="00574859">
        <w:rPr>
          <w:bCs/>
          <w:szCs w:val="24"/>
        </w:rPr>
        <w:t>Pakeisti 631 straipsnio 7 dalį ir ją išdėstyti taip:</w:t>
      </w:r>
    </w:p>
    <w:p w14:paraId="02B0E84D" w14:textId="1E2BE65E" w:rsidR="005D7BFE" w:rsidRPr="003C23AF" w:rsidRDefault="005D7BFE" w:rsidP="00113BD4">
      <w:pPr>
        <w:ind w:firstLine="720"/>
        <w:jc w:val="both"/>
        <w:rPr>
          <w:b/>
          <w:szCs w:val="24"/>
        </w:rPr>
      </w:pPr>
      <w:r w:rsidRPr="003C23AF">
        <w:rPr>
          <w:bCs/>
          <w:szCs w:val="24"/>
        </w:rPr>
        <w:t>„</w:t>
      </w:r>
      <w:r w:rsidR="003C23AF" w:rsidRPr="003C23AF">
        <w:rPr>
          <w:szCs w:val="24"/>
        </w:rPr>
        <w:t xml:space="preserve">7. Rašytinis vykdomasis dokumentas grąžinamas </w:t>
      </w:r>
      <w:r w:rsidR="00985A86" w:rsidRPr="008167E7">
        <w:rPr>
          <w:b/>
          <w:bCs/>
          <w:szCs w:val="24"/>
        </w:rPr>
        <w:t>per Nacionalinę elektroninių siuntų pristatymo, naudojant pašto tinklą, informacinę sistemą</w:t>
      </w:r>
      <w:r w:rsidR="00985A86">
        <w:rPr>
          <w:b/>
          <w:bCs/>
          <w:szCs w:val="24"/>
        </w:rPr>
        <w:t xml:space="preserve">, </w:t>
      </w:r>
      <w:r w:rsidR="00985A86" w:rsidRPr="008167E7">
        <w:rPr>
          <w:b/>
          <w:bCs/>
          <w:szCs w:val="24"/>
        </w:rPr>
        <w:t xml:space="preserve">kitomis </w:t>
      </w:r>
      <w:r w:rsidR="00985A86" w:rsidRPr="006670DF">
        <w:rPr>
          <w:b/>
          <w:bCs/>
          <w:szCs w:val="24"/>
        </w:rPr>
        <w:t>elektroninių ryšių priemonėmis</w:t>
      </w:r>
      <w:r w:rsidR="00985A86">
        <w:rPr>
          <w:b/>
          <w:bCs/>
          <w:szCs w:val="24"/>
        </w:rPr>
        <w:t>,</w:t>
      </w:r>
      <w:r w:rsidR="00985A86" w:rsidRPr="006670DF">
        <w:rPr>
          <w:b/>
          <w:bCs/>
          <w:szCs w:val="24"/>
        </w:rPr>
        <w:t xml:space="preserve"> </w:t>
      </w:r>
      <w:r w:rsidR="003C23AF" w:rsidRPr="003C23AF">
        <w:rPr>
          <w:szCs w:val="24"/>
        </w:rPr>
        <w:t>pasirašytinai</w:t>
      </w:r>
      <w:r w:rsidR="00985A86">
        <w:rPr>
          <w:szCs w:val="24"/>
        </w:rPr>
        <w:t xml:space="preserve"> </w:t>
      </w:r>
      <w:r w:rsidR="003C23AF" w:rsidRPr="003C23AF">
        <w:rPr>
          <w:szCs w:val="24"/>
        </w:rPr>
        <w:t>arba registruotąja pašto siunta.</w:t>
      </w:r>
      <w:r w:rsidRPr="003C23AF">
        <w:rPr>
          <w:bCs/>
          <w:szCs w:val="24"/>
        </w:rPr>
        <w:t>“</w:t>
      </w:r>
    </w:p>
    <w:p w14:paraId="6CA002EC" w14:textId="77777777" w:rsidR="005D7BFE" w:rsidRDefault="005D7BFE" w:rsidP="00113BD4">
      <w:pPr>
        <w:ind w:firstLine="720"/>
        <w:jc w:val="both"/>
        <w:rPr>
          <w:b/>
          <w:szCs w:val="24"/>
        </w:rPr>
      </w:pPr>
    </w:p>
    <w:p w14:paraId="2CA68086" w14:textId="621E707D" w:rsidR="00DE3A34" w:rsidRPr="00DE3A34" w:rsidRDefault="00DE3A34" w:rsidP="00113BD4">
      <w:pPr>
        <w:ind w:firstLine="720"/>
        <w:jc w:val="both"/>
        <w:rPr>
          <w:b/>
          <w:szCs w:val="24"/>
        </w:rPr>
      </w:pPr>
      <w:r w:rsidRPr="00DE3A34">
        <w:rPr>
          <w:b/>
          <w:szCs w:val="24"/>
        </w:rPr>
        <w:t>1</w:t>
      </w:r>
      <w:r w:rsidR="005D7BFE">
        <w:rPr>
          <w:b/>
          <w:szCs w:val="24"/>
        </w:rPr>
        <w:t>1</w:t>
      </w:r>
      <w:r w:rsidRPr="00DE3A34">
        <w:rPr>
          <w:b/>
          <w:szCs w:val="24"/>
        </w:rPr>
        <w:t xml:space="preserve"> straipsnis. </w:t>
      </w:r>
      <w:r w:rsidR="0032706B">
        <w:rPr>
          <w:b/>
          <w:szCs w:val="24"/>
        </w:rPr>
        <w:t xml:space="preserve">640 </w:t>
      </w:r>
      <w:r w:rsidR="0032706B" w:rsidRPr="009F3798">
        <w:rPr>
          <w:b/>
          <w:bCs/>
          <w:szCs w:val="24"/>
        </w:rPr>
        <w:t>straipsnio pakeitimas</w:t>
      </w:r>
    </w:p>
    <w:p w14:paraId="530208DE" w14:textId="5C64B567" w:rsidR="00DE3A34" w:rsidRPr="00A41DA0" w:rsidRDefault="00AC28B7" w:rsidP="00113BD4">
      <w:pPr>
        <w:ind w:firstLine="720"/>
        <w:jc w:val="both"/>
        <w:rPr>
          <w:szCs w:val="24"/>
        </w:rPr>
      </w:pPr>
      <w:r w:rsidRPr="00AC28B7">
        <w:rPr>
          <w:szCs w:val="24"/>
        </w:rPr>
        <w:t xml:space="preserve">1. Papildyti 640 straipsnį nauju 5 </w:t>
      </w:r>
      <w:r w:rsidRPr="00A41DA0">
        <w:rPr>
          <w:szCs w:val="24"/>
        </w:rPr>
        <w:t xml:space="preserve">punktu: </w:t>
      </w:r>
    </w:p>
    <w:p w14:paraId="00A0F7BF" w14:textId="2C6339CC" w:rsidR="00AC28B7" w:rsidRDefault="00AC28B7" w:rsidP="0032706B">
      <w:pPr>
        <w:ind w:firstLine="720"/>
        <w:jc w:val="both"/>
        <w:rPr>
          <w:bCs/>
          <w:szCs w:val="24"/>
        </w:rPr>
      </w:pPr>
      <w:r w:rsidRPr="00A41DA0">
        <w:rPr>
          <w:bCs/>
          <w:szCs w:val="24"/>
        </w:rPr>
        <w:t>„</w:t>
      </w:r>
      <w:r w:rsidR="00A41DA0" w:rsidRPr="0011241D">
        <w:rPr>
          <w:b/>
          <w:bCs/>
          <w:szCs w:val="24"/>
        </w:rPr>
        <w:t xml:space="preserve">5) </w:t>
      </w:r>
      <w:r w:rsidR="00A41DA0" w:rsidRPr="0011241D">
        <w:rPr>
          <w:b/>
          <w:szCs w:val="24"/>
        </w:rPr>
        <w:t>nedelsdamas raštu pranešti antstoliui apie savo elektroninio pristatymo dėžutės adreso, elektroninio pašto adreso, telefono ar fakso numerių, kitų elektroninių ryšių priemonių adresų pasikeitimą;</w:t>
      </w:r>
      <w:r w:rsidRPr="00A41DA0">
        <w:rPr>
          <w:bCs/>
          <w:szCs w:val="24"/>
        </w:rPr>
        <w:t>“</w:t>
      </w:r>
      <w:r w:rsidR="00556A08">
        <w:rPr>
          <w:bCs/>
          <w:szCs w:val="24"/>
        </w:rPr>
        <w:t>.</w:t>
      </w:r>
    </w:p>
    <w:p w14:paraId="6CF9CA87" w14:textId="2E656E2B" w:rsidR="00A41DA0" w:rsidRPr="00FB24FC" w:rsidRDefault="00FB24FC" w:rsidP="00FB24FC">
      <w:pPr>
        <w:tabs>
          <w:tab w:val="left" w:pos="709"/>
        </w:tabs>
        <w:ind w:firstLine="709"/>
        <w:jc w:val="both"/>
        <w:rPr>
          <w:bCs/>
          <w:szCs w:val="24"/>
        </w:rPr>
      </w:pPr>
      <w:r>
        <w:rPr>
          <w:bCs/>
          <w:szCs w:val="24"/>
        </w:rPr>
        <w:t xml:space="preserve">2. </w:t>
      </w:r>
      <w:r w:rsidR="00A41DA0" w:rsidRPr="00FB24FC">
        <w:rPr>
          <w:bCs/>
          <w:szCs w:val="24"/>
        </w:rPr>
        <w:t>Buvus</w:t>
      </w:r>
      <w:r w:rsidR="001E436A" w:rsidRPr="00FB24FC">
        <w:rPr>
          <w:bCs/>
          <w:szCs w:val="24"/>
        </w:rPr>
        <w:t>į</w:t>
      </w:r>
      <w:r w:rsidR="00A41DA0" w:rsidRPr="00FB24FC">
        <w:rPr>
          <w:bCs/>
          <w:szCs w:val="24"/>
        </w:rPr>
        <w:t xml:space="preserve"> 640 straipsnio</w:t>
      </w:r>
      <w:r w:rsidR="001E436A" w:rsidRPr="00FB24FC">
        <w:rPr>
          <w:bCs/>
          <w:szCs w:val="24"/>
        </w:rPr>
        <w:t xml:space="preserve"> 5 punktą laikyti 6 punktu. </w:t>
      </w:r>
      <w:r w:rsidR="00A41DA0" w:rsidRPr="00FB24FC">
        <w:rPr>
          <w:bCs/>
          <w:szCs w:val="24"/>
        </w:rPr>
        <w:t xml:space="preserve"> </w:t>
      </w:r>
    </w:p>
    <w:p w14:paraId="1A8F6D7E" w14:textId="77777777" w:rsidR="00AC28B7" w:rsidRDefault="00AC28B7" w:rsidP="0032706B">
      <w:pPr>
        <w:ind w:firstLine="720"/>
        <w:jc w:val="both"/>
        <w:rPr>
          <w:b/>
          <w:bCs/>
          <w:szCs w:val="24"/>
        </w:rPr>
      </w:pPr>
    </w:p>
    <w:p w14:paraId="119C2455" w14:textId="44CE57FB" w:rsidR="0032706B" w:rsidRPr="00DE3A34" w:rsidRDefault="0032706B" w:rsidP="0032706B">
      <w:pPr>
        <w:ind w:firstLine="720"/>
        <w:jc w:val="both"/>
        <w:rPr>
          <w:b/>
          <w:szCs w:val="24"/>
        </w:rPr>
      </w:pPr>
      <w:bookmarkStart w:id="20" w:name="part_2bd77d2824404998a1b435c792eb64fa"/>
      <w:bookmarkStart w:id="21" w:name="part_b999edabd3ae498789a225ab8df7d9fb"/>
      <w:bookmarkStart w:id="22" w:name="part_a88da9a2f23c49d7b3ce3fa6f9fb7a83"/>
      <w:bookmarkStart w:id="23" w:name="part_8c752b73777f4457a0bf3e95f010f4b3"/>
      <w:bookmarkStart w:id="24" w:name="part_7fab7b8da93d4e789125b817091f1dec"/>
      <w:bookmarkStart w:id="25" w:name="part_7f16cbfbd8414737b1db270303a22165"/>
      <w:bookmarkEnd w:id="20"/>
      <w:bookmarkEnd w:id="21"/>
      <w:bookmarkEnd w:id="22"/>
      <w:bookmarkEnd w:id="23"/>
      <w:bookmarkEnd w:id="24"/>
      <w:bookmarkEnd w:id="25"/>
      <w:r w:rsidRPr="00DE3A34">
        <w:rPr>
          <w:b/>
          <w:szCs w:val="24"/>
        </w:rPr>
        <w:t>1</w:t>
      </w:r>
      <w:r w:rsidR="005D7BFE">
        <w:rPr>
          <w:b/>
          <w:szCs w:val="24"/>
        </w:rPr>
        <w:t>2</w:t>
      </w:r>
      <w:r w:rsidRPr="00DE3A34">
        <w:rPr>
          <w:b/>
          <w:szCs w:val="24"/>
        </w:rPr>
        <w:t xml:space="preserve"> straipsnis. </w:t>
      </w:r>
      <w:r>
        <w:rPr>
          <w:b/>
          <w:szCs w:val="24"/>
        </w:rPr>
        <w:t xml:space="preserve">644 </w:t>
      </w:r>
      <w:r w:rsidRPr="009F3798">
        <w:rPr>
          <w:b/>
          <w:bCs/>
          <w:szCs w:val="24"/>
        </w:rPr>
        <w:t>straipsnio pakeitimas</w:t>
      </w:r>
    </w:p>
    <w:p w14:paraId="088A9E01" w14:textId="6EE179AD" w:rsidR="000549E0" w:rsidRPr="00A41DA0" w:rsidRDefault="000549E0" w:rsidP="000549E0">
      <w:pPr>
        <w:ind w:firstLine="720"/>
        <w:jc w:val="both"/>
        <w:rPr>
          <w:szCs w:val="24"/>
        </w:rPr>
      </w:pPr>
      <w:r w:rsidRPr="00AC28B7">
        <w:rPr>
          <w:szCs w:val="24"/>
        </w:rPr>
        <w:t>1. Papildyti 64</w:t>
      </w:r>
      <w:r w:rsidR="00C90C2A">
        <w:rPr>
          <w:szCs w:val="24"/>
        </w:rPr>
        <w:t>4</w:t>
      </w:r>
      <w:r w:rsidRPr="00AC28B7">
        <w:rPr>
          <w:szCs w:val="24"/>
        </w:rPr>
        <w:t xml:space="preserve"> straipsnį nauju </w:t>
      </w:r>
      <w:r w:rsidR="00FB24FC">
        <w:rPr>
          <w:szCs w:val="24"/>
        </w:rPr>
        <w:t>7</w:t>
      </w:r>
      <w:r w:rsidRPr="00AC28B7">
        <w:rPr>
          <w:szCs w:val="24"/>
        </w:rPr>
        <w:t xml:space="preserve"> </w:t>
      </w:r>
      <w:r w:rsidRPr="00A41DA0">
        <w:rPr>
          <w:szCs w:val="24"/>
        </w:rPr>
        <w:t xml:space="preserve">punktu: </w:t>
      </w:r>
    </w:p>
    <w:p w14:paraId="48DC50EC" w14:textId="1A0D359E" w:rsidR="000549E0" w:rsidRDefault="000549E0" w:rsidP="000549E0">
      <w:pPr>
        <w:ind w:firstLine="720"/>
        <w:jc w:val="both"/>
        <w:rPr>
          <w:bCs/>
          <w:szCs w:val="24"/>
        </w:rPr>
      </w:pPr>
      <w:r w:rsidRPr="00A41DA0">
        <w:rPr>
          <w:bCs/>
          <w:szCs w:val="24"/>
        </w:rPr>
        <w:t>„</w:t>
      </w:r>
      <w:r w:rsidR="00FB24FC" w:rsidRPr="0011241D">
        <w:rPr>
          <w:b/>
          <w:bCs/>
          <w:szCs w:val="24"/>
        </w:rPr>
        <w:t>7</w:t>
      </w:r>
      <w:r w:rsidRPr="0011241D">
        <w:rPr>
          <w:b/>
          <w:bCs/>
          <w:szCs w:val="24"/>
        </w:rPr>
        <w:t xml:space="preserve">) </w:t>
      </w:r>
      <w:r w:rsidRPr="0011241D">
        <w:rPr>
          <w:b/>
          <w:szCs w:val="24"/>
        </w:rPr>
        <w:t>nedelsdamas raštu pranešti antstoliui apie savo elektroninio pristatymo dėžutės adreso, elektroninio pašto adreso, telefono ar fakso numerių, kitų elektroninių ryšių priemonių adresų pasikeitimą;</w:t>
      </w:r>
      <w:r w:rsidRPr="00A41DA0">
        <w:rPr>
          <w:bCs/>
          <w:szCs w:val="24"/>
        </w:rPr>
        <w:t>“</w:t>
      </w:r>
      <w:r w:rsidR="0022664E">
        <w:rPr>
          <w:bCs/>
          <w:szCs w:val="24"/>
        </w:rPr>
        <w:t>.</w:t>
      </w:r>
    </w:p>
    <w:p w14:paraId="47194F4A" w14:textId="09149D33" w:rsidR="000549E0" w:rsidRPr="00973EB9" w:rsidRDefault="000B626B" w:rsidP="000B626B">
      <w:pPr>
        <w:pStyle w:val="ListParagraph"/>
        <w:tabs>
          <w:tab w:val="left" w:pos="993"/>
        </w:tabs>
        <w:jc w:val="both"/>
        <w:rPr>
          <w:bCs/>
          <w:szCs w:val="24"/>
        </w:rPr>
      </w:pPr>
      <w:r>
        <w:rPr>
          <w:bCs/>
          <w:szCs w:val="24"/>
        </w:rPr>
        <w:t xml:space="preserve">2. </w:t>
      </w:r>
      <w:r w:rsidR="000549E0" w:rsidRPr="001E436A">
        <w:rPr>
          <w:bCs/>
          <w:szCs w:val="24"/>
        </w:rPr>
        <w:t>Buvusį 64</w:t>
      </w:r>
      <w:r w:rsidR="00C90C2A">
        <w:rPr>
          <w:bCs/>
          <w:szCs w:val="24"/>
        </w:rPr>
        <w:t>4</w:t>
      </w:r>
      <w:r w:rsidR="000549E0" w:rsidRPr="001E436A">
        <w:rPr>
          <w:bCs/>
          <w:szCs w:val="24"/>
        </w:rPr>
        <w:t xml:space="preserve"> straipsnio </w:t>
      </w:r>
      <w:r w:rsidR="00FB24FC" w:rsidRPr="00973EB9">
        <w:rPr>
          <w:bCs/>
          <w:szCs w:val="24"/>
        </w:rPr>
        <w:t>7</w:t>
      </w:r>
      <w:r w:rsidR="000549E0" w:rsidRPr="00973EB9">
        <w:rPr>
          <w:bCs/>
          <w:szCs w:val="24"/>
        </w:rPr>
        <w:t xml:space="preserve"> punktą laikyti </w:t>
      </w:r>
      <w:r w:rsidR="00FB24FC" w:rsidRPr="00973EB9">
        <w:rPr>
          <w:bCs/>
          <w:szCs w:val="24"/>
        </w:rPr>
        <w:t>8</w:t>
      </w:r>
      <w:r w:rsidR="000549E0" w:rsidRPr="00973EB9">
        <w:rPr>
          <w:bCs/>
          <w:szCs w:val="24"/>
        </w:rPr>
        <w:t xml:space="preserve"> punktu.  </w:t>
      </w:r>
    </w:p>
    <w:p w14:paraId="7B8B7E9F" w14:textId="3185A4FB" w:rsidR="005D7BFE" w:rsidRDefault="005D7BFE" w:rsidP="00113BD4">
      <w:pPr>
        <w:ind w:firstLine="720"/>
        <w:jc w:val="both"/>
        <w:rPr>
          <w:sz w:val="22"/>
          <w:szCs w:val="22"/>
        </w:rPr>
      </w:pPr>
    </w:p>
    <w:p w14:paraId="264B5E23" w14:textId="2516F9AA" w:rsidR="005D7BFE" w:rsidRDefault="005D7BFE" w:rsidP="005D7BFE">
      <w:pPr>
        <w:ind w:firstLine="720"/>
        <w:jc w:val="both"/>
        <w:rPr>
          <w:b/>
          <w:szCs w:val="24"/>
        </w:rPr>
      </w:pPr>
      <w:r>
        <w:rPr>
          <w:b/>
          <w:szCs w:val="24"/>
        </w:rPr>
        <w:t>13 straipsnis. 6</w:t>
      </w:r>
      <w:r w:rsidR="00574859">
        <w:rPr>
          <w:b/>
          <w:szCs w:val="24"/>
        </w:rPr>
        <w:t>46</w:t>
      </w:r>
      <w:r>
        <w:rPr>
          <w:b/>
          <w:szCs w:val="24"/>
        </w:rPr>
        <w:t xml:space="preserve"> straipsnio pakeitimas.</w:t>
      </w:r>
    </w:p>
    <w:p w14:paraId="0F36C066" w14:textId="34E3A0F6" w:rsidR="00574859" w:rsidRPr="001F300F" w:rsidRDefault="005D7BFE" w:rsidP="005D7BFE">
      <w:pPr>
        <w:ind w:firstLine="720"/>
        <w:jc w:val="both"/>
        <w:rPr>
          <w:bCs/>
          <w:szCs w:val="24"/>
        </w:rPr>
      </w:pPr>
      <w:r w:rsidRPr="001F300F">
        <w:rPr>
          <w:bCs/>
          <w:szCs w:val="24"/>
        </w:rPr>
        <w:t>Pakeisti 6</w:t>
      </w:r>
      <w:r w:rsidR="00574859" w:rsidRPr="001F300F">
        <w:rPr>
          <w:bCs/>
          <w:szCs w:val="24"/>
        </w:rPr>
        <w:t>46</w:t>
      </w:r>
      <w:r w:rsidRPr="001F300F">
        <w:rPr>
          <w:bCs/>
          <w:szCs w:val="24"/>
        </w:rPr>
        <w:t xml:space="preserve"> straipsnio </w:t>
      </w:r>
      <w:r w:rsidR="00574859" w:rsidRPr="001F300F">
        <w:rPr>
          <w:bCs/>
          <w:szCs w:val="24"/>
        </w:rPr>
        <w:t>4</w:t>
      </w:r>
      <w:r w:rsidRPr="001F300F">
        <w:rPr>
          <w:bCs/>
          <w:szCs w:val="24"/>
        </w:rPr>
        <w:t xml:space="preserve"> dalį ir ją išdėstyti taip:</w:t>
      </w:r>
    </w:p>
    <w:p w14:paraId="72FAF741" w14:textId="359FEBD0" w:rsidR="005D7BFE" w:rsidRPr="003C23AF" w:rsidRDefault="005D7BFE" w:rsidP="005D7BFE">
      <w:pPr>
        <w:ind w:firstLine="720"/>
        <w:jc w:val="both"/>
        <w:rPr>
          <w:bCs/>
          <w:szCs w:val="24"/>
        </w:rPr>
      </w:pPr>
      <w:r w:rsidRPr="003C23AF">
        <w:rPr>
          <w:bCs/>
          <w:szCs w:val="24"/>
        </w:rPr>
        <w:t>„</w:t>
      </w:r>
      <w:r w:rsidR="003C23AF" w:rsidRPr="003C23AF">
        <w:rPr>
          <w:szCs w:val="24"/>
        </w:rPr>
        <w:t xml:space="preserve">4. Išieškotojui vykdomasis raštas išduodamas </w:t>
      </w:r>
      <w:r w:rsidR="005D1193" w:rsidRPr="008167E7">
        <w:rPr>
          <w:b/>
          <w:bCs/>
          <w:szCs w:val="24"/>
        </w:rPr>
        <w:t>per Nacionalinę elektroninių siuntų pristatymo, naudojant pašto tinklą, informacinę sistemą</w:t>
      </w:r>
      <w:r w:rsidR="005D1193">
        <w:rPr>
          <w:b/>
          <w:bCs/>
          <w:szCs w:val="24"/>
        </w:rPr>
        <w:t xml:space="preserve">, </w:t>
      </w:r>
      <w:r w:rsidR="005D1193" w:rsidRPr="008167E7">
        <w:rPr>
          <w:b/>
          <w:bCs/>
          <w:szCs w:val="24"/>
        </w:rPr>
        <w:t xml:space="preserve">kitomis </w:t>
      </w:r>
      <w:r w:rsidR="005D1193" w:rsidRPr="006670DF">
        <w:rPr>
          <w:b/>
          <w:bCs/>
          <w:szCs w:val="24"/>
        </w:rPr>
        <w:t>elektroninių ryšių priemonėmis</w:t>
      </w:r>
      <w:r w:rsidR="005D1193">
        <w:rPr>
          <w:b/>
          <w:bCs/>
          <w:szCs w:val="24"/>
        </w:rPr>
        <w:t xml:space="preserve">, </w:t>
      </w:r>
      <w:r w:rsidR="003C23AF" w:rsidRPr="003C23AF">
        <w:rPr>
          <w:szCs w:val="24"/>
        </w:rPr>
        <w:t>pasirašytinai arba išsiunčiamas registruotąja pašto siunta. Apie vykdomojo rašto išdavimą pažymima byloje.</w:t>
      </w:r>
      <w:r w:rsidRPr="003C23AF">
        <w:rPr>
          <w:bCs/>
          <w:szCs w:val="24"/>
        </w:rPr>
        <w:t>“</w:t>
      </w:r>
    </w:p>
    <w:p w14:paraId="6F16F78A" w14:textId="5F23587A" w:rsidR="005D7BFE" w:rsidRPr="003C23AF" w:rsidRDefault="005D7BFE" w:rsidP="00113BD4">
      <w:pPr>
        <w:ind w:firstLine="720"/>
        <w:jc w:val="both"/>
        <w:rPr>
          <w:szCs w:val="24"/>
        </w:rPr>
      </w:pPr>
    </w:p>
    <w:p w14:paraId="7124DE9E" w14:textId="3B121997" w:rsidR="00BF4043" w:rsidRPr="00973EB9" w:rsidRDefault="00BF4043" w:rsidP="00BF4043">
      <w:pPr>
        <w:ind w:firstLine="720"/>
        <w:jc w:val="both"/>
        <w:rPr>
          <w:b/>
          <w:szCs w:val="24"/>
        </w:rPr>
      </w:pPr>
      <w:r w:rsidRPr="00973EB9">
        <w:rPr>
          <w:b/>
          <w:szCs w:val="24"/>
        </w:rPr>
        <w:t>1</w:t>
      </w:r>
      <w:r w:rsidR="005D7BFE">
        <w:rPr>
          <w:b/>
          <w:szCs w:val="24"/>
        </w:rPr>
        <w:t>4</w:t>
      </w:r>
      <w:r w:rsidRPr="00973EB9">
        <w:rPr>
          <w:b/>
          <w:szCs w:val="24"/>
        </w:rPr>
        <w:t xml:space="preserve"> straipsnis. 648 </w:t>
      </w:r>
      <w:r w:rsidRPr="00973EB9">
        <w:rPr>
          <w:b/>
          <w:bCs/>
          <w:szCs w:val="24"/>
        </w:rPr>
        <w:t>straipsnio pakeitimas</w:t>
      </w:r>
    </w:p>
    <w:p w14:paraId="2CA7D28B" w14:textId="55CC195A" w:rsidR="00BF4043" w:rsidRPr="00973EB9" w:rsidRDefault="00BF4043" w:rsidP="00113BD4">
      <w:pPr>
        <w:ind w:firstLine="720"/>
        <w:jc w:val="both"/>
        <w:rPr>
          <w:szCs w:val="24"/>
        </w:rPr>
      </w:pPr>
      <w:r w:rsidRPr="00973EB9">
        <w:rPr>
          <w:szCs w:val="24"/>
        </w:rPr>
        <w:t>Papildyti 648 straipsnio 1 dalį 8 punktu:</w:t>
      </w:r>
    </w:p>
    <w:p w14:paraId="1A8D4631" w14:textId="099D0209" w:rsidR="00BF4043" w:rsidRPr="00973EB9" w:rsidRDefault="00BF4043" w:rsidP="00113BD4">
      <w:pPr>
        <w:ind w:firstLine="720"/>
        <w:jc w:val="both"/>
        <w:rPr>
          <w:sz w:val="22"/>
          <w:szCs w:val="22"/>
        </w:rPr>
      </w:pPr>
      <w:r w:rsidRPr="00973EB9">
        <w:rPr>
          <w:sz w:val="22"/>
          <w:szCs w:val="22"/>
        </w:rPr>
        <w:t>„</w:t>
      </w:r>
      <w:r w:rsidRPr="00973EB9">
        <w:rPr>
          <w:b/>
          <w:szCs w:val="24"/>
        </w:rPr>
        <w:t>8)</w:t>
      </w:r>
      <w:r w:rsidR="000902C2" w:rsidRPr="00973EB9">
        <w:rPr>
          <w:b/>
          <w:szCs w:val="24"/>
        </w:rPr>
        <w:t xml:space="preserve"> išieškotojo ir skolininko</w:t>
      </w:r>
      <w:r w:rsidRPr="00973EB9">
        <w:rPr>
          <w:b/>
          <w:sz w:val="22"/>
          <w:szCs w:val="22"/>
        </w:rPr>
        <w:t xml:space="preserve"> </w:t>
      </w:r>
      <w:r w:rsidR="000902C2" w:rsidRPr="00973EB9">
        <w:rPr>
          <w:b/>
          <w:szCs w:val="24"/>
        </w:rPr>
        <w:t>elektroninio pristatymo dėžutės adresas, elektroninio pašto adresas, telefono ar fakso numeri</w:t>
      </w:r>
      <w:r w:rsidR="00646B42" w:rsidRPr="00973EB9">
        <w:rPr>
          <w:b/>
          <w:szCs w:val="24"/>
        </w:rPr>
        <w:t>ai</w:t>
      </w:r>
      <w:r w:rsidR="000902C2" w:rsidRPr="00973EB9">
        <w:rPr>
          <w:b/>
          <w:szCs w:val="24"/>
        </w:rPr>
        <w:t>, kitų elektroninių ryšių priemonių adresa</w:t>
      </w:r>
      <w:r w:rsidR="00BD7B07" w:rsidRPr="00973EB9">
        <w:rPr>
          <w:b/>
          <w:szCs w:val="24"/>
        </w:rPr>
        <w:t>i</w:t>
      </w:r>
      <w:r w:rsidR="00973EB9">
        <w:rPr>
          <w:b/>
          <w:szCs w:val="24"/>
        </w:rPr>
        <w:t xml:space="preserve"> </w:t>
      </w:r>
      <w:r w:rsidR="00FF7BBD" w:rsidRPr="00973EB9">
        <w:rPr>
          <w:b/>
          <w:szCs w:val="24"/>
        </w:rPr>
        <w:t xml:space="preserve">(jeigu jie </w:t>
      </w:r>
      <w:r w:rsidR="00AA1BDE">
        <w:rPr>
          <w:b/>
          <w:szCs w:val="24"/>
        </w:rPr>
        <w:t>žinomi</w:t>
      </w:r>
      <w:r w:rsidR="00FF7BBD" w:rsidRPr="00973EB9">
        <w:rPr>
          <w:b/>
          <w:szCs w:val="24"/>
        </w:rPr>
        <w:t>)</w:t>
      </w:r>
      <w:r w:rsidR="000902C2" w:rsidRPr="00973EB9">
        <w:rPr>
          <w:b/>
          <w:szCs w:val="24"/>
        </w:rPr>
        <w:t>.</w:t>
      </w:r>
      <w:r w:rsidRPr="00973EB9">
        <w:rPr>
          <w:sz w:val="22"/>
          <w:szCs w:val="22"/>
        </w:rPr>
        <w:t>“</w:t>
      </w:r>
      <w:r w:rsidR="000902C2" w:rsidRPr="00973EB9">
        <w:rPr>
          <w:sz w:val="22"/>
          <w:szCs w:val="22"/>
        </w:rPr>
        <w:t xml:space="preserve">   </w:t>
      </w:r>
    </w:p>
    <w:p w14:paraId="77222C22" w14:textId="0884C07B" w:rsidR="0032706B" w:rsidRDefault="0032706B" w:rsidP="00113BD4">
      <w:pPr>
        <w:ind w:firstLine="720"/>
        <w:jc w:val="both"/>
        <w:rPr>
          <w:sz w:val="22"/>
          <w:szCs w:val="22"/>
        </w:rPr>
      </w:pPr>
      <w:bookmarkStart w:id="26" w:name="part_13b376a260b84a3a8963bc237e79103b"/>
      <w:bookmarkStart w:id="27" w:name="part_5c25f34b9365469297400909a03c3434"/>
      <w:bookmarkStart w:id="28" w:name="part_723ab38c062e413e9cd31a4f7de3ccba"/>
      <w:bookmarkStart w:id="29" w:name="part_6fe63e36465547bea0730a592943cc71"/>
      <w:bookmarkStart w:id="30" w:name="part_1d64244365db41fb9089cbd8f4d0012d"/>
      <w:bookmarkStart w:id="31" w:name="part_85474f6a75e243e78f238fb00efc2459"/>
      <w:bookmarkStart w:id="32" w:name="part_2103bd9bafd145b5a9bc6678e354b627"/>
      <w:bookmarkStart w:id="33" w:name="part_17673e4f54fc45a0957ad5cd46100f6c"/>
      <w:bookmarkStart w:id="34" w:name="part_eeca57d7e47e45baab3594f5005fd3e2"/>
      <w:bookmarkStart w:id="35" w:name="part_d675b71fa7e64f39a4e05978dcebef1c"/>
      <w:bookmarkStart w:id="36" w:name="part_8a6a874b42c642c587bc3480e840455f"/>
      <w:bookmarkStart w:id="37" w:name="part_7aae2f73ed7c4f0681cca9be0702bfe4"/>
      <w:bookmarkStart w:id="38" w:name="part_627f81870f0f4ea29fdbc40a2e22e3a5"/>
      <w:bookmarkStart w:id="39" w:name="part_53d29878de004f248df0d1f36830c667"/>
      <w:bookmarkStart w:id="40" w:name="part_6a369f0d96d24d14badccbcd58f6fe9f"/>
      <w:bookmarkStart w:id="41" w:name="part_16415c6e28644c6081a2ef6e083166c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7D8E3A8" w14:textId="06A28DFC" w:rsidR="00A50A8E" w:rsidRDefault="00A50A8E" w:rsidP="00113BD4">
      <w:pPr>
        <w:ind w:firstLine="720"/>
        <w:jc w:val="both"/>
        <w:rPr>
          <w:sz w:val="22"/>
          <w:szCs w:val="22"/>
        </w:rPr>
      </w:pPr>
    </w:p>
    <w:p w14:paraId="252DA9E1" w14:textId="63DAF274" w:rsidR="00A50A8E" w:rsidRDefault="00A50A8E" w:rsidP="00113BD4">
      <w:pPr>
        <w:ind w:firstLine="720"/>
        <w:jc w:val="both"/>
        <w:rPr>
          <w:sz w:val="22"/>
          <w:szCs w:val="22"/>
        </w:rPr>
      </w:pPr>
    </w:p>
    <w:p w14:paraId="6194448C" w14:textId="1016AB18" w:rsidR="00A50A8E" w:rsidRDefault="00A50A8E" w:rsidP="00113BD4">
      <w:pPr>
        <w:ind w:firstLine="720"/>
        <w:jc w:val="both"/>
        <w:rPr>
          <w:sz w:val="22"/>
          <w:szCs w:val="22"/>
        </w:rPr>
      </w:pPr>
    </w:p>
    <w:p w14:paraId="50AE7157" w14:textId="77777777" w:rsidR="00A50A8E" w:rsidRPr="00973EB9" w:rsidRDefault="00A50A8E" w:rsidP="00113BD4">
      <w:pPr>
        <w:ind w:firstLine="720"/>
        <w:jc w:val="both"/>
        <w:rPr>
          <w:sz w:val="22"/>
          <w:szCs w:val="22"/>
        </w:rPr>
      </w:pPr>
    </w:p>
    <w:p w14:paraId="6758C9DE" w14:textId="406C94CA" w:rsidR="00DE3A34" w:rsidRPr="00973EB9" w:rsidRDefault="00BE3701" w:rsidP="00113BD4">
      <w:pPr>
        <w:ind w:firstLine="720"/>
        <w:jc w:val="both"/>
        <w:rPr>
          <w:b/>
          <w:szCs w:val="24"/>
        </w:rPr>
      </w:pPr>
      <w:r w:rsidRPr="00973EB9">
        <w:rPr>
          <w:b/>
          <w:szCs w:val="24"/>
        </w:rPr>
        <w:t>1</w:t>
      </w:r>
      <w:r w:rsidR="005D7BFE">
        <w:rPr>
          <w:b/>
          <w:szCs w:val="24"/>
        </w:rPr>
        <w:t>5</w:t>
      </w:r>
      <w:r w:rsidRPr="00973EB9">
        <w:rPr>
          <w:b/>
          <w:szCs w:val="24"/>
        </w:rPr>
        <w:t xml:space="preserve"> straipsnis. 657 </w:t>
      </w:r>
      <w:r w:rsidRPr="00973EB9">
        <w:rPr>
          <w:b/>
          <w:bCs/>
          <w:szCs w:val="24"/>
        </w:rPr>
        <w:t>straipsnio pakeitimas</w:t>
      </w:r>
    </w:p>
    <w:p w14:paraId="07533FED" w14:textId="69239C79" w:rsidR="000902C2" w:rsidRPr="00973EB9" w:rsidRDefault="009D5B45" w:rsidP="00113BD4">
      <w:pPr>
        <w:ind w:firstLine="720"/>
        <w:jc w:val="both"/>
        <w:rPr>
          <w:szCs w:val="24"/>
        </w:rPr>
      </w:pPr>
      <w:r w:rsidRPr="00973EB9">
        <w:rPr>
          <w:szCs w:val="24"/>
        </w:rPr>
        <w:t>Pakeisti 657 straipsnio 1 dalį ir ją išdėstyti taip</w:t>
      </w:r>
      <w:r w:rsidR="00ED07AB" w:rsidRPr="00973EB9">
        <w:rPr>
          <w:szCs w:val="24"/>
        </w:rPr>
        <w:t>:</w:t>
      </w:r>
    </w:p>
    <w:p w14:paraId="275BFC81" w14:textId="543100C1" w:rsidR="009D5B45" w:rsidRPr="00973EB9" w:rsidRDefault="00ED07AB" w:rsidP="00113BD4">
      <w:pPr>
        <w:ind w:firstLine="720"/>
        <w:jc w:val="both"/>
        <w:rPr>
          <w:szCs w:val="24"/>
        </w:rPr>
      </w:pPr>
      <w:r w:rsidRPr="00973EB9">
        <w:rPr>
          <w:szCs w:val="24"/>
        </w:rPr>
        <w:t xml:space="preserve">„1. Raginimas įvykdyti sprendimą skolininkui </w:t>
      </w:r>
      <w:r w:rsidRPr="00973EB9">
        <w:rPr>
          <w:strike/>
          <w:szCs w:val="24"/>
        </w:rPr>
        <w:t>išsiunčiamas registruotąja pašto siunta su pranešimu apie įteikimą arba</w:t>
      </w:r>
      <w:r w:rsidRPr="00973EB9">
        <w:rPr>
          <w:szCs w:val="24"/>
        </w:rPr>
        <w:t xml:space="preserve"> įteikiamas </w:t>
      </w:r>
      <w:r w:rsidRPr="00973EB9">
        <w:rPr>
          <w:strike/>
          <w:szCs w:val="24"/>
        </w:rPr>
        <w:t>skolininkui asmeniškai</w:t>
      </w:r>
      <w:r w:rsidRPr="00973EB9">
        <w:rPr>
          <w:szCs w:val="24"/>
        </w:rPr>
        <w:t xml:space="preserve"> </w:t>
      </w:r>
      <w:r w:rsidRPr="00973EB9">
        <w:rPr>
          <w:b/>
          <w:bCs/>
          <w:szCs w:val="24"/>
        </w:rPr>
        <w:t>šio Kodekso 604 straipsnyje nustatytais būdais</w:t>
      </w:r>
      <w:r w:rsidRPr="00973EB9">
        <w:rPr>
          <w:szCs w:val="24"/>
        </w:rPr>
        <w:t>.“</w:t>
      </w:r>
    </w:p>
    <w:p w14:paraId="0C8A8FC3" w14:textId="3AB9E310" w:rsidR="009D5B45" w:rsidRPr="00973EB9" w:rsidRDefault="009D5B45" w:rsidP="00113BD4">
      <w:pPr>
        <w:ind w:firstLine="720"/>
        <w:jc w:val="both"/>
        <w:rPr>
          <w:sz w:val="22"/>
          <w:szCs w:val="22"/>
        </w:rPr>
      </w:pPr>
    </w:p>
    <w:p w14:paraId="0848B1A3" w14:textId="2094E88B" w:rsidR="009D5B45" w:rsidRPr="00973EB9" w:rsidRDefault="00ED07AB" w:rsidP="00113BD4">
      <w:pPr>
        <w:ind w:firstLine="720"/>
        <w:jc w:val="both"/>
        <w:rPr>
          <w:b/>
          <w:szCs w:val="24"/>
        </w:rPr>
      </w:pPr>
      <w:r w:rsidRPr="00973EB9">
        <w:rPr>
          <w:b/>
          <w:szCs w:val="24"/>
        </w:rPr>
        <w:t>1</w:t>
      </w:r>
      <w:r w:rsidR="005D7BFE">
        <w:rPr>
          <w:b/>
          <w:szCs w:val="24"/>
        </w:rPr>
        <w:t>6</w:t>
      </w:r>
      <w:r w:rsidRPr="00973EB9">
        <w:rPr>
          <w:b/>
          <w:szCs w:val="24"/>
        </w:rPr>
        <w:t xml:space="preserve"> straipsnis. 679 </w:t>
      </w:r>
      <w:r w:rsidRPr="00973EB9">
        <w:rPr>
          <w:b/>
          <w:bCs/>
          <w:szCs w:val="24"/>
        </w:rPr>
        <w:t>straipsnio pakeitimas</w:t>
      </w:r>
    </w:p>
    <w:p w14:paraId="5AFC81F6" w14:textId="4B103916" w:rsidR="00BE3701" w:rsidRPr="00973EB9" w:rsidRDefault="00442F33" w:rsidP="00113BD4">
      <w:pPr>
        <w:ind w:firstLine="720"/>
        <w:jc w:val="both"/>
        <w:rPr>
          <w:szCs w:val="24"/>
        </w:rPr>
      </w:pPr>
      <w:r w:rsidRPr="00973EB9">
        <w:rPr>
          <w:szCs w:val="24"/>
        </w:rPr>
        <w:t>Pakeisti 679 straipsnį ir jį išdėstyti taip:</w:t>
      </w:r>
    </w:p>
    <w:p w14:paraId="30D684E3" w14:textId="6BF239D2" w:rsidR="00C30DF6" w:rsidRPr="008D32D7" w:rsidRDefault="00C30DF6" w:rsidP="00C30DF6">
      <w:pPr>
        <w:ind w:left="2552" w:hanging="1832"/>
        <w:jc w:val="both"/>
        <w:rPr>
          <w:szCs w:val="24"/>
          <w:lang w:eastAsia="lt-LT"/>
        </w:rPr>
      </w:pPr>
      <w:bookmarkStart w:id="42" w:name="part_1b85d762ea1644e498f398da19256a2d"/>
      <w:bookmarkEnd w:id="42"/>
      <w:r w:rsidRPr="00973EB9">
        <w:rPr>
          <w:bCs/>
          <w:szCs w:val="24"/>
          <w:lang w:eastAsia="lt-LT"/>
        </w:rPr>
        <w:t>„679 straipsnis. Turto arešto akto ir turto aprašo įteikimo išieškotojui ir skolininkui tvarka</w:t>
      </w:r>
    </w:p>
    <w:p w14:paraId="22E43530" w14:textId="5599753E" w:rsidR="00442F33" w:rsidRPr="00E76218" w:rsidRDefault="00E76218" w:rsidP="00113BD4">
      <w:pPr>
        <w:ind w:firstLine="720"/>
        <w:jc w:val="both"/>
        <w:rPr>
          <w:szCs w:val="24"/>
        </w:rPr>
      </w:pPr>
      <w:r w:rsidRPr="00973EB9">
        <w:rPr>
          <w:szCs w:val="24"/>
        </w:rPr>
        <w:t>Turto arešto aktas ir turto aprašas, jeigu šis yra sudarytas</w:t>
      </w:r>
      <w:r w:rsidR="000D597D" w:rsidRPr="00973EB9">
        <w:rPr>
          <w:szCs w:val="24"/>
        </w:rPr>
        <w:t>,</w:t>
      </w:r>
      <w:r w:rsidRPr="00973EB9">
        <w:rPr>
          <w:szCs w:val="24"/>
        </w:rPr>
        <w:t xml:space="preserve"> </w:t>
      </w:r>
      <w:r w:rsidR="008D351A" w:rsidRPr="00973EB9">
        <w:rPr>
          <w:b/>
          <w:bCs/>
          <w:szCs w:val="24"/>
        </w:rPr>
        <w:t xml:space="preserve"> </w:t>
      </w:r>
      <w:r w:rsidRPr="00973EB9">
        <w:rPr>
          <w:szCs w:val="24"/>
        </w:rPr>
        <w:t xml:space="preserve">įteikiami išieškotojui ir skolininkui </w:t>
      </w:r>
      <w:r w:rsidR="00BD7B07" w:rsidRPr="00973EB9">
        <w:rPr>
          <w:b/>
          <w:bCs/>
          <w:szCs w:val="24"/>
        </w:rPr>
        <w:t>šio Kodekso 604 straipsnyje nustatytais būdais</w:t>
      </w:r>
      <w:r w:rsidR="00BD7B07" w:rsidRPr="00973EB9">
        <w:rPr>
          <w:strike/>
          <w:szCs w:val="24"/>
        </w:rPr>
        <w:t xml:space="preserve"> </w:t>
      </w:r>
      <w:r w:rsidRPr="00973EB9">
        <w:rPr>
          <w:strike/>
          <w:szCs w:val="24"/>
        </w:rPr>
        <w:t>pasirašytinai. Jeigu įteikti turto</w:t>
      </w:r>
      <w:r w:rsidRPr="001E7C0B">
        <w:rPr>
          <w:strike/>
          <w:szCs w:val="24"/>
        </w:rPr>
        <w:t xml:space="preserve"> arešto aktą ar turto aprašą nėra galimybės, jis siunčiamas registruotąja pašto siunta</w:t>
      </w:r>
      <w:r w:rsidRPr="00E76218">
        <w:rPr>
          <w:szCs w:val="24"/>
        </w:rPr>
        <w:t>.</w:t>
      </w:r>
      <w:r w:rsidR="001D1205">
        <w:rPr>
          <w:szCs w:val="24"/>
        </w:rPr>
        <w:t>“</w:t>
      </w:r>
    </w:p>
    <w:p w14:paraId="7CCB146E" w14:textId="77777777" w:rsidR="00DE3A34" w:rsidRDefault="00DE3A34" w:rsidP="00113BD4">
      <w:pPr>
        <w:ind w:firstLine="720"/>
        <w:jc w:val="both"/>
        <w:rPr>
          <w:sz w:val="22"/>
          <w:szCs w:val="22"/>
        </w:rPr>
      </w:pPr>
    </w:p>
    <w:p w14:paraId="33FE3E1D" w14:textId="0BA9EA33" w:rsidR="005A189F" w:rsidRPr="00FB6CAC" w:rsidRDefault="00A668EE" w:rsidP="002755C6">
      <w:pPr>
        <w:tabs>
          <w:tab w:val="left" w:pos="993"/>
        </w:tabs>
        <w:ind w:right="-1039" w:firstLine="709"/>
        <w:rPr>
          <w:b/>
          <w:bCs/>
          <w:color w:val="000000"/>
          <w:szCs w:val="24"/>
        </w:rPr>
      </w:pPr>
      <w:r>
        <w:rPr>
          <w:b/>
          <w:bCs/>
          <w:szCs w:val="24"/>
        </w:rPr>
        <w:t>1</w:t>
      </w:r>
      <w:r w:rsidR="005D7BFE">
        <w:rPr>
          <w:b/>
          <w:bCs/>
          <w:szCs w:val="24"/>
        </w:rPr>
        <w:t>7</w:t>
      </w:r>
      <w:r w:rsidR="00BF42BE" w:rsidRPr="00FB6CAC">
        <w:rPr>
          <w:b/>
          <w:bCs/>
          <w:szCs w:val="24"/>
        </w:rPr>
        <w:t xml:space="preserve"> </w:t>
      </w:r>
      <w:r w:rsidR="005A189F" w:rsidRPr="00FB6CAC">
        <w:rPr>
          <w:b/>
          <w:bCs/>
          <w:szCs w:val="24"/>
        </w:rPr>
        <w:t xml:space="preserve">straipsnis. </w:t>
      </w:r>
      <w:r w:rsidR="005A189F" w:rsidRPr="00FB6CAC">
        <w:rPr>
          <w:b/>
          <w:bCs/>
          <w:color w:val="000000"/>
          <w:szCs w:val="24"/>
        </w:rPr>
        <w:t xml:space="preserve">Įstatymo įsigaliojimas </w:t>
      </w:r>
      <w:bookmarkStart w:id="43" w:name="part_3da753675b8f40cf87ffe2dc78728da4"/>
      <w:bookmarkEnd w:id="43"/>
      <w:r w:rsidR="00660ECE">
        <w:rPr>
          <w:b/>
          <w:bCs/>
          <w:color w:val="000000"/>
          <w:szCs w:val="24"/>
        </w:rPr>
        <w:t>ir įgyvendinimas</w:t>
      </w:r>
    </w:p>
    <w:p w14:paraId="33FE3E1E" w14:textId="3C9DF062" w:rsidR="005A189F" w:rsidRDefault="005A189F" w:rsidP="002755C6">
      <w:pPr>
        <w:pStyle w:val="ListParagraph"/>
        <w:keepLines/>
        <w:widowControl w:val="0"/>
        <w:numPr>
          <w:ilvl w:val="0"/>
          <w:numId w:val="1"/>
        </w:numPr>
        <w:tabs>
          <w:tab w:val="left" w:pos="993"/>
          <w:tab w:val="left" w:pos="1134"/>
        </w:tabs>
        <w:suppressAutoHyphens/>
        <w:ind w:left="0" w:right="-1039" w:firstLine="709"/>
        <w:jc w:val="both"/>
        <w:rPr>
          <w:szCs w:val="24"/>
        </w:rPr>
      </w:pPr>
      <w:r w:rsidRPr="00D366D1">
        <w:rPr>
          <w:szCs w:val="24"/>
        </w:rPr>
        <w:t>Šis įstatymas</w:t>
      </w:r>
      <w:r w:rsidR="00D366D1">
        <w:rPr>
          <w:szCs w:val="24"/>
        </w:rPr>
        <w:t>, išskyrus šio straipsnio 2 dalį,</w:t>
      </w:r>
      <w:r w:rsidRPr="00D366D1">
        <w:rPr>
          <w:szCs w:val="24"/>
        </w:rPr>
        <w:t xml:space="preserve"> įsigalioja 20</w:t>
      </w:r>
      <w:r w:rsidR="00924844" w:rsidRPr="00D366D1">
        <w:rPr>
          <w:szCs w:val="24"/>
        </w:rPr>
        <w:t>2</w:t>
      </w:r>
      <w:r w:rsidR="00CE67CA">
        <w:rPr>
          <w:szCs w:val="24"/>
        </w:rPr>
        <w:t>1</w:t>
      </w:r>
      <w:r w:rsidRPr="00D366D1">
        <w:rPr>
          <w:szCs w:val="24"/>
        </w:rPr>
        <w:t xml:space="preserve"> m. sausio 1 d.</w:t>
      </w:r>
    </w:p>
    <w:p w14:paraId="1619CC0B" w14:textId="424AC08C" w:rsidR="00D366D1" w:rsidRPr="005C6AEB" w:rsidRDefault="00660ECE" w:rsidP="002755C6">
      <w:pPr>
        <w:pStyle w:val="ListParagraph"/>
        <w:keepLines/>
        <w:widowControl w:val="0"/>
        <w:numPr>
          <w:ilvl w:val="0"/>
          <w:numId w:val="1"/>
        </w:numPr>
        <w:tabs>
          <w:tab w:val="left" w:pos="993"/>
          <w:tab w:val="left" w:pos="1134"/>
        </w:tabs>
        <w:suppressAutoHyphens/>
        <w:ind w:left="0" w:right="-1" w:firstLine="709"/>
        <w:jc w:val="both"/>
        <w:rPr>
          <w:szCs w:val="24"/>
        </w:rPr>
      </w:pPr>
      <w:r>
        <w:rPr>
          <w:szCs w:val="24"/>
        </w:rPr>
        <w:t>Lietuvos Respublikos t</w:t>
      </w:r>
      <w:r w:rsidR="00D366D1">
        <w:rPr>
          <w:szCs w:val="24"/>
        </w:rPr>
        <w:t>eisingumo</w:t>
      </w:r>
      <w:r w:rsidR="00D366D1" w:rsidRPr="00B07A25">
        <w:rPr>
          <w:szCs w:val="24"/>
        </w:rPr>
        <w:t xml:space="preserve"> ministras iki šio įstatymo įsigaliojimo priima šio įstatymo įgyvendinamuosius teisės aktus</w:t>
      </w:r>
      <w:r w:rsidR="00D366D1">
        <w:rPr>
          <w:szCs w:val="24"/>
        </w:rPr>
        <w:t>.</w:t>
      </w:r>
    </w:p>
    <w:p w14:paraId="78428DE0" w14:textId="77777777" w:rsidR="00CE67CA" w:rsidRPr="00FB6CAC" w:rsidRDefault="00CE67CA" w:rsidP="005A189F">
      <w:pPr>
        <w:ind w:right="-1039"/>
        <w:jc w:val="both"/>
        <w:rPr>
          <w:i/>
          <w:iCs/>
          <w:szCs w:val="24"/>
        </w:rPr>
      </w:pPr>
    </w:p>
    <w:p w14:paraId="33FE3E20" w14:textId="77777777" w:rsidR="005A189F" w:rsidRPr="00FB6CAC" w:rsidRDefault="005A189F" w:rsidP="00AB2D69">
      <w:pPr>
        <w:ind w:right="-1039" w:firstLine="851"/>
        <w:jc w:val="both"/>
        <w:rPr>
          <w:color w:val="000000"/>
          <w:szCs w:val="24"/>
          <w:lang w:eastAsia="en-GB"/>
        </w:rPr>
      </w:pPr>
      <w:r w:rsidRPr="00FB6CAC">
        <w:rPr>
          <w:i/>
          <w:iCs/>
          <w:szCs w:val="24"/>
        </w:rPr>
        <w:t>Skelbiu šį Lietuvos Respublikos Seimo priimtą įstatymą.</w:t>
      </w:r>
      <w:r w:rsidRPr="00FB6CAC">
        <w:rPr>
          <w:i/>
          <w:iCs/>
          <w:color w:val="000000"/>
          <w:szCs w:val="24"/>
          <w:lang w:eastAsia="en-GB"/>
        </w:rPr>
        <w:t> </w:t>
      </w:r>
    </w:p>
    <w:p w14:paraId="33FE3E21" w14:textId="77777777" w:rsidR="005A189F" w:rsidRDefault="005A189F" w:rsidP="00AB2D69">
      <w:pPr>
        <w:ind w:right="-1039" w:firstLine="851"/>
        <w:jc w:val="both"/>
        <w:rPr>
          <w:color w:val="000000"/>
          <w:szCs w:val="24"/>
          <w:lang w:eastAsia="en-GB"/>
        </w:rPr>
      </w:pPr>
    </w:p>
    <w:p w14:paraId="2C49C555" w14:textId="48553B9C" w:rsidR="00CE67CA" w:rsidRDefault="00CE67CA" w:rsidP="00AB2D69">
      <w:pPr>
        <w:ind w:right="-1039" w:firstLine="851"/>
        <w:jc w:val="both"/>
        <w:rPr>
          <w:color w:val="000000"/>
          <w:szCs w:val="24"/>
          <w:lang w:eastAsia="en-GB"/>
        </w:rPr>
      </w:pPr>
    </w:p>
    <w:p w14:paraId="08DC9CED" w14:textId="77777777" w:rsidR="00F00527" w:rsidRDefault="00F00527" w:rsidP="00AB2D69">
      <w:pPr>
        <w:ind w:right="-1039" w:firstLine="851"/>
        <w:jc w:val="both"/>
        <w:rPr>
          <w:color w:val="000000"/>
          <w:szCs w:val="24"/>
          <w:lang w:eastAsia="en-GB"/>
        </w:rPr>
      </w:pPr>
    </w:p>
    <w:p w14:paraId="33FE3E22" w14:textId="77777777" w:rsidR="00113BD4" w:rsidRDefault="005A189F" w:rsidP="00A84186">
      <w:pPr>
        <w:ind w:right="-1039"/>
        <w:jc w:val="both"/>
      </w:pPr>
      <w:r w:rsidRPr="00FB6CAC">
        <w:rPr>
          <w:color w:val="000000"/>
          <w:szCs w:val="24"/>
          <w:lang w:eastAsia="en-GB"/>
        </w:rPr>
        <w:t>Respublikos Prezidentas</w:t>
      </w:r>
    </w:p>
    <w:sectPr w:rsidR="00113BD4" w:rsidSect="00A50A8E">
      <w:headerReference w:type="default" r:id="rId8"/>
      <w:pgSz w:w="11906" w:h="16838"/>
      <w:pgMar w:top="567"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08621" w14:textId="77777777" w:rsidR="00900226" w:rsidRDefault="00900226" w:rsidP="00AE4954">
      <w:r>
        <w:separator/>
      </w:r>
    </w:p>
  </w:endnote>
  <w:endnote w:type="continuationSeparator" w:id="0">
    <w:p w14:paraId="677AA493" w14:textId="77777777" w:rsidR="00900226" w:rsidRDefault="00900226" w:rsidP="00AE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80987" w14:textId="77777777" w:rsidR="00900226" w:rsidRDefault="00900226" w:rsidP="00AE4954">
      <w:r>
        <w:separator/>
      </w:r>
    </w:p>
  </w:footnote>
  <w:footnote w:type="continuationSeparator" w:id="0">
    <w:p w14:paraId="6A94C6B6" w14:textId="77777777" w:rsidR="00900226" w:rsidRDefault="00900226" w:rsidP="00AE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478611"/>
      <w:docPartObj>
        <w:docPartGallery w:val="Page Numbers (Top of Page)"/>
        <w:docPartUnique/>
      </w:docPartObj>
    </w:sdtPr>
    <w:sdtEndPr/>
    <w:sdtContent>
      <w:p w14:paraId="499FFB2F" w14:textId="13835CD3" w:rsidR="00AE4954" w:rsidRDefault="00AE4954">
        <w:pPr>
          <w:pStyle w:val="Header"/>
          <w:jc w:val="center"/>
        </w:pPr>
        <w:r>
          <w:fldChar w:fldCharType="begin"/>
        </w:r>
        <w:r>
          <w:instrText>PAGE   \* MERGEFORMAT</w:instrText>
        </w:r>
        <w:r>
          <w:fldChar w:fldCharType="separate"/>
        </w:r>
        <w:r w:rsidR="004D2FF5">
          <w:rPr>
            <w:noProof/>
          </w:rPr>
          <w:t>6</w:t>
        </w:r>
        <w:r>
          <w:fldChar w:fldCharType="end"/>
        </w:r>
      </w:p>
    </w:sdtContent>
  </w:sdt>
  <w:p w14:paraId="495774B0" w14:textId="77777777" w:rsidR="00AE4954" w:rsidRDefault="00AE4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E5685E"/>
    <w:multiLevelType w:val="hybridMultilevel"/>
    <w:tmpl w:val="6206E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62917"/>
    <w:multiLevelType w:val="hybridMultilevel"/>
    <w:tmpl w:val="1C60F5FE"/>
    <w:lvl w:ilvl="0" w:tplc="EC5890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6CC4483"/>
    <w:multiLevelType w:val="hybridMultilevel"/>
    <w:tmpl w:val="42147A84"/>
    <w:lvl w:ilvl="0" w:tplc="0A9EA5B8">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D4"/>
    <w:rsid w:val="0000316C"/>
    <w:rsid w:val="0001037C"/>
    <w:rsid w:val="00020110"/>
    <w:rsid w:val="000218DB"/>
    <w:rsid w:val="000221DD"/>
    <w:rsid w:val="00025F70"/>
    <w:rsid w:val="000268C6"/>
    <w:rsid w:val="00031AB1"/>
    <w:rsid w:val="0004137F"/>
    <w:rsid w:val="0004330F"/>
    <w:rsid w:val="000456B5"/>
    <w:rsid w:val="000549E0"/>
    <w:rsid w:val="00054F66"/>
    <w:rsid w:val="000654C0"/>
    <w:rsid w:val="000723CC"/>
    <w:rsid w:val="00074F4F"/>
    <w:rsid w:val="00082B1A"/>
    <w:rsid w:val="000902C2"/>
    <w:rsid w:val="00090DB2"/>
    <w:rsid w:val="00091093"/>
    <w:rsid w:val="00093B81"/>
    <w:rsid w:val="0009558F"/>
    <w:rsid w:val="00095CAB"/>
    <w:rsid w:val="00097099"/>
    <w:rsid w:val="000A5EA6"/>
    <w:rsid w:val="000A7E6A"/>
    <w:rsid w:val="000B05A3"/>
    <w:rsid w:val="000B13EF"/>
    <w:rsid w:val="000B40BC"/>
    <w:rsid w:val="000B626B"/>
    <w:rsid w:val="000B6369"/>
    <w:rsid w:val="000B7785"/>
    <w:rsid w:val="000C0222"/>
    <w:rsid w:val="000C28CE"/>
    <w:rsid w:val="000C4E1D"/>
    <w:rsid w:val="000C784E"/>
    <w:rsid w:val="000D2FB4"/>
    <w:rsid w:val="000D597D"/>
    <w:rsid w:val="000D6729"/>
    <w:rsid w:val="000E3513"/>
    <w:rsid w:val="000E73C4"/>
    <w:rsid w:val="000F1067"/>
    <w:rsid w:val="000F7B78"/>
    <w:rsid w:val="000F7DFE"/>
    <w:rsid w:val="001001DB"/>
    <w:rsid w:val="0011241D"/>
    <w:rsid w:val="00113BD4"/>
    <w:rsid w:val="001172FF"/>
    <w:rsid w:val="00117FC1"/>
    <w:rsid w:val="00123A80"/>
    <w:rsid w:val="00130047"/>
    <w:rsid w:val="00130C25"/>
    <w:rsid w:val="00130E15"/>
    <w:rsid w:val="001321B7"/>
    <w:rsid w:val="00142F40"/>
    <w:rsid w:val="0014684F"/>
    <w:rsid w:val="001738E6"/>
    <w:rsid w:val="001811FF"/>
    <w:rsid w:val="001833D6"/>
    <w:rsid w:val="00183830"/>
    <w:rsid w:val="00185127"/>
    <w:rsid w:val="00187F67"/>
    <w:rsid w:val="00193F49"/>
    <w:rsid w:val="001B0D20"/>
    <w:rsid w:val="001B3C65"/>
    <w:rsid w:val="001C3281"/>
    <w:rsid w:val="001C506F"/>
    <w:rsid w:val="001D0733"/>
    <w:rsid w:val="001D0F80"/>
    <w:rsid w:val="001D1205"/>
    <w:rsid w:val="001D1E70"/>
    <w:rsid w:val="001D3934"/>
    <w:rsid w:val="001D5CBE"/>
    <w:rsid w:val="001D66F8"/>
    <w:rsid w:val="001E39C9"/>
    <w:rsid w:val="001E436A"/>
    <w:rsid w:val="001E655C"/>
    <w:rsid w:val="001E7C0B"/>
    <w:rsid w:val="001F300F"/>
    <w:rsid w:val="001F5955"/>
    <w:rsid w:val="00200AD4"/>
    <w:rsid w:val="002047B2"/>
    <w:rsid w:val="00204C49"/>
    <w:rsid w:val="00207EC9"/>
    <w:rsid w:val="00212FE5"/>
    <w:rsid w:val="00222FB2"/>
    <w:rsid w:val="0022664E"/>
    <w:rsid w:val="00240423"/>
    <w:rsid w:val="00244EFC"/>
    <w:rsid w:val="00261499"/>
    <w:rsid w:val="00266FE3"/>
    <w:rsid w:val="002755C6"/>
    <w:rsid w:val="00284C26"/>
    <w:rsid w:val="00284D73"/>
    <w:rsid w:val="00291696"/>
    <w:rsid w:val="00291ACB"/>
    <w:rsid w:val="00291C69"/>
    <w:rsid w:val="00296916"/>
    <w:rsid w:val="002A7ECB"/>
    <w:rsid w:val="002B2CD9"/>
    <w:rsid w:val="002B4512"/>
    <w:rsid w:val="002C2589"/>
    <w:rsid w:val="002D287F"/>
    <w:rsid w:val="002D508B"/>
    <w:rsid w:val="002E018B"/>
    <w:rsid w:val="002E3F8E"/>
    <w:rsid w:val="002E4DD1"/>
    <w:rsid w:val="002E66F3"/>
    <w:rsid w:val="002E7F50"/>
    <w:rsid w:val="00302A6C"/>
    <w:rsid w:val="00302ED5"/>
    <w:rsid w:val="00304A4F"/>
    <w:rsid w:val="00313BAD"/>
    <w:rsid w:val="003228ED"/>
    <w:rsid w:val="00322C22"/>
    <w:rsid w:val="003238E6"/>
    <w:rsid w:val="0032603C"/>
    <w:rsid w:val="0032706B"/>
    <w:rsid w:val="00330EFB"/>
    <w:rsid w:val="00341276"/>
    <w:rsid w:val="003570F7"/>
    <w:rsid w:val="0036023E"/>
    <w:rsid w:val="003613C6"/>
    <w:rsid w:val="00362289"/>
    <w:rsid w:val="00384865"/>
    <w:rsid w:val="00394E37"/>
    <w:rsid w:val="003B12A3"/>
    <w:rsid w:val="003B3792"/>
    <w:rsid w:val="003C1CEB"/>
    <w:rsid w:val="003C23AF"/>
    <w:rsid w:val="003C67DE"/>
    <w:rsid w:val="003C7DAD"/>
    <w:rsid w:val="003D10C5"/>
    <w:rsid w:val="003D2682"/>
    <w:rsid w:val="004064B5"/>
    <w:rsid w:val="004120F0"/>
    <w:rsid w:val="00414935"/>
    <w:rsid w:val="00417DEB"/>
    <w:rsid w:val="00422099"/>
    <w:rsid w:val="004317D4"/>
    <w:rsid w:val="00440F81"/>
    <w:rsid w:val="00442F33"/>
    <w:rsid w:val="00454378"/>
    <w:rsid w:val="004576EB"/>
    <w:rsid w:val="004602F2"/>
    <w:rsid w:val="00470C82"/>
    <w:rsid w:val="00480288"/>
    <w:rsid w:val="00484A72"/>
    <w:rsid w:val="00495890"/>
    <w:rsid w:val="004A1F65"/>
    <w:rsid w:val="004A26A8"/>
    <w:rsid w:val="004A3419"/>
    <w:rsid w:val="004A3996"/>
    <w:rsid w:val="004C34EC"/>
    <w:rsid w:val="004C4625"/>
    <w:rsid w:val="004D2182"/>
    <w:rsid w:val="004D2FF5"/>
    <w:rsid w:val="004D7D2B"/>
    <w:rsid w:val="004E7D14"/>
    <w:rsid w:val="004E7E24"/>
    <w:rsid w:val="0051586F"/>
    <w:rsid w:val="005170F9"/>
    <w:rsid w:val="0052214A"/>
    <w:rsid w:val="005264A0"/>
    <w:rsid w:val="00531015"/>
    <w:rsid w:val="0053408A"/>
    <w:rsid w:val="00535054"/>
    <w:rsid w:val="00542FCC"/>
    <w:rsid w:val="00544802"/>
    <w:rsid w:val="00544E94"/>
    <w:rsid w:val="00545649"/>
    <w:rsid w:val="00550469"/>
    <w:rsid w:val="00554D73"/>
    <w:rsid w:val="00556A08"/>
    <w:rsid w:val="005646F5"/>
    <w:rsid w:val="0056750E"/>
    <w:rsid w:val="00570003"/>
    <w:rsid w:val="00574859"/>
    <w:rsid w:val="00574E6E"/>
    <w:rsid w:val="00595A2E"/>
    <w:rsid w:val="005A0F73"/>
    <w:rsid w:val="005A189F"/>
    <w:rsid w:val="005A4B87"/>
    <w:rsid w:val="005A4F64"/>
    <w:rsid w:val="005A7A5D"/>
    <w:rsid w:val="005B22D2"/>
    <w:rsid w:val="005B22F1"/>
    <w:rsid w:val="005D010D"/>
    <w:rsid w:val="005D1193"/>
    <w:rsid w:val="005D4692"/>
    <w:rsid w:val="005D7BFE"/>
    <w:rsid w:val="005E6FC3"/>
    <w:rsid w:val="005F1708"/>
    <w:rsid w:val="00603A8B"/>
    <w:rsid w:val="00607EEE"/>
    <w:rsid w:val="0061015B"/>
    <w:rsid w:val="00616954"/>
    <w:rsid w:val="00626A85"/>
    <w:rsid w:val="00627BC9"/>
    <w:rsid w:val="006315DE"/>
    <w:rsid w:val="0063246E"/>
    <w:rsid w:val="0063592E"/>
    <w:rsid w:val="00635C90"/>
    <w:rsid w:val="00644AD4"/>
    <w:rsid w:val="00646B42"/>
    <w:rsid w:val="00647EE1"/>
    <w:rsid w:val="006514F1"/>
    <w:rsid w:val="00660ECE"/>
    <w:rsid w:val="00663206"/>
    <w:rsid w:val="006670DF"/>
    <w:rsid w:val="00670151"/>
    <w:rsid w:val="006764C1"/>
    <w:rsid w:val="0067793B"/>
    <w:rsid w:val="006860EF"/>
    <w:rsid w:val="006957E3"/>
    <w:rsid w:val="006A0B6E"/>
    <w:rsid w:val="006A39E1"/>
    <w:rsid w:val="006A6762"/>
    <w:rsid w:val="006B0A79"/>
    <w:rsid w:val="006B68E2"/>
    <w:rsid w:val="006C02D8"/>
    <w:rsid w:val="006D46C0"/>
    <w:rsid w:val="006D54F4"/>
    <w:rsid w:val="006E3793"/>
    <w:rsid w:val="006F147A"/>
    <w:rsid w:val="006F27FC"/>
    <w:rsid w:val="006F3FCB"/>
    <w:rsid w:val="006F5F27"/>
    <w:rsid w:val="006F6A67"/>
    <w:rsid w:val="006F7C8F"/>
    <w:rsid w:val="00714336"/>
    <w:rsid w:val="00715CC4"/>
    <w:rsid w:val="00715FAF"/>
    <w:rsid w:val="00723981"/>
    <w:rsid w:val="0073002B"/>
    <w:rsid w:val="007360CD"/>
    <w:rsid w:val="00737152"/>
    <w:rsid w:val="00747578"/>
    <w:rsid w:val="00750E90"/>
    <w:rsid w:val="007539A3"/>
    <w:rsid w:val="0075617C"/>
    <w:rsid w:val="0075781E"/>
    <w:rsid w:val="00765BB1"/>
    <w:rsid w:val="007663B6"/>
    <w:rsid w:val="00767057"/>
    <w:rsid w:val="0077206D"/>
    <w:rsid w:val="0077579C"/>
    <w:rsid w:val="00781482"/>
    <w:rsid w:val="00791DB9"/>
    <w:rsid w:val="007B4B01"/>
    <w:rsid w:val="007C7190"/>
    <w:rsid w:val="007D5F03"/>
    <w:rsid w:val="007E2065"/>
    <w:rsid w:val="00802380"/>
    <w:rsid w:val="00807F8E"/>
    <w:rsid w:val="00813471"/>
    <w:rsid w:val="008167E7"/>
    <w:rsid w:val="0082026C"/>
    <w:rsid w:val="008231BE"/>
    <w:rsid w:val="0083125C"/>
    <w:rsid w:val="00832E02"/>
    <w:rsid w:val="00845B85"/>
    <w:rsid w:val="008622F4"/>
    <w:rsid w:val="00870B9D"/>
    <w:rsid w:val="00877301"/>
    <w:rsid w:val="008807CC"/>
    <w:rsid w:val="00880BE7"/>
    <w:rsid w:val="00887939"/>
    <w:rsid w:val="008A0A7A"/>
    <w:rsid w:val="008B0CB3"/>
    <w:rsid w:val="008B3706"/>
    <w:rsid w:val="008C256E"/>
    <w:rsid w:val="008C53AC"/>
    <w:rsid w:val="008D0D5B"/>
    <w:rsid w:val="008D193A"/>
    <w:rsid w:val="008D32D7"/>
    <w:rsid w:val="008D3480"/>
    <w:rsid w:val="008D351A"/>
    <w:rsid w:val="008E16ED"/>
    <w:rsid w:val="008E4261"/>
    <w:rsid w:val="00900226"/>
    <w:rsid w:val="0090116A"/>
    <w:rsid w:val="009015EB"/>
    <w:rsid w:val="00906B4C"/>
    <w:rsid w:val="00911F75"/>
    <w:rsid w:val="00913381"/>
    <w:rsid w:val="00915A06"/>
    <w:rsid w:val="009216B3"/>
    <w:rsid w:val="00924844"/>
    <w:rsid w:val="009279D7"/>
    <w:rsid w:val="00931BEA"/>
    <w:rsid w:val="00937AD3"/>
    <w:rsid w:val="00943A8F"/>
    <w:rsid w:val="0095541A"/>
    <w:rsid w:val="009569B5"/>
    <w:rsid w:val="009618AC"/>
    <w:rsid w:val="00973EB9"/>
    <w:rsid w:val="009776B3"/>
    <w:rsid w:val="00985A86"/>
    <w:rsid w:val="00987460"/>
    <w:rsid w:val="00995D1B"/>
    <w:rsid w:val="009A00B2"/>
    <w:rsid w:val="009B1CD7"/>
    <w:rsid w:val="009C0604"/>
    <w:rsid w:val="009C1DF0"/>
    <w:rsid w:val="009C4C53"/>
    <w:rsid w:val="009C4D5F"/>
    <w:rsid w:val="009C500F"/>
    <w:rsid w:val="009C7343"/>
    <w:rsid w:val="009D5B45"/>
    <w:rsid w:val="009D7541"/>
    <w:rsid w:val="009E2494"/>
    <w:rsid w:val="009E27EC"/>
    <w:rsid w:val="009E591B"/>
    <w:rsid w:val="009F1498"/>
    <w:rsid w:val="009F3798"/>
    <w:rsid w:val="009F7420"/>
    <w:rsid w:val="00A00FE2"/>
    <w:rsid w:val="00A06D73"/>
    <w:rsid w:val="00A20757"/>
    <w:rsid w:val="00A21791"/>
    <w:rsid w:val="00A21CD7"/>
    <w:rsid w:val="00A3362E"/>
    <w:rsid w:val="00A363CB"/>
    <w:rsid w:val="00A3642E"/>
    <w:rsid w:val="00A41DA0"/>
    <w:rsid w:val="00A41DEB"/>
    <w:rsid w:val="00A45E71"/>
    <w:rsid w:val="00A50A8E"/>
    <w:rsid w:val="00A529C8"/>
    <w:rsid w:val="00A55062"/>
    <w:rsid w:val="00A60740"/>
    <w:rsid w:val="00A6440A"/>
    <w:rsid w:val="00A668EE"/>
    <w:rsid w:val="00A72A27"/>
    <w:rsid w:val="00A84186"/>
    <w:rsid w:val="00A85235"/>
    <w:rsid w:val="00AA1BDE"/>
    <w:rsid w:val="00AA2E90"/>
    <w:rsid w:val="00AA53B6"/>
    <w:rsid w:val="00AB192B"/>
    <w:rsid w:val="00AB254C"/>
    <w:rsid w:val="00AB2D69"/>
    <w:rsid w:val="00AB5574"/>
    <w:rsid w:val="00AC1232"/>
    <w:rsid w:val="00AC28B7"/>
    <w:rsid w:val="00AE488C"/>
    <w:rsid w:val="00AE4954"/>
    <w:rsid w:val="00AE723E"/>
    <w:rsid w:val="00AF2250"/>
    <w:rsid w:val="00AF6018"/>
    <w:rsid w:val="00B15756"/>
    <w:rsid w:val="00B20560"/>
    <w:rsid w:val="00B251C2"/>
    <w:rsid w:val="00B267D6"/>
    <w:rsid w:val="00B270EA"/>
    <w:rsid w:val="00B363D0"/>
    <w:rsid w:val="00B620CA"/>
    <w:rsid w:val="00B63183"/>
    <w:rsid w:val="00B63E37"/>
    <w:rsid w:val="00B65775"/>
    <w:rsid w:val="00B67E2A"/>
    <w:rsid w:val="00B771FE"/>
    <w:rsid w:val="00B840E8"/>
    <w:rsid w:val="00B84CA3"/>
    <w:rsid w:val="00B91493"/>
    <w:rsid w:val="00BA3BF9"/>
    <w:rsid w:val="00BA581F"/>
    <w:rsid w:val="00BA5C08"/>
    <w:rsid w:val="00BB3BA0"/>
    <w:rsid w:val="00BB47DC"/>
    <w:rsid w:val="00BB503B"/>
    <w:rsid w:val="00BC4663"/>
    <w:rsid w:val="00BC6244"/>
    <w:rsid w:val="00BD7B07"/>
    <w:rsid w:val="00BE27BE"/>
    <w:rsid w:val="00BE3701"/>
    <w:rsid w:val="00BF1F49"/>
    <w:rsid w:val="00BF35E2"/>
    <w:rsid w:val="00BF4043"/>
    <w:rsid w:val="00BF42BE"/>
    <w:rsid w:val="00C02988"/>
    <w:rsid w:val="00C05BE4"/>
    <w:rsid w:val="00C06100"/>
    <w:rsid w:val="00C06C01"/>
    <w:rsid w:val="00C108BC"/>
    <w:rsid w:val="00C1292E"/>
    <w:rsid w:val="00C21AEC"/>
    <w:rsid w:val="00C266A2"/>
    <w:rsid w:val="00C30DF6"/>
    <w:rsid w:val="00C41E8F"/>
    <w:rsid w:val="00C45EB8"/>
    <w:rsid w:val="00C51C63"/>
    <w:rsid w:val="00C56A51"/>
    <w:rsid w:val="00C60E3B"/>
    <w:rsid w:val="00C60ED0"/>
    <w:rsid w:val="00C678D3"/>
    <w:rsid w:val="00C754EC"/>
    <w:rsid w:val="00C86114"/>
    <w:rsid w:val="00C90C2A"/>
    <w:rsid w:val="00C925AD"/>
    <w:rsid w:val="00CB72FB"/>
    <w:rsid w:val="00CE4BC1"/>
    <w:rsid w:val="00CE67CA"/>
    <w:rsid w:val="00CF162E"/>
    <w:rsid w:val="00CF18ED"/>
    <w:rsid w:val="00D27152"/>
    <w:rsid w:val="00D366D1"/>
    <w:rsid w:val="00D42DC2"/>
    <w:rsid w:val="00D47C99"/>
    <w:rsid w:val="00D51FFC"/>
    <w:rsid w:val="00D641E2"/>
    <w:rsid w:val="00D64C3D"/>
    <w:rsid w:val="00D7300C"/>
    <w:rsid w:val="00D8612F"/>
    <w:rsid w:val="00D864C6"/>
    <w:rsid w:val="00D87FEA"/>
    <w:rsid w:val="00D91758"/>
    <w:rsid w:val="00D9791D"/>
    <w:rsid w:val="00DA2A1F"/>
    <w:rsid w:val="00DE298D"/>
    <w:rsid w:val="00DE3A34"/>
    <w:rsid w:val="00E0009D"/>
    <w:rsid w:val="00E04F94"/>
    <w:rsid w:val="00E07C22"/>
    <w:rsid w:val="00E07DA2"/>
    <w:rsid w:val="00E16F51"/>
    <w:rsid w:val="00E3769D"/>
    <w:rsid w:val="00E45414"/>
    <w:rsid w:val="00E45700"/>
    <w:rsid w:val="00E4676D"/>
    <w:rsid w:val="00E51F5D"/>
    <w:rsid w:val="00E52EBA"/>
    <w:rsid w:val="00E64C3B"/>
    <w:rsid w:val="00E712EC"/>
    <w:rsid w:val="00E7402C"/>
    <w:rsid w:val="00E76218"/>
    <w:rsid w:val="00E82742"/>
    <w:rsid w:val="00E865AD"/>
    <w:rsid w:val="00E95CF5"/>
    <w:rsid w:val="00EA22D9"/>
    <w:rsid w:val="00EA47CE"/>
    <w:rsid w:val="00EB02D4"/>
    <w:rsid w:val="00EB2248"/>
    <w:rsid w:val="00EC238C"/>
    <w:rsid w:val="00EC5997"/>
    <w:rsid w:val="00ED07AB"/>
    <w:rsid w:val="00ED0A89"/>
    <w:rsid w:val="00ED0D5A"/>
    <w:rsid w:val="00ED2658"/>
    <w:rsid w:val="00ED3834"/>
    <w:rsid w:val="00ED38E1"/>
    <w:rsid w:val="00ED7CC8"/>
    <w:rsid w:val="00EE4261"/>
    <w:rsid w:val="00EF41A5"/>
    <w:rsid w:val="00EF5EFB"/>
    <w:rsid w:val="00F00527"/>
    <w:rsid w:val="00F07808"/>
    <w:rsid w:val="00F11162"/>
    <w:rsid w:val="00F25531"/>
    <w:rsid w:val="00F25EDA"/>
    <w:rsid w:val="00F33082"/>
    <w:rsid w:val="00F335FC"/>
    <w:rsid w:val="00F33A20"/>
    <w:rsid w:val="00F438A7"/>
    <w:rsid w:val="00F61CA8"/>
    <w:rsid w:val="00F7048B"/>
    <w:rsid w:val="00F71614"/>
    <w:rsid w:val="00F87FB2"/>
    <w:rsid w:val="00F91245"/>
    <w:rsid w:val="00F97C31"/>
    <w:rsid w:val="00FA15FE"/>
    <w:rsid w:val="00FB24FC"/>
    <w:rsid w:val="00FC2644"/>
    <w:rsid w:val="00FC4F1A"/>
    <w:rsid w:val="00FC7CAC"/>
    <w:rsid w:val="00FD08ED"/>
    <w:rsid w:val="00FD266D"/>
    <w:rsid w:val="00FE0665"/>
    <w:rsid w:val="00FE2417"/>
    <w:rsid w:val="00FE4C16"/>
    <w:rsid w:val="00FE5363"/>
    <w:rsid w:val="00FF4C51"/>
    <w:rsid w:val="00FF5B7B"/>
    <w:rsid w:val="00FF77AF"/>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3FE3DF3"/>
  <w15:docId w15:val="{F32A9476-CC40-4367-94B7-9176B7EA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3BD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4CA3"/>
    <w:rPr>
      <w:sz w:val="16"/>
      <w:szCs w:val="16"/>
    </w:rPr>
  </w:style>
  <w:style w:type="paragraph" w:styleId="CommentText">
    <w:name w:val="annotation text"/>
    <w:basedOn w:val="Normal"/>
    <w:link w:val="CommentTextChar"/>
    <w:uiPriority w:val="99"/>
    <w:semiHidden/>
    <w:unhideWhenUsed/>
    <w:rsid w:val="00B84CA3"/>
    <w:rPr>
      <w:sz w:val="20"/>
    </w:rPr>
  </w:style>
  <w:style w:type="character" w:customStyle="1" w:styleId="CommentTextChar">
    <w:name w:val="Comment Text Char"/>
    <w:basedOn w:val="DefaultParagraphFont"/>
    <w:link w:val="CommentText"/>
    <w:uiPriority w:val="99"/>
    <w:semiHidden/>
    <w:rsid w:val="00B84C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CA3"/>
    <w:rPr>
      <w:b/>
      <w:bCs/>
    </w:rPr>
  </w:style>
  <w:style w:type="character" w:customStyle="1" w:styleId="CommentSubjectChar">
    <w:name w:val="Comment Subject Char"/>
    <w:basedOn w:val="CommentTextChar"/>
    <w:link w:val="CommentSubject"/>
    <w:uiPriority w:val="99"/>
    <w:semiHidden/>
    <w:rsid w:val="00B84C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4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CA3"/>
    <w:rPr>
      <w:rFonts w:ascii="Segoe UI" w:eastAsia="Times New Roman" w:hAnsi="Segoe UI" w:cs="Segoe UI"/>
      <w:sz w:val="18"/>
      <w:szCs w:val="18"/>
    </w:rPr>
  </w:style>
  <w:style w:type="paragraph" w:styleId="ListParagraph">
    <w:name w:val="List Paragraph"/>
    <w:basedOn w:val="Normal"/>
    <w:uiPriority w:val="34"/>
    <w:qFormat/>
    <w:rsid w:val="00D366D1"/>
    <w:pPr>
      <w:ind w:left="720"/>
      <w:contextualSpacing/>
    </w:pPr>
  </w:style>
  <w:style w:type="paragraph" w:styleId="Header">
    <w:name w:val="header"/>
    <w:basedOn w:val="Normal"/>
    <w:link w:val="HeaderChar"/>
    <w:uiPriority w:val="99"/>
    <w:unhideWhenUsed/>
    <w:rsid w:val="00AE4954"/>
    <w:pPr>
      <w:tabs>
        <w:tab w:val="center" w:pos="4819"/>
        <w:tab w:val="right" w:pos="9638"/>
      </w:tabs>
    </w:pPr>
  </w:style>
  <w:style w:type="character" w:customStyle="1" w:styleId="HeaderChar">
    <w:name w:val="Header Char"/>
    <w:basedOn w:val="DefaultParagraphFont"/>
    <w:link w:val="Header"/>
    <w:uiPriority w:val="99"/>
    <w:rsid w:val="00AE495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E4954"/>
    <w:pPr>
      <w:tabs>
        <w:tab w:val="center" w:pos="4819"/>
        <w:tab w:val="right" w:pos="9638"/>
      </w:tabs>
    </w:pPr>
  </w:style>
  <w:style w:type="character" w:customStyle="1" w:styleId="FooterChar">
    <w:name w:val="Footer Char"/>
    <w:basedOn w:val="DefaultParagraphFont"/>
    <w:link w:val="Footer"/>
    <w:uiPriority w:val="99"/>
    <w:rsid w:val="00AE4954"/>
    <w:rPr>
      <w:rFonts w:ascii="Times New Roman" w:eastAsia="Times New Roman" w:hAnsi="Times New Roman" w:cs="Times New Roman"/>
      <w:sz w:val="24"/>
      <w:szCs w:val="20"/>
    </w:rPr>
  </w:style>
  <w:style w:type="paragraph" w:customStyle="1" w:styleId="Default">
    <w:name w:val="Default"/>
    <w:rsid w:val="0038486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AC1232"/>
    <w:rPr>
      <w:color w:val="0000FF" w:themeColor="hyperlink"/>
      <w:u w:val="single"/>
    </w:rPr>
  </w:style>
  <w:style w:type="character" w:styleId="UnresolvedMention">
    <w:name w:val="Unresolved Mention"/>
    <w:basedOn w:val="DefaultParagraphFont"/>
    <w:uiPriority w:val="99"/>
    <w:semiHidden/>
    <w:unhideWhenUsed/>
    <w:rsid w:val="00AC1232"/>
    <w:rPr>
      <w:color w:val="605E5C"/>
      <w:shd w:val="clear" w:color="auto" w:fill="E1DFDD"/>
    </w:rPr>
  </w:style>
  <w:style w:type="paragraph" w:styleId="Revision">
    <w:name w:val="Revision"/>
    <w:hidden/>
    <w:uiPriority w:val="99"/>
    <w:semiHidden/>
    <w:rsid w:val="0087730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0622">
      <w:bodyDiv w:val="1"/>
      <w:marLeft w:val="0"/>
      <w:marRight w:val="0"/>
      <w:marTop w:val="0"/>
      <w:marBottom w:val="0"/>
      <w:divBdr>
        <w:top w:val="none" w:sz="0" w:space="0" w:color="auto"/>
        <w:left w:val="none" w:sz="0" w:space="0" w:color="auto"/>
        <w:bottom w:val="none" w:sz="0" w:space="0" w:color="auto"/>
        <w:right w:val="none" w:sz="0" w:space="0" w:color="auto"/>
      </w:divBdr>
      <w:divsChild>
        <w:div w:id="601844457">
          <w:marLeft w:val="0"/>
          <w:marRight w:val="0"/>
          <w:marTop w:val="0"/>
          <w:marBottom w:val="0"/>
          <w:divBdr>
            <w:top w:val="none" w:sz="0" w:space="0" w:color="auto"/>
            <w:left w:val="none" w:sz="0" w:space="0" w:color="auto"/>
            <w:bottom w:val="none" w:sz="0" w:space="0" w:color="auto"/>
            <w:right w:val="none" w:sz="0" w:space="0" w:color="auto"/>
          </w:divBdr>
          <w:divsChild>
            <w:div w:id="1660959355">
              <w:marLeft w:val="0"/>
              <w:marRight w:val="0"/>
              <w:marTop w:val="0"/>
              <w:marBottom w:val="0"/>
              <w:divBdr>
                <w:top w:val="none" w:sz="0" w:space="0" w:color="auto"/>
                <w:left w:val="none" w:sz="0" w:space="0" w:color="auto"/>
                <w:bottom w:val="none" w:sz="0" w:space="0" w:color="auto"/>
                <w:right w:val="none" w:sz="0" w:space="0" w:color="auto"/>
              </w:divBdr>
              <w:divsChild>
                <w:div w:id="318077593">
                  <w:marLeft w:val="0"/>
                  <w:marRight w:val="0"/>
                  <w:marTop w:val="0"/>
                  <w:marBottom w:val="0"/>
                  <w:divBdr>
                    <w:top w:val="none" w:sz="0" w:space="0" w:color="auto"/>
                    <w:left w:val="none" w:sz="0" w:space="0" w:color="auto"/>
                    <w:bottom w:val="none" w:sz="0" w:space="0" w:color="auto"/>
                    <w:right w:val="none" w:sz="0" w:space="0" w:color="auto"/>
                  </w:divBdr>
                  <w:divsChild>
                    <w:div w:id="1870292479">
                      <w:marLeft w:val="0"/>
                      <w:marRight w:val="0"/>
                      <w:marTop w:val="0"/>
                      <w:marBottom w:val="0"/>
                      <w:divBdr>
                        <w:top w:val="none" w:sz="0" w:space="0" w:color="auto"/>
                        <w:left w:val="none" w:sz="0" w:space="0" w:color="auto"/>
                        <w:bottom w:val="none" w:sz="0" w:space="0" w:color="auto"/>
                        <w:right w:val="none" w:sz="0" w:space="0" w:color="auto"/>
                      </w:divBdr>
                      <w:divsChild>
                        <w:div w:id="709963172">
                          <w:marLeft w:val="0"/>
                          <w:marRight w:val="0"/>
                          <w:marTop w:val="0"/>
                          <w:marBottom w:val="0"/>
                          <w:divBdr>
                            <w:top w:val="none" w:sz="0" w:space="0" w:color="auto"/>
                            <w:left w:val="none" w:sz="0" w:space="0" w:color="auto"/>
                            <w:bottom w:val="none" w:sz="0" w:space="0" w:color="auto"/>
                            <w:right w:val="none" w:sz="0" w:space="0" w:color="auto"/>
                          </w:divBdr>
                          <w:divsChild>
                            <w:div w:id="1527907923">
                              <w:marLeft w:val="0"/>
                              <w:marRight w:val="0"/>
                              <w:marTop w:val="0"/>
                              <w:marBottom w:val="0"/>
                              <w:divBdr>
                                <w:top w:val="none" w:sz="0" w:space="0" w:color="auto"/>
                                <w:left w:val="none" w:sz="0" w:space="0" w:color="auto"/>
                                <w:bottom w:val="none" w:sz="0" w:space="0" w:color="auto"/>
                                <w:right w:val="none" w:sz="0" w:space="0" w:color="auto"/>
                              </w:divBdr>
                            </w:div>
                            <w:div w:id="697003470">
                              <w:marLeft w:val="0"/>
                              <w:marRight w:val="0"/>
                              <w:marTop w:val="0"/>
                              <w:marBottom w:val="0"/>
                              <w:divBdr>
                                <w:top w:val="none" w:sz="0" w:space="0" w:color="auto"/>
                                <w:left w:val="none" w:sz="0" w:space="0" w:color="auto"/>
                                <w:bottom w:val="none" w:sz="0" w:space="0" w:color="auto"/>
                                <w:right w:val="none" w:sz="0" w:space="0" w:color="auto"/>
                              </w:divBdr>
                            </w:div>
                            <w:div w:id="311493838">
                              <w:marLeft w:val="0"/>
                              <w:marRight w:val="0"/>
                              <w:marTop w:val="0"/>
                              <w:marBottom w:val="0"/>
                              <w:divBdr>
                                <w:top w:val="none" w:sz="0" w:space="0" w:color="auto"/>
                                <w:left w:val="none" w:sz="0" w:space="0" w:color="auto"/>
                                <w:bottom w:val="none" w:sz="0" w:space="0" w:color="auto"/>
                                <w:right w:val="none" w:sz="0" w:space="0" w:color="auto"/>
                              </w:divBdr>
                            </w:div>
                            <w:div w:id="1345861549">
                              <w:marLeft w:val="0"/>
                              <w:marRight w:val="0"/>
                              <w:marTop w:val="0"/>
                              <w:marBottom w:val="0"/>
                              <w:divBdr>
                                <w:top w:val="none" w:sz="0" w:space="0" w:color="auto"/>
                                <w:left w:val="none" w:sz="0" w:space="0" w:color="auto"/>
                                <w:bottom w:val="none" w:sz="0" w:space="0" w:color="auto"/>
                                <w:right w:val="none" w:sz="0" w:space="0" w:color="auto"/>
                              </w:divBdr>
                            </w:div>
                            <w:div w:id="1945073863">
                              <w:marLeft w:val="0"/>
                              <w:marRight w:val="0"/>
                              <w:marTop w:val="0"/>
                              <w:marBottom w:val="0"/>
                              <w:divBdr>
                                <w:top w:val="none" w:sz="0" w:space="0" w:color="auto"/>
                                <w:left w:val="none" w:sz="0" w:space="0" w:color="auto"/>
                                <w:bottom w:val="none" w:sz="0" w:space="0" w:color="auto"/>
                                <w:right w:val="none" w:sz="0" w:space="0" w:color="auto"/>
                              </w:divBdr>
                            </w:div>
                            <w:div w:id="3347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08329">
      <w:bodyDiv w:val="1"/>
      <w:marLeft w:val="0"/>
      <w:marRight w:val="0"/>
      <w:marTop w:val="0"/>
      <w:marBottom w:val="0"/>
      <w:divBdr>
        <w:top w:val="none" w:sz="0" w:space="0" w:color="auto"/>
        <w:left w:val="none" w:sz="0" w:space="0" w:color="auto"/>
        <w:bottom w:val="none" w:sz="0" w:space="0" w:color="auto"/>
        <w:right w:val="none" w:sz="0" w:space="0" w:color="auto"/>
      </w:divBdr>
      <w:divsChild>
        <w:div w:id="813302784">
          <w:marLeft w:val="0"/>
          <w:marRight w:val="0"/>
          <w:marTop w:val="0"/>
          <w:marBottom w:val="0"/>
          <w:divBdr>
            <w:top w:val="none" w:sz="0" w:space="0" w:color="auto"/>
            <w:left w:val="none" w:sz="0" w:space="0" w:color="auto"/>
            <w:bottom w:val="none" w:sz="0" w:space="0" w:color="auto"/>
            <w:right w:val="none" w:sz="0" w:space="0" w:color="auto"/>
          </w:divBdr>
          <w:divsChild>
            <w:div w:id="716590387">
              <w:marLeft w:val="0"/>
              <w:marRight w:val="0"/>
              <w:marTop w:val="0"/>
              <w:marBottom w:val="0"/>
              <w:divBdr>
                <w:top w:val="none" w:sz="0" w:space="0" w:color="auto"/>
                <w:left w:val="none" w:sz="0" w:space="0" w:color="auto"/>
                <w:bottom w:val="none" w:sz="0" w:space="0" w:color="auto"/>
                <w:right w:val="none" w:sz="0" w:space="0" w:color="auto"/>
              </w:divBdr>
              <w:divsChild>
                <w:div w:id="196159932">
                  <w:marLeft w:val="0"/>
                  <w:marRight w:val="0"/>
                  <w:marTop w:val="0"/>
                  <w:marBottom w:val="0"/>
                  <w:divBdr>
                    <w:top w:val="none" w:sz="0" w:space="0" w:color="auto"/>
                    <w:left w:val="none" w:sz="0" w:space="0" w:color="auto"/>
                    <w:bottom w:val="none" w:sz="0" w:space="0" w:color="auto"/>
                    <w:right w:val="none" w:sz="0" w:space="0" w:color="auto"/>
                  </w:divBdr>
                  <w:divsChild>
                    <w:div w:id="10656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785">
      <w:bodyDiv w:val="1"/>
      <w:marLeft w:val="0"/>
      <w:marRight w:val="0"/>
      <w:marTop w:val="0"/>
      <w:marBottom w:val="0"/>
      <w:divBdr>
        <w:top w:val="none" w:sz="0" w:space="0" w:color="auto"/>
        <w:left w:val="none" w:sz="0" w:space="0" w:color="auto"/>
        <w:bottom w:val="none" w:sz="0" w:space="0" w:color="auto"/>
        <w:right w:val="none" w:sz="0" w:space="0" w:color="auto"/>
      </w:divBdr>
    </w:div>
    <w:div w:id="222565598">
      <w:bodyDiv w:val="1"/>
      <w:marLeft w:val="0"/>
      <w:marRight w:val="0"/>
      <w:marTop w:val="0"/>
      <w:marBottom w:val="0"/>
      <w:divBdr>
        <w:top w:val="none" w:sz="0" w:space="0" w:color="auto"/>
        <w:left w:val="none" w:sz="0" w:space="0" w:color="auto"/>
        <w:bottom w:val="none" w:sz="0" w:space="0" w:color="auto"/>
        <w:right w:val="none" w:sz="0" w:space="0" w:color="auto"/>
      </w:divBdr>
      <w:divsChild>
        <w:div w:id="512646344">
          <w:marLeft w:val="0"/>
          <w:marRight w:val="0"/>
          <w:marTop w:val="0"/>
          <w:marBottom w:val="0"/>
          <w:divBdr>
            <w:top w:val="none" w:sz="0" w:space="0" w:color="auto"/>
            <w:left w:val="none" w:sz="0" w:space="0" w:color="auto"/>
            <w:bottom w:val="none" w:sz="0" w:space="0" w:color="auto"/>
            <w:right w:val="none" w:sz="0" w:space="0" w:color="auto"/>
          </w:divBdr>
          <w:divsChild>
            <w:div w:id="177625145">
              <w:marLeft w:val="0"/>
              <w:marRight w:val="0"/>
              <w:marTop w:val="0"/>
              <w:marBottom w:val="0"/>
              <w:divBdr>
                <w:top w:val="none" w:sz="0" w:space="0" w:color="auto"/>
                <w:left w:val="none" w:sz="0" w:space="0" w:color="auto"/>
                <w:bottom w:val="none" w:sz="0" w:space="0" w:color="auto"/>
                <w:right w:val="none" w:sz="0" w:space="0" w:color="auto"/>
              </w:divBdr>
              <w:divsChild>
                <w:div w:id="1084179234">
                  <w:marLeft w:val="0"/>
                  <w:marRight w:val="0"/>
                  <w:marTop w:val="0"/>
                  <w:marBottom w:val="0"/>
                  <w:divBdr>
                    <w:top w:val="none" w:sz="0" w:space="0" w:color="auto"/>
                    <w:left w:val="none" w:sz="0" w:space="0" w:color="auto"/>
                    <w:bottom w:val="none" w:sz="0" w:space="0" w:color="auto"/>
                    <w:right w:val="none" w:sz="0" w:space="0" w:color="auto"/>
                  </w:divBdr>
                  <w:divsChild>
                    <w:div w:id="774833444">
                      <w:marLeft w:val="0"/>
                      <w:marRight w:val="0"/>
                      <w:marTop w:val="0"/>
                      <w:marBottom w:val="0"/>
                      <w:divBdr>
                        <w:top w:val="none" w:sz="0" w:space="0" w:color="auto"/>
                        <w:left w:val="none" w:sz="0" w:space="0" w:color="auto"/>
                        <w:bottom w:val="none" w:sz="0" w:space="0" w:color="auto"/>
                        <w:right w:val="none" w:sz="0" w:space="0" w:color="auto"/>
                      </w:divBdr>
                      <w:divsChild>
                        <w:div w:id="322584192">
                          <w:marLeft w:val="0"/>
                          <w:marRight w:val="0"/>
                          <w:marTop w:val="0"/>
                          <w:marBottom w:val="0"/>
                          <w:divBdr>
                            <w:top w:val="none" w:sz="0" w:space="0" w:color="auto"/>
                            <w:left w:val="none" w:sz="0" w:space="0" w:color="auto"/>
                            <w:bottom w:val="none" w:sz="0" w:space="0" w:color="auto"/>
                            <w:right w:val="none" w:sz="0" w:space="0" w:color="auto"/>
                          </w:divBdr>
                        </w:div>
                        <w:div w:id="1521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1888">
      <w:bodyDiv w:val="1"/>
      <w:marLeft w:val="0"/>
      <w:marRight w:val="0"/>
      <w:marTop w:val="0"/>
      <w:marBottom w:val="0"/>
      <w:divBdr>
        <w:top w:val="none" w:sz="0" w:space="0" w:color="auto"/>
        <w:left w:val="none" w:sz="0" w:space="0" w:color="auto"/>
        <w:bottom w:val="none" w:sz="0" w:space="0" w:color="auto"/>
        <w:right w:val="none" w:sz="0" w:space="0" w:color="auto"/>
      </w:divBdr>
      <w:divsChild>
        <w:div w:id="799151883">
          <w:marLeft w:val="0"/>
          <w:marRight w:val="0"/>
          <w:marTop w:val="0"/>
          <w:marBottom w:val="0"/>
          <w:divBdr>
            <w:top w:val="none" w:sz="0" w:space="0" w:color="auto"/>
            <w:left w:val="none" w:sz="0" w:space="0" w:color="auto"/>
            <w:bottom w:val="none" w:sz="0" w:space="0" w:color="auto"/>
            <w:right w:val="none" w:sz="0" w:space="0" w:color="auto"/>
          </w:divBdr>
          <w:divsChild>
            <w:div w:id="16391081">
              <w:marLeft w:val="0"/>
              <w:marRight w:val="0"/>
              <w:marTop w:val="0"/>
              <w:marBottom w:val="0"/>
              <w:divBdr>
                <w:top w:val="none" w:sz="0" w:space="0" w:color="auto"/>
                <w:left w:val="none" w:sz="0" w:space="0" w:color="auto"/>
                <w:bottom w:val="none" w:sz="0" w:space="0" w:color="auto"/>
                <w:right w:val="none" w:sz="0" w:space="0" w:color="auto"/>
              </w:divBdr>
              <w:divsChild>
                <w:div w:id="1202785431">
                  <w:marLeft w:val="0"/>
                  <w:marRight w:val="0"/>
                  <w:marTop w:val="0"/>
                  <w:marBottom w:val="0"/>
                  <w:divBdr>
                    <w:top w:val="none" w:sz="0" w:space="0" w:color="auto"/>
                    <w:left w:val="none" w:sz="0" w:space="0" w:color="auto"/>
                    <w:bottom w:val="none" w:sz="0" w:space="0" w:color="auto"/>
                    <w:right w:val="none" w:sz="0" w:space="0" w:color="auto"/>
                  </w:divBdr>
                  <w:divsChild>
                    <w:div w:id="545220597">
                      <w:marLeft w:val="0"/>
                      <w:marRight w:val="0"/>
                      <w:marTop w:val="0"/>
                      <w:marBottom w:val="0"/>
                      <w:divBdr>
                        <w:top w:val="none" w:sz="0" w:space="0" w:color="auto"/>
                        <w:left w:val="none" w:sz="0" w:space="0" w:color="auto"/>
                        <w:bottom w:val="none" w:sz="0" w:space="0" w:color="auto"/>
                        <w:right w:val="none" w:sz="0" w:space="0" w:color="auto"/>
                      </w:divBdr>
                      <w:divsChild>
                        <w:div w:id="2014332708">
                          <w:marLeft w:val="0"/>
                          <w:marRight w:val="0"/>
                          <w:marTop w:val="0"/>
                          <w:marBottom w:val="0"/>
                          <w:divBdr>
                            <w:top w:val="none" w:sz="0" w:space="0" w:color="auto"/>
                            <w:left w:val="none" w:sz="0" w:space="0" w:color="auto"/>
                            <w:bottom w:val="none" w:sz="0" w:space="0" w:color="auto"/>
                            <w:right w:val="none" w:sz="0" w:space="0" w:color="auto"/>
                          </w:divBdr>
                        </w:div>
                        <w:div w:id="1427572795">
                          <w:marLeft w:val="0"/>
                          <w:marRight w:val="0"/>
                          <w:marTop w:val="0"/>
                          <w:marBottom w:val="0"/>
                          <w:divBdr>
                            <w:top w:val="none" w:sz="0" w:space="0" w:color="auto"/>
                            <w:left w:val="none" w:sz="0" w:space="0" w:color="auto"/>
                            <w:bottom w:val="none" w:sz="0" w:space="0" w:color="auto"/>
                            <w:right w:val="none" w:sz="0" w:space="0" w:color="auto"/>
                          </w:divBdr>
                        </w:div>
                        <w:div w:id="1301182710">
                          <w:marLeft w:val="0"/>
                          <w:marRight w:val="0"/>
                          <w:marTop w:val="0"/>
                          <w:marBottom w:val="0"/>
                          <w:divBdr>
                            <w:top w:val="none" w:sz="0" w:space="0" w:color="auto"/>
                            <w:left w:val="none" w:sz="0" w:space="0" w:color="auto"/>
                            <w:bottom w:val="none" w:sz="0" w:space="0" w:color="auto"/>
                            <w:right w:val="none" w:sz="0" w:space="0" w:color="auto"/>
                          </w:divBdr>
                        </w:div>
                        <w:div w:id="653871580">
                          <w:marLeft w:val="0"/>
                          <w:marRight w:val="0"/>
                          <w:marTop w:val="0"/>
                          <w:marBottom w:val="0"/>
                          <w:divBdr>
                            <w:top w:val="none" w:sz="0" w:space="0" w:color="auto"/>
                            <w:left w:val="none" w:sz="0" w:space="0" w:color="auto"/>
                            <w:bottom w:val="none" w:sz="0" w:space="0" w:color="auto"/>
                            <w:right w:val="none" w:sz="0" w:space="0" w:color="auto"/>
                          </w:divBdr>
                        </w:div>
                        <w:div w:id="389622812">
                          <w:marLeft w:val="0"/>
                          <w:marRight w:val="0"/>
                          <w:marTop w:val="0"/>
                          <w:marBottom w:val="0"/>
                          <w:divBdr>
                            <w:top w:val="none" w:sz="0" w:space="0" w:color="auto"/>
                            <w:left w:val="none" w:sz="0" w:space="0" w:color="auto"/>
                            <w:bottom w:val="none" w:sz="0" w:space="0" w:color="auto"/>
                            <w:right w:val="none" w:sz="0" w:space="0" w:color="auto"/>
                          </w:divBdr>
                        </w:div>
                        <w:div w:id="13433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365106">
      <w:bodyDiv w:val="1"/>
      <w:marLeft w:val="0"/>
      <w:marRight w:val="0"/>
      <w:marTop w:val="0"/>
      <w:marBottom w:val="0"/>
      <w:divBdr>
        <w:top w:val="none" w:sz="0" w:space="0" w:color="auto"/>
        <w:left w:val="none" w:sz="0" w:space="0" w:color="auto"/>
        <w:bottom w:val="none" w:sz="0" w:space="0" w:color="auto"/>
        <w:right w:val="none" w:sz="0" w:space="0" w:color="auto"/>
      </w:divBdr>
      <w:divsChild>
        <w:div w:id="838038757">
          <w:marLeft w:val="0"/>
          <w:marRight w:val="0"/>
          <w:marTop w:val="0"/>
          <w:marBottom w:val="0"/>
          <w:divBdr>
            <w:top w:val="none" w:sz="0" w:space="0" w:color="auto"/>
            <w:left w:val="none" w:sz="0" w:space="0" w:color="auto"/>
            <w:bottom w:val="none" w:sz="0" w:space="0" w:color="auto"/>
            <w:right w:val="none" w:sz="0" w:space="0" w:color="auto"/>
          </w:divBdr>
          <w:divsChild>
            <w:div w:id="444084058">
              <w:marLeft w:val="0"/>
              <w:marRight w:val="0"/>
              <w:marTop w:val="0"/>
              <w:marBottom w:val="0"/>
              <w:divBdr>
                <w:top w:val="none" w:sz="0" w:space="0" w:color="auto"/>
                <w:left w:val="none" w:sz="0" w:space="0" w:color="auto"/>
                <w:bottom w:val="none" w:sz="0" w:space="0" w:color="auto"/>
                <w:right w:val="none" w:sz="0" w:space="0" w:color="auto"/>
              </w:divBdr>
              <w:divsChild>
                <w:div w:id="2108194001">
                  <w:marLeft w:val="0"/>
                  <w:marRight w:val="0"/>
                  <w:marTop w:val="0"/>
                  <w:marBottom w:val="0"/>
                  <w:divBdr>
                    <w:top w:val="none" w:sz="0" w:space="0" w:color="auto"/>
                    <w:left w:val="none" w:sz="0" w:space="0" w:color="auto"/>
                    <w:bottom w:val="none" w:sz="0" w:space="0" w:color="auto"/>
                    <w:right w:val="none" w:sz="0" w:space="0" w:color="auto"/>
                  </w:divBdr>
                  <w:divsChild>
                    <w:div w:id="462579656">
                      <w:marLeft w:val="0"/>
                      <w:marRight w:val="0"/>
                      <w:marTop w:val="0"/>
                      <w:marBottom w:val="0"/>
                      <w:divBdr>
                        <w:top w:val="none" w:sz="0" w:space="0" w:color="auto"/>
                        <w:left w:val="none" w:sz="0" w:space="0" w:color="auto"/>
                        <w:bottom w:val="none" w:sz="0" w:space="0" w:color="auto"/>
                        <w:right w:val="none" w:sz="0" w:space="0" w:color="auto"/>
                      </w:divBdr>
                      <w:divsChild>
                        <w:div w:id="1145200931">
                          <w:marLeft w:val="0"/>
                          <w:marRight w:val="0"/>
                          <w:marTop w:val="0"/>
                          <w:marBottom w:val="0"/>
                          <w:divBdr>
                            <w:top w:val="none" w:sz="0" w:space="0" w:color="auto"/>
                            <w:left w:val="none" w:sz="0" w:space="0" w:color="auto"/>
                            <w:bottom w:val="none" w:sz="0" w:space="0" w:color="auto"/>
                            <w:right w:val="none" w:sz="0" w:space="0" w:color="auto"/>
                          </w:divBdr>
                          <w:divsChild>
                            <w:div w:id="467286253">
                              <w:marLeft w:val="0"/>
                              <w:marRight w:val="0"/>
                              <w:marTop w:val="0"/>
                              <w:marBottom w:val="0"/>
                              <w:divBdr>
                                <w:top w:val="none" w:sz="0" w:space="0" w:color="auto"/>
                                <w:left w:val="none" w:sz="0" w:space="0" w:color="auto"/>
                                <w:bottom w:val="none" w:sz="0" w:space="0" w:color="auto"/>
                                <w:right w:val="none" w:sz="0" w:space="0" w:color="auto"/>
                              </w:divBdr>
                            </w:div>
                            <w:div w:id="1831603474">
                              <w:marLeft w:val="0"/>
                              <w:marRight w:val="0"/>
                              <w:marTop w:val="0"/>
                              <w:marBottom w:val="0"/>
                              <w:divBdr>
                                <w:top w:val="none" w:sz="0" w:space="0" w:color="auto"/>
                                <w:left w:val="none" w:sz="0" w:space="0" w:color="auto"/>
                                <w:bottom w:val="none" w:sz="0" w:space="0" w:color="auto"/>
                                <w:right w:val="none" w:sz="0" w:space="0" w:color="auto"/>
                              </w:divBdr>
                            </w:div>
                            <w:div w:id="32655730">
                              <w:marLeft w:val="0"/>
                              <w:marRight w:val="0"/>
                              <w:marTop w:val="0"/>
                              <w:marBottom w:val="0"/>
                              <w:divBdr>
                                <w:top w:val="none" w:sz="0" w:space="0" w:color="auto"/>
                                <w:left w:val="none" w:sz="0" w:space="0" w:color="auto"/>
                                <w:bottom w:val="none" w:sz="0" w:space="0" w:color="auto"/>
                                <w:right w:val="none" w:sz="0" w:space="0" w:color="auto"/>
                              </w:divBdr>
                            </w:div>
                            <w:div w:id="713429298">
                              <w:marLeft w:val="0"/>
                              <w:marRight w:val="0"/>
                              <w:marTop w:val="0"/>
                              <w:marBottom w:val="0"/>
                              <w:divBdr>
                                <w:top w:val="none" w:sz="0" w:space="0" w:color="auto"/>
                                <w:left w:val="none" w:sz="0" w:space="0" w:color="auto"/>
                                <w:bottom w:val="none" w:sz="0" w:space="0" w:color="auto"/>
                                <w:right w:val="none" w:sz="0" w:space="0" w:color="auto"/>
                              </w:divBdr>
                            </w:div>
                            <w:div w:id="12101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38290">
      <w:bodyDiv w:val="1"/>
      <w:marLeft w:val="0"/>
      <w:marRight w:val="0"/>
      <w:marTop w:val="0"/>
      <w:marBottom w:val="0"/>
      <w:divBdr>
        <w:top w:val="none" w:sz="0" w:space="0" w:color="auto"/>
        <w:left w:val="none" w:sz="0" w:space="0" w:color="auto"/>
        <w:bottom w:val="none" w:sz="0" w:space="0" w:color="auto"/>
        <w:right w:val="none" w:sz="0" w:space="0" w:color="auto"/>
      </w:divBdr>
      <w:divsChild>
        <w:div w:id="815146762">
          <w:marLeft w:val="0"/>
          <w:marRight w:val="0"/>
          <w:marTop w:val="0"/>
          <w:marBottom w:val="0"/>
          <w:divBdr>
            <w:top w:val="none" w:sz="0" w:space="0" w:color="auto"/>
            <w:left w:val="none" w:sz="0" w:space="0" w:color="auto"/>
            <w:bottom w:val="none" w:sz="0" w:space="0" w:color="auto"/>
            <w:right w:val="none" w:sz="0" w:space="0" w:color="auto"/>
          </w:divBdr>
        </w:div>
      </w:divsChild>
    </w:div>
    <w:div w:id="843323318">
      <w:bodyDiv w:val="1"/>
      <w:marLeft w:val="0"/>
      <w:marRight w:val="0"/>
      <w:marTop w:val="0"/>
      <w:marBottom w:val="0"/>
      <w:divBdr>
        <w:top w:val="none" w:sz="0" w:space="0" w:color="auto"/>
        <w:left w:val="none" w:sz="0" w:space="0" w:color="auto"/>
        <w:bottom w:val="none" w:sz="0" w:space="0" w:color="auto"/>
        <w:right w:val="none" w:sz="0" w:space="0" w:color="auto"/>
      </w:divBdr>
      <w:divsChild>
        <w:div w:id="1358459433">
          <w:marLeft w:val="0"/>
          <w:marRight w:val="0"/>
          <w:marTop w:val="0"/>
          <w:marBottom w:val="0"/>
          <w:divBdr>
            <w:top w:val="none" w:sz="0" w:space="0" w:color="auto"/>
            <w:left w:val="none" w:sz="0" w:space="0" w:color="auto"/>
            <w:bottom w:val="none" w:sz="0" w:space="0" w:color="auto"/>
            <w:right w:val="none" w:sz="0" w:space="0" w:color="auto"/>
          </w:divBdr>
          <w:divsChild>
            <w:div w:id="852885943">
              <w:marLeft w:val="0"/>
              <w:marRight w:val="0"/>
              <w:marTop w:val="0"/>
              <w:marBottom w:val="0"/>
              <w:divBdr>
                <w:top w:val="none" w:sz="0" w:space="0" w:color="auto"/>
                <w:left w:val="none" w:sz="0" w:space="0" w:color="auto"/>
                <w:bottom w:val="none" w:sz="0" w:space="0" w:color="auto"/>
                <w:right w:val="none" w:sz="0" w:space="0" w:color="auto"/>
              </w:divBdr>
              <w:divsChild>
                <w:div w:id="378629606">
                  <w:marLeft w:val="0"/>
                  <w:marRight w:val="0"/>
                  <w:marTop w:val="0"/>
                  <w:marBottom w:val="0"/>
                  <w:divBdr>
                    <w:top w:val="none" w:sz="0" w:space="0" w:color="auto"/>
                    <w:left w:val="none" w:sz="0" w:space="0" w:color="auto"/>
                    <w:bottom w:val="none" w:sz="0" w:space="0" w:color="auto"/>
                    <w:right w:val="none" w:sz="0" w:space="0" w:color="auto"/>
                  </w:divBdr>
                  <w:divsChild>
                    <w:div w:id="499783135">
                      <w:marLeft w:val="0"/>
                      <w:marRight w:val="0"/>
                      <w:marTop w:val="0"/>
                      <w:marBottom w:val="0"/>
                      <w:divBdr>
                        <w:top w:val="none" w:sz="0" w:space="0" w:color="auto"/>
                        <w:left w:val="none" w:sz="0" w:space="0" w:color="auto"/>
                        <w:bottom w:val="none" w:sz="0" w:space="0" w:color="auto"/>
                        <w:right w:val="none" w:sz="0" w:space="0" w:color="auto"/>
                      </w:divBdr>
                      <w:divsChild>
                        <w:div w:id="1451363760">
                          <w:marLeft w:val="0"/>
                          <w:marRight w:val="0"/>
                          <w:marTop w:val="0"/>
                          <w:marBottom w:val="0"/>
                          <w:divBdr>
                            <w:top w:val="none" w:sz="0" w:space="0" w:color="auto"/>
                            <w:left w:val="none" w:sz="0" w:space="0" w:color="auto"/>
                            <w:bottom w:val="none" w:sz="0" w:space="0" w:color="auto"/>
                            <w:right w:val="none" w:sz="0" w:space="0" w:color="auto"/>
                          </w:divBdr>
                          <w:divsChild>
                            <w:div w:id="1792475552">
                              <w:marLeft w:val="0"/>
                              <w:marRight w:val="0"/>
                              <w:marTop w:val="0"/>
                              <w:marBottom w:val="0"/>
                              <w:divBdr>
                                <w:top w:val="none" w:sz="0" w:space="0" w:color="auto"/>
                                <w:left w:val="none" w:sz="0" w:space="0" w:color="auto"/>
                                <w:bottom w:val="none" w:sz="0" w:space="0" w:color="auto"/>
                                <w:right w:val="none" w:sz="0" w:space="0" w:color="auto"/>
                              </w:divBdr>
                            </w:div>
                            <w:div w:id="1768580789">
                              <w:marLeft w:val="0"/>
                              <w:marRight w:val="0"/>
                              <w:marTop w:val="0"/>
                              <w:marBottom w:val="0"/>
                              <w:divBdr>
                                <w:top w:val="none" w:sz="0" w:space="0" w:color="auto"/>
                                <w:left w:val="none" w:sz="0" w:space="0" w:color="auto"/>
                                <w:bottom w:val="none" w:sz="0" w:space="0" w:color="auto"/>
                                <w:right w:val="none" w:sz="0" w:space="0" w:color="auto"/>
                              </w:divBdr>
                            </w:div>
                            <w:div w:id="1192063386">
                              <w:marLeft w:val="0"/>
                              <w:marRight w:val="0"/>
                              <w:marTop w:val="0"/>
                              <w:marBottom w:val="0"/>
                              <w:divBdr>
                                <w:top w:val="none" w:sz="0" w:space="0" w:color="auto"/>
                                <w:left w:val="none" w:sz="0" w:space="0" w:color="auto"/>
                                <w:bottom w:val="none" w:sz="0" w:space="0" w:color="auto"/>
                                <w:right w:val="none" w:sz="0" w:space="0" w:color="auto"/>
                              </w:divBdr>
                            </w:div>
                            <w:div w:id="1066220817">
                              <w:marLeft w:val="0"/>
                              <w:marRight w:val="0"/>
                              <w:marTop w:val="0"/>
                              <w:marBottom w:val="0"/>
                              <w:divBdr>
                                <w:top w:val="none" w:sz="0" w:space="0" w:color="auto"/>
                                <w:left w:val="none" w:sz="0" w:space="0" w:color="auto"/>
                                <w:bottom w:val="none" w:sz="0" w:space="0" w:color="auto"/>
                                <w:right w:val="none" w:sz="0" w:space="0" w:color="auto"/>
                              </w:divBdr>
                            </w:div>
                            <w:div w:id="1340618546">
                              <w:marLeft w:val="0"/>
                              <w:marRight w:val="0"/>
                              <w:marTop w:val="0"/>
                              <w:marBottom w:val="0"/>
                              <w:divBdr>
                                <w:top w:val="none" w:sz="0" w:space="0" w:color="auto"/>
                                <w:left w:val="none" w:sz="0" w:space="0" w:color="auto"/>
                                <w:bottom w:val="none" w:sz="0" w:space="0" w:color="auto"/>
                                <w:right w:val="none" w:sz="0" w:space="0" w:color="auto"/>
                              </w:divBdr>
                            </w:div>
                            <w:div w:id="88814959">
                              <w:marLeft w:val="0"/>
                              <w:marRight w:val="0"/>
                              <w:marTop w:val="0"/>
                              <w:marBottom w:val="0"/>
                              <w:divBdr>
                                <w:top w:val="none" w:sz="0" w:space="0" w:color="auto"/>
                                <w:left w:val="none" w:sz="0" w:space="0" w:color="auto"/>
                                <w:bottom w:val="none" w:sz="0" w:space="0" w:color="auto"/>
                                <w:right w:val="none" w:sz="0" w:space="0" w:color="auto"/>
                              </w:divBdr>
                            </w:div>
                            <w:div w:id="1297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13097">
      <w:bodyDiv w:val="1"/>
      <w:marLeft w:val="0"/>
      <w:marRight w:val="0"/>
      <w:marTop w:val="0"/>
      <w:marBottom w:val="0"/>
      <w:divBdr>
        <w:top w:val="none" w:sz="0" w:space="0" w:color="auto"/>
        <w:left w:val="none" w:sz="0" w:space="0" w:color="auto"/>
        <w:bottom w:val="none" w:sz="0" w:space="0" w:color="auto"/>
        <w:right w:val="none" w:sz="0" w:space="0" w:color="auto"/>
      </w:divBdr>
      <w:divsChild>
        <w:div w:id="1843467451">
          <w:marLeft w:val="0"/>
          <w:marRight w:val="0"/>
          <w:marTop w:val="0"/>
          <w:marBottom w:val="0"/>
          <w:divBdr>
            <w:top w:val="none" w:sz="0" w:space="0" w:color="auto"/>
            <w:left w:val="none" w:sz="0" w:space="0" w:color="auto"/>
            <w:bottom w:val="none" w:sz="0" w:space="0" w:color="auto"/>
            <w:right w:val="none" w:sz="0" w:space="0" w:color="auto"/>
          </w:divBdr>
          <w:divsChild>
            <w:div w:id="632519384">
              <w:marLeft w:val="0"/>
              <w:marRight w:val="0"/>
              <w:marTop w:val="0"/>
              <w:marBottom w:val="0"/>
              <w:divBdr>
                <w:top w:val="none" w:sz="0" w:space="0" w:color="auto"/>
                <w:left w:val="none" w:sz="0" w:space="0" w:color="auto"/>
                <w:bottom w:val="none" w:sz="0" w:space="0" w:color="auto"/>
                <w:right w:val="none" w:sz="0" w:space="0" w:color="auto"/>
              </w:divBdr>
              <w:divsChild>
                <w:div w:id="1154687092">
                  <w:marLeft w:val="0"/>
                  <w:marRight w:val="0"/>
                  <w:marTop w:val="0"/>
                  <w:marBottom w:val="0"/>
                  <w:divBdr>
                    <w:top w:val="none" w:sz="0" w:space="0" w:color="auto"/>
                    <w:left w:val="none" w:sz="0" w:space="0" w:color="auto"/>
                    <w:bottom w:val="none" w:sz="0" w:space="0" w:color="auto"/>
                    <w:right w:val="none" w:sz="0" w:space="0" w:color="auto"/>
                  </w:divBdr>
                  <w:divsChild>
                    <w:div w:id="925769468">
                      <w:marLeft w:val="0"/>
                      <w:marRight w:val="0"/>
                      <w:marTop w:val="0"/>
                      <w:marBottom w:val="0"/>
                      <w:divBdr>
                        <w:top w:val="none" w:sz="0" w:space="0" w:color="auto"/>
                        <w:left w:val="none" w:sz="0" w:space="0" w:color="auto"/>
                        <w:bottom w:val="none" w:sz="0" w:space="0" w:color="auto"/>
                        <w:right w:val="none" w:sz="0" w:space="0" w:color="auto"/>
                      </w:divBdr>
                      <w:divsChild>
                        <w:div w:id="1136341007">
                          <w:marLeft w:val="0"/>
                          <w:marRight w:val="0"/>
                          <w:marTop w:val="0"/>
                          <w:marBottom w:val="0"/>
                          <w:divBdr>
                            <w:top w:val="none" w:sz="0" w:space="0" w:color="auto"/>
                            <w:left w:val="none" w:sz="0" w:space="0" w:color="auto"/>
                            <w:bottom w:val="none" w:sz="0" w:space="0" w:color="auto"/>
                            <w:right w:val="none" w:sz="0" w:space="0" w:color="auto"/>
                          </w:divBdr>
                          <w:divsChild>
                            <w:div w:id="1581021869">
                              <w:marLeft w:val="0"/>
                              <w:marRight w:val="0"/>
                              <w:marTop w:val="0"/>
                              <w:marBottom w:val="0"/>
                              <w:divBdr>
                                <w:top w:val="none" w:sz="0" w:space="0" w:color="auto"/>
                                <w:left w:val="none" w:sz="0" w:space="0" w:color="auto"/>
                                <w:bottom w:val="none" w:sz="0" w:space="0" w:color="auto"/>
                                <w:right w:val="none" w:sz="0" w:space="0" w:color="auto"/>
                              </w:divBdr>
                            </w:div>
                            <w:div w:id="1577472198">
                              <w:marLeft w:val="0"/>
                              <w:marRight w:val="0"/>
                              <w:marTop w:val="0"/>
                              <w:marBottom w:val="0"/>
                              <w:divBdr>
                                <w:top w:val="none" w:sz="0" w:space="0" w:color="auto"/>
                                <w:left w:val="none" w:sz="0" w:space="0" w:color="auto"/>
                                <w:bottom w:val="none" w:sz="0" w:space="0" w:color="auto"/>
                                <w:right w:val="none" w:sz="0" w:space="0" w:color="auto"/>
                              </w:divBdr>
                            </w:div>
                            <w:div w:id="1278021095">
                              <w:marLeft w:val="0"/>
                              <w:marRight w:val="0"/>
                              <w:marTop w:val="0"/>
                              <w:marBottom w:val="0"/>
                              <w:divBdr>
                                <w:top w:val="none" w:sz="0" w:space="0" w:color="auto"/>
                                <w:left w:val="none" w:sz="0" w:space="0" w:color="auto"/>
                                <w:bottom w:val="none" w:sz="0" w:space="0" w:color="auto"/>
                                <w:right w:val="none" w:sz="0" w:space="0" w:color="auto"/>
                              </w:divBdr>
                            </w:div>
                            <w:div w:id="1743717075">
                              <w:marLeft w:val="0"/>
                              <w:marRight w:val="0"/>
                              <w:marTop w:val="0"/>
                              <w:marBottom w:val="0"/>
                              <w:divBdr>
                                <w:top w:val="none" w:sz="0" w:space="0" w:color="auto"/>
                                <w:left w:val="none" w:sz="0" w:space="0" w:color="auto"/>
                                <w:bottom w:val="none" w:sz="0" w:space="0" w:color="auto"/>
                                <w:right w:val="none" w:sz="0" w:space="0" w:color="auto"/>
                              </w:divBdr>
                            </w:div>
                            <w:div w:id="1678921070">
                              <w:marLeft w:val="0"/>
                              <w:marRight w:val="0"/>
                              <w:marTop w:val="0"/>
                              <w:marBottom w:val="0"/>
                              <w:divBdr>
                                <w:top w:val="none" w:sz="0" w:space="0" w:color="auto"/>
                                <w:left w:val="none" w:sz="0" w:space="0" w:color="auto"/>
                                <w:bottom w:val="none" w:sz="0" w:space="0" w:color="auto"/>
                                <w:right w:val="none" w:sz="0" w:space="0" w:color="auto"/>
                              </w:divBdr>
                            </w:div>
                            <w:div w:id="74783855">
                              <w:marLeft w:val="0"/>
                              <w:marRight w:val="0"/>
                              <w:marTop w:val="0"/>
                              <w:marBottom w:val="0"/>
                              <w:divBdr>
                                <w:top w:val="none" w:sz="0" w:space="0" w:color="auto"/>
                                <w:left w:val="none" w:sz="0" w:space="0" w:color="auto"/>
                                <w:bottom w:val="none" w:sz="0" w:space="0" w:color="auto"/>
                                <w:right w:val="none" w:sz="0" w:space="0" w:color="auto"/>
                              </w:divBdr>
                            </w:div>
                            <w:div w:id="16954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8371">
      <w:bodyDiv w:val="1"/>
      <w:marLeft w:val="0"/>
      <w:marRight w:val="0"/>
      <w:marTop w:val="0"/>
      <w:marBottom w:val="0"/>
      <w:divBdr>
        <w:top w:val="none" w:sz="0" w:space="0" w:color="auto"/>
        <w:left w:val="none" w:sz="0" w:space="0" w:color="auto"/>
        <w:bottom w:val="none" w:sz="0" w:space="0" w:color="auto"/>
        <w:right w:val="none" w:sz="0" w:space="0" w:color="auto"/>
      </w:divBdr>
      <w:divsChild>
        <w:div w:id="381488057">
          <w:marLeft w:val="0"/>
          <w:marRight w:val="0"/>
          <w:marTop w:val="0"/>
          <w:marBottom w:val="0"/>
          <w:divBdr>
            <w:top w:val="none" w:sz="0" w:space="0" w:color="auto"/>
            <w:left w:val="none" w:sz="0" w:space="0" w:color="auto"/>
            <w:bottom w:val="none" w:sz="0" w:space="0" w:color="auto"/>
            <w:right w:val="none" w:sz="0" w:space="0" w:color="auto"/>
          </w:divBdr>
          <w:divsChild>
            <w:div w:id="1535115461">
              <w:marLeft w:val="0"/>
              <w:marRight w:val="0"/>
              <w:marTop w:val="0"/>
              <w:marBottom w:val="0"/>
              <w:divBdr>
                <w:top w:val="none" w:sz="0" w:space="0" w:color="auto"/>
                <w:left w:val="none" w:sz="0" w:space="0" w:color="auto"/>
                <w:bottom w:val="none" w:sz="0" w:space="0" w:color="auto"/>
                <w:right w:val="none" w:sz="0" w:space="0" w:color="auto"/>
              </w:divBdr>
              <w:divsChild>
                <w:div w:id="1969510362">
                  <w:marLeft w:val="0"/>
                  <w:marRight w:val="0"/>
                  <w:marTop w:val="0"/>
                  <w:marBottom w:val="0"/>
                  <w:divBdr>
                    <w:top w:val="none" w:sz="0" w:space="0" w:color="auto"/>
                    <w:left w:val="none" w:sz="0" w:space="0" w:color="auto"/>
                    <w:bottom w:val="none" w:sz="0" w:space="0" w:color="auto"/>
                    <w:right w:val="none" w:sz="0" w:space="0" w:color="auto"/>
                  </w:divBdr>
                  <w:divsChild>
                    <w:div w:id="1663966577">
                      <w:marLeft w:val="0"/>
                      <w:marRight w:val="0"/>
                      <w:marTop w:val="0"/>
                      <w:marBottom w:val="0"/>
                      <w:divBdr>
                        <w:top w:val="none" w:sz="0" w:space="0" w:color="auto"/>
                        <w:left w:val="none" w:sz="0" w:space="0" w:color="auto"/>
                        <w:bottom w:val="none" w:sz="0" w:space="0" w:color="auto"/>
                        <w:right w:val="none" w:sz="0" w:space="0" w:color="auto"/>
                      </w:divBdr>
                      <w:divsChild>
                        <w:div w:id="1005403389">
                          <w:marLeft w:val="0"/>
                          <w:marRight w:val="0"/>
                          <w:marTop w:val="0"/>
                          <w:marBottom w:val="0"/>
                          <w:divBdr>
                            <w:top w:val="none" w:sz="0" w:space="0" w:color="auto"/>
                            <w:left w:val="none" w:sz="0" w:space="0" w:color="auto"/>
                            <w:bottom w:val="none" w:sz="0" w:space="0" w:color="auto"/>
                            <w:right w:val="none" w:sz="0" w:space="0" w:color="auto"/>
                          </w:divBdr>
                        </w:div>
                      </w:divsChild>
                    </w:div>
                    <w:div w:id="1595474663">
                      <w:marLeft w:val="0"/>
                      <w:marRight w:val="0"/>
                      <w:marTop w:val="0"/>
                      <w:marBottom w:val="0"/>
                      <w:divBdr>
                        <w:top w:val="none" w:sz="0" w:space="0" w:color="auto"/>
                        <w:left w:val="none" w:sz="0" w:space="0" w:color="auto"/>
                        <w:bottom w:val="none" w:sz="0" w:space="0" w:color="auto"/>
                        <w:right w:val="none" w:sz="0" w:space="0" w:color="auto"/>
                      </w:divBdr>
                      <w:divsChild>
                        <w:div w:id="50471307">
                          <w:marLeft w:val="0"/>
                          <w:marRight w:val="0"/>
                          <w:marTop w:val="0"/>
                          <w:marBottom w:val="0"/>
                          <w:divBdr>
                            <w:top w:val="none" w:sz="0" w:space="0" w:color="auto"/>
                            <w:left w:val="none" w:sz="0" w:space="0" w:color="auto"/>
                            <w:bottom w:val="none" w:sz="0" w:space="0" w:color="auto"/>
                            <w:right w:val="none" w:sz="0" w:space="0" w:color="auto"/>
                          </w:divBdr>
                        </w:div>
                      </w:divsChild>
                    </w:div>
                    <w:div w:id="1223953478">
                      <w:marLeft w:val="0"/>
                      <w:marRight w:val="0"/>
                      <w:marTop w:val="0"/>
                      <w:marBottom w:val="0"/>
                      <w:divBdr>
                        <w:top w:val="none" w:sz="0" w:space="0" w:color="auto"/>
                        <w:left w:val="none" w:sz="0" w:space="0" w:color="auto"/>
                        <w:bottom w:val="none" w:sz="0" w:space="0" w:color="auto"/>
                        <w:right w:val="none" w:sz="0" w:space="0" w:color="auto"/>
                      </w:divBdr>
                      <w:divsChild>
                        <w:div w:id="18356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07936">
      <w:bodyDiv w:val="1"/>
      <w:marLeft w:val="0"/>
      <w:marRight w:val="0"/>
      <w:marTop w:val="0"/>
      <w:marBottom w:val="0"/>
      <w:divBdr>
        <w:top w:val="none" w:sz="0" w:space="0" w:color="auto"/>
        <w:left w:val="none" w:sz="0" w:space="0" w:color="auto"/>
        <w:bottom w:val="none" w:sz="0" w:space="0" w:color="auto"/>
        <w:right w:val="none" w:sz="0" w:space="0" w:color="auto"/>
      </w:divBdr>
    </w:div>
    <w:div w:id="1608537224">
      <w:bodyDiv w:val="1"/>
      <w:marLeft w:val="0"/>
      <w:marRight w:val="0"/>
      <w:marTop w:val="0"/>
      <w:marBottom w:val="0"/>
      <w:divBdr>
        <w:top w:val="none" w:sz="0" w:space="0" w:color="auto"/>
        <w:left w:val="none" w:sz="0" w:space="0" w:color="auto"/>
        <w:bottom w:val="none" w:sz="0" w:space="0" w:color="auto"/>
        <w:right w:val="none" w:sz="0" w:space="0" w:color="auto"/>
      </w:divBdr>
      <w:divsChild>
        <w:div w:id="651636378">
          <w:marLeft w:val="0"/>
          <w:marRight w:val="0"/>
          <w:marTop w:val="0"/>
          <w:marBottom w:val="0"/>
          <w:divBdr>
            <w:top w:val="none" w:sz="0" w:space="0" w:color="auto"/>
            <w:left w:val="none" w:sz="0" w:space="0" w:color="auto"/>
            <w:bottom w:val="none" w:sz="0" w:space="0" w:color="auto"/>
            <w:right w:val="none" w:sz="0" w:space="0" w:color="auto"/>
          </w:divBdr>
          <w:divsChild>
            <w:div w:id="1879665726">
              <w:marLeft w:val="0"/>
              <w:marRight w:val="0"/>
              <w:marTop w:val="0"/>
              <w:marBottom w:val="0"/>
              <w:divBdr>
                <w:top w:val="none" w:sz="0" w:space="0" w:color="auto"/>
                <w:left w:val="none" w:sz="0" w:space="0" w:color="auto"/>
                <w:bottom w:val="none" w:sz="0" w:space="0" w:color="auto"/>
                <w:right w:val="none" w:sz="0" w:space="0" w:color="auto"/>
              </w:divBdr>
              <w:divsChild>
                <w:div w:id="2067758091">
                  <w:marLeft w:val="0"/>
                  <w:marRight w:val="0"/>
                  <w:marTop w:val="0"/>
                  <w:marBottom w:val="0"/>
                  <w:divBdr>
                    <w:top w:val="none" w:sz="0" w:space="0" w:color="auto"/>
                    <w:left w:val="none" w:sz="0" w:space="0" w:color="auto"/>
                    <w:bottom w:val="none" w:sz="0" w:space="0" w:color="auto"/>
                    <w:right w:val="none" w:sz="0" w:space="0" w:color="auto"/>
                  </w:divBdr>
                  <w:divsChild>
                    <w:div w:id="119694586">
                      <w:marLeft w:val="0"/>
                      <w:marRight w:val="0"/>
                      <w:marTop w:val="0"/>
                      <w:marBottom w:val="0"/>
                      <w:divBdr>
                        <w:top w:val="none" w:sz="0" w:space="0" w:color="auto"/>
                        <w:left w:val="none" w:sz="0" w:space="0" w:color="auto"/>
                        <w:bottom w:val="none" w:sz="0" w:space="0" w:color="auto"/>
                        <w:right w:val="none" w:sz="0" w:space="0" w:color="auto"/>
                      </w:divBdr>
                      <w:divsChild>
                        <w:div w:id="1646817561">
                          <w:marLeft w:val="0"/>
                          <w:marRight w:val="0"/>
                          <w:marTop w:val="0"/>
                          <w:marBottom w:val="0"/>
                          <w:divBdr>
                            <w:top w:val="none" w:sz="0" w:space="0" w:color="auto"/>
                            <w:left w:val="none" w:sz="0" w:space="0" w:color="auto"/>
                            <w:bottom w:val="none" w:sz="0" w:space="0" w:color="auto"/>
                            <w:right w:val="none" w:sz="0" w:space="0" w:color="auto"/>
                          </w:divBdr>
                        </w:div>
                        <w:div w:id="1656450625">
                          <w:marLeft w:val="0"/>
                          <w:marRight w:val="0"/>
                          <w:marTop w:val="0"/>
                          <w:marBottom w:val="0"/>
                          <w:divBdr>
                            <w:top w:val="none" w:sz="0" w:space="0" w:color="auto"/>
                            <w:left w:val="none" w:sz="0" w:space="0" w:color="auto"/>
                            <w:bottom w:val="none" w:sz="0" w:space="0" w:color="auto"/>
                            <w:right w:val="none" w:sz="0" w:space="0" w:color="auto"/>
                          </w:divBdr>
                        </w:div>
                        <w:div w:id="1724206805">
                          <w:marLeft w:val="0"/>
                          <w:marRight w:val="0"/>
                          <w:marTop w:val="0"/>
                          <w:marBottom w:val="0"/>
                          <w:divBdr>
                            <w:top w:val="none" w:sz="0" w:space="0" w:color="auto"/>
                            <w:left w:val="none" w:sz="0" w:space="0" w:color="auto"/>
                            <w:bottom w:val="none" w:sz="0" w:space="0" w:color="auto"/>
                            <w:right w:val="none" w:sz="0" w:space="0" w:color="auto"/>
                          </w:divBdr>
                        </w:div>
                        <w:div w:id="1339580942">
                          <w:marLeft w:val="0"/>
                          <w:marRight w:val="0"/>
                          <w:marTop w:val="0"/>
                          <w:marBottom w:val="0"/>
                          <w:divBdr>
                            <w:top w:val="none" w:sz="0" w:space="0" w:color="auto"/>
                            <w:left w:val="none" w:sz="0" w:space="0" w:color="auto"/>
                            <w:bottom w:val="none" w:sz="0" w:space="0" w:color="auto"/>
                            <w:right w:val="none" w:sz="0" w:space="0" w:color="auto"/>
                          </w:divBdr>
                        </w:div>
                        <w:div w:id="1623729144">
                          <w:marLeft w:val="0"/>
                          <w:marRight w:val="0"/>
                          <w:marTop w:val="0"/>
                          <w:marBottom w:val="0"/>
                          <w:divBdr>
                            <w:top w:val="none" w:sz="0" w:space="0" w:color="auto"/>
                            <w:left w:val="none" w:sz="0" w:space="0" w:color="auto"/>
                            <w:bottom w:val="none" w:sz="0" w:space="0" w:color="auto"/>
                            <w:right w:val="none" w:sz="0" w:space="0" w:color="auto"/>
                          </w:divBdr>
                        </w:div>
                        <w:div w:id="25955756">
                          <w:marLeft w:val="0"/>
                          <w:marRight w:val="0"/>
                          <w:marTop w:val="0"/>
                          <w:marBottom w:val="0"/>
                          <w:divBdr>
                            <w:top w:val="none" w:sz="0" w:space="0" w:color="auto"/>
                            <w:left w:val="none" w:sz="0" w:space="0" w:color="auto"/>
                            <w:bottom w:val="none" w:sz="0" w:space="0" w:color="auto"/>
                            <w:right w:val="none" w:sz="0" w:space="0" w:color="auto"/>
                          </w:divBdr>
                        </w:div>
                        <w:div w:id="433789084">
                          <w:marLeft w:val="0"/>
                          <w:marRight w:val="0"/>
                          <w:marTop w:val="0"/>
                          <w:marBottom w:val="0"/>
                          <w:divBdr>
                            <w:top w:val="none" w:sz="0" w:space="0" w:color="auto"/>
                            <w:left w:val="none" w:sz="0" w:space="0" w:color="auto"/>
                            <w:bottom w:val="none" w:sz="0" w:space="0" w:color="auto"/>
                            <w:right w:val="none" w:sz="0" w:space="0" w:color="auto"/>
                          </w:divBdr>
                        </w:div>
                        <w:div w:id="430902668">
                          <w:marLeft w:val="0"/>
                          <w:marRight w:val="0"/>
                          <w:marTop w:val="0"/>
                          <w:marBottom w:val="0"/>
                          <w:divBdr>
                            <w:top w:val="none" w:sz="0" w:space="0" w:color="auto"/>
                            <w:left w:val="none" w:sz="0" w:space="0" w:color="auto"/>
                            <w:bottom w:val="none" w:sz="0" w:space="0" w:color="auto"/>
                            <w:right w:val="none" w:sz="0" w:space="0" w:color="auto"/>
                          </w:divBdr>
                        </w:div>
                        <w:div w:id="1110856393">
                          <w:marLeft w:val="0"/>
                          <w:marRight w:val="0"/>
                          <w:marTop w:val="0"/>
                          <w:marBottom w:val="0"/>
                          <w:divBdr>
                            <w:top w:val="none" w:sz="0" w:space="0" w:color="auto"/>
                            <w:left w:val="none" w:sz="0" w:space="0" w:color="auto"/>
                            <w:bottom w:val="none" w:sz="0" w:space="0" w:color="auto"/>
                            <w:right w:val="none" w:sz="0" w:space="0" w:color="auto"/>
                          </w:divBdr>
                        </w:div>
                        <w:div w:id="419761027">
                          <w:marLeft w:val="0"/>
                          <w:marRight w:val="0"/>
                          <w:marTop w:val="0"/>
                          <w:marBottom w:val="0"/>
                          <w:divBdr>
                            <w:top w:val="none" w:sz="0" w:space="0" w:color="auto"/>
                            <w:left w:val="none" w:sz="0" w:space="0" w:color="auto"/>
                            <w:bottom w:val="none" w:sz="0" w:space="0" w:color="auto"/>
                            <w:right w:val="none" w:sz="0" w:space="0" w:color="auto"/>
                          </w:divBdr>
                        </w:div>
                        <w:div w:id="988482508">
                          <w:marLeft w:val="0"/>
                          <w:marRight w:val="0"/>
                          <w:marTop w:val="0"/>
                          <w:marBottom w:val="0"/>
                          <w:divBdr>
                            <w:top w:val="none" w:sz="0" w:space="0" w:color="auto"/>
                            <w:left w:val="none" w:sz="0" w:space="0" w:color="auto"/>
                            <w:bottom w:val="none" w:sz="0" w:space="0" w:color="auto"/>
                            <w:right w:val="none" w:sz="0" w:space="0" w:color="auto"/>
                          </w:divBdr>
                        </w:div>
                        <w:div w:id="757286741">
                          <w:marLeft w:val="0"/>
                          <w:marRight w:val="0"/>
                          <w:marTop w:val="0"/>
                          <w:marBottom w:val="0"/>
                          <w:divBdr>
                            <w:top w:val="none" w:sz="0" w:space="0" w:color="auto"/>
                            <w:left w:val="none" w:sz="0" w:space="0" w:color="auto"/>
                            <w:bottom w:val="none" w:sz="0" w:space="0" w:color="auto"/>
                            <w:right w:val="none" w:sz="0" w:space="0" w:color="auto"/>
                          </w:divBdr>
                        </w:div>
                        <w:div w:id="466163023">
                          <w:marLeft w:val="0"/>
                          <w:marRight w:val="0"/>
                          <w:marTop w:val="0"/>
                          <w:marBottom w:val="0"/>
                          <w:divBdr>
                            <w:top w:val="none" w:sz="0" w:space="0" w:color="auto"/>
                            <w:left w:val="none" w:sz="0" w:space="0" w:color="auto"/>
                            <w:bottom w:val="none" w:sz="0" w:space="0" w:color="auto"/>
                            <w:right w:val="none" w:sz="0" w:space="0" w:color="auto"/>
                          </w:divBdr>
                        </w:div>
                        <w:div w:id="2000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DB349-639F-49DB-91BE-C7EFD12C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2745</Words>
  <Characters>15652</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2019-09-10T06:55:00Z</dcterms:created>
  <dc:creator>Kristina Semėnė</dc:creator>
  <cp:lastModifiedBy>Julija Gabijūnienė</cp:lastModifiedBy>
  <cp:lastPrinted>2019-09-06T07:16:00Z</cp:lastPrinted>
  <dcterms:modified xsi:type="dcterms:W3CDTF">2019-09-10T07:04:00Z</dcterms:modified>
  <cp:revision>3</cp:revision>
</cp:coreProperties>
</file>