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6E63C" w14:textId="4C14AF21" w:rsidR="00383D7B" w:rsidRDefault="00383D7B" w:rsidP="00E9629D">
      <w:pPr>
        <w:ind w:left="7088"/>
        <w:rPr>
          <w:rFonts w:ascii="Times New Roman" w:hAnsi="Times New Roman"/>
          <w:b/>
          <w:sz w:val="24"/>
          <w:szCs w:val="24"/>
        </w:rPr>
      </w:pPr>
      <w:bookmarkStart w:id="0" w:name="straipsnis7"/>
      <w:r w:rsidRPr="00C20683">
        <w:rPr>
          <w:rFonts w:ascii="Times New Roman" w:hAnsi="Times New Roman"/>
          <w:b/>
          <w:sz w:val="24"/>
          <w:szCs w:val="24"/>
        </w:rPr>
        <w:t>Projekto</w:t>
      </w:r>
    </w:p>
    <w:p w14:paraId="2A9B8602" w14:textId="3265947E" w:rsidR="00383D7B" w:rsidRPr="00C20683" w:rsidRDefault="00383D7B" w:rsidP="00E9629D">
      <w:pPr>
        <w:ind w:left="7088"/>
        <w:rPr>
          <w:rFonts w:ascii="Times New Roman" w:hAnsi="Times New Roman"/>
          <w:b/>
          <w:caps/>
          <w:sz w:val="24"/>
          <w:szCs w:val="24"/>
        </w:rPr>
      </w:pPr>
      <w:r w:rsidRPr="00C20683">
        <w:rPr>
          <w:rFonts w:ascii="Times New Roman" w:hAnsi="Times New Roman"/>
          <w:b/>
          <w:sz w:val="24"/>
          <w:szCs w:val="24"/>
        </w:rPr>
        <w:t>lyginamasis variantas</w:t>
      </w:r>
    </w:p>
    <w:p w14:paraId="1E53417E" w14:textId="77777777" w:rsidR="00417A1C" w:rsidRDefault="00417A1C" w:rsidP="00EC4285">
      <w:pPr>
        <w:pStyle w:val="HTMLiankstoformatuotas"/>
        <w:tabs>
          <w:tab w:val="clear" w:pos="91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45144" w14:textId="77777777" w:rsidR="00D85054" w:rsidRPr="00310951" w:rsidRDefault="00D85054" w:rsidP="000800B2">
      <w:pPr>
        <w:pStyle w:val="HTMLiankstoformatuotas"/>
        <w:tabs>
          <w:tab w:val="clear" w:pos="916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951">
        <w:rPr>
          <w:rFonts w:ascii="Times New Roman" w:hAnsi="Times New Roman" w:cs="Times New Roman"/>
          <w:b/>
          <w:sz w:val="24"/>
          <w:szCs w:val="24"/>
        </w:rPr>
        <w:t>LIETUVOS RESPUBLIKOS</w:t>
      </w:r>
      <w:bookmarkStart w:id="1" w:name="1z"/>
    </w:p>
    <w:bookmarkEnd w:id="1"/>
    <w:p w14:paraId="7159DA0C" w14:textId="77777777" w:rsidR="00E9629D" w:rsidRDefault="009754FB" w:rsidP="000800B2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PINIGŲ PLOVIMO IR TERORISTŲ FINANSAVIMO PREVENCIJOS ĮSTATYMO </w:t>
      </w:r>
    </w:p>
    <w:p w14:paraId="6FAE9D61" w14:textId="78616ED0" w:rsidR="006C11C7" w:rsidRDefault="009754FB" w:rsidP="000800B2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</w:t>
      </w:r>
      <w:r w:rsidR="00E9629D">
        <w:rPr>
          <w:rFonts w:ascii="Times New Roman" w:hAnsi="Times New Roman" w:cs="Times New Roman"/>
          <w:b/>
          <w:sz w:val="24"/>
          <w:szCs w:val="24"/>
        </w:rPr>
        <w:t> </w:t>
      </w:r>
      <w:r w:rsidR="003B0BAC">
        <w:rPr>
          <w:rFonts w:ascii="Times New Roman" w:hAnsi="Times New Roman" w:cs="Times New Roman"/>
          <w:b/>
          <w:sz w:val="24"/>
          <w:szCs w:val="24"/>
        </w:rPr>
        <w:t xml:space="preserve">VIII-275 3 </w:t>
      </w:r>
      <w:r w:rsidR="009D47C3" w:rsidRPr="00310951">
        <w:rPr>
          <w:rFonts w:ascii="Times New Roman" w:hAnsi="Times New Roman" w:cs="Times New Roman"/>
          <w:b/>
          <w:sz w:val="24"/>
          <w:szCs w:val="24"/>
        </w:rPr>
        <w:t>STRAIPSNI</w:t>
      </w:r>
      <w:r w:rsidR="003B0BAC">
        <w:rPr>
          <w:rFonts w:ascii="Times New Roman" w:hAnsi="Times New Roman" w:cs="Times New Roman"/>
          <w:b/>
          <w:sz w:val="24"/>
          <w:szCs w:val="24"/>
        </w:rPr>
        <w:t>O</w:t>
      </w:r>
      <w:r w:rsidR="009D4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054" w:rsidRPr="00310951">
        <w:rPr>
          <w:rFonts w:ascii="Times New Roman" w:hAnsi="Times New Roman" w:cs="Times New Roman"/>
          <w:b/>
          <w:sz w:val="24"/>
          <w:szCs w:val="24"/>
        </w:rPr>
        <w:t>PAKEITIMO</w:t>
      </w:r>
      <w:r w:rsidR="00D850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D87FDC" w14:textId="77777777" w:rsidR="00D85054" w:rsidRPr="00310951" w:rsidRDefault="00D85054" w:rsidP="000800B2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144B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44ADEADF" w14:textId="77777777" w:rsidR="00D85054" w:rsidRPr="00310951" w:rsidRDefault="00D85054" w:rsidP="00D85054">
      <w:pPr>
        <w:pStyle w:val="HTMLiankstoformatuota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183F95" w14:textId="18C71911" w:rsidR="00D85054" w:rsidRPr="00310951" w:rsidRDefault="001D7FB1" w:rsidP="000800B2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85054" w:rsidRPr="00310951">
        <w:rPr>
          <w:rFonts w:ascii="Times New Roman" w:hAnsi="Times New Roman" w:cs="Times New Roman"/>
          <w:sz w:val="24"/>
          <w:szCs w:val="24"/>
        </w:rPr>
        <w:t xml:space="preserve"> m.                 d. Nr.</w:t>
      </w:r>
    </w:p>
    <w:p w14:paraId="404C1769" w14:textId="77777777" w:rsidR="00D85054" w:rsidRDefault="00D85054" w:rsidP="000800B2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10951">
        <w:rPr>
          <w:rFonts w:ascii="Times New Roman" w:hAnsi="Times New Roman" w:cs="Times New Roman"/>
          <w:sz w:val="24"/>
          <w:szCs w:val="24"/>
        </w:rPr>
        <w:t>Vilnius</w:t>
      </w:r>
    </w:p>
    <w:p w14:paraId="4D08146A" w14:textId="77777777" w:rsidR="009D47C3" w:rsidRDefault="009D47C3" w:rsidP="00AD37E7">
      <w:pPr>
        <w:rPr>
          <w:rFonts w:ascii="Times New Roman" w:hAnsi="Times New Roman"/>
          <w:b/>
          <w:sz w:val="24"/>
          <w:szCs w:val="24"/>
        </w:rPr>
      </w:pPr>
    </w:p>
    <w:p w14:paraId="4F0C28DE" w14:textId="6A2B36E8" w:rsidR="00224B74" w:rsidRPr="00417EC0" w:rsidRDefault="003C2FB7" w:rsidP="005A2E66">
      <w:pPr>
        <w:ind w:firstLine="72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straipsnis. </w:t>
      </w:r>
      <w:r w:rsidR="005A2E66">
        <w:rPr>
          <w:rFonts w:ascii="Times New Roman" w:hAnsi="Times New Roman"/>
          <w:b/>
          <w:sz w:val="24"/>
          <w:szCs w:val="24"/>
        </w:rPr>
        <w:t>3</w:t>
      </w:r>
      <w:r w:rsidR="00224B74">
        <w:rPr>
          <w:rFonts w:ascii="Times New Roman" w:hAnsi="Times New Roman"/>
          <w:b/>
          <w:sz w:val="24"/>
          <w:szCs w:val="24"/>
        </w:rPr>
        <w:t xml:space="preserve"> straipsnio pakeitimas</w:t>
      </w:r>
      <w:r w:rsidR="00224B74" w:rsidRPr="00F43C16">
        <w:rPr>
          <w:rFonts w:ascii="Times New Roman" w:hAnsi="Times New Roman"/>
          <w:b/>
          <w:sz w:val="24"/>
          <w:szCs w:val="24"/>
        </w:rPr>
        <w:t xml:space="preserve"> </w:t>
      </w:r>
    </w:p>
    <w:p w14:paraId="15632BC5" w14:textId="010CEB62" w:rsidR="00224B74" w:rsidRPr="00D7065C" w:rsidRDefault="00E606D8" w:rsidP="005A2E6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5A2E66">
        <w:rPr>
          <w:rFonts w:ascii="Times New Roman" w:hAnsi="Times New Roman"/>
          <w:sz w:val="24"/>
          <w:szCs w:val="24"/>
        </w:rPr>
        <w:t xml:space="preserve">3 straipsnį </w:t>
      </w:r>
      <w:r w:rsidR="00224B74" w:rsidRPr="00D7065C">
        <w:rPr>
          <w:rFonts w:ascii="Times New Roman" w:hAnsi="Times New Roman"/>
          <w:sz w:val="24"/>
          <w:szCs w:val="24"/>
        </w:rPr>
        <w:t>ir j</w:t>
      </w:r>
      <w:r w:rsidR="00FE1A1D">
        <w:rPr>
          <w:rFonts w:ascii="Times New Roman" w:hAnsi="Times New Roman"/>
          <w:sz w:val="24"/>
          <w:szCs w:val="24"/>
        </w:rPr>
        <w:t>į</w:t>
      </w:r>
      <w:r w:rsidR="00224B74" w:rsidRPr="00D7065C">
        <w:rPr>
          <w:rFonts w:ascii="Times New Roman" w:hAnsi="Times New Roman"/>
          <w:sz w:val="24"/>
          <w:szCs w:val="24"/>
        </w:rPr>
        <w:t xml:space="preserve"> išdėstyti taip:</w:t>
      </w:r>
    </w:p>
    <w:p w14:paraId="67AEBE41" w14:textId="5EC16F0F" w:rsidR="005A2E66" w:rsidRDefault="005A2E66" w:rsidP="005A2E66">
      <w:pPr>
        <w:pStyle w:val="prastasis1"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4E3EF0">
        <w:rPr>
          <w:szCs w:val="24"/>
        </w:rPr>
        <w:t>3 straipsnis. Už pinigų plovimo ir (ar) teroristų finansavimo prevenciją atsakingos institucijos</w:t>
      </w:r>
    </w:p>
    <w:p w14:paraId="7643B7A4" w14:textId="38582A68" w:rsidR="005A2E66" w:rsidRDefault="005A2E66" w:rsidP="005A2E6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A2E66">
        <w:rPr>
          <w:rFonts w:ascii="Times New Roman" w:hAnsi="Times New Roman"/>
          <w:sz w:val="24"/>
          <w:szCs w:val="24"/>
        </w:rPr>
        <w:t>Lietuvos Respublikos Vyriausybė (toliau – Vyriausybė), Finansinių nusikaltimų tyrimo tarnyba prie Lietuvos Respublikos vidaus reikalų ministerijos (toliau – Finansinių nusikaltimų tyrimo tarnyba), Lietuvos Respublikos valstybės saugumo departamentas (toliau – Valstybės saugumo departamentas), Lietuvos bankas, Muitinės departamentas prie Lietuvos Respublikos finansų ministerijos, Kultūros paveldo departamentas prie Lietuvos Respublikos kultūros ministerijos (toliau – Kultūros paveldo departamentas), Lošimų priežiūros tarnyba prie Lietuvos Respublikos finansų ministerijos (toliau – Lošimų priežiūros tarnyba), Lietuvos notarų rūmai, Lietuvos auditorių rūmai, Lietuvos antstolių rūmai,</w:t>
      </w:r>
      <w:r w:rsidRPr="005A2E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6D52">
        <w:rPr>
          <w:rFonts w:ascii="Times New Roman" w:hAnsi="Times New Roman"/>
          <w:b/>
          <w:bCs/>
          <w:sz w:val="24"/>
          <w:szCs w:val="24"/>
        </w:rPr>
        <w:t xml:space="preserve">viešoji įstaiga </w:t>
      </w:r>
      <w:r w:rsidRPr="000D5F23">
        <w:rPr>
          <w:rFonts w:ascii="Times New Roman" w:hAnsi="Times New Roman"/>
          <w:sz w:val="24"/>
          <w:szCs w:val="24"/>
        </w:rPr>
        <w:t>Lietuvos prabavimo rūmai</w:t>
      </w:r>
      <w:r w:rsidR="00920FBB">
        <w:rPr>
          <w:rStyle w:val="Komentaronuoroda"/>
        </w:rPr>
        <w:t xml:space="preserve"> </w:t>
      </w:r>
      <w:r w:rsidR="00920FBB">
        <w:rPr>
          <w:rStyle w:val="Komentaronuoroda"/>
          <w:rFonts w:ascii="Times New Roman" w:hAnsi="Times New Roman"/>
          <w:b/>
          <w:sz w:val="24"/>
          <w:szCs w:val="24"/>
        </w:rPr>
        <w:t>(toliau – Lietuvos prabavimo rūmai)</w:t>
      </w:r>
      <w:r w:rsidR="0067154F">
        <w:rPr>
          <w:rStyle w:val="Komentaronuoroda"/>
          <w:rFonts w:ascii="Times New Roman" w:hAnsi="Times New Roman"/>
          <w:sz w:val="24"/>
          <w:szCs w:val="24"/>
        </w:rPr>
        <w:t xml:space="preserve"> ir</w:t>
      </w:r>
      <w:r w:rsidRPr="005A2E66">
        <w:rPr>
          <w:rFonts w:ascii="Times New Roman" w:hAnsi="Times New Roman"/>
          <w:sz w:val="24"/>
          <w:szCs w:val="24"/>
        </w:rPr>
        <w:t xml:space="preserve"> Lietuvos advokatūra yra institucijos, pagal kompetenciją atsakingos už šiame įstatyme nustatytą pinigų plovimo ir (ar) teroristų finansavimo prevenciją.</w:t>
      </w:r>
      <w:r>
        <w:rPr>
          <w:rFonts w:ascii="Times New Roman" w:hAnsi="Times New Roman"/>
          <w:sz w:val="24"/>
          <w:szCs w:val="24"/>
        </w:rPr>
        <w:t>“</w:t>
      </w:r>
    </w:p>
    <w:p w14:paraId="7C38A59D" w14:textId="77777777" w:rsidR="005A2E66" w:rsidRDefault="005A2E66" w:rsidP="00F97ACC">
      <w:pPr>
        <w:pStyle w:val="prastasis1"/>
        <w:jc w:val="both"/>
        <w:rPr>
          <w:szCs w:val="24"/>
        </w:rPr>
      </w:pPr>
    </w:p>
    <w:p w14:paraId="3C1EBDD5" w14:textId="6014D524" w:rsidR="00943612" w:rsidRPr="00943612" w:rsidRDefault="00F97ACC" w:rsidP="0094361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8215D8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GoBack"/>
      <w:bookmarkEnd w:id="2"/>
      <w:r w:rsidR="00943612" w:rsidRPr="00943612">
        <w:rPr>
          <w:rFonts w:ascii="Times New Roman" w:hAnsi="Times New Roman"/>
          <w:b/>
          <w:sz w:val="24"/>
          <w:szCs w:val="24"/>
        </w:rPr>
        <w:t xml:space="preserve">straipsnis. Įstatymo įsigaliojimas </w:t>
      </w:r>
    </w:p>
    <w:p w14:paraId="4F4AFAFA" w14:textId="48DD5443" w:rsidR="00C83DC3" w:rsidRPr="00C83DC3" w:rsidRDefault="00943612" w:rsidP="00C83DC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įstatymas įsigalioja </w:t>
      </w:r>
      <w:r w:rsidR="009B25FE">
        <w:rPr>
          <w:rFonts w:ascii="Times New Roman" w:hAnsi="Times New Roman"/>
          <w:sz w:val="24"/>
          <w:szCs w:val="24"/>
        </w:rPr>
        <w:t>2021 m. sausio</w:t>
      </w:r>
      <w:r w:rsidR="00C83DC3" w:rsidRPr="00C83DC3">
        <w:rPr>
          <w:rFonts w:ascii="Times New Roman" w:hAnsi="Times New Roman"/>
          <w:sz w:val="24"/>
          <w:szCs w:val="24"/>
        </w:rPr>
        <w:t xml:space="preserve"> 1 d.</w:t>
      </w:r>
    </w:p>
    <w:p w14:paraId="2CD5A9C9" w14:textId="6C2E8255" w:rsidR="00AE0949" w:rsidRDefault="00AE0949" w:rsidP="00C83DC3">
      <w:pPr>
        <w:ind w:firstLine="720"/>
        <w:jc w:val="both"/>
        <w:rPr>
          <w:rFonts w:ascii="Times New Roman" w:hAnsi="Times New Roman"/>
          <w:bCs/>
          <w:color w:val="00B0F0"/>
          <w:sz w:val="24"/>
          <w:szCs w:val="24"/>
        </w:rPr>
      </w:pPr>
    </w:p>
    <w:p w14:paraId="2273A713" w14:textId="77777777" w:rsidR="004F40B0" w:rsidRDefault="004F40B0" w:rsidP="00646942">
      <w:pPr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ascii="Times New Roman" w:hAnsi="Times New Roman"/>
          <w:bCs/>
          <w:color w:val="00B0F0"/>
          <w:sz w:val="24"/>
          <w:szCs w:val="24"/>
        </w:rPr>
      </w:pPr>
    </w:p>
    <w:bookmarkEnd w:id="0"/>
    <w:p w14:paraId="3830287C" w14:textId="02EEA4F2" w:rsidR="00D85054" w:rsidRDefault="00D85054" w:rsidP="007E7368">
      <w:pPr>
        <w:jc w:val="both"/>
        <w:rPr>
          <w:rFonts w:ascii="Times New Roman" w:hAnsi="Times New Roman"/>
          <w:sz w:val="24"/>
          <w:szCs w:val="24"/>
        </w:rPr>
      </w:pPr>
    </w:p>
    <w:p w14:paraId="2A8DE7D4" w14:textId="77777777" w:rsidR="00D62FA9" w:rsidRPr="009A0844" w:rsidRDefault="00D62FA9" w:rsidP="00D8505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1036E22" w14:textId="77777777" w:rsidR="00CE6EEB" w:rsidRPr="00CE6EEB" w:rsidRDefault="00CE6EEB" w:rsidP="005D6FEC">
      <w:pPr>
        <w:spacing w:after="200" w:line="276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CE6EEB">
        <w:rPr>
          <w:rFonts w:ascii="Times New Roman" w:eastAsia="Calibri" w:hAnsi="Times New Roman"/>
          <w:i/>
          <w:sz w:val="24"/>
          <w:szCs w:val="24"/>
        </w:rPr>
        <w:t>Skelbiu šį Lietuvos Respublikos Seimo priimtą įstatymą.</w:t>
      </w:r>
    </w:p>
    <w:p w14:paraId="1BA4D815" w14:textId="142D6CD0" w:rsidR="00CE6EEB" w:rsidRPr="00CE6EEB" w:rsidRDefault="00CE6EEB" w:rsidP="00CE6EEB">
      <w:pPr>
        <w:spacing w:after="20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EB">
        <w:rPr>
          <w:rFonts w:ascii="Times New Roman" w:eastAsia="Calibri" w:hAnsi="Times New Roman"/>
          <w:sz w:val="24"/>
          <w:szCs w:val="24"/>
        </w:rPr>
        <w:t>Respublikos Prezident</w:t>
      </w:r>
      <w:r w:rsidR="006C11C7">
        <w:rPr>
          <w:rFonts w:ascii="Times New Roman" w:eastAsia="Calibri" w:hAnsi="Times New Roman"/>
          <w:sz w:val="24"/>
          <w:szCs w:val="24"/>
        </w:rPr>
        <w:t>as</w:t>
      </w:r>
    </w:p>
    <w:p w14:paraId="1E026D48" w14:textId="77777777" w:rsidR="00A119D3" w:rsidRPr="00D85054" w:rsidRDefault="00383D7B" w:rsidP="00383D7B">
      <w:pPr>
        <w:pStyle w:val="Pagrindiniotekstotrauka"/>
        <w:tabs>
          <w:tab w:val="left" w:pos="7523"/>
        </w:tabs>
        <w:spacing w:after="0"/>
        <w:ind w:left="0"/>
      </w:pPr>
      <w:r>
        <w:rPr>
          <w:rFonts w:ascii="Times New Roman" w:hAnsi="Times New Roman"/>
          <w:sz w:val="24"/>
          <w:szCs w:val="24"/>
        </w:rPr>
        <w:tab/>
      </w:r>
    </w:p>
    <w:sectPr w:rsidR="00A119D3" w:rsidRPr="00D85054" w:rsidSect="00AD37E7">
      <w:headerReference w:type="even" r:id="rId8"/>
      <w:headerReference w:type="default" r:id="rId9"/>
      <w:pgSz w:w="12240" w:h="15840"/>
      <w:pgMar w:top="1134" w:right="1134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9D23D3" w15:done="0"/>
  <w15:commentEx w15:paraId="69741DF5" w15:done="0"/>
  <w15:commentEx w15:paraId="26AE24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9D23D3" w16cid:durableId="1E6798AB"/>
  <w16cid:commentId w16cid:paraId="69741DF5" w16cid:durableId="1E6798AC"/>
  <w16cid:commentId w16cid:paraId="26AE24B6" w16cid:durableId="1E6798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DB33E" w14:textId="77777777" w:rsidR="00BB4DD3" w:rsidRDefault="00BB4DD3">
      <w:r>
        <w:separator/>
      </w:r>
    </w:p>
  </w:endnote>
  <w:endnote w:type="continuationSeparator" w:id="0">
    <w:p w14:paraId="200AB577" w14:textId="77777777" w:rsidR="00BB4DD3" w:rsidRDefault="00BB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7D889" w14:textId="77777777" w:rsidR="00BB4DD3" w:rsidRDefault="00BB4DD3">
      <w:r>
        <w:separator/>
      </w:r>
    </w:p>
  </w:footnote>
  <w:footnote w:type="continuationSeparator" w:id="0">
    <w:p w14:paraId="75C87857" w14:textId="77777777" w:rsidR="00BB4DD3" w:rsidRDefault="00BB4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815F2" w14:textId="77777777" w:rsidR="00A166EB" w:rsidRDefault="00216EA2" w:rsidP="00A25D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0E9D56" w14:textId="77777777" w:rsidR="00A166EB" w:rsidRDefault="008215D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F542D" w14:textId="77777777" w:rsidR="00A166EB" w:rsidRPr="00AD37E7" w:rsidRDefault="00216EA2" w:rsidP="00F46830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AD37E7">
      <w:rPr>
        <w:rStyle w:val="Puslapionumeris"/>
        <w:rFonts w:ascii="Times New Roman" w:hAnsi="Times New Roman"/>
        <w:sz w:val="24"/>
        <w:szCs w:val="24"/>
      </w:rPr>
      <w:fldChar w:fldCharType="begin"/>
    </w:r>
    <w:r w:rsidRPr="00AD37E7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AD37E7">
      <w:rPr>
        <w:rStyle w:val="Puslapionumeris"/>
        <w:rFonts w:ascii="Times New Roman" w:hAnsi="Times New Roman"/>
        <w:sz w:val="24"/>
        <w:szCs w:val="24"/>
      </w:rPr>
      <w:fldChar w:fldCharType="separate"/>
    </w:r>
    <w:r w:rsidR="00F97ACC">
      <w:rPr>
        <w:rStyle w:val="Puslapionumeris"/>
        <w:rFonts w:ascii="Times New Roman" w:hAnsi="Times New Roman"/>
        <w:noProof/>
        <w:sz w:val="24"/>
        <w:szCs w:val="24"/>
      </w:rPr>
      <w:t>2</w:t>
    </w:r>
    <w:r w:rsidRPr="00AD37E7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629D02EF" w14:textId="77777777" w:rsidR="00A166EB" w:rsidRDefault="008215D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572"/>
    <w:multiLevelType w:val="hybridMultilevel"/>
    <w:tmpl w:val="A6548120"/>
    <w:lvl w:ilvl="0" w:tplc="CB88C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34675"/>
    <w:multiLevelType w:val="hybridMultilevel"/>
    <w:tmpl w:val="D530313A"/>
    <w:lvl w:ilvl="0" w:tplc="05C0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81405"/>
    <w:multiLevelType w:val="hybridMultilevel"/>
    <w:tmpl w:val="55AC3BFC"/>
    <w:lvl w:ilvl="0" w:tplc="EFD2C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RBONAITE, Jurgita">
    <w15:presenceInfo w15:providerId="None" w15:userId="URBONAITE, Jurg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54"/>
    <w:rsid w:val="00024FD7"/>
    <w:rsid w:val="00035EDC"/>
    <w:rsid w:val="00074F44"/>
    <w:rsid w:val="000800B2"/>
    <w:rsid w:val="0008511E"/>
    <w:rsid w:val="00086537"/>
    <w:rsid w:val="00096018"/>
    <w:rsid w:val="000A22B7"/>
    <w:rsid w:val="000C7FD9"/>
    <w:rsid w:val="000D547F"/>
    <w:rsid w:val="000D5F23"/>
    <w:rsid w:val="000E501D"/>
    <w:rsid w:val="000E5AA1"/>
    <w:rsid w:val="000E6945"/>
    <w:rsid w:val="000F70BD"/>
    <w:rsid w:val="00121E8E"/>
    <w:rsid w:val="001368D8"/>
    <w:rsid w:val="00142A87"/>
    <w:rsid w:val="001449D4"/>
    <w:rsid w:val="00162AC5"/>
    <w:rsid w:val="00176522"/>
    <w:rsid w:val="001775C4"/>
    <w:rsid w:val="00181F37"/>
    <w:rsid w:val="0018462F"/>
    <w:rsid w:val="00190AA0"/>
    <w:rsid w:val="001A2BEE"/>
    <w:rsid w:val="001A53E5"/>
    <w:rsid w:val="001A79C5"/>
    <w:rsid w:val="001B52DA"/>
    <w:rsid w:val="001D6401"/>
    <w:rsid w:val="001D7FB1"/>
    <w:rsid w:val="001E431E"/>
    <w:rsid w:val="00216BAF"/>
    <w:rsid w:val="00216EA2"/>
    <w:rsid w:val="00216F20"/>
    <w:rsid w:val="002203F8"/>
    <w:rsid w:val="00224B74"/>
    <w:rsid w:val="00226EE2"/>
    <w:rsid w:val="0023290E"/>
    <w:rsid w:val="00241167"/>
    <w:rsid w:val="00241B4E"/>
    <w:rsid w:val="00242956"/>
    <w:rsid w:val="00246AD8"/>
    <w:rsid w:val="002708A0"/>
    <w:rsid w:val="00271902"/>
    <w:rsid w:val="00290CF1"/>
    <w:rsid w:val="00297919"/>
    <w:rsid w:val="002B67D9"/>
    <w:rsid w:val="002C048C"/>
    <w:rsid w:val="002C389B"/>
    <w:rsid w:val="002C56C7"/>
    <w:rsid w:val="002C7499"/>
    <w:rsid w:val="002C7D69"/>
    <w:rsid w:val="002D58C7"/>
    <w:rsid w:val="002E392A"/>
    <w:rsid w:val="002F186C"/>
    <w:rsid w:val="002F65A8"/>
    <w:rsid w:val="00302589"/>
    <w:rsid w:val="00314F6A"/>
    <w:rsid w:val="00353FA2"/>
    <w:rsid w:val="00366E1C"/>
    <w:rsid w:val="003677D1"/>
    <w:rsid w:val="00381C92"/>
    <w:rsid w:val="00383D7B"/>
    <w:rsid w:val="00384668"/>
    <w:rsid w:val="00386C17"/>
    <w:rsid w:val="003B0BAC"/>
    <w:rsid w:val="003B5466"/>
    <w:rsid w:val="003C2FB7"/>
    <w:rsid w:val="003C5099"/>
    <w:rsid w:val="003C6F78"/>
    <w:rsid w:val="003D2080"/>
    <w:rsid w:val="003D4E60"/>
    <w:rsid w:val="00402CB9"/>
    <w:rsid w:val="00402EAE"/>
    <w:rsid w:val="00415C28"/>
    <w:rsid w:val="00416585"/>
    <w:rsid w:val="00417A1C"/>
    <w:rsid w:val="00417EC0"/>
    <w:rsid w:val="00440D0D"/>
    <w:rsid w:val="004545C8"/>
    <w:rsid w:val="004A14D8"/>
    <w:rsid w:val="004A2B6B"/>
    <w:rsid w:val="004A55A7"/>
    <w:rsid w:val="004E05AC"/>
    <w:rsid w:val="004E33FA"/>
    <w:rsid w:val="004E3B54"/>
    <w:rsid w:val="004E3EF0"/>
    <w:rsid w:val="004E66FC"/>
    <w:rsid w:val="004F40B0"/>
    <w:rsid w:val="00516D76"/>
    <w:rsid w:val="00520308"/>
    <w:rsid w:val="0052725D"/>
    <w:rsid w:val="00542081"/>
    <w:rsid w:val="0055714D"/>
    <w:rsid w:val="005A27A4"/>
    <w:rsid w:val="005A2E66"/>
    <w:rsid w:val="005A685F"/>
    <w:rsid w:val="005A68A5"/>
    <w:rsid w:val="005A7CD8"/>
    <w:rsid w:val="005C3565"/>
    <w:rsid w:val="005D34C8"/>
    <w:rsid w:val="005D6CC9"/>
    <w:rsid w:val="005D6FEC"/>
    <w:rsid w:val="005E3A88"/>
    <w:rsid w:val="006040F3"/>
    <w:rsid w:val="00620317"/>
    <w:rsid w:val="00621504"/>
    <w:rsid w:val="00627FAD"/>
    <w:rsid w:val="006340B2"/>
    <w:rsid w:val="00634C60"/>
    <w:rsid w:val="00635BEA"/>
    <w:rsid w:val="00646942"/>
    <w:rsid w:val="00653BD0"/>
    <w:rsid w:val="00663F24"/>
    <w:rsid w:val="006676B9"/>
    <w:rsid w:val="0067154F"/>
    <w:rsid w:val="00676AF9"/>
    <w:rsid w:val="006B31CB"/>
    <w:rsid w:val="006C11C7"/>
    <w:rsid w:val="006E6F19"/>
    <w:rsid w:val="00701544"/>
    <w:rsid w:val="00705F1E"/>
    <w:rsid w:val="007123BF"/>
    <w:rsid w:val="00715F2D"/>
    <w:rsid w:val="00721C54"/>
    <w:rsid w:val="00724B6E"/>
    <w:rsid w:val="00726CF6"/>
    <w:rsid w:val="00727323"/>
    <w:rsid w:val="0072798B"/>
    <w:rsid w:val="0074204A"/>
    <w:rsid w:val="007611C6"/>
    <w:rsid w:val="007657D2"/>
    <w:rsid w:val="0077495E"/>
    <w:rsid w:val="00775DFF"/>
    <w:rsid w:val="00776E1F"/>
    <w:rsid w:val="007A21FA"/>
    <w:rsid w:val="007A75D7"/>
    <w:rsid w:val="007B467B"/>
    <w:rsid w:val="007C7F87"/>
    <w:rsid w:val="007D3083"/>
    <w:rsid w:val="007E30AC"/>
    <w:rsid w:val="007E31A0"/>
    <w:rsid w:val="007E7368"/>
    <w:rsid w:val="00807BF1"/>
    <w:rsid w:val="008118EF"/>
    <w:rsid w:val="008215D8"/>
    <w:rsid w:val="00821EF9"/>
    <w:rsid w:val="008312DB"/>
    <w:rsid w:val="00841533"/>
    <w:rsid w:val="00854022"/>
    <w:rsid w:val="0086681B"/>
    <w:rsid w:val="008707BA"/>
    <w:rsid w:val="008B3823"/>
    <w:rsid w:val="008C217A"/>
    <w:rsid w:val="008E4FD7"/>
    <w:rsid w:val="008E58FB"/>
    <w:rsid w:val="00912048"/>
    <w:rsid w:val="009145D6"/>
    <w:rsid w:val="00920FBB"/>
    <w:rsid w:val="00943612"/>
    <w:rsid w:val="009454E0"/>
    <w:rsid w:val="0095371E"/>
    <w:rsid w:val="0096204D"/>
    <w:rsid w:val="00962F69"/>
    <w:rsid w:val="009754FB"/>
    <w:rsid w:val="00975DE4"/>
    <w:rsid w:val="00984D55"/>
    <w:rsid w:val="00987322"/>
    <w:rsid w:val="009A09DB"/>
    <w:rsid w:val="009B25FE"/>
    <w:rsid w:val="009B75B0"/>
    <w:rsid w:val="009B7C18"/>
    <w:rsid w:val="009D1CBF"/>
    <w:rsid w:val="009D3E83"/>
    <w:rsid w:val="009D47C3"/>
    <w:rsid w:val="009F0DAC"/>
    <w:rsid w:val="009F3D3E"/>
    <w:rsid w:val="00A0636B"/>
    <w:rsid w:val="00A119D3"/>
    <w:rsid w:val="00A21044"/>
    <w:rsid w:val="00A222E4"/>
    <w:rsid w:val="00A32E7E"/>
    <w:rsid w:val="00A33C6B"/>
    <w:rsid w:val="00A810ED"/>
    <w:rsid w:val="00A83C08"/>
    <w:rsid w:val="00A87FDC"/>
    <w:rsid w:val="00A90364"/>
    <w:rsid w:val="00AA42B4"/>
    <w:rsid w:val="00AA51CB"/>
    <w:rsid w:val="00AA6294"/>
    <w:rsid w:val="00AB7FB5"/>
    <w:rsid w:val="00AC3839"/>
    <w:rsid w:val="00AD37E7"/>
    <w:rsid w:val="00AD5530"/>
    <w:rsid w:val="00AE0949"/>
    <w:rsid w:val="00AF3D0A"/>
    <w:rsid w:val="00B10948"/>
    <w:rsid w:val="00B176BE"/>
    <w:rsid w:val="00B337CD"/>
    <w:rsid w:val="00B428FB"/>
    <w:rsid w:val="00B44CCF"/>
    <w:rsid w:val="00B517CC"/>
    <w:rsid w:val="00B7095B"/>
    <w:rsid w:val="00B72079"/>
    <w:rsid w:val="00B90156"/>
    <w:rsid w:val="00BA24AD"/>
    <w:rsid w:val="00BA5FF7"/>
    <w:rsid w:val="00BB4DD3"/>
    <w:rsid w:val="00BB768F"/>
    <w:rsid w:val="00BC1D14"/>
    <w:rsid w:val="00BC2CDD"/>
    <w:rsid w:val="00BD4F1F"/>
    <w:rsid w:val="00BD5A01"/>
    <w:rsid w:val="00BE6B7D"/>
    <w:rsid w:val="00BE7CCB"/>
    <w:rsid w:val="00C0475C"/>
    <w:rsid w:val="00C22D22"/>
    <w:rsid w:val="00C341B0"/>
    <w:rsid w:val="00C74640"/>
    <w:rsid w:val="00C80FAD"/>
    <w:rsid w:val="00C82458"/>
    <w:rsid w:val="00C83DC3"/>
    <w:rsid w:val="00C85D82"/>
    <w:rsid w:val="00CA568B"/>
    <w:rsid w:val="00CC5691"/>
    <w:rsid w:val="00CE6EEB"/>
    <w:rsid w:val="00D25E4E"/>
    <w:rsid w:val="00D438DD"/>
    <w:rsid w:val="00D462AA"/>
    <w:rsid w:val="00D46D52"/>
    <w:rsid w:val="00D47B80"/>
    <w:rsid w:val="00D512B0"/>
    <w:rsid w:val="00D60A50"/>
    <w:rsid w:val="00D61856"/>
    <w:rsid w:val="00D62FA9"/>
    <w:rsid w:val="00D85054"/>
    <w:rsid w:val="00DA524D"/>
    <w:rsid w:val="00DA5844"/>
    <w:rsid w:val="00DC3B1F"/>
    <w:rsid w:val="00DC430A"/>
    <w:rsid w:val="00DE38FD"/>
    <w:rsid w:val="00DF1019"/>
    <w:rsid w:val="00DF34DD"/>
    <w:rsid w:val="00DF41CA"/>
    <w:rsid w:val="00E050C2"/>
    <w:rsid w:val="00E11F8A"/>
    <w:rsid w:val="00E1715A"/>
    <w:rsid w:val="00E17D49"/>
    <w:rsid w:val="00E25F3C"/>
    <w:rsid w:val="00E41750"/>
    <w:rsid w:val="00E42774"/>
    <w:rsid w:val="00E45830"/>
    <w:rsid w:val="00E4650F"/>
    <w:rsid w:val="00E5144B"/>
    <w:rsid w:val="00E606D8"/>
    <w:rsid w:val="00E829DF"/>
    <w:rsid w:val="00E86306"/>
    <w:rsid w:val="00E91B87"/>
    <w:rsid w:val="00E9629D"/>
    <w:rsid w:val="00E96315"/>
    <w:rsid w:val="00EA4EED"/>
    <w:rsid w:val="00EA551F"/>
    <w:rsid w:val="00EB0A95"/>
    <w:rsid w:val="00EC4285"/>
    <w:rsid w:val="00ED7CCC"/>
    <w:rsid w:val="00EF7716"/>
    <w:rsid w:val="00F07009"/>
    <w:rsid w:val="00F16021"/>
    <w:rsid w:val="00F302C5"/>
    <w:rsid w:val="00F35070"/>
    <w:rsid w:val="00F40F2B"/>
    <w:rsid w:val="00F57157"/>
    <w:rsid w:val="00F72B60"/>
    <w:rsid w:val="00F76A61"/>
    <w:rsid w:val="00F823EC"/>
    <w:rsid w:val="00F97ACC"/>
    <w:rsid w:val="00FB6BF6"/>
    <w:rsid w:val="00FC5A99"/>
    <w:rsid w:val="00FE1400"/>
    <w:rsid w:val="00FE1A1D"/>
    <w:rsid w:val="00FE400B"/>
    <w:rsid w:val="00FF14C7"/>
    <w:rsid w:val="00FF4BA2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341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054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85054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D85054"/>
    <w:rPr>
      <w:rFonts w:ascii="Courier New" w:hAnsi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85054"/>
    <w:rPr>
      <w:rFonts w:ascii="Courier New" w:eastAsia="Times New Roman" w:hAnsi="Courier New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D850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5054"/>
    <w:rPr>
      <w:rFonts w:ascii="TimesLT" w:eastAsia="Times New Roman" w:hAnsi="TimesLT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50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85054"/>
    <w:rPr>
      <w:rFonts w:ascii="TimesLT" w:eastAsia="Times New Roman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D8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85054"/>
    <w:rPr>
      <w:rFonts w:ascii="Courier New" w:eastAsia="Times New Roman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8505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5054"/>
    <w:rPr>
      <w:rFonts w:ascii="TimesLT" w:eastAsia="Times New Roman" w:hAnsi="TimesLT" w:cs="Times New Roman"/>
      <w:sz w:val="20"/>
      <w:szCs w:val="20"/>
    </w:rPr>
  </w:style>
  <w:style w:type="paragraph" w:styleId="Antrats">
    <w:name w:val="header"/>
    <w:basedOn w:val="prastasis"/>
    <w:link w:val="AntratsDiagrama"/>
    <w:rsid w:val="00D850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5054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D85054"/>
  </w:style>
  <w:style w:type="paragraph" w:customStyle="1" w:styleId="DiagramaDiagrama1">
    <w:name w:val="Diagrama Diagrama1"/>
    <w:basedOn w:val="prastasis"/>
    <w:rsid w:val="00383D7B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5F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E6B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B7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B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B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B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B7D"/>
    <w:rPr>
      <w:rFonts w:ascii="Tahoma" w:eastAsia="Times New Roman" w:hAnsi="Tahoma" w:cs="Tahoma"/>
      <w:sz w:val="16"/>
      <w:szCs w:val="16"/>
    </w:rPr>
  </w:style>
  <w:style w:type="paragraph" w:customStyle="1" w:styleId="prastasis1">
    <w:name w:val="Įprastasis1"/>
    <w:rsid w:val="00635B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E11F8A"/>
  </w:style>
  <w:style w:type="character" w:customStyle="1" w:styleId="normal-h">
    <w:name w:val="normal-h"/>
    <w:basedOn w:val="Numatytasispastraiposriftas"/>
    <w:rsid w:val="00FE1A1D"/>
  </w:style>
  <w:style w:type="paragraph" w:styleId="Porat">
    <w:name w:val="footer"/>
    <w:basedOn w:val="prastasis"/>
    <w:link w:val="PoratDiagrama"/>
    <w:uiPriority w:val="99"/>
    <w:unhideWhenUsed/>
    <w:rsid w:val="00634C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4C60"/>
    <w:rPr>
      <w:rFonts w:ascii="TimesLT" w:eastAsia="Times New Roman" w:hAnsi="TimesLT" w:cs="Times New Roman"/>
      <w:sz w:val="20"/>
      <w:szCs w:val="20"/>
    </w:rPr>
  </w:style>
  <w:style w:type="paragraph" w:styleId="Pataisymai">
    <w:name w:val="Revision"/>
    <w:hidden/>
    <w:uiPriority w:val="99"/>
    <w:semiHidden/>
    <w:rsid w:val="00F40F2B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054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85054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D85054"/>
    <w:rPr>
      <w:rFonts w:ascii="Courier New" w:hAnsi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85054"/>
    <w:rPr>
      <w:rFonts w:ascii="Courier New" w:eastAsia="Times New Roman" w:hAnsi="Courier New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D850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5054"/>
    <w:rPr>
      <w:rFonts w:ascii="TimesLT" w:eastAsia="Times New Roman" w:hAnsi="TimesLT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50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85054"/>
    <w:rPr>
      <w:rFonts w:ascii="TimesLT" w:eastAsia="Times New Roman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D8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85054"/>
    <w:rPr>
      <w:rFonts w:ascii="Courier New" w:eastAsia="Times New Roman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8505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5054"/>
    <w:rPr>
      <w:rFonts w:ascii="TimesLT" w:eastAsia="Times New Roman" w:hAnsi="TimesLT" w:cs="Times New Roman"/>
      <w:sz w:val="20"/>
      <w:szCs w:val="20"/>
    </w:rPr>
  </w:style>
  <w:style w:type="paragraph" w:styleId="Antrats">
    <w:name w:val="header"/>
    <w:basedOn w:val="prastasis"/>
    <w:link w:val="AntratsDiagrama"/>
    <w:rsid w:val="00D850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5054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D85054"/>
  </w:style>
  <w:style w:type="paragraph" w:customStyle="1" w:styleId="DiagramaDiagrama1">
    <w:name w:val="Diagrama Diagrama1"/>
    <w:basedOn w:val="prastasis"/>
    <w:rsid w:val="00383D7B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5F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E6B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B7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B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B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B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B7D"/>
    <w:rPr>
      <w:rFonts w:ascii="Tahoma" w:eastAsia="Times New Roman" w:hAnsi="Tahoma" w:cs="Tahoma"/>
      <w:sz w:val="16"/>
      <w:szCs w:val="16"/>
    </w:rPr>
  </w:style>
  <w:style w:type="paragraph" w:customStyle="1" w:styleId="prastasis1">
    <w:name w:val="Įprastasis1"/>
    <w:rsid w:val="00635B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E11F8A"/>
  </w:style>
  <w:style w:type="character" w:customStyle="1" w:styleId="normal-h">
    <w:name w:val="normal-h"/>
    <w:basedOn w:val="Numatytasispastraiposriftas"/>
    <w:rsid w:val="00FE1A1D"/>
  </w:style>
  <w:style w:type="paragraph" w:styleId="Porat">
    <w:name w:val="footer"/>
    <w:basedOn w:val="prastasis"/>
    <w:link w:val="PoratDiagrama"/>
    <w:uiPriority w:val="99"/>
    <w:unhideWhenUsed/>
    <w:rsid w:val="00634C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4C60"/>
    <w:rPr>
      <w:rFonts w:ascii="TimesLT" w:eastAsia="Times New Roman" w:hAnsi="TimesLT" w:cs="Times New Roman"/>
      <w:sz w:val="20"/>
      <w:szCs w:val="20"/>
    </w:rPr>
  </w:style>
  <w:style w:type="paragraph" w:styleId="Pataisymai">
    <w:name w:val="Revision"/>
    <w:hidden/>
    <w:uiPriority w:val="99"/>
    <w:semiHidden/>
    <w:rsid w:val="00F40F2B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4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50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1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7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14" Target="commentsExtended.xml"
                 Type="http://schemas.microsoft.com/office/2011/relationships/commentsExtended"/>
   <Relationship Id="rId15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2020-05-20T10:21:00Z</dcterms:created>
  <dc:creator>Laima Kalinauskienė</dc:creator>
  <cp:lastModifiedBy>Rita Pūkienė</cp:lastModifiedBy>
  <cp:lastPrinted>2020-03-04T08:44:00Z</cp:lastPrinted>
  <dcterms:modified xsi:type="dcterms:W3CDTF">2020-05-20T10:42:00Z</dcterms:modified>
  <cp:revision>8</cp:revision>
</cp:coreProperties>
</file>