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0BEB8" w14:textId="77777777" w:rsidR="00BB145C" w:rsidRDefault="008C4B42" w:rsidP="00485C6B">
      <w:pPr>
        <w:ind w:left="6804"/>
        <w:rPr>
          <w:b/>
          <w:bCs/>
          <w:szCs w:val="24"/>
        </w:rPr>
      </w:pPr>
      <w:r>
        <w:rPr>
          <w:b/>
          <w:bCs/>
          <w:szCs w:val="24"/>
        </w:rPr>
        <w:t xml:space="preserve">Projekto </w:t>
      </w:r>
    </w:p>
    <w:p w14:paraId="4CC172FB" w14:textId="77777777" w:rsidR="008C4B42" w:rsidRDefault="008C4B42" w:rsidP="00485C6B">
      <w:pPr>
        <w:ind w:left="6804"/>
        <w:rPr>
          <w:b/>
          <w:bCs/>
          <w:caps/>
          <w:szCs w:val="24"/>
        </w:rPr>
      </w:pPr>
      <w:r>
        <w:rPr>
          <w:b/>
          <w:bCs/>
          <w:szCs w:val="24"/>
        </w:rPr>
        <w:t>lyginamasis variantas</w:t>
      </w:r>
    </w:p>
    <w:p w14:paraId="3464F4BB" w14:textId="77777777" w:rsidR="00EF6DB0" w:rsidRDefault="00EF6DB0" w:rsidP="00254C10">
      <w:pPr>
        <w:jc w:val="center"/>
        <w:rPr>
          <w:b/>
          <w:caps/>
          <w:szCs w:val="24"/>
        </w:rPr>
      </w:pPr>
    </w:p>
    <w:p w14:paraId="200D72D7" w14:textId="77777777" w:rsidR="000B38B5" w:rsidRDefault="00EF6DB0" w:rsidP="00254C10">
      <w:pPr>
        <w:jc w:val="center"/>
        <w:rPr>
          <w:b/>
          <w:caps/>
          <w:szCs w:val="24"/>
        </w:rPr>
      </w:pPr>
      <w:r>
        <w:rPr>
          <w:b/>
          <w:caps/>
          <w:szCs w:val="24"/>
        </w:rPr>
        <w:t>LIETUVOS RESPUBLIKOS VYRIAUSYBĖ</w:t>
      </w:r>
    </w:p>
    <w:p w14:paraId="3EFB71D4" w14:textId="77777777" w:rsidR="0001771B" w:rsidRPr="00193407" w:rsidRDefault="0001771B" w:rsidP="00254C10">
      <w:pPr>
        <w:jc w:val="center"/>
        <w:rPr>
          <w:b/>
          <w:caps/>
          <w:szCs w:val="24"/>
        </w:rPr>
      </w:pPr>
    </w:p>
    <w:p w14:paraId="4F4AB60B" w14:textId="77777777" w:rsidR="0001771B" w:rsidRDefault="0001771B" w:rsidP="00254C10">
      <w:pPr>
        <w:jc w:val="center"/>
        <w:rPr>
          <w:b/>
          <w:bCs/>
          <w:caps/>
          <w:szCs w:val="24"/>
          <w:lang w:eastAsia="lt-LT"/>
        </w:rPr>
      </w:pPr>
      <w:r>
        <w:rPr>
          <w:b/>
          <w:bCs/>
          <w:caps/>
          <w:szCs w:val="24"/>
          <w:lang w:eastAsia="lt-LT"/>
        </w:rPr>
        <w:t>NUTARIMAS</w:t>
      </w:r>
    </w:p>
    <w:p w14:paraId="0036B0A5" w14:textId="77777777" w:rsidR="007E3899" w:rsidRPr="007E3899" w:rsidRDefault="00256FE0" w:rsidP="00254C10">
      <w:pPr>
        <w:jc w:val="center"/>
        <w:rPr>
          <w:szCs w:val="24"/>
          <w:lang w:eastAsia="lt-LT"/>
        </w:rPr>
      </w:pPr>
      <w:r w:rsidRPr="00256FE0">
        <w:rPr>
          <w:b/>
          <w:bCs/>
          <w:caps/>
          <w:szCs w:val="24"/>
          <w:lang w:eastAsia="lt-LT"/>
        </w:rPr>
        <w:t>DĖL LIETUVOS RESPUBLIKOS VYRIAUSYBĖS 2001</w:t>
      </w:r>
      <w:r w:rsidR="00BB145C">
        <w:rPr>
          <w:b/>
          <w:bCs/>
          <w:caps/>
          <w:szCs w:val="24"/>
          <w:lang w:eastAsia="lt-LT"/>
        </w:rPr>
        <w:t> </w:t>
      </w:r>
      <w:r w:rsidRPr="00256FE0">
        <w:rPr>
          <w:b/>
          <w:bCs/>
          <w:caps/>
          <w:szCs w:val="24"/>
          <w:lang w:eastAsia="lt-LT"/>
        </w:rPr>
        <w:t>M. SPALIO 18</w:t>
      </w:r>
      <w:r w:rsidR="00BB145C">
        <w:rPr>
          <w:b/>
          <w:bCs/>
          <w:caps/>
          <w:szCs w:val="24"/>
          <w:lang w:eastAsia="lt-LT"/>
        </w:rPr>
        <w:t> </w:t>
      </w:r>
      <w:r w:rsidRPr="00256FE0">
        <w:rPr>
          <w:b/>
          <w:bCs/>
          <w:caps/>
          <w:szCs w:val="24"/>
          <w:lang w:eastAsia="lt-LT"/>
        </w:rPr>
        <w:t>D. NUTARIMO NR.</w:t>
      </w:r>
      <w:r w:rsidR="00BB145C">
        <w:rPr>
          <w:b/>
          <w:bCs/>
          <w:caps/>
          <w:szCs w:val="24"/>
          <w:lang w:eastAsia="lt-LT"/>
        </w:rPr>
        <w:t> </w:t>
      </w:r>
      <w:r w:rsidRPr="00256FE0">
        <w:rPr>
          <w:b/>
          <w:bCs/>
          <w:caps/>
          <w:szCs w:val="24"/>
          <w:lang w:eastAsia="lt-LT"/>
        </w:rPr>
        <w:t xml:space="preserve">1246 „DĖL LIETUVOS RESPUBLIKOS HIPOTEKOS REGISTRO </w:t>
      </w:r>
      <w:r w:rsidR="007E3899">
        <w:rPr>
          <w:b/>
          <w:bCs/>
          <w:caps/>
        </w:rPr>
        <w:t>REORGANIZAVIMO</w:t>
      </w:r>
      <w:r w:rsidR="007E3899" w:rsidRPr="00256FE0">
        <w:rPr>
          <w:b/>
          <w:bCs/>
          <w:caps/>
          <w:szCs w:val="24"/>
          <w:lang w:eastAsia="lt-LT"/>
        </w:rPr>
        <w:t xml:space="preserve"> </w:t>
      </w:r>
      <w:r w:rsidR="007E3899">
        <w:rPr>
          <w:b/>
          <w:bCs/>
          <w:caps/>
          <w:szCs w:val="24"/>
          <w:lang w:eastAsia="lt-LT"/>
        </w:rPr>
        <w:t xml:space="preserve">IR </w:t>
      </w:r>
      <w:r w:rsidR="007E3899" w:rsidRPr="00256FE0">
        <w:rPr>
          <w:b/>
          <w:bCs/>
          <w:caps/>
          <w:szCs w:val="24"/>
          <w:lang w:eastAsia="lt-LT"/>
        </w:rPr>
        <w:t xml:space="preserve">LIETUVOS RESPUBLIKOS HIPOTEKOS REGISTRO </w:t>
      </w:r>
      <w:r w:rsidRPr="00256FE0">
        <w:rPr>
          <w:b/>
          <w:bCs/>
          <w:caps/>
          <w:szCs w:val="24"/>
          <w:lang w:eastAsia="lt-LT"/>
        </w:rPr>
        <w:t>NUOSTATŲ PATVIRTINIMO“ pakeitimo</w:t>
      </w:r>
    </w:p>
    <w:p w14:paraId="4D236BF4" w14:textId="77777777" w:rsidR="0001771B" w:rsidRDefault="0001771B" w:rsidP="00254C10">
      <w:pPr>
        <w:ind w:firstLine="60"/>
        <w:jc w:val="center"/>
        <w:rPr>
          <w:lang w:eastAsia="lt-LT"/>
        </w:rPr>
      </w:pPr>
    </w:p>
    <w:p w14:paraId="62F14A74" w14:textId="77777777" w:rsidR="000B38B5" w:rsidRDefault="00F777F3" w:rsidP="00254C10">
      <w:pPr>
        <w:ind w:firstLine="60"/>
        <w:jc w:val="center"/>
        <w:rPr>
          <w:lang w:eastAsia="lt-LT"/>
        </w:rPr>
      </w:pPr>
      <w:r>
        <w:rPr>
          <w:lang w:eastAsia="lt-LT"/>
        </w:rPr>
        <w:t>201</w:t>
      </w:r>
      <w:r w:rsidR="002425FE">
        <w:rPr>
          <w:lang w:eastAsia="lt-LT"/>
        </w:rPr>
        <w:t>9</w:t>
      </w:r>
      <w:r w:rsidR="000B5780">
        <w:rPr>
          <w:lang w:eastAsia="lt-LT"/>
        </w:rPr>
        <w:t xml:space="preserve"> m. </w:t>
      </w:r>
      <w:r>
        <w:rPr>
          <w:lang w:eastAsia="lt-LT"/>
        </w:rPr>
        <w:t xml:space="preserve">              </w:t>
      </w:r>
      <w:r w:rsidR="004E674E">
        <w:rPr>
          <w:lang w:eastAsia="lt-LT"/>
        </w:rPr>
        <w:t xml:space="preserve">        </w:t>
      </w:r>
      <w:r w:rsidR="000B5780">
        <w:rPr>
          <w:lang w:eastAsia="lt-LT"/>
        </w:rPr>
        <w:t xml:space="preserve">d. Nr. </w:t>
      </w:r>
    </w:p>
    <w:p w14:paraId="5DC2320F" w14:textId="77777777" w:rsidR="000B38B5" w:rsidRDefault="000B5780" w:rsidP="00254C10">
      <w:pPr>
        <w:jc w:val="center"/>
        <w:rPr>
          <w:lang w:eastAsia="lt-LT"/>
        </w:rPr>
      </w:pPr>
      <w:r>
        <w:rPr>
          <w:lang w:eastAsia="lt-LT"/>
        </w:rPr>
        <w:t>Vilnius</w:t>
      </w:r>
    </w:p>
    <w:p w14:paraId="7E075531" w14:textId="77777777" w:rsidR="00193407" w:rsidRDefault="00193407" w:rsidP="00254C10">
      <w:pPr>
        <w:jc w:val="center"/>
        <w:rPr>
          <w:lang w:eastAsia="lt-LT"/>
        </w:rPr>
      </w:pPr>
    </w:p>
    <w:p w14:paraId="7A5C40A4" w14:textId="77777777" w:rsidR="000B38B5" w:rsidRDefault="000B5780" w:rsidP="00485C6B">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4028DFEB" w14:textId="70BD26E3" w:rsidR="00451556" w:rsidRDefault="00CA7F07" w:rsidP="00485C6B">
      <w:pPr>
        <w:spacing w:line="360" w:lineRule="atLeast"/>
        <w:ind w:firstLine="720"/>
        <w:jc w:val="both"/>
        <w:rPr>
          <w:szCs w:val="24"/>
          <w:lang w:eastAsia="lt-LT"/>
        </w:rPr>
      </w:pPr>
      <w:r>
        <w:rPr>
          <w:szCs w:val="24"/>
          <w:lang w:eastAsia="lt-LT"/>
        </w:rPr>
        <w:t xml:space="preserve">1. </w:t>
      </w:r>
      <w:r w:rsidR="00F777F3" w:rsidRPr="00F777F3">
        <w:rPr>
          <w:szCs w:val="24"/>
          <w:lang w:eastAsia="lt-LT"/>
        </w:rPr>
        <w:t xml:space="preserve">Pakeisti </w:t>
      </w:r>
      <w:r w:rsidR="007E3899" w:rsidRPr="00F777F3">
        <w:rPr>
          <w:szCs w:val="24"/>
          <w:lang w:eastAsia="lt-LT"/>
        </w:rPr>
        <w:t xml:space="preserve">Lietuvos Respublikos </w:t>
      </w:r>
      <w:r w:rsidR="007E3899">
        <w:rPr>
          <w:szCs w:val="24"/>
          <w:lang w:eastAsia="lt-LT"/>
        </w:rPr>
        <w:t xml:space="preserve">hipotekos registro nuostatus, patvirtintus </w:t>
      </w:r>
      <w:r w:rsidR="007E3899" w:rsidRPr="007E3899">
        <w:rPr>
          <w:szCs w:val="24"/>
          <w:lang w:eastAsia="lt-LT"/>
        </w:rPr>
        <w:t>Lietuvos</w:t>
      </w:r>
      <w:r w:rsidR="00843741">
        <w:rPr>
          <w:szCs w:val="24"/>
          <w:lang w:eastAsia="lt-LT"/>
        </w:rPr>
        <w:t> </w:t>
      </w:r>
      <w:r w:rsidR="007E3899" w:rsidRPr="007E3899">
        <w:rPr>
          <w:szCs w:val="24"/>
          <w:lang w:eastAsia="lt-LT"/>
        </w:rPr>
        <w:t>Respublikos Vyriausyb</w:t>
      </w:r>
      <w:r w:rsidR="007E3899">
        <w:rPr>
          <w:szCs w:val="24"/>
          <w:lang w:eastAsia="lt-LT"/>
        </w:rPr>
        <w:t>ės 2001</w:t>
      </w:r>
      <w:r w:rsidR="00BB145C">
        <w:rPr>
          <w:szCs w:val="24"/>
          <w:lang w:eastAsia="lt-LT"/>
        </w:rPr>
        <w:t> </w:t>
      </w:r>
      <w:r w:rsidR="007E3899">
        <w:rPr>
          <w:szCs w:val="24"/>
          <w:lang w:eastAsia="lt-LT"/>
        </w:rPr>
        <w:t>m. spalio 18</w:t>
      </w:r>
      <w:r w:rsidR="00BB145C">
        <w:rPr>
          <w:szCs w:val="24"/>
          <w:lang w:eastAsia="lt-LT"/>
        </w:rPr>
        <w:t> </w:t>
      </w:r>
      <w:r w:rsidR="007E3899">
        <w:rPr>
          <w:szCs w:val="24"/>
          <w:lang w:eastAsia="lt-LT"/>
        </w:rPr>
        <w:t>d. nutarimu</w:t>
      </w:r>
      <w:r w:rsidR="007E3899" w:rsidRPr="007E3899">
        <w:rPr>
          <w:szCs w:val="24"/>
          <w:lang w:eastAsia="lt-LT"/>
        </w:rPr>
        <w:t xml:space="preserve"> Nr.</w:t>
      </w:r>
      <w:r w:rsidR="00BB145C">
        <w:rPr>
          <w:szCs w:val="24"/>
          <w:lang w:eastAsia="lt-LT"/>
        </w:rPr>
        <w:t> </w:t>
      </w:r>
      <w:r w:rsidR="007E3899" w:rsidRPr="007E3899">
        <w:rPr>
          <w:szCs w:val="24"/>
          <w:lang w:eastAsia="lt-LT"/>
        </w:rPr>
        <w:t>1246 „Dėl Lietuvos</w:t>
      </w:r>
      <w:r w:rsidR="00843741">
        <w:rPr>
          <w:szCs w:val="24"/>
          <w:lang w:eastAsia="lt-LT"/>
        </w:rPr>
        <w:t> </w:t>
      </w:r>
      <w:r w:rsidR="007E3899" w:rsidRPr="007E3899">
        <w:rPr>
          <w:szCs w:val="24"/>
          <w:lang w:eastAsia="lt-LT"/>
        </w:rPr>
        <w:t xml:space="preserve">Respublikos hipotekos registro </w:t>
      </w:r>
      <w:r w:rsidR="007E3899">
        <w:rPr>
          <w:szCs w:val="24"/>
          <w:lang w:eastAsia="lt-LT"/>
        </w:rPr>
        <w:t xml:space="preserve">reorganizavimo ir </w:t>
      </w:r>
      <w:r w:rsidR="007E3899" w:rsidRPr="00F777F3">
        <w:rPr>
          <w:szCs w:val="24"/>
          <w:lang w:eastAsia="lt-LT"/>
        </w:rPr>
        <w:t>Lietuvos</w:t>
      </w:r>
      <w:r w:rsidR="006D0FD5">
        <w:rPr>
          <w:szCs w:val="24"/>
          <w:lang w:eastAsia="lt-LT"/>
        </w:rPr>
        <w:t> </w:t>
      </w:r>
      <w:r w:rsidR="007E3899" w:rsidRPr="00F777F3">
        <w:rPr>
          <w:szCs w:val="24"/>
          <w:lang w:eastAsia="lt-LT"/>
        </w:rPr>
        <w:t xml:space="preserve">Respublikos </w:t>
      </w:r>
      <w:r w:rsidR="007E3899">
        <w:rPr>
          <w:szCs w:val="24"/>
          <w:lang w:eastAsia="lt-LT"/>
        </w:rPr>
        <w:t>hipotekos registro nuostatų patvirtinimo</w:t>
      </w:r>
      <w:r w:rsidR="00F777F3" w:rsidRPr="00F777F3">
        <w:rPr>
          <w:szCs w:val="24"/>
          <w:lang w:eastAsia="lt-LT"/>
        </w:rPr>
        <w:t>“</w:t>
      </w:r>
      <w:bookmarkStart w:id="0" w:name="part_79471b108a7e469686a8e52c762bde5b"/>
      <w:bookmarkEnd w:id="0"/>
      <w:r w:rsidR="00451556">
        <w:rPr>
          <w:szCs w:val="24"/>
          <w:lang w:eastAsia="lt-LT"/>
        </w:rPr>
        <w:t>:</w:t>
      </w:r>
    </w:p>
    <w:p w14:paraId="7B231C73" w14:textId="77777777" w:rsidR="00583FFE" w:rsidRDefault="00583FFE" w:rsidP="00583FFE">
      <w:pPr>
        <w:pStyle w:val="Sraopastraipa"/>
        <w:spacing w:line="360" w:lineRule="atLeast"/>
        <w:ind w:left="709"/>
        <w:jc w:val="both"/>
        <w:rPr>
          <w:szCs w:val="24"/>
          <w:lang w:eastAsia="lt-LT"/>
        </w:rPr>
      </w:pPr>
      <w:r>
        <w:rPr>
          <w:szCs w:val="24"/>
          <w:lang w:eastAsia="lt-LT"/>
        </w:rPr>
        <w:t>1.</w:t>
      </w:r>
      <w:r w:rsidR="00CA7F07">
        <w:rPr>
          <w:szCs w:val="24"/>
          <w:lang w:eastAsia="lt-LT"/>
        </w:rPr>
        <w:t>1.</w:t>
      </w:r>
      <w:r>
        <w:rPr>
          <w:szCs w:val="24"/>
          <w:lang w:eastAsia="lt-LT"/>
        </w:rPr>
        <w:t xml:space="preserve"> Pakeisti 15.8 papunktį ir jį išdėstyti taip:</w:t>
      </w:r>
    </w:p>
    <w:p w14:paraId="0D075F11" w14:textId="472A8861" w:rsidR="00583FFE" w:rsidRPr="00583FFE" w:rsidRDefault="00583FFE" w:rsidP="00583FFE">
      <w:pPr>
        <w:spacing w:line="360" w:lineRule="atLeast"/>
        <w:ind w:firstLine="709"/>
        <w:jc w:val="both"/>
        <w:rPr>
          <w:szCs w:val="24"/>
          <w:lang w:eastAsia="lt-LT"/>
        </w:rPr>
      </w:pPr>
      <w:r>
        <w:rPr>
          <w:szCs w:val="24"/>
          <w:lang w:eastAsia="lt-LT"/>
        </w:rPr>
        <w:t>„</w:t>
      </w:r>
      <w:r w:rsidR="0093176D" w:rsidRPr="0093176D">
        <w:rPr>
          <w:szCs w:val="24"/>
          <w:lang w:eastAsia="lt-LT"/>
        </w:rPr>
        <w:t>15.8. sutartinės hipotekos (įkeitimo) sandorį, jo pakeitimą ar pabaigą patvirtinusio notaro biuro pavadinimas, notaro vardas ir pavardė, sutartinės hipotekos (įkeitimo) pakeitimą ar pabaigą patvirtinusio teismo pavadinimas, antstolio, surašiusio turto pardavimo skolininko pasiūlytam pirkėjui aktą ar turto pardavimo iš varžytynių aktą</w:t>
      </w:r>
      <w:r w:rsidR="00843741" w:rsidRPr="00CB3173">
        <w:rPr>
          <w:b/>
          <w:szCs w:val="24"/>
          <w:lang w:eastAsia="lt-LT"/>
        </w:rPr>
        <w:t>,</w:t>
      </w:r>
      <w:r w:rsidR="0093176D" w:rsidRPr="0093176D">
        <w:rPr>
          <w:b/>
          <w:szCs w:val="24"/>
          <w:lang w:eastAsia="lt-LT"/>
        </w:rPr>
        <w:t xml:space="preserve"> ar neparduoto iš varžytynių turto perdavimo išieškotojui aktą arba Civilinio kodekso 4.197</w:t>
      </w:r>
      <w:r w:rsidR="00843741">
        <w:rPr>
          <w:b/>
          <w:szCs w:val="24"/>
          <w:lang w:eastAsia="lt-LT"/>
        </w:rPr>
        <w:t> </w:t>
      </w:r>
      <w:r w:rsidR="0093176D" w:rsidRPr="0093176D">
        <w:rPr>
          <w:b/>
          <w:szCs w:val="24"/>
          <w:lang w:eastAsia="lt-LT"/>
        </w:rPr>
        <w:t>stra</w:t>
      </w:r>
      <w:r w:rsidR="00724F84">
        <w:rPr>
          <w:b/>
          <w:szCs w:val="24"/>
          <w:lang w:eastAsia="lt-LT"/>
        </w:rPr>
        <w:t>ipsnio 7</w:t>
      </w:r>
      <w:r w:rsidR="00BF5872">
        <w:rPr>
          <w:b/>
          <w:szCs w:val="24"/>
          <w:lang w:eastAsia="lt-LT"/>
        </w:rPr>
        <w:t> </w:t>
      </w:r>
      <w:r w:rsidR="00724F84">
        <w:rPr>
          <w:b/>
          <w:szCs w:val="24"/>
          <w:lang w:eastAsia="lt-LT"/>
        </w:rPr>
        <w:t>dalyje nurodytu atveju</w:t>
      </w:r>
      <w:r w:rsidR="0093176D" w:rsidRPr="0093176D">
        <w:rPr>
          <w:b/>
          <w:szCs w:val="24"/>
          <w:lang w:eastAsia="lt-LT"/>
        </w:rPr>
        <w:t xml:space="preserve"> </w:t>
      </w:r>
      <w:r w:rsidR="00BF5872" w:rsidRPr="0093176D">
        <w:rPr>
          <w:b/>
          <w:szCs w:val="24"/>
          <w:lang w:eastAsia="lt-LT"/>
        </w:rPr>
        <w:t xml:space="preserve">pateikusio registrui </w:t>
      </w:r>
      <w:r w:rsidR="0093176D" w:rsidRPr="0093176D">
        <w:rPr>
          <w:b/>
          <w:szCs w:val="24"/>
          <w:lang w:eastAsia="lt-LT"/>
        </w:rPr>
        <w:t>pranešimą</w:t>
      </w:r>
      <w:r w:rsidR="0093176D" w:rsidRPr="00724F84">
        <w:rPr>
          <w:b/>
          <w:szCs w:val="24"/>
          <w:lang w:eastAsia="lt-LT"/>
        </w:rPr>
        <w:t>, kad sąlyginę hipoteką sudaręs asmuo netapo šio turto savininku,</w:t>
      </w:r>
      <w:r w:rsidR="0093176D" w:rsidRPr="0093176D">
        <w:rPr>
          <w:szCs w:val="24"/>
          <w:lang w:eastAsia="lt-LT"/>
        </w:rPr>
        <w:t xml:space="preserve"> vardas ir pavardė;</w:t>
      </w:r>
      <w:r>
        <w:rPr>
          <w:szCs w:val="24"/>
          <w:lang w:eastAsia="lt-LT"/>
        </w:rPr>
        <w:t>“</w:t>
      </w:r>
      <w:r w:rsidR="00535C04">
        <w:rPr>
          <w:szCs w:val="24"/>
          <w:lang w:eastAsia="lt-LT"/>
        </w:rPr>
        <w:t>.</w:t>
      </w:r>
    </w:p>
    <w:p w14:paraId="6ED6C93E" w14:textId="77777777" w:rsidR="00451556" w:rsidRPr="00583FFE" w:rsidRDefault="00CA7F07" w:rsidP="00583FFE">
      <w:pPr>
        <w:tabs>
          <w:tab w:val="left" w:pos="993"/>
        </w:tabs>
        <w:spacing w:line="360" w:lineRule="atLeast"/>
        <w:ind w:left="720"/>
        <w:jc w:val="both"/>
        <w:rPr>
          <w:szCs w:val="24"/>
          <w:lang w:eastAsia="lt-LT"/>
        </w:rPr>
      </w:pPr>
      <w:r>
        <w:rPr>
          <w:szCs w:val="24"/>
          <w:lang w:eastAsia="lt-LT"/>
        </w:rPr>
        <w:t>1.</w:t>
      </w:r>
      <w:r w:rsidR="00583FFE">
        <w:rPr>
          <w:szCs w:val="24"/>
          <w:lang w:eastAsia="lt-LT"/>
        </w:rPr>
        <w:t xml:space="preserve">2. </w:t>
      </w:r>
      <w:r w:rsidR="00043004" w:rsidRPr="00583FFE">
        <w:rPr>
          <w:szCs w:val="24"/>
          <w:lang w:eastAsia="lt-LT"/>
        </w:rPr>
        <w:t xml:space="preserve">Pakeisti </w:t>
      </w:r>
      <w:r w:rsidR="00724F84">
        <w:rPr>
          <w:szCs w:val="24"/>
          <w:lang w:eastAsia="lt-LT"/>
        </w:rPr>
        <w:t>16.8 papunktį</w:t>
      </w:r>
      <w:r w:rsidR="00724F84" w:rsidRPr="00583FFE">
        <w:rPr>
          <w:szCs w:val="24"/>
          <w:lang w:eastAsia="lt-LT"/>
        </w:rPr>
        <w:t xml:space="preserve"> </w:t>
      </w:r>
      <w:r w:rsidR="009C2366" w:rsidRPr="00583FFE">
        <w:rPr>
          <w:szCs w:val="24"/>
          <w:lang w:eastAsia="lt-LT"/>
        </w:rPr>
        <w:t xml:space="preserve">ir </w:t>
      </w:r>
      <w:r w:rsidR="00D34190" w:rsidRPr="00583FFE">
        <w:rPr>
          <w:szCs w:val="24"/>
          <w:lang w:eastAsia="lt-LT"/>
        </w:rPr>
        <w:t xml:space="preserve">jį </w:t>
      </w:r>
      <w:r w:rsidR="009C2366" w:rsidRPr="00583FFE">
        <w:rPr>
          <w:szCs w:val="24"/>
          <w:lang w:eastAsia="lt-LT"/>
        </w:rPr>
        <w:t>išdėstyti taip:</w:t>
      </w:r>
    </w:p>
    <w:p w14:paraId="40F346F6" w14:textId="45BED2DF" w:rsidR="009C2366" w:rsidRDefault="009C2366" w:rsidP="00485C6B">
      <w:pPr>
        <w:spacing w:line="360" w:lineRule="atLeast"/>
        <w:ind w:firstLine="720"/>
        <w:jc w:val="both"/>
        <w:rPr>
          <w:szCs w:val="24"/>
        </w:rPr>
      </w:pPr>
      <w:r>
        <w:rPr>
          <w:szCs w:val="24"/>
          <w:lang w:eastAsia="lt-LT"/>
        </w:rPr>
        <w:t>„</w:t>
      </w:r>
      <w:r w:rsidR="00724F84" w:rsidRPr="00724F84">
        <w:rPr>
          <w:szCs w:val="24"/>
          <w:lang w:eastAsia="lt-LT"/>
        </w:rPr>
        <w:t>16.8. priverstinę hipoteką (įkeitimą), jos (jo) pakeitimą nustatęs notaras, teismas, įstatymų įgaliotas pareigūnas ar institucija (pareigos, vardas ir pavardė, įstaigos (institucijos) pavadinimas) ir priverstinės hipotekos pabaigą nustatęs notaras, teismas, įstatymų įgaliotas pareigūnas ar institucija (pareigos, vardas ir pavardė, įstaigos (institucijos) pavadinimas), antstolis, surašęs turto pardavimo skolininko pasiūlytam pirkėjui aktą ar turto pardavimo iš varžytynių aktą</w:t>
      </w:r>
      <w:r w:rsidR="00843741" w:rsidRPr="00CB3173">
        <w:rPr>
          <w:b/>
          <w:szCs w:val="24"/>
          <w:lang w:eastAsia="lt-LT"/>
        </w:rPr>
        <w:t>,</w:t>
      </w:r>
      <w:r w:rsidR="00724F84" w:rsidRPr="00724F84">
        <w:rPr>
          <w:szCs w:val="24"/>
          <w:lang w:eastAsia="lt-LT"/>
        </w:rPr>
        <w:t xml:space="preserve"> </w:t>
      </w:r>
      <w:r w:rsidR="00724F84" w:rsidRPr="00724F84">
        <w:rPr>
          <w:b/>
          <w:szCs w:val="24"/>
          <w:lang w:eastAsia="lt-LT"/>
        </w:rPr>
        <w:t>ar neparduoto iš varžytynių turto perdavimo išieškotojui aktą</w:t>
      </w:r>
      <w:r w:rsidR="00724F84" w:rsidRPr="00724F84">
        <w:rPr>
          <w:szCs w:val="24"/>
          <w:lang w:eastAsia="lt-LT"/>
        </w:rPr>
        <w:t xml:space="preserve"> (vardas ir pavardė);</w:t>
      </w:r>
      <w:r>
        <w:rPr>
          <w:szCs w:val="24"/>
          <w:lang w:eastAsia="lt-LT"/>
        </w:rPr>
        <w:t>“</w:t>
      </w:r>
      <w:r w:rsidR="00DF7630">
        <w:rPr>
          <w:szCs w:val="24"/>
          <w:lang w:eastAsia="lt-LT"/>
        </w:rPr>
        <w:t>.</w:t>
      </w:r>
    </w:p>
    <w:p w14:paraId="4FF61386" w14:textId="77777777" w:rsidR="007E3899" w:rsidRDefault="00CA7F07" w:rsidP="00485C6B">
      <w:pPr>
        <w:spacing w:line="360" w:lineRule="atLeast"/>
        <w:ind w:firstLine="720"/>
        <w:jc w:val="both"/>
        <w:rPr>
          <w:szCs w:val="24"/>
          <w:lang w:eastAsia="lt-LT"/>
        </w:rPr>
      </w:pPr>
      <w:r>
        <w:rPr>
          <w:szCs w:val="24"/>
          <w:lang w:eastAsia="lt-LT"/>
        </w:rPr>
        <w:t>1.</w:t>
      </w:r>
      <w:r w:rsidR="00583FFE">
        <w:rPr>
          <w:szCs w:val="24"/>
          <w:lang w:eastAsia="lt-LT"/>
        </w:rPr>
        <w:t>3</w:t>
      </w:r>
      <w:r w:rsidR="007E3899">
        <w:rPr>
          <w:szCs w:val="24"/>
          <w:lang w:eastAsia="lt-LT"/>
        </w:rPr>
        <w:t>. Pake</w:t>
      </w:r>
      <w:r w:rsidR="0070545C">
        <w:rPr>
          <w:szCs w:val="24"/>
          <w:lang w:eastAsia="lt-LT"/>
        </w:rPr>
        <w:t xml:space="preserve">isti </w:t>
      </w:r>
      <w:r w:rsidR="00724F84" w:rsidRPr="00724F84">
        <w:rPr>
          <w:szCs w:val="24"/>
        </w:rPr>
        <w:t>21.4</w:t>
      </w:r>
      <w:r w:rsidR="00724F84">
        <w:rPr>
          <w:szCs w:val="24"/>
        </w:rPr>
        <w:t xml:space="preserve"> papunktį </w:t>
      </w:r>
      <w:r w:rsidR="00A038FB">
        <w:rPr>
          <w:szCs w:val="24"/>
          <w:lang w:eastAsia="lt-LT"/>
        </w:rPr>
        <w:t xml:space="preserve">ir </w:t>
      </w:r>
      <w:r w:rsidR="00D34190">
        <w:rPr>
          <w:szCs w:val="24"/>
          <w:lang w:eastAsia="lt-LT"/>
        </w:rPr>
        <w:t xml:space="preserve">jį </w:t>
      </w:r>
      <w:r w:rsidR="00A038FB">
        <w:rPr>
          <w:szCs w:val="24"/>
          <w:lang w:eastAsia="lt-LT"/>
        </w:rPr>
        <w:t>išdėstyti taip:</w:t>
      </w:r>
    </w:p>
    <w:p w14:paraId="2E57D273" w14:textId="52A4A467" w:rsidR="00A038FB" w:rsidRDefault="00A038FB" w:rsidP="00485C6B">
      <w:pPr>
        <w:suppressAutoHyphens/>
        <w:spacing w:line="360" w:lineRule="atLeast"/>
        <w:ind w:firstLine="720"/>
        <w:jc w:val="both"/>
        <w:rPr>
          <w:szCs w:val="24"/>
          <w:lang w:eastAsia="lt-LT"/>
        </w:rPr>
      </w:pPr>
      <w:r>
        <w:rPr>
          <w:szCs w:val="24"/>
          <w:lang w:eastAsia="lt-LT"/>
        </w:rPr>
        <w:t>„</w:t>
      </w:r>
      <w:r w:rsidR="00724F84" w:rsidRPr="00724F84">
        <w:rPr>
          <w:szCs w:val="24"/>
        </w:rPr>
        <w:t xml:space="preserve">21.4. antstoliai, surašę turto pardavimo skolininko pasiūlytam pirkėjui aktą ar </w:t>
      </w:r>
      <w:r w:rsidR="00724F84" w:rsidRPr="00724F84">
        <w:rPr>
          <w:strike/>
          <w:szCs w:val="24"/>
        </w:rPr>
        <w:t>surašę</w:t>
      </w:r>
      <w:r w:rsidR="00724F84" w:rsidRPr="00724F84">
        <w:rPr>
          <w:szCs w:val="24"/>
        </w:rPr>
        <w:t xml:space="preserve"> turto pardavimo iš varžytynių aktą</w:t>
      </w:r>
      <w:r w:rsidR="00843741" w:rsidRPr="00CB3173">
        <w:rPr>
          <w:b/>
          <w:szCs w:val="24"/>
        </w:rPr>
        <w:t>,</w:t>
      </w:r>
      <w:r w:rsidR="00724F84" w:rsidRPr="00724F84">
        <w:rPr>
          <w:szCs w:val="24"/>
        </w:rPr>
        <w:t xml:space="preserve"> </w:t>
      </w:r>
      <w:r w:rsidR="00724F84" w:rsidRPr="00724F84">
        <w:rPr>
          <w:b/>
          <w:szCs w:val="24"/>
        </w:rPr>
        <w:t>ar neparduoto iš varžytynių turto perdavimo išieškotojui aktą arba Civilinio kodekso 4.197</w:t>
      </w:r>
      <w:r w:rsidR="00843741">
        <w:rPr>
          <w:b/>
          <w:szCs w:val="24"/>
        </w:rPr>
        <w:t> </w:t>
      </w:r>
      <w:r w:rsidR="00724F84" w:rsidRPr="00724F84">
        <w:rPr>
          <w:b/>
          <w:szCs w:val="24"/>
        </w:rPr>
        <w:t>straipsnio 7</w:t>
      </w:r>
      <w:r w:rsidR="00843741">
        <w:rPr>
          <w:b/>
          <w:szCs w:val="24"/>
        </w:rPr>
        <w:t> </w:t>
      </w:r>
      <w:r w:rsidR="00724F84" w:rsidRPr="00724F84">
        <w:rPr>
          <w:b/>
          <w:szCs w:val="24"/>
        </w:rPr>
        <w:t xml:space="preserve">dalyje nurodytu atveju </w:t>
      </w:r>
      <w:r w:rsidR="007238DF" w:rsidRPr="00724F84">
        <w:rPr>
          <w:b/>
          <w:szCs w:val="24"/>
        </w:rPr>
        <w:t xml:space="preserve">teikiantys </w:t>
      </w:r>
      <w:r w:rsidR="00724F84" w:rsidRPr="00724F84">
        <w:rPr>
          <w:b/>
          <w:szCs w:val="24"/>
        </w:rPr>
        <w:t>pranešimą, kad sąlyginę hipoteką sudaręs asmuo netapo šio turto savininku</w:t>
      </w:r>
      <w:r w:rsidR="00724F84" w:rsidRPr="00724F84">
        <w:rPr>
          <w:szCs w:val="24"/>
        </w:rPr>
        <w:t>;</w:t>
      </w:r>
      <w:r>
        <w:rPr>
          <w:szCs w:val="24"/>
          <w:lang w:eastAsia="lt-LT"/>
        </w:rPr>
        <w:t>“</w:t>
      </w:r>
      <w:r w:rsidR="007238DF">
        <w:rPr>
          <w:szCs w:val="24"/>
          <w:lang w:eastAsia="lt-LT"/>
        </w:rPr>
        <w:t>.</w:t>
      </w:r>
    </w:p>
    <w:p w14:paraId="0E1A76E3" w14:textId="0C4DAD4B" w:rsidR="007E3899" w:rsidRDefault="00CA7F07" w:rsidP="00485C6B">
      <w:pPr>
        <w:spacing w:line="360" w:lineRule="atLeast"/>
        <w:ind w:firstLine="720"/>
        <w:jc w:val="both"/>
        <w:rPr>
          <w:szCs w:val="24"/>
          <w:lang w:eastAsia="lt-LT"/>
        </w:rPr>
      </w:pPr>
      <w:r>
        <w:rPr>
          <w:szCs w:val="24"/>
          <w:lang w:eastAsia="lt-LT"/>
        </w:rPr>
        <w:t>1.</w:t>
      </w:r>
      <w:r w:rsidR="004C0119">
        <w:rPr>
          <w:szCs w:val="24"/>
          <w:lang w:eastAsia="lt-LT"/>
        </w:rPr>
        <w:t>4</w:t>
      </w:r>
      <w:r w:rsidR="00A038FB">
        <w:rPr>
          <w:szCs w:val="24"/>
          <w:lang w:eastAsia="lt-LT"/>
        </w:rPr>
        <w:t xml:space="preserve">. </w:t>
      </w:r>
      <w:r w:rsidR="00626FAD">
        <w:rPr>
          <w:szCs w:val="24"/>
          <w:lang w:eastAsia="lt-LT"/>
        </w:rPr>
        <w:t xml:space="preserve">Pakeisti </w:t>
      </w:r>
      <w:r w:rsidR="000B6328">
        <w:rPr>
          <w:kern w:val="2"/>
          <w:szCs w:val="24"/>
          <w:lang w:eastAsia="hi-IN" w:bidi="hi-IN"/>
        </w:rPr>
        <w:t>40 punktą</w:t>
      </w:r>
      <w:r w:rsidR="00753F3B">
        <w:rPr>
          <w:szCs w:val="24"/>
          <w:lang w:eastAsia="lt-LT"/>
        </w:rPr>
        <w:t xml:space="preserve"> ir </w:t>
      </w:r>
      <w:r w:rsidR="00D34190">
        <w:rPr>
          <w:szCs w:val="24"/>
          <w:lang w:eastAsia="lt-LT"/>
        </w:rPr>
        <w:t xml:space="preserve">jį </w:t>
      </w:r>
      <w:r w:rsidR="00753F3B">
        <w:rPr>
          <w:szCs w:val="24"/>
          <w:lang w:eastAsia="lt-LT"/>
        </w:rPr>
        <w:t>išdėstyti taip:</w:t>
      </w:r>
    </w:p>
    <w:p w14:paraId="284FA527" w14:textId="2FA0420D" w:rsidR="00A038FB" w:rsidRDefault="00753F3B" w:rsidP="00485C6B">
      <w:pPr>
        <w:spacing w:line="360" w:lineRule="atLeast"/>
        <w:ind w:firstLine="720"/>
        <w:jc w:val="both"/>
        <w:rPr>
          <w:szCs w:val="24"/>
          <w:lang w:eastAsia="lt-LT"/>
        </w:rPr>
      </w:pPr>
      <w:r>
        <w:rPr>
          <w:szCs w:val="24"/>
          <w:lang w:eastAsia="lt-LT"/>
        </w:rPr>
        <w:t>„</w:t>
      </w:r>
      <w:r w:rsidR="000B6328">
        <w:rPr>
          <w:szCs w:val="24"/>
          <w:lang w:eastAsia="lt-LT"/>
        </w:rPr>
        <w:t xml:space="preserve">40. </w:t>
      </w:r>
      <w:r w:rsidR="000B6328" w:rsidRPr="000B6328">
        <w:rPr>
          <w:kern w:val="2"/>
          <w:szCs w:val="24"/>
          <w:lang w:eastAsia="hi-IN" w:bidi="hi-IN"/>
        </w:rPr>
        <w:t xml:space="preserve">Antstolis, kreditoriaus prašymu priverstinai realizavęs hipoteka (įkeitimu) įkeistą </w:t>
      </w:r>
      <w:r w:rsidR="000B6328" w:rsidRPr="000B6328">
        <w:rPr>
          <w:strike/>
          <w:kern w:val="2"/>
          <w:szCs w:val="24"/>
          <w:lang w:eastAsia="hi-IN" w:bidi="hi-IN"/>
        </w:rPr>
        <w:t>daiktą</w:t>
      </w:r>
      <w:r w:rsidR="000B6328" w:rsidRPr="000B6328">
        <w:rPr>
          <w:kern w:val="2"/>
          <w:szCs w:val="24"/>
          <w:lang w:eastAsia="hi-IN" w:bidi="hi-IN"/>
        </w:rPr>
        <w:t xml:space="preserve"> </w:t>
      </w:r>
      <w:r w:rsidR="000B6328" w:rsidRPr="000B6328">
        <w:rPr>
          <w:b/>
          <w:kern w:val="2"/>
          <w:szCs w:val="24"/>
          <w:lang w:eastAsia="hi-IN" w:bidi="hi-IN"/>
        </w:rPr>
        <w:t>turtą arba įkeistą turtą perdavęs hipotekos (įkeitimo) kreditoriui</w:t>
      </w:r>
      <w:r w:rsidR="000B6328" w:rsidRPr="000B6328">
        <w:rPr>
          <w:kern w:val="2"/>
          <w:szCs w:val="24"/>
          <w:lang w:eastAsia="hi-IN" w:bidi="hi-IN"/>
        </w:rPr>
        <w:t xml:space="preserve">, ne vėliau kaip kitą </w:t>
      </w:r>
      <w:r w:rsidR="000B6328" w:rsidRPr="000B6328">
        <w:rPr>
          <w:kern w:val="2"/>
          <w:szCs w:val="24"/>
          <w:lang w:eastAsia="hi-IN" w:bidi="hi-IN"/>
        </w:rPr>
        <w:lastRenderedPageBreak/>
        <w:t xml:space="preserve">darbo dieną nuo turto pardavimo skolininko pasiūlytam pirkėjui </w:t>
      </w:r>
      <w:r w:rsidR="007F2A81" w:rsidRPr="00CB3173">
        <w:rPr>
          <w:b/>
          <w:kern w:val="2"/>
          <w:szCs w:val="24"/>
          <w:lang w:eastAsia="hi-IN" w:bidi="hi-IN"/>
        </w:rPr>
        <w:t>akt</w:t>
      </w:r>
      <w:r w:rsidR="007F2A81" w:rsidRPr="007F2A81">
        <w:rPr>
          <w:b/>
          <w:kern w:val="2"/>
          <w:szCs w:val="24"/>
          <w:lang w:eastAsia="hi-IN" w:bidi="hi-IN"/>
        </w:rPr>
        <w:t>o</w:t>
      </w:r>
      <w:r w:rsidR="007F2A81">
        <w:rPr>
          <w:kern w:val="2"/>
          <w:szCs w:val="24"/>
          <w:lang w:eastAsia="hi-IN" w:bidi="hi-IN"/>
        </w:rPr>
        <w:t xml:space="preserve"> </w:t>
      </w:r>
      <w:r w:rsidR="000B6328" w:rsidRPr="000B6328">
        <w:rPr>
          <w:kern w:val="2"/>
          <w:szCs w:val="24"/>
          <w:lang w:eastAsia="hi-IN" w:bidi="hi-IN"/>
        </w:rPr>
        <w:t>ar turto pardavimo iš varžytynių akto</w:t>
      </w:r>
      <w:r w:rsidR="007F2A81" w:rsidRPr="00CB3173">
        <w:rPr>
          <w:b/>
          <w:kern w:val="2"/>
          <w:szCs w:val="24"/>
          <w:lang w:eastAsia="hi-IN" w:bidi="hi-IN"/>
        </w:rPr>
        <w:t>,</w:t>
      </w:r>
      <w:r w:rsidR="000B6328" w:rsidRPr="000B6328">
        <w:rPr>
          <w:b/>
          <w:kern w:val="2"/>
          <w:szCs w:val="24"/>
          <w:lang w:eastAsia="hi-IN" w:bidi="hi-IN"/>
        </w:rPr>
        <w:t xml:space="preserve"> ar neparduoto iš varžytynių turto perdavimo išieškotojui akto</w:t>
      </w:r>
      <w:r w:rsidR="000B6328" w:rsidRPr="000B6328">
        <w:rPr>
          <w:kern w:val="2"/>
          <w:szCs w:val="24"/>
          <w:lang w:eastAsia="hi-IN" w:bidi="hi-IN"/>
        </w:rPr>
        <w:t xml:space="preserve"> surašymo </w:t>
      </w:r>
      <w:r w:rsidR="000B6328" w:rsidRPr="00CB3173">
        <w:rPr>
          <w:strike/>
          <w:kern w:val="2"/>
          <w:szCs w:val="24"/>
          <w:lang w:eastAsia="hi-IN" w:bidi="hi-IN"/>
        </w:rPr>
        <w:t xml:space="preserve">pateikia </w:t>
      </w:r>
      <w:r w:rsidR="000B6328" w:rsidRPr="000B6328">
        <w:rPr>
          <w:kern w:val="2"/>
          <w:szCs w:val="24"/>
          <w:lang w:eastAsia="hi-IN" w:bidi="hi-IN"/>
        </w:rPr>
        <w:t xml:space="preserve">elektroniniu būdu registro tvarkytojui </w:t>
      </w:r>
      <w:r w:rsidR="00AE4045" w:rsidRPr="00CB3173">
        <w:rPr>
          <w:b/>
          <w:kern w:val="2"/>
          <w:szCs w:val="24"/>
          <w:lang w:eastAsia="hi-IN" w:bidi="hi-IN"/>
        </w:rPr>
        <w:t xml:space="preserve">pateikia </w:t>
      </w:r>
      <w:r w:rsidR="000B6328" w:rsidRPr="000B6328">
        <w:rPr>
          <w:kern w:val="2"/>
          <w:szCs w:val="24"/>
          <w:lang w:eastAsia="hi-IN" w:bidi="hi-IN"/>
        </w:rPr>
        <w:t>pranešimą apie hipotekos (įkeitimo) pakeitimą, kuriame turi būti nurodyti nuostatų 15.3, 15.8, 15.31, 16.3, 16.8, 16.22</w:t>
      </w:r>
      <w:r w:rsidR="007F2A81">
        <w:rPr>
          <w:kern w:val="2"/>
          <w:szCs w:val="24"/>
          <w:lang w:eastAsia="hi-IN" w:bidi="hi-IN"/>
        </w:rPr>
        <w:t> </w:t>
      </w:r>
      <w:r w:rsidR="000B6328" w:rsidRPr="000B6328">
        <w:rPr>
          <w:kern w:val="2"/>
          <w:szCs w:val="24"/>
          <w:lang w:eastAsia="hi-IN" w:bidi="hi-IN"/>
        </w:rPr>
        <w:t>papunkčiuose nustatyti duomenys</w:t>
      </w:r>
      <w:r w:rsidR="000B6328" w:rsidRPr="00967F4C">
        <w:rPr>
          <w:kern w:val="2"/>
          <w:szCs w:val="24"/>
          <w:lang w:eastAsia="hi-IN" w:bidi="hi-IN"/>
        </w:rPr>
        <w:t xml:space="preserve"> ir nurodytas</w:t>
      </w:r>
      <w:r w:rsidR="000B6328" w:rsidRPr="000B6328">
        <w:rPr>
          <w:kern w:val="2"/>
          <w:szCs w:val="24"/>
          <w:lang w:eastAsia="hi-IN" w:bidi="hi-IN"/>
        </w:rPr>
        <w:t xml:space="preserve"> hipotekos (įkeitimo) objektas, kuriam baigta hipoteka (įkeitimas) jį priverstinai realizavus kreditoriaus prašymu </w:t>
      </w:r>
      <w:r w:rsidR="000B6328" w:rsidRPr="000B6328">
        <w:rPr>
          <w:b/>
          <w:kern w:val="2"/>
          <w:szCs w:val="24"/>
          <w:lang w:eastAsia="hi-IN" w:bidi="hi-IN"/>
        </w:rPr>
        <w:t>ar perdavus hipotekos (įkeitimo) kreditoriui</w:t>
      </w:r>
      <w:r w:rsidR="000B6328" w:rsidRPr="000B6328">
        <w:rPr>
          <w:kern w:val="2"/>
          <w:szCs w:val="24"/>
          <w:lang w:eastAsia="hi-IN" w:bidi="hi-IN"/>
        </w:rPr>
        <w:t xml:space="preserve">, </w:t>
      </w:r>
      <w:r w:rsidR="000B6328" w:rsidRPr="00967F4C">
        <w:rPr>
          <w:kern w:val="2"/>
          <w:szCs w:val="24"/>
          <w:lang w:eastAsia="hi-IN" w:bidi="hi-IN"/>
        </w:rPr>
        <w:t>arba</w:t>
      </w:r>
      <w:r w:rsidR="000B6328" w:rsidRPr="000B6328">
        <w:rPr>
          <w:kern w:val="2"/>
          <w:szCs w:val="24"/>
          <w:lang w:eastAsia="hi-IN" w:bidi="hi-IN"/>
        </w:rPr>
        <w:t xml:space="preserve"> pranešimą apie hipotekos (įkeitimo) pabaigą, kuriame turi būti nurodyti nuostatų 15.3, 15.8, 15.32, 16.3, 16.8, 16.23</w:t>
      </w:r>
      <w:r w:rsidR="007F2A81">
        <w:rPr>
          <w:kern w:val="2"/>
          <w:szCs w:val="24"/>
          <w:lang w:eastAsia="hi-IN" w:bidi="hi-IN"/>
        </w:rPr>
        <w:t> </w:t>
      </w:r>
      <w:r w:rsidR="000B6328" w:rsidRPr="000B6328">
        <w:rPr>
          <w:kern w:val="2"/>
          <w:szCs w:val="24"/>
          <w:lang w:eastAsia="hi-IN" w:bidi="hi-IN"/>
        </w:rPr>
        <w:t>papunkčiuose nustatyti duomenys</w:t>
      </w:r>
      <w:r w:rsidR="000B6328" w:rsidRPr="00967F4C">
        <w:rPr>
          <w:kern w:val="2"/>
          <w:szCs w:val="24"/>
          <w:lang w:eastAsia="hi-IN" w:bidi="hi-IN"/>
        </w:rPr>
        <w:t xml:space="preserve">, </w:t>
      </w:r>
      <w:r w:rsidR="000B6328" w:rsidRPr="000B6328">
        <w:rPr>
          <w:kern w:val="2"/>
          <w:szCs w:val="24"/>
          <w:lang w:eastAsia="hi-IN" w:bidi="hi-IN"/>
        </w:rPr>
        <w:t xml:space="preserve">ir </w:t>
      </w:r>
      <w:r w:rsidR="000B6328" w:rsidRPr="005D5430">
        <w:rPr>
          <w:strike/>
          <w:kern w:val="2"/>
          <w:szCs w:val="24"/>
          <w:lang w:eastAsia="hi-IN" w:bidi="hi-IN"/>
        </w:rPr>
        <w:t>daikto</w:t>
      </w:r>
      <w:r w:rsidR="000B6328" w:rsidRPr="000B6328">
        <w:rPr>
          <w:kern w:val="2"/>
          <w:szCs w:val="24"/>
          <w:lang w:eastAsia="hi-IN" w:bidi="hi-IN"/>
        </w:rPr>
        <w:t xml:space="preserve"> </w:t>
      </w:r>
      <w:r w:rsidR="00B97343">
        <w:rPr>
          <w:b/>
          <w:kern w:val="2"/>
          <w:szCs w:val="24"/>
          <w:lang w:eastAsia="hi-IN" w:bidi="hi-IN"/>
        </w:rPr>
        <w:t xml:space="preserve">turto </w:t>
      </w:r>
      <w:r w:rsidR="000B6328" w:rsidRPr="000B6328">
        <w:rPr>
          <w:kern w:val="2"/>
          <w:szCs w:val="24"/>
          <w:lang w:eastAsia="hi-IN" w:bidi="hi-IN"/>
        </w:rPr>
        <w:t xml:space="preserve">pardavimo skolininko pasiūlytam pirkėjui </w:t>
      </w:r>
      <w:r w:rsidR="007F2A81" w:rsidRPr="00CB3173">
        <w:rPr>
          <w:b/>
          <w:kern w:val="2"/>
          <w:szCs w:val="24"/>
          <w:lang w:eastAsia="hi-IN" w:bidi="hi-IN"/>
        </w:rPr>
        <w:t>akto</w:t>
      </w:r>
      <w:r w:rsidR="00924A2D">
        <w:rPr>
          <w:kern w:val="2"/>
          <w:szCs w:val="24"/>
          <w:lang w:eastAsia="hi-IN" w:bidi="hi-IN"/>
        </w:rPr>
        <w:t xml:space="preserve"> </w:t>
      </w:r>
      <w:r w:rsidR="000B6328" w:rsidRPr="000B6328">
        <w:rPr>
          <w:kern w:val="2"/>
          <w:szCs w:val="24"/>
          <w:lang w:eastAsia="hi-IN" w:bidi="hi-IN"/>
        </w:rPr>
        <w:t>ar turto pardavimo iš varžytynių akto</w:t>
      </w:r>
      <w:r w:rsidR="00924A2D" w:rsidRPr="00CB3173">
        <w:rPr>
          <w:b/>
          <w:kern w:val="2"/>
          <w:szCs w:val="24"/>
          <w:lang w:eastAsia="hi-IN" w:bidi="hi-IN"/>
        </w:rPr>
        <w:t>,</w:t>
      </w:r>
      <w:r w:rsidR="000B6328" w:rsidRPr="000B6328">
        <w:rPr>
          <w:kern w:val="2"/>
          <w:szCs w:val="24"/>
          <w:lang w:eastAsia="hi-IN" w:bidi="hi-IN"/>
        </w:rPr>
        <w:t xml:space="preserve"> </w:t>
      </w:r>
      <w:r w:rsidR="000B6328" w:rsidRPr="000B6328">
        <w:rPr>
          <w:b/>
          <w:kern w:val="2"/>
          <w:szCs w:val="24"/>
          <w:lang w:eastAsia="hi-IN" w:bidi="hi-IN"/>
        </w:rPr>
        <w:t xml:space="preserve">ar neparduoto iš varžytynių turto perdavimo išieškotojui akto </w:t>
      </w:r>
      <w:r w:rsidR="000B6328" w:rsidRPr="000B6328">
        <w:rPr>
          <w:kern w:val="2"/>
          <w:szCs w:val="24"/>
          <w:lang w:eastAsia="hi-IN" w:bidi="hi-IN"/>
        </w:rPr>
        <w:t xml:space="preserve">skaitmeninę kopiją. </w:t>
      </w:r>
      <w:r w:rsidR="000B6328" w:rsidRPr="00967F4C">
        <w:rPr>
          <w:kern w:val="2"/>
          <w:szCs w:val="24"/>
          <w:lang w:eastAsia="hi-IN" w:bidi="hi-IN"/>
        </w:rPr>
        <w:t xml:space="preserve">Pranešimas apie hipotekos (įkeitimo) pabaigą registrui teikiamas, jeigu kreditoriaus prašymu priverstinai realizavus hipoteka (įkeitimu) įkeistą (-us) daiktą (-us) </w:t>
      </w:r>
      <w:r w:rsidR="000B6328" w:rsidRPr="00967F4C">
        <w:rPr>
          <w:b/>
          <w:kern w:val="2"/>
          <w:szCs w:val="24"/>
          <w:lang w:eastAsia="hi-IN" w:bidi="hi-IN"/>
        </w:rPr>
        <w:t>arba įkeistą turtą perdavus hipotekos (įkeitimo) kreditoriui</w:t>
      </w:r>
      <w:r w:rsidR="000B6328" w:rsidRPr="00967F4C">
        <w:rPr>
          <w:kern w:val="2"/>
          <w:szCs w:val="24"/>
          <w:lang w:eastAsia="hi-IN" w:bidi="hi-IN"/>
        </w:rPr>
        <w:t xml:space="preserve"> iš registro turi būti išregistruota visa sutartinė hipoteka (įkeitimas), visas sutartinės hipotekos sandoris ar visa priverstinė hipoteka (įkeitimas).</w:t>
      </w:r>
      <w:r>
        <w:rPr>
          <w:szCs w:val="24"/>
          <w:lang w:eastAsia="lt-LT"/>
        </w:rPr>
        <w:t>“</w:t>
      </w:r>
    </w:p>
    <w:p w14:paraId="127F95F9" w14:textId="1AFDD62A" w:rsidR="00DE3DD2" w:rsidRDefault="00CA7F07" w:rsidP="00DE3DD2">
      <w:pPr>
        <w:spacing w:line="360" w:lineRule="atLeast"/>
        <w:ind w:firstLine="720"/>
        <w:jc w:val="both"/>
        <w:rPr>
          <w:szCs w:val="24"/>
          <w:lang w:eastAsia="lt-LT"/>
        </w:rPr>
      </w:pPr>
      <w:r>
        <w:rPr>
          <w:szCs w:val="24"/>
          <w:lang w:eastAsia="lt-LT"/>
        </w:rPr>
        <w:t>1.</w:t>
      </w:r>
      <w:r w:rsidR="004C0119">
        <w:rPr>
          <w:szCs w:val="24"/>
          <w:lang w:eastAsia="lt-LT"/>
        </w:rPr>
        <w:t>5</w:t>
      </w:r>
      <w:r w:rsidR="00DE3DD2">
        <w:rPr>
          <w:szCs w:val="24"/>
          <w:lang w:eastAsia="lt-LT"/>
        </w:rPr>
        <w:t xml:space="preserve">. Papildyti </w:t>
      </w:r>
      <w:r w:rsidR="00DE3DD2">
        <w:rPr>
          <w:kern w:val="2"/>
          <w:szCs w:val="24"/>
          <w:lang w:eastAsia="hi-IN" w:bidi="hi-IN"/>
        </w:rPr>
        <w:t>40</w:t>
      </w:r>
      <w:r w:rsidR="00DE3DD2" w:rsidRPr="00DE3DD2">
        <w:rPr>
          <w:kern w:val="2"/>
          <w:szCs w:val="24"/>
          <w:vertAlign w:val="superscript"/>
          <w:lang w:eastAsia="hi-IN" w:bidi="hi-IN"/>
        </w:rPr>
        <w:t>1</w:t>
      </w:r>
      <w:r w:rsidR="00DE3DD2">
        <w:rPr>
          <w:kern w:val="2"/>
          <w:szCs w:val="24"/>
          <w:lang w:eastAsia="hi-IN" w:bidi="hi-IN"/>
        </w:rPr>
        <w:t xml:space="preserve"> punktu</w:t>
      </w:r>
      <w:r w:rsidR="00DE3DD2">
        <w:rPr>
          <w:szCs w:val="24"/>
          <w:lang w:eastAsia="lt-LT"/>
        </w:rPr>
        <w:t>:</w:t>
      </w:r>
    </w:p>
    <w:p w14:paraId="43A92BE7" w14:textId="205EEA9A" w:rsidR="00817A61" w:rsidRDefault="00DE3DD2" w:rsidP="00485C6B">
      <w:pPr>
        <w:spacing w:line="360" w:lineRule="atLeast"/>
        <w:ind w:firstLine="720"/>
        <w:jc w:val="both"/>
        <w:rPr>
          <w:b/>
          <w:szCs w:val="24"/>
        </w:rPr>
      </w:pPr>
      <w:r>
        <w:rPr>
          <w:szCs w:val="24"/>
          <w:lang w:eastAsia="lt-LT"/>
        </w:rPr>
        <w:t>„</w:t>
      </w:r>
      <w:r w:rsidRPr="00DE3DD2">
        <w:rPr>
          <w:b/>
          <w:szCs w:val="24"/>
        </w:rPr>
        <w:t>40</w:t>
      </w:r>
      <w:r w:rsidRPr="00DE3DD2">
        <w:rPr>
          <w:b/>
          <w:szCs w:val="24"/>
          <w:vertAlign w:val="superscript"/>
        </w:rPr>
        <w:t>1</w:t>
      </w:r>
      <w:r w:rsidRPr="00DE3DD2">
        <w:rPr>
          <w:b/>
          <w:szCs w:val="24"/>
        </w:rPr>
        <w:t xml:space="preserve">. </w:t>
      </w:r>
      <w:r w:rsidR="00817A61" w:rsidRPr="00817A61">
        <w:rPr>
          <w:b/>
          <w:szCs w:val="24"/>
        </w:rPr>
        <w:t xml:space="preserve">Antstolis, </w:t>
      </w:r>
      <w:r w:rsidR="00E64A51">
        <w:rPr>
          <w:b/>
          <w:szCs w:val="24"/>
        </w:rPr>
        <w:t xml:space="preserve">surašęs </w:t>
      </w:r>
      <w:r w:rsidR="00B97343">
        <w:rPr>
          <w:b/>
          <w:szCs w:val="24"/>
        </w:rPr>
        <w:t>turto</w:t>
      </w:r>
      <w:r w:rsidR="00E64A51" w:rsidRPr="001F61E6">
        <w:rPr>
          <w:b/>
          <w:szCs w:val="24"/>
        </w:rPr>
        <w:t xml:space="preserve"> pardavimo skolininko pasiūlytam pirkėjui</w:t>
      </w:r>
      <w:r w:rsidR="00924A2D">
        <w:rPr>
          <w:b/>
          <w:szCs w:val="24"/>
        </w:rPr>
        <w:t xml:space="preserve"> aktą</w:t>
      </w:r>
      <w:r w:rsidR="00E64A51" w:rsidRPr="001F61E6">
        <w:rPr>
          <w:b/>
          <w:szCs w:val="24"/>
        </w:rPr>
        <w:t xml:space="preserve"> ar turto pardavimo iš varžytynių akt</w:t>
      </w:r>
      <w:r w:rsidR="00E64A51">
        <w:rPr>
          <w:b/>
          <w:szCs w:val="24"/>
        </w:rPr>
        <w:t>ą</w:t>
      </w:r>
      <w:r w:rsidR="00924A2D">
        <w:rPr>
          <w:b/>
          <w:szCs w:val="24"/>
        </w:rPr>
        <w:t>,</w:t>
      </w:r>
      <w:r w:rsidR="00E64A51" w:rsidRPr="001F61E6">
        <w:rPr>
          <w:b/>
          <w:szCs w:val="24"/>
        </w:rPr>
        <w:t xml:space="preserve"> ar neparduoto iš varžytynių turto perdavimo išieškotojui akt</w:t>
      </w:r>
      <w:r w:rsidR="00E64A51">
        <w:rPr>
          <w:b/>
          <w:szCs w:val="24"/>
        </w:rPr>
        <w:t xml:space="preserve">ą, </w:t>
      </w:r>
      <w:r w:rsidR="00924A2D">
        <w:rPr>
          <w:b/>
          <w:szCs w:val="24"/>
        </w:rPr>
        <w:t xml:space="preserve">pagal </w:t>
      </w:r>
      <w:r w:rsidR="00E64A51">
        <w:rPr>
          <w:b/>
          <w:szCs w:val="24"/>
        </w:rPr>
        <w:t>kur</w:t>
      </w:r>
      <w:r w:rsidR="00924A2D">
        <w:rPr>
          <w:b/>
          <w:szCs w:val="24"/>
        </w:rPr>
        <w:t>į</w:t>
      </w:r>
      <w:r w:rsidR="00817A61" w:rsidRPr="00817A61">
        <w:rPr>
          <w:b/>
          <w:szCs w:val="24"/>
        </w:rPr>
        <w:t xml:space="preserve"> sąlyginę hipoteką</w:t>
      </w:r>
      <w:r w:rsidR="00E64A51">
        <w:rPr>
          <w:b/>
          <w:szCs w:val="24"/>
        </w:rPr>
        <w:t xml:space="preserve"> sudaręs asmuo</w:t>
      </w:r>
      <w:r w:rsidR="00817A61" w:rsidRPr="00817A61">
        <w:rPr>
          <w:b/>
          <w:szCs w:val="24"/>
        </w:rPr>
        <w:t xml:space="preserve"> Civilinio proceso kodekso </w:t>
      </w:r>
      <w:r w:rsidR="007C6DB6" w:rsidRPr="00817A61">
        <w:rPr>
          <w:b/>
          <w:szCs w:val="24"/>
        </w:rPr>
        <w:t>VI</w:t>
      </w:r>
      <w:r w:rsidR="007C6DB6">
        <w:rPr>
          <w:b/>
          <w:szCs w:val="24"/>
        </w:rPr>
        <w:t> </w:t>
      </w:r>
      <w:r w:rsidR="00817A61" w:rsidRPr="00817A61">
        <w:rPr>
          <w:b/>
          <w:szCs w:val="24"/>
        </w:rPr>
        <w:t xml:space="preserve">dalyje nustatyta tvarka tapo </w:t>
      </w:r>
      <w:r w:rsidR="00E64A51">
        <w:rPr>
          <w:b/>
          <w:szCs w:val="24"/>
        </w:rPr>
        <w:t>šia sąlygine hipoteka įkeisto nekilnojamojo daikto</w:t>
      </w:r>
      <w:r w:rsidR="00817A61" w:rsidRPr="00817A61">
        <w:rPr>
          <w:b/>
          <w:szCs w:val="24"/>
        </w:rPr>
        <w:t xml:space="preserve"> savininku</w:t>
      </w:r>
      <w:r w:rsidR="00D8612F">
        <w:rPr>
          <w:b/>
          <w:szCs w:val="24"/>
        </w:rPr>
        <w:t xml:space="preserve"> </w:t>
      </w:r>
      <w:r w:rsidR="00D8612F" w:rsidRPr="00D8612F">
        <w:rPr>
          <w:b/>
          <w:szCs w:val="24"/>
        </w:rPr>
        <w:t>ir sąlyginė hipoteka įsigaliojo</w:t>
      </w:r>
      <w:r w:rsidR="00817A61" w:rsidRPr="00817A61">
        <w:rPr>
          <w:b/>
          <w:szCs w:val="24"/>
        </w:rPr>
        <w:t>, ne vėliau kaip kitą darbo dieną elektroniniu būdu registro tvarkytojui pateikia pranešimą apie sąlyginės hipotekos pakeitimą, kuriame turi būti nurodyt</w:t>
      </w:r>
      <w:r w:rsidR="004C0119">
        <w:rPr>
          <w:b/>
          <w:szCs w:val="24"/>
        </w:rPr>
        <w:t xml:space="preserve">i </w:t>
      </w:r>
      <w:r w:rsidR="004C0119" w:rsidRPr="00817A61">
        <w:rPr>
          <w:b/>
          <w:szCs w:val="24"/>
        </w:rPr>
        <w:t>nuostatų 15.3, 15.8, 15.31</w:t>
      </w:r>
      <w:r w:rsidR="00FF104B">
        <w:rPr>
          <w:b/>
          <w:szCs w:val="24"/>
        </w:rPr>
        <w:t> </w:t>
      </w:r>
      <w:r w:rsidR="004C0119" w:rsidRPr="00817A61">
        <w:rPr>
          <w:b/>
          <w:szCs w:val="24"/>
        </w:rPr>
        <w:t>papunkčiuose nustatyti duomenys</w:t>
      </w:r>
      <w:r w:rsidR="001F61E6">
        <w:rPr>
          <w:b/>
          <w:szCs w:val="24"/>
        </w:rPr>
        <w:t xml:space="preserve">, </w:t>
      </w:r>
      <w:r w:rsidR="001F61E6" w:rsidRPr="001F61E6">
        <w:rPr>
          <w:b/>
          <w:szCs w:val="24"/>
        </w:rPr>
        <w:t xml:space="preserve">ir </w:t>
      </w:r>
      <w:r w:rsidR="00B97343">
        <w:rPr>
          <w:b/>
          <w:szCs w:val="24"/>
        </w:rPr>
        <w:t>turto</w:t>
      </w:r>
      <w:r w:rsidR="001F61E6" w:rsidRPr="001F61E6">
        <w:rPr>
          <w:b/>
          <w:szCs w:val="24"/>
        </w:rPr>
        <w:t xml:space="preserve"> pardavimo skolininko pasiūlytam pirkėjui </w:t>
      </w:r>
      <w:r w:rsidR="00924A2D">
        <w:rPr>
          <w:b/>
          <w:szCs w:val="24"/>
        </w:rPr>
        <w:t xml:space="preserve">akto </w:t>
      </w:r>
      <w:r w:rsidR="001F61E6" w:rsidRPr="001F61E6">
        <w:rPr>
          <w:b/>
          <w:szCs w:val="24"/>
        </w:rPr>
        <w:t>ar turto pardavimo iš varžytynių akto</w:t>
      </w:r>
      <w:r w:rsidR="00924A2D">
        <w:rPr>
          <w:b/>
          <w:szCs w:val="24"/>
        </w:rPr>
        <w:t>,</w:t>
      </w:r>
      <w:r w:rsidR="001F61E6" w:rsidRPr="001F61E6">
        <w:rPr>
          <w:b/>
          <w:szCs w:val="24"/>
        </w:rPr>
        <w:t xml:space="preserve"> ar neparduoto iš varžytynių turto perdavimo išieškotojui akto skaitmeninę kopiją</w:t>
      </w:r>
      <w:r w:rsidR="004C0119" w:rsidRPr="00967F4C">
        <w:rPr>
          <w:b/>
          <w:szCs w:val="24"/>
        </w:rPr>
        <w:t xml:space="preserve"> </w:t>
      </w:r>
      <w:r w:rsidR="00817A61" w:rsidRPr="00967F4C">
        <w:rPr>
          <w:b/>
          <w:szCs w:val="24"/>
        </w:rPr>
        <w:t>.</w:t>
      </w:r>
      <w:r w:rsidR="001F61E6" w:rsidRPr="00D8612F">
        <w:rPr>
          <w:szCs w:val="24"/>
        </w:rPr>
        <w:t>“</w:t>
      </w:r>
    </w:p>
    <w:p w14:paraId="4C060A78" w14:textId="6E0CC9F4" w:rsidR="001F61E6" w:rsidRDefault="001F61E6" w:rsidP="001F61E6">
      <w:pPr>
        <w:spacing w:line="360" w:lineRule="atLeast"/>
        <w:ind w:firstLine="720"/>
        <w:jc w:val="both"/>
        <w:rPr>
          <w:szCs w:val="24"/>
          <w:lang w:eastAsia="lt-LT"/>
        </w:rPr>
      </w:pPr>
      <w:r>
        <w:rPr>
          <w:szCs w:val="24"/>
          <w:lang w:eastAsia="lt-LT"/>
        </w:rPr>
        <w:t xml:space="preserve">1.6. Papildyti </w:t>
      </w:r>
      <w:r>
        <w:rPr>
          <w:kern w:val="2"/>
          <w:szCs w:val="24"/>
          <w:lang w:eastAsia="hi-IN" w:bidi="hi-IN"/>
        </w:rPr>
        <w:t>40</w:t>
      </w:r>
      <w:r>
        <w:rPr>
          <w:kern w:val="2"/>
          <w:szCs w:val="24"/>
          <w:vertAlign w:val="superscript"/>
          <w:lang w:eastAsia="hi-IN" w:bidi="hi-IN"/>
        </w:rPr>
        <w:t>2</w:t>
      </w:r>
      <w:r>
        <w:rPr>
          <w:kern w:val="2"/>
          <w:szCs w:val="24"/>
          <w:lang w:eastAsia="hi-IN" w:bidi="hi-IN"/>
        </w:rPr>
        <w:t xml:space="preserve"> punktu</w:t>
      </w:r>
      <w:r>
        <w:rPr>
          <w:szCs w:val="24"/>
          <w:lang w:eastAsia="lt-LT"/>
        </w:rPr>
        <w:t>:</w:t>
      </w:r>
    </w:p>
    <w:p w14:paraId="1ECC775C" w14:textId="35592BC7" w:rsidR="00DE3DD2" w:rsidRDefault="001F61E6" w:rsidP="001F61E6">
      <w:pPr>
        <w:spacing w:line="360" w:lineRule="atLeast"/>
        <w:ind w:firstLine="720"/>
        <w:jc w:val="both"/>
        <w:rPr>
          <w:szCs w:val="24"/>
          <w:lang w:eastAsia="lt-LT"/>
        </w:rPr>
      </w:pPr>
      <w:r w:rsidRPr="001F61E6">
        <w:rPr>
          <w:szCs w:val="24"/>
        </w:rPr>
        <w:t xml:space="preserve"> „</w:t>
      </w:r>
      <w:r w:rsidRPr="001F61E6">
        <w:rPr>
          <w:b/>
          <w:szCs w:val="24"/>
        </w:rPr>
        <w:t>40</w:t>
      </w:r>
      <w:r w:rsidRPr="001F61E6">
        <w:rPr>
          <w:b/>
          <w:szCs w:val="24"/>
          <w:vertAlign w:val="superscript"/>
        </w:rPr>
        <w:t>2</w:t>
      </w:r>
      <w:r w:rsidRPr="001F61E6">
        <w:rPr>
          <w:b/>
          <w:szCs w:val="24"/>
        </w:rPr>
        <w:t>.</w:t>
      </w:r>
      <w:r>
        <w:rPr>
          <w:szCs w:val="24"/>
        </w:rPr>
        <w:t xml:space="preserve"> </w:t>
      </w:r>
      <w:r w:rsidR="00DE3DD2" w:rsidRPr="00DE3DD2">
        <w:rPr>
          <w:b/>
          <w:szCs w:val="24"/>
        </w:rPr>
        <w:t xml:space="preserve">Antstolis, nustatęs, kad asmuo, sudaręs sąlyginę hipoteką, siekdamas nuosavybės teise įsigyti nekilnojamąjį daiktą Civilinio proceso kodekso </w:t>
      </w:r>
      <w:r w:rsidR="007C6DB6" w:rsidRPr="00DE3DD2">
        <w:rPr>
          <w:b/>
          <w:szCs w:val="24"/>
        </w:rPr>
        <w:t>VI</w:t>
      </w:r>
      <w:r w:rsidR="007C6DB6">
        <w:rPr>
          <w:b/>
          <w:szCs w:val="24"/>
        </w:rPr>
        <w:t> </w:t>
      </w:r>
      <w:r w:rsidR="00DE3DD2" w:rsidRPr="00DE3DD2">
        <w:rPr>
          <w:b/>
          <w:szCs w:val="24"/>
        </w:rPr>
        <w:t xml:space="preserve">dalyje nustatyta tvarka, netapo </w:t>
      </w:r>
      <w:r w:rsidR="00E64A51">
        <w:rPr>
          <w:b/>
          <w:szCs w:val="24"/>
        </w:rPr>
        <w:t>šia sąlygine hipoteka įkeisto nekilnojamojo daikto</w:t>
      </w:r>
      <w:r w:rsidR="00DE3DD2" w:rsidRPr="00DE3DD2">
        <w:rPr>
          <w:b/>
          <w:szCs w:val="24"/>
        </w:rPr>
        <w:t xml:space="preserve"> savininku, ne vėliau kaip kitą darbo dieną elektroniniu būdu registro tvarkytojui </w:t>
      </w:r>
      <w:r>
        <w:rPr>
          <w:b/>
          <w:szCs w:val="24"/>
        </w:rPr>
        <w:t xml:space="preserve">pateikia pranešimą </w:t>
      </w:r>
      <w:r w:rsidRPr="00817A61">
        <w:rPr>
          <w:b/>
          <w:szCs w:val="24"/>
        </w:rPr>
        <w:t xml:space="preserve">apie sąlyginės hipotekos </w:t>
      </w:r>
      <w:r>
        <w:rPr>
          <w:b/>
          <w:szCs w:val="24"/>
        </w:rPr>
        <w:t>pabaigą</w:t>
      </w:r>
      <w:r w:rsidR="00DE3DD2" w:rsidRPr="00DE3DD2">
        <w:rPr>
          <w:b/>
          <w:szCs w:val="24"/>
        </w:rPr>
        <w:t>, kuriame turi būti nurodyti nuostatų 15.3, 15.8</w:t>
      </w:r>
      <w:r>
        <w:rPr>
          <w:b/>
          <w:szCs w:val="24"/>
        </w:rPr>
        <w:t>,</w:t>
      </w:r>
      <w:r w:rsidR="00DE3DD2" w:rsidRPr="00DE3DD2">
        <w:rPr>
          <w:b/>
          <w:szCs w:val="24"/>
        </w:rPr>
        <w:t xml:space="preserve"> </w:t>
      </w:r>
      <w:r w:rsidRPr="00817A61">
        <w:rPr>
          <w:b/>
          <w:szCs w:val="24"/>
        </w:rPr>
        <w:t>15.3</w:t>
      </w:r>
      <w:r>
        <w:rPr>
          <w:b/>
          <w:szCs w:val="24"/>
        </w:rPr>
        <w:t>2</w:t>
      </w:r>
      <w:r w:rsidR="00924A2D">
        <w:rPr>
          <w:b/>
          <w:szCs w:val="24"/>
        </w:rPr>
        <w:t> </w:t>
      </w:r>
      <w:r w:rsidR="00DE3DD2" w:rsidRPr="00DE3DD2">
        <w:rPr>
          <w:b/>
          <w:szCs w:val="24"/>
        </w:rPr>
        <w:t>papunkčiuose nustatyti duomenys</w:t>
      </w:r>
      <w:r w:rsidR="00B0348F">
        <w:rPr>
          <w:b/>
          <w:szCs w:val="24"/>
        </w:rPr>
        <w:t>,</w:t>
      </w:r>
      <w:r w:rsidR="003436D4">
        <w:rPr>
          <w:b/>
          <w:szCs w:val="24"/>
        </w:rPr>
        <w:t xml:space="preserve"> ir </w:t>
      </w:r>
      <w:r w:rsidR="000B5B99" w:rsidRPr="000B5B99">
        <w:rPr>
          <w:b/>
          <w:szCs w:val="24"/>
          <w:lang w:val="en-US"/>
        </w:rPr>
        <w:t xml:space="preserve">elektroniniu parašu pasirašytą </w:t>
      </w:r>
      <w:r w:rsidR="003B4864">
        <w:rPr>
          <w:b/>
          <w:szCs w:val="24"/>
          <w:lang w:val="en-US"/>
        </w:rPr>
        <w:t>pranešimą</w:t>
      </w:r>
      <w:r w:rsidR="002D1D40" w:rsidRPr="002D1D40">
        <w:rPr>
          <w:b/>
          <w:szCs w:val="24"/>
          <w:lang w:val="en-US"/>
        </w:rPr>
        <w:t xml:space="preserve"> </w:t>
      </w:r>
      <w:r w:rsidR="002D1D40" w:rsidRPr="000B5B99">
        <w:rPr>
          <w:b/>
          <w:szCs w:val="24"/>
          <w:lang w:val="en-US"/>
        </w:rPr>
        <w:t>arba skaitmeninę jo kopiją</w:t>
      </w:r>
      <w:r w:rsidR="003B4864">
        <w:rPr>
          <w:b/>
          <w:szCs w:val="24"/>
          <w:lang w:val="en-US"/>
        </w:rPr>
        <w:t xml:space="preserve">, kad sąlyginę hipoteką sudaręs asmuo netapo šio </w:t>
      </w:r>
      <w:r w:rsidR="00967F4C" w:rsidRPr="00967F4C">
        <w:rPr>
          <w:b/>
          <w:szCs w:val="24"/>
          <w:lang w:val="en-US"/>
        </w:rPr>
        <w:t xml:space="preserve">nekilnojamojo daikto </w:t>
      </w:r>
      <w:r w:rsidR="003B4864">
        <w:rPr>
          <w:b/>
          <w:szCs w:val="24"/>
          <w:lang w:val="en-US"/>
        </w:rPr>
        <w:t>savininku</w:t>
      </w:r>
      <w:r w:rsidR="00DE3DD2" w:rsidRPr="00DE3DD2">
        <w:rPr>
          <w:b/>
          <w:szCs w:val="24"/>
        </w:rPr>
        <w:t>.</w:t>
      </w:r>
      <w:r w:rsidR="00DE3DD2">
        <w:rPr>
          <w:szCs w:val="24"/>
          <w:lang w:eastAsia="lt-LT"/>
        </w:rPr>
        <w:t>“</w:t>
      </w:r>
    </w:p>
    <w:p w14:paraId="250BCF21" w14:textId="77777777" w:rsidR="001C6E00" w:rsidRDefault="00CA7F07" w:rsidP="001C6E00">
      <w:pPr>
        <w:spacing w:line="360" w:lineRule="atLeast"/>
        <w:ind w:firstLine="720"/>
        <w:jc w:val="both"/>
        <w:rPr>
          <w:szCs w:val="24"/>
          <w:lang w:eastAsia="lt-LT"/>
        </w:rPr>
      </w:pPr>
      <w:r w:rsidRPr="001F61E6">
        <w:rPr>
          <w:szCs w:val="24"/>
          <w:lang w:eastAsia="lt-LT"/>
        </w:rPr>
        <w:t>1.</w:t>
      </w:r>
      <w:r w:rsidR="0047027B" w:rsidRPr="001F61E6">
        <w:rPr>
          <w:szCs w:val="24"/>
          <w:lang w:eastAsia="lt-LT"/>
        </w:rPr>
        <w:t>7</w:t>
      </w:r>
      <w:r w:rsidR="001C6E00" w:rsidRPr="001F61E6">
        <w:rPr>
          <w:szCs w:val="24"/>
          <w:lang w:eastAsia="lt-LT"/>
        </w:rPr>
        <w:t>.</w:t>
      </w:r>
      <w:r w:rsidR="001C6E00">
        <w:rPr>
          <w:szCs w:val="24"/>
          <w:lang w:eastAsia="lt-LT"/>
        </w:rPr>
        <w:t xml:space="preserve"> Pakeisti </w:t>
      </w:r>
      <w:r w:rsidR="001C6E00">
        <w:rPr>
          <w:kern w:val="2"/>
          <w:szCs w:val="24"/>
          <w:lang w:eastAsia="hi-IN" w:bidi="hi-IN"/>
        </w:rPr>
        <w:t>42 punktą</w:t>
      </w:r>
      <w:r w:rsidR="001C6E00">
        <w:rPr>
          <w:szCs w:val="24"/>
          <w:lang w:eastAsia="lt-LT"/>
        </w:rPr>
        <w:t xml:space="preserve"> ir jį išdėstyti taip:</w:t>
      </w:r>
    </w:p>
    <w:p w14:paraId="5115DC23" w14:textId="70A44F23" w:rsidR="001C6E00" w:rsidRDefault="001C6E00" w:rsidP="00485C6B">
      <w:pPr>
        <w:spacing w:line="360" w:lineRule="atLeast"/>
        <w:ind w:firstLine="720"/>
        <w:jc w:val="both"/>
        <w:rPr>
          <w:szCs w:val="24"/>
          <w:lang w:eastAsia="lt-LT"/>
        </w:rPr>
      </w:pPr>
      <w:r>
        <w:rPr>
          <w:szCs w:val="24"/>
          <w:lang w:eastAsia="lt-LT"/>
        </w:rPr>
        <w:t xml:space="preserve">„42. </w:t>
      </w:r>
      <w:r w:rsidRPr="001C6E00">
        <w:rPr>
          <w:szCs w:val="24"/>
          <w:lang w:eastAsia="lt-LT"/>
        </w:rPr>
        <w:t>Hipoteka (įkeitimas) įregistruojama, duomenys pakeičiami, hipoteka (įkeitimas) išregistruojama, duomenys apie įkeitimo sutarčių, sudarytų iki 1998</w:t>
      </w:r>
      <w:r w:rsidR="00FF104B">
        <w:rPr>
          <w:szCs w:val="24"/>
          <w:lang w:eastAsia="lt-LT"/>
        </w:rPr>
        <w:t> </w:t>
      </w:r>
      <w:r w:rsidRPr="001C6E00">
        <w:rPr>
          <w:szCs w:val="24"/>
          <w:lang w:eastAsia="lt-LT"/>
        </w:rPr>
        <w:t>m. balandžio 1</w:t>
      </w:r>
      <w:r w:rsidR="00924A2D">
        <w:rPr>
          <w:szCs w:val="24"/>
          <w:lang w:eastAsia="lt-LT"/>
        </w:rPr>
        <w:t> </w:t>
      </w:r>
      <w:r w:rsidRPr="001C6E00">
        <w:rPr>
          <w:szCs w:val="24"/>
          <w:lang w:eastAsia="lt-LT"/>
        </w:rPr>
        <w:t>d., pakeitimus į registrą įrašomi, kai sumokamas Lietuvos</w:t>
      </w:r>
      <w:r w:rsidR="00FF104B">
        <w:rPr>
          <w:szCs w:val="24"/>
          <w:lang w:eastAsia="lt-LT"/>
        </w:rPr>
        <w:t> </w:t>
      </w:r>
      <w:r w:rsidRPr="001C6E00">
        <w:rPr>
          <w:szCs w:val="24"/>
          <w:lang w:eastAsia="lt-LT"/>
        </w:rPr>
        <w:t xml:space="preserve">Respublikos Vyriausybės nustatyto dydžio atlyginimas, išskyrus Valstybės informacinių išteklių valdymo įstatymo nustatytus atvejus. Atlyginimo mokėjimo registro tvarkytojui tvarka nustatoma registro tvarkytojo </w:t>
      </w:r>
      <w:r w:rsidRPr="001C6E00">
        <w:rPr>
          <w:szCs w:val="24"/>
          <w:lang w:eastAsia="lt-LT"/>
        </w:rPr>
        <w:lastRenderedPageBreak/>
        <w:t>tvirtinamose registro objektų registravimo ir duomenų teikimo taisyklėse. Pagal teismų pateiktus pranešimus priverstinė hipoteka (įkeitimas) įregistruojama, hipotekos (įkeitimo) pakeitimo duomenys įrašomi ar hipoteka (įkeitimas) išregistruojama iš registro, duomenys apie įkeitimo sutarčių, sudarytų iki 1998</w:t>
      </w:r>
      <w:r w:rsidR="00FF104B">
        <w:rPr>
          <w:szCs w:val="24"/>
          <w:lang w:eastAsia="lt-LT"/>
        </w:rPr>
        <w:t> </w:t>
      </w:r>
      <w:r w:rsidRPr="001C6E00">
        <w:rPr>
          <w:szCs w:val="24"/>
          <w:lang w:eastAsia="lt-LT"/>
        </w:rPr>
        <w:t>m. balandžio 1</w:t>
      </w:r>
      <w:r w:rsidR="00FF104B">
        <w:rPr>
          <w:szCs w:val="24"/>
          <w:lang w:eastAsia="lt-LT"/>
        </w:rPr>
        <w:t> </w:t>
      </w:r>
      <w:r w:rsidRPr="001C6E00">
        <w:rPr>
          <w:szCs w:val="24"/>
          <w:lang w:eastAsia="lt-LT"/>
        </w:rPr>
        <w:t>d., pakeitimus ir pabaigą į registrą įrašomi neatlygintinai.</w:t>
      </w:r>
      <w:r>
        <w:rPr>
          <w:szCs w:val="24"/>
          <w:lang w:eastAsia="lt-LT"/>
        </w:rPr>
        <w:t xml:space="preserve"> </w:t>
      </w:r>
      <w:r>
        <w:rPr>
          <w:b/>
          <w:szCs w:val="24"/>
          <w:lang w:eastAsia="lt-LT"/>
        </w:rPr>
        <w:t>Pagal antstolių pateiktus nuostatų 40</w:t>
      </w:r>
      <w:r w:rsidRPr="001C6E00">
        <w:rPr>
          <w:b/>
          <w:szCs w:val="24"/>
          <w:vertAlign w:val="superscript"/>
          <w:lang w:eastAsia="lt-LT"/>
        </w:rPr>
        <w:t>1</w:t>
      </w:r>
      <w:r>
        <w:rPr>
          <w:b/>
          <w:szCs w:val="24"/>
          <w:lang w:eastAsia="lt-LT"/>
        </w:rPr>
        <w:t xml:space="preserve"> </w:t>
      </w:r>
      <w:r w:rsidR="000E6695">
        <w:rPr>
          <w:b/>
          <w:szCs w:val="24"/>
          <w:lang w:eastAsia="lt-LT"/>
        </w:rPr>
        <w:t>ir 40</w:t>
      </w:r>
      <w:r w:rsidR="000E6695">
        <w:rPr>
          <w:b/>
          <w:szCs w:val="24"/>
          <w:vertAlign w:val="superscript"/>
          <w:lang w:eastAsia="lt-LT"/>
        </w:rPr>
        <w:t>2</w:t>
      </w:r>
      <w:r w:rsidR="00CB3173">
        <w:rPr>
          <w:b/>
          <w:szCs w:val="24"/>
          <w:lang w:eastAsia="lt-LT"/>
        </w:rPr>
        <w:t xml:space="preserve"> </w:t>
      </w:r>
      <w:bookmarkStart w:id="1" w:name="_GoBack"/>
      <w:bookmarkEnd w:id="1"/>
      <w:r w:rsidR="00CB3173">
        <w:rPr>
          <w:b/>
          <w:szCs w:val="24"/>
          <w:lang w:eastAsia="lt-LT"/>
        </w:rPr>
        <w:t>p</w:t>
      </w:r>
      <w:r w:rsidR="0010756F">
        <w:rPr>
          <w:b/>
          <w:szCs w:val="24"/>
          <w:lang w:eastAsia="lt-LT"/>
        </w:rPr>
        <w:t>unkt</w:t>
      </w:r>
      <w:r w:rsidR="00924A2D">
        <w:rPr>
          <w:b/>
          <w:szCs w:val="24"/>
          <w:lang w:eastAsia="lt-LT"/>
        </w:rPr>
        <w:t>uose</w:t>
      </w:r>
      <w:r w:rsidR="0010756F">
        <w:rPr>
          <w:b/>
          <w:szCs w:val="24"/>
          <w:lang w:eastAsia="lt-LT"/>
        </w:rPr>
        <w:t xml:space="preserve"> </w:t>
      </w:r>
      <w:r>
        <w:rPr>
          <w:b/>
          <w:szCs w:val="24"/>
          <w:lang w:eastAsia="lt-LT"/>
        </w:rPr>
        <w:t>nurodytus pranešimus sąlyginė hipoteka</w:t>
      </w:r>
      <w:r w:rsidR="00ED1888" w:rsidRPr="00ED1888">
        <w:t xml:space="preserve"> </w:t>
      </w:r>
      <w:r w:rsidR="00B0348F" w:rsidRPr="00B0348F">
        <w:rPr>
          <w:b/>
        </w:rPr>
        <w:t xml:space="preserve">pakeičiama arba </w:t>
      </w:r>
      <w:r w:rsidR="00ED1888" w:rsidRPr="00ED1888">
        <w:rPr>
          <w:b/>
          <w:szCs w:val="24"/>
          <w:lang w:eastAsia="lt-LT"/>
        </w:rPr>
        <w:t>išregistruojama iš registro</w:t>
      </w:r>
      <w:r w:rsidR="00ED1888">
        <w:rPr>
          <w:b/>
          <w:szCs w:val="24"/>
          <w:lang w:eastAsia="lt-LT"/>
        </w:rPr>
        <w:t xml:space="preserve"> </w:t>
      </w:r>
      <w:r w:rsidR="00ED1888" w:rsidRPr="00ED1888">
        <w:rPr>
          <w:b/>
          <w:szCs w:val="24"/>
          <w:lang w:eastAsia="lt-LT"/>
        </w:rPr>
        <w:t>neatlygintinai</w:t>
      </w:r>
      <w:r w:rsidR="00ED1888">
        <w:rPr>
          <w:b/>
          <w:szCs w:val="24"/>
          <w:lang w:eastAsia="lt-LT"/>
        </w:rPr>
        <w:t>.</w:t>
      </w:r>
      <w:r>
        <w:rPr>
          <w:szCs w:val="24"/>
          <w:lang w:eastAsia="lt-LT"/>
        </w:rPr>
        <w:t>“</w:t>
      </w:r>
    </w:p>
    <w:p w14:paraId="100EA1F4" w14:textId="77777777" w:rsidR="00CA7F07" w:rsidRDefault="00CA7F07" w:rsidP="00CA7F07">
      <w:pPr>
        <w:spacing w:line="360" w:lineRule="atLeast"/>
        <w:ind w:firstLine="709"/>
        <w:jc w:val="both"/>
        <w:rPr>
          <w:szCs w:val="24"/>
          <w:lang w:eastAsia="lt-LT"/>
        </w:rPr>
      </w:pPr>
      <w:r>
        <w:rPr>
          <w:szCs w:val="24"/>
          <w:lang w:eastAsia="lt-LT"/>
        </w:rPr>
        <w:t>2. Šis nutarimas įsigalioja 2019 m. liepos</w:t>
      </w:r>
      <w:r w:rsidRPr="002C4B48">
        <w:rPr>
          <w:szCs w:val="24"/>
          <w:lang w:eastAsia="lt-LT"/>
        </w:rPr>
        <w:t xml:space="preserve"> 1 dieną.</w:t>
      </w:r>
    </w:p>
    <w:p w14:paraId="1C67C7DD" w14:textId="77777777" w:rsidR="00F777F3" w:rsidRDefault="00F777F3" w:rsidP="00254C10">
      <w:pPr>
        <w:jc w:val="both"/>
        <w:rPr>
          <w:lang w:eastAsia="lt-LT"/>
        </w:rPr>
      </w:pPr>
    </w:p>
    <w:p w14:paraId="546B21EE" w14:textId="77777777" w:rsidR="001D612F" w:rsidRDefault="001D612F" w:rsidP="00254C10">
      <w:pPr>
        <w:jc w:val="both"/>
        <w:rPr>
          <w:lang w:eastAsia="lt-LT"/>
        </w:rPr>
      </w:pPr>
    </w:p>
    <w:p w14:paraId="2D018D97" w14:textId="77777777" w:rsidR="000B38B5" w:rsidRDefault="000B5780" w:rsidP="00254C10">
      <w:pPr>
        <w:tabs>
          <w:tab w:val="center" w:pos="-7800"/>
          <w:tab w:val="left" w:pos="6237"/>
          <w:tab w:val="right" w:pos="8306"/>
        </w:tabs>
        <w:rPr>
          <w:lang w:eastAsia="lt-LT"/>
        </w:rPr>
      </w:pPr>
      <w:r>
        <w:rPr>
          <w:lang w:eastAsia="lt-LT"/>
        </w:rPr>
        <w:t>Ministras Pirmininkas</w:t>
      </w:r>
      <w:r>
        <w:rPr>
          <w:lang w:eastAsia="lt-LT"/>
        </w:rPr>
        <w:tab/>
      </w:r>
    </w:p>
    <w:p w14:paraId="2FA1A370" w14:textId="77777777" w:rsidR="000B38B5" w:rsidRDefault="000B38B5" w:rsidP="00254C10">
      <w:pPr>
        <w:tabs>
          <w:tab w:val="center" w:pos="-7800"/>
          <w:tab w:val="left" w:pos="6237"/>
          <w:tab w:val="right" w:pos="8306"/>
        </w:tabs>
        <w:rPr>
          <w:lang w:eastAsia="lt-LT"/>
        </w:rPr>
      </w:pPr>
    </w:p>
    <w:p w14:paraId="6707C166" w14:textId="77777777" w:rsidR="00F777F3" w:rsidRDefault="00F777F3" w:rsidP="00254C10">
      <w:pPr>
        <w:tabs>
          <w:tab w:val="center" w:pos="-7800"/>
          <w:tab w:val="left" w:pos="6237"/>
          <w:tab w:val="right" w:pos="8306"/>
        </w:tabs>
        <w:rPr>
          <w:lang w:eastAsia="lt-LT"/>
        </w:rPr>
      </w:pPr>
    </w:p>
    <w:p w14:paraId="2F934B5C" w14:textId="77777777" w:rsidR="000B38B5" w:rsidRDefault="00EF6DB0" w:rsidP="00254C10">
      <w:pPr>
        <w:tabs>
          <w:tab w:val="center" w:pos="-7800"/>
          <w:tab w:val="left" w:pos="6237"/>
          <w:tab w:val="right" w:pos="8306"/>
        </w:tabs>
        <w:rPr>
          <w:lang w:eastAsia="lt-LT"/>
        </w:rPr>
      </w:pPr>
      <w:r>
        <w:rPr>
          <w:lang w:eastAsia="lt-LT"/>
        </w:rPr>
        <w:t>Teisingumo ministras</w:t>
      </w:r>
      <w:r w:rsidR="000B5780">
        <w:rPr>
          <w:lang w:eastAsia="lt-LT"/>
        </w:rPr>
        <w:tab/>
      </w:r>
    </w:p>
    <w:sectPr w:rsidR="000B38B5" w:rsidSect="00485C6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894A5" w14:textId="77777777" w:rsidR="00C62F56" w:rsidRDefault="00C62F56">
      <w:pPr>
        <w:rPr>
          <w:lang w:eastAsia="lt-LT"/>
        </w:rPr>
      </w:pPr>
      <w:r>
        <w:rPr>
          <w:lang w:eastAsia="lt-LT"/>
        </w:rPr>
        <w:separator/>
      </w:r>
    </w:p>
  </w:endnote>
  <w:endnote w:type="continuationSeparator" w:id="0">
    <w:p w14:paraId="54B64B59" w14:textId="77777777" w:rsidR="00C62F56" w:rsidRDefault="00C62F5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22C77" w14:textId="77777777" w:rsidR="000B38B5" w:rsidRDefault="000B38B5">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983F2" w14:textId="77777777" w:rsidR="000B38B5" w:rsidRDefault="000B38B5">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C8D1A" w14:textId="77777777" w:rsidR="000B38B5" w:rsidRDefault="000B38B5">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1C089" w14:textId="77777777" w:rsidR="00C62F56" w:rsidRDefault="00C62F56">
      <w:pPr>
        <w:rPr>
          <w:lang w:eastAsia="lt-LT"/>
        </w:rPr>
      </w:pPr>
      <w:r>
        <w:rPr>
          <w:lang w:eastAsia="lt-LT"/>
        </w:rPr>
        <w:separator/>
      </w:r>
    </w:p>
  </w:footnote>
  <w:footnote w:type="continuationSeparator" w:id="0">
    <w:p w14:paraId="4F1578EA" w14:textId="77777777" w:rsidR="00C62F56" w:rsidRDefault="00C62F56">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8F9A3" w14:textId="77777777" w:rsidR="000B38B5" w:rsidRDefault="000B578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097DD216" w14:textId="77777777" w:rsidR="000B38B5" w:rsidRDefault="000B38B5">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325B8" w14:textId="77777777" w:rsidR="000B38B5" w:rsidRDefault="000B578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CB3173">
      <w:rPr>
        <w:noProof/>
        <w:lang w:eastAsia="lt-LT"/>
      </w:rPr>
      <w:t>2</w:t>
    </w:r>
    <w:r>
      <w:rPr>
        <w:lang w:eastAsia="lt-LT"/>
      </w:rPr>
      <w:fldChar w:fldCharType="end"/>
    </w:r>
  </w:p>
  <w:p w14:paraId="31BAF37D" w14:textId="77777777" w:rsidR="000B38B5" w:rsidRDefault="000B38B5">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7A373" w14:textId="77777777" w:rsidR="000B38B5" w:rsidRDefault="000B38B5">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F1CA3"/>
    <w:multiLevelType w:val="hybridMultilevel"/>
    <w:tmpl w:val="92CE7FB2"/>
    <w:lvl w:ilvl="0" w:tplc="DCCAED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7DED"/>
    <w:rsid w:val="0001771B"/>
    <w:rsid w:val="0002666F"/>
    <w:rsid w:val="0003104E"/>
    <w:rsid w:val="000318AE"/>
    <w:rsid w:val="00040CAB"/>
    <w:rsid w:val="00043004"/>
    <w:rsid w:val="00063910"/>
    <w:rsid w:val="000A071E"/>
    <w:rsid w:val="000B38B5"/>
    <w:rsid w:val="000B5780"/>
    <w:rsid w:val="000B5B99"/>
    <w:rsid w:val="000B6328"/>
    <w:rsid w:val="000B6515"/>
    <w:rsid w:val="000E340B"/>
    <w:rsid w:val="000E6695"/>
    <w:rsid w:val="0010756F"/>
    <w:rsid w:val="00115047"/>
    <w:rsid w:val="00120E8C"/>
    <w:rsid w:val="00130022"/>
    <w:rsid w:val="0013793B"/>
    <w:rsid w:val="001379F3"/>
    <w:rsid w:val="001506DB"/>
    <w:rsid w:val="00164165"/>
    <w:rsid w:val="00181558"/>
    <w:rsid w:val="00190698"/>
    <w:rsid w:val="00191ABB"/>
    <w:rsid w:val="0019264E"/>
    <w:rsid w:val="00193407"/>
    <w:rsid w:val="001A4B92"/>
    <w:rsid w:val="001B66CF"/>
    <w:rsid w:val="001C6E00"/>
    <w:rsid w:val="001D0CBC"/>
    <w:rsid w:val="001D612F"/>
    <w:rsid w:val="001E2029"/>
    <w:rsid w:val="001F08D5"/>
    <w:rsid w:val="001F61E6"/>
    <w:rsid w:val="0020404A"/>
    <w:rsid w:val="00204BF5"/>
    <w:rsid w:val="002425FE"/>
    <w:rsid w:val="00253D7C"/>
    <w:rsid w:val="00254C10"/>
    <w:rsid w:val="00256FE0"/>
    <w:rsid w:val="002731F4"/>
    <w:rsid w:val="00275D09"/>
    <w:rsid w:val="00276F18"/>
    <w:rsid w:val="00285D56"/>
    <w:rsid w:val="002A3B68"/>
    <w:rsid w:val="002B281C"/>
    <w:rsid w:val="002C3F7F"/>
    <w:rsid w:val="002C5BC2"/>
    <w:rsid w:val="002D1D40"/>
    <w:rsid w:val="002D665D"/>
    <w:rsid w:val="002F49F4"/>
    <w:rsid w:val="002F583A"/>
    <w:rsid w:val="002F5F0C"/>
    <w:rsid w:val="002F7BA0"/>
    <w:rsid w:val="00302376"/>
    <w:rsid w:val="00313D7D"/>
    <w:rsid w:val="00315DD9"/>
    <w:rsid w:val="00317A01"/>
    <w:rsid w:val="00326879"/>
    <w:rsid w:val="00336D04"/>
    <w:rsid w:val="003436D4"/>
    <w:rsid w:val="00346599"/>
    <w:rsid w:val="00390038"/>
    <w:rsid w:val="003918FC"/>
    <w:rsid w:val="00396630"/>
    <w:rsid w:val="00396EDF"/>
    <w:rsid w:val="003970D4"/>
    <w:rsid w:val="003B4864"/>
    <w:rsid w:val="003B4A5B"/>
    <w:rsid w:val="003B4FC2"/>
    <w:rsid w:val="003B62FA"/>
    <w:rsid w:val="003B6319"/>
    <w:rsid w:val="003B6D37"/>
    <w:rsid w:val="003B7E74"/>
    <w:rsid w:val="003D2F75"/>
    <w:rsid w:val="003D6EC3"/>
    <w:rsid w:val="00403A10"/>
    <w:rsid w:val="004059AB"/>
    <w:rsid w:val="00406B86"/>
    <w:rsid w:val="0040791D"/>
    <w:rsid w:val="00425CF8"/>
    <w:rsid w:val="004273EB"/>
    <w:rsid w:val="00430C9E"/>
    <w:rsid w:val="004500D1"/>
    <w:rsid w:val="004502A6"/>
    <w:rsid w:val="00450D02"/>
    <w:rsid w:val="00451556"/>
    <w:rsid w:val="00460C72"/>
    <w:rsid w:val="0046421E"/>
    <w:rsid w:val="004655E8"/>
    <w:rsid w:val="0047027B"/>
    <w:rsid w:val="00481EB6"/>
    <w:rsid w:val="00485C6B"/>
    <w:rsid w:val="00494735"/>
    <w:rsid w:val="004C0119"/>
    <w:rsid w:val="004C0204"/>
    <w:rsid w:val="004C66E7"/>
    <w:rsid w:val="004E0E66"/>
    <w:rsid w:val="004E674E"/>
    <w:rsid w:val="004E737A"/>
    <w:rsid w:val="004F5E00"/>
    <w:rsid w:val="004F6751"/>
    <w:rsid w:val="0050164A"/>
    <w:rsid w:val="00501AF9"/>
    <w:rsid w:val="00514B77"/>
    <w:rsid w:val="00535C04"/>
    <w:rsid w:val="00576A0A"/>
    <w:rsid w:val="005771A4"/>
    <w:rsid w:val="00583FFE"/>
    <w:rsid w:val="005A5847"/>
    <w:rsid w:val="005C06AE"/>
    <w:rsid w:val="005D1168"/>
    <w:rsid w:val="005D1341"/>
    <w:rsid w:val="005D5430"/>
    <w:rsid w:val="005D73E5"/>
    <w:rsid w:val="005E5C5D"/>
    <w:rsid w:val="0061009A"/>
    <w:rsid w:val="00625F82"/>
    <w:rsid w:val="00626FAD"/>
    <w:rsid w:val="0063297B"/>
    <w:rsid w:val="00641B4C"/>
    <w:rsid w:val="00647930"/>
    <w:rsid w:val="00664402"/>
    <w:rsid w:val="0068253D"/>
    <w:rsid w:val="006834E8"/>
    <w:rsid w:val="006C0BA6"/>
    <w:rsid w:val="006C437C"/>
    <w:rsid w:val="006D0FD5"/>
    <w:rsid w:val="006E689A"/>
    <w:rsid w:val="006F619A"/>
    <w:rsid w:val="0070545C"/>
    <w:rsid w:val="00714552"/>
    <w:rsid w:val="007204C5"/>
    <w:rsid w:val="007238DF"/>
    <w:rsid w:val="00724F84"/>
    <w:rsid w:val="00747061"/>
    <w:rsid w:val="00753F3B"/>
    <w:rsid w:val="007558FC"/>
    <w:rsid w:val="00756E09"/>
    <w:rsid w:val="00772ADC"/>
    <w:rsid w:val="00780D1A"/>
    <w:rsid w:val="007A3354"/>
    <w:rsid w:val="007A5FC6"/>
    <w:rsid w:val="007A6B2E"/>
    <w:rsid w:val="007C3FAE"/>
    <w:rsid w:val="007C6DB6"/>
    <w:rsid w:val="007E0802"/>
    <w:rsid w:val="007E1E1D"/>
    <w:rsid w:val="007E3899"/>
    <w:rsid w:val="007F1AA6"/>
    <w:rsid w:val="007F2A81"/>
    <w:rsid w:val="00817A61"/>
    <w:rsid w:val="00820723"/>
    <w:rsid w:val="00825DAF"/>
    <w:rsid w:val="00837F83"/>
    <w:rsid w:val="0084059F"/>
    <w:rsid w:val="00841E75"/>
    <w:rsid w:val="00843741"/>
    <w:rsid w:val="0085277D"/>
    <w:rsid w:val="0086291B"/>
    <w:rsid w:val="0086457B"/>
    <w:rsid w:val="0086735D"/>
    <w:rsid w:val="00867D2A"/>
    <w:rsid w:val="008C4B42"/>
    <w:rsid w:val="008F3F12"/>
    <w:rsid w:val="00907C8A"/>
    <w:rsid w:val="00907CA7"/>
    <w:rsid w:val="00915FA2"/>
    <w:rsid w:val="0092056B"/>
    <w:rsid w:val="00924A2D"/>
    <w:rsid w:val="0093176D"/>
    <w:rsid w:val="00934C2A"/>
    <w:rsid w:val="00947944"/>
    <w:rsid w:val="0095775B"/>
    <w:rsid w:val="00964969"/>
    <w:rsid w:val="00964B28"/>
    <w:rsid w:val="00967F4C"/>
    <w:rsid w:val="00975E02"/>
    <w:rsid w:val="0098389B"/>
    <w:rsid w:val="00993F21"/>
    <w:rsid w:val="00997953"/>
    <w:rsid w:val="009A740F"/>
    <w:rsid w:val="009B2EF0"/>
    <w:rsid w:val="009C2366"/>
    <w:rsid w:val="009D29C6"/>
    <w:rsid w:val="009E1A36"/>
    <w:rsid w:val="009E599E"/>
    <w:rsid w:val="009F0FA4"/>
    <w:rsid w:val="00A038FB"/>
    <w:rsid w:val="00A11DE4"/>
    <w:rsid w:val="00A30B1F"/>
    <w:rsid w:val="00A32F01"/>
    <w:rsid w:val="00A3720A"/>
    <w:rsid w:val="00A447C6"/>
    <w:rsid w:val="00A646EF"/>
    <w:rsid w:val="00A75ACA"/>
    <w:rsid w:val="00A8100D"/>
    <w:rsid w:val="00A8296A"/>
    <w:rsid w:val="00A83B06"/>
    <w:rsid w:val="00A86920"/>
    <w:rsid w:val="00A87121"/>
    <w:rsid w:val="00A95F37"/>
    <w:rsid w:val="00A97B21"/>
    <w:rsid w:val="00AA3425"/>
    <w:rsid w:val="00AA42F7"/>
    <w:rsid w:val="00AC64E9"/>
    <w:rsid w:val="00AE25B4"/>
    <w:rsid w:val="00AE4045"/>
    <w:rsid w:val="00B0348F"/>
    <w:rsid w:val="00B05926"/>
    <w:rsid w:val="00B16DE9"/>
    <w:rsid w:val="00B432F4"/>
    <w:rsid w:val="00B4762B"/>
    <w:rsid w:val="00B63DD0"/>
    <w:rsid w:val="00B65592"/>
    <w:rsid w:val="00B67C25"/>
    <w:rsid w:val="00B737FC"/>
    <w:rsid w:val="00B74607"/>
    <w:rsid w:val="00B94D07"/>
    <w:rsid w:val="00B97343"/>
    <w:rsid w:val="00BB145C"/>
    <w:rsid w:val="00BC6541"/>
    <w:rsid w:val="00BD1AC3"/>
    <w:rsid w:val="00BD364D"/>
    <w:rsid w:val="00BF5872"/>
    <w:rsid w:val="00C04F66"/>
    <w:rsid w:val="00C14EF1"/>
    <w:rsid w:val="00C17BF4"/>
    <w:rsid w:val="00C2463C"/>
    <w:rsid w:val="00C47297"/>
    <w:rsid w:val="00C47B50"/>
    <w:rsid w:val="00C554FF"/>
    <w:rsid w:val="00C61950"/>
    <w:rsid w:val="00C62F56"/>
    <w:rsid w:val="00C66F4A"/>
    <w:rsid w:val="00C76A86"/>
    <w:rsid w:val="00C828F2"/>
    <w:rsid w:val="00C958BE"/>
    <w:rsid w:val="00CA0E01"/>
    <w:rsid w:val="00CA656B"/>
    <w:rsid w:val="00CA7F07"/>
    <w:rsid w:val="00CB3173"/>
    <w:rsid w:val="00CD4269"/>
    <w:rsid w:val="00CD7C1C"/>
    <w:rsid w:val="00CE2001"/>
    <w:rsid w:val="00D040D3"/>
    <w:rsid w:val="00D11BAF"/>
    <w:rsid w:val="00D11EBB"/>
    <w:rsid w:val="00D1436A"/>
    <w:rsid w:val="00D14E7D"/>
    <w:rsid w:val="00D250C5"/>
    <w:rsid w:val="00D34190"/>
    <w:rsid w:val="00D56969"/>
    <w:rsid w:val="00D67B3E"/>
    <w:rsid w:val="00D7695B"/>
    <w:rsid w:val="00D8432B"/>
    <w:rsid w:val="00D8612F"/>
    <w:rsid w:val="00D90CA7"/>
    <w:rsid w:val="00D974F6"/>
    <w:rsid w:val="00DA6E00"/>
    <w:rsid w:val="00DA7929"/>
    <w:rsid w:val="00DE3DD2"/>
    <w:rsid w:val="00DF7630"/>
    <w:rsid w:val="00E00960"/>
    <w:rsid w:val="00E00E84"/>
    <w:rsid w:val="00E02EA6"/>
    <w:rsid w:val="00E2177E"/>
    <w:rsid w:val="00E35618"/>
    <w:rsid w:val="00E36D6B"/>
    <w:rsid w:val="00E3759E"/>
    <w:rsid w:val="00E64A51"/>
    <w:rsid w:val="00E70F49"/>
    <w:rsid w:val="00E8145D"/>
    <w:rsid w:val="00E86882"/>
    <w:rsid w:val="00E977C5"/>
    <w:rsid w:val="00E97BB5"/>
    <w:rsid w:val="00EA43C9"/>
    <w:rsid w:val="00EB4E45"/>
    <w:rsid w:val="00EB5D10"/>
    <w:rsid w:val="00EB795C"/>
    <w:rsid w:val="00EC26B8"/>
    <w:rsid w:val="00EC276E"/>
    <w:rsid w:val="00ED1888"/>
    <w:rsid w:val="00EE6EDB"/>
    <w:rsid w:val="00EF6DB0"/>
    <w:rsid w:val="00F06FC7"/>
    <w:rsid w:val="00F17F56"/>
    <w:rsid w:val="00F30902"/>
    <w:rsid w:val="00F370BA"/>
    <w:rsid w:val="00F428FF"/>
    <w:rsid w:val="00F433F9"/>
    <w:rsid w:val="00F47FC2"/>
    <w:rsid w:val="00F754F0"/>
    <w:rsid w:val="00F777F3"/>
    <w:rsid w:val="00F81CBC"/>
    <w:rsid w:val="00FD3C93"/>
    <w:rsid w:val="00FE5439"/>
    <w:rsid w:val="00FE749D"/>
    <w:rsid w:val="00FF104B"/>
    <w:rsid w:val="00FF20D3"/>
    <w:rsid w:val="00FF59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2EE1A2"/>
  <w15:docId w15:val="{408A0988-CA93-4B97-B4F7-8D509DFB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F777F3"/>
    <w:pPr>
      <w:ind w:left="720"/>
      <w:contextualSpacing/>
    </w:pPr>
  </w:style>
  <w:style w:type="paragraph" w:styleId="Debesliotekstas">
    <w:name w:val="Balloon Text"/>
    <w:basedOn w:val="prastasis"/>
    <w:link w:val="DebesliotekstasDiagrama"/>
    <w:semiHidden/>
    <w:unhideWhenUsed/>
    <w:rsid w:val="00253D7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53D7C"/>
    <w:rPr>
      <w:rFonts w:ascii="Segoe UI" w:hAnsi="Segoe UI" w:cs="Segoe UI"/>
      <w:sz w:val="18"/>
      <w:szCs w:val="18"/>
    </w:rPr>
  </w:style>
  <w:style w:type="character" w:styleId="Komentaronuoroda">
    <w:name w:val="annotation reference"/>
    <w:basedOn w:val="Numatytasispastraiposriftas"/>
    <w:uiPriority w:val="99"/>
    <w:semiHidden/>
    <w:unhideWhenUsed/>
    <w:rsid w:val="00253D7C"/>
    <w:rPr>
      <w:sz w:val="16"/>
      <w:szCs w:val="16"/>
    </w:rPr>
  </w:style>
  <w:style w:type="paragraph" w:styleId="Komentarotekstas">
    <w:name w:val="annotation text"/>
    <w:basedOn w:val="prastasis"/>
    <w:link w:val="KomentarotekstasDiagrama"/>
    <w:uiPriority w:val="99"/>
    <w:semiHidden/>
    <w:unhideWhenUsed/>
    <w:rsid w:val="00253D7C"/>
    <w:rPr>
      <w:sz w:val="20"/>
    </w:rPr>
  </w:style>
  <w:style w:type="character" w:customStyle="1" w:styleId="KomentarotekstasDiagrama">
    <w:name w:val="Komentaro tekstas Diagrama"/>
    <w:basedOn w:val="Numatytasispastraiposriftas"/>
    <w:link w:val="Komentarotekstas"/>
    <w:semiHidden/>
    <w:rsid w:val="00253D7C"/>
    <w:rPr>
      <w:sz w:val="20"/>
    </w:rPr>
  </w:style>
  <w:style w:type="paragraph" w:styleId="Komentarotema">
    <w:name w:val="annotation subject"/>
    <w:basedOn w:val="Komentarotekstas"/>
    <w:next w:val="Komentarotekstas"/>
    <w:link w:val="KomentarotemaDiagrama"/>
    <w:semiHidden/>
    <w:unhideWhenUsed/>
    <w:rsid w:val="00253D7C"/>
    <w:rPr>
      <w:b/>
      <w:bCs/>
    </w:rPr>
  </w:style>
  <w:style w:type="character" w:customStyle="1" w:styleId="KomentarotemaDiagrama">
    <w:name w:val="Komentaro tema Diagrama"/>
    <w:basedOn w:val="KomentarotekstasDiagrama"/>
    <w:link w:val="Komentarotema"/>
    <w:semiHidden/>
    <w:rsid w:val="00253D7C"/>
    <w:rPr>
      <w:b/>
      <w:bCs/>
      <w:sz w:val="20"/>
    </w:rPr>
  </w:style>
  <w:style w:type="paragraph" w:styleId="Pagrindinistekstas3">
    <w:name w:val="Body Text 3"/>
    <w:basedOn w:val="prastasis"/>
    <w:link w:val="Pagrindinistekstas3Diagrama"/>
    <w:semiHidden/>
    <w:rsid w:val="00817A61"/>
    <w:pPr>
      <w:spacing w:line="360" w:lineRule="auto"/>
      <w:jc w:val="both"/>
    </w:pPr>
  </w:style>
  <w:style w:type="character" w:customStyle="1" w:styleId="Pagrindinistekstas3Diagrama">
    <w:name w:val="Pagrindinis tekstas 3 Diagrama"/>
    <w:basedOn w:val="Numatytasispastraiposriftas"/>
    <w:link w:val="Pagrindinistekstas3"/>
    <w:semiHidden/>
    <w:rsid w:val="00817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29322603">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13736743">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41897861">
      <w:bodyDiv w:val="1"/>
      <w:marLeft w:val="0"/>
      <w:marRight w:val="0"/>
      <w:marTop w:val="0"/>
      <w:marBottom w:val="0"/>
      <w:divBdr>
        <w:top w:val="none" w:sz="0" w:space="0" w:color="auto"/>
        <w:left w:val="none" w:sz="0" w:space="0" w:color="auto"/>
        <w:bottom w:val="none" w:sz="0" w:space="0" w:color="auto"/>
        <w:right w:val="none" w:sz="0" w:space="0" w:color="auto"/>
      </w:divBdr>
      <w:divsChild>
        <w:div w:id="1733380616">
          <w:marLeft w:val="0"/>
          <w:marRight w:val="0"/>
          <w:marTop w:val="0"/>
          <w:marBottom w:val="0"/>
          <w:divBdr>
            <w:top w:val="none" w:sz="0" w:space="0" w:color="auto"/>
            <w:left w:val="none" w:sz="0" w:space="0" w:color="auto"/>
            <w:bottom w:val="none" w:sz="0" w:space="0" w:color="auto"/>
            <w:right w:val="none" w:sz="0" w:space="0" w:color="auto"/>
          </w:divBdr>
        </w:div>
      </w:divsChild>
    </w:div>
    <w:div w:id="859707733">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62634867">
      <w:bodyDiv w:val="1"/>
      <w:marLeft w:val="0"/>
      <w:marRight w:val="0"/>
      <w:marTop w:val="0"/>
      <w:marBottom w:val="0"/>
      <w:divBdr>
        <w:top w:val="none" w:sz="0" w:space="0" w:color="auto"/>
        <w:left w:val="none" w:sz="0" w:space="0" w:color="auto"/>
        <w:bottom w:val="none" w:sz="0" w:space="0" w:color="auto"/>
        <w:right w:val="none" w:sz="0" w:space="0" w:color="auto"/>
      </w:divBdr>
      <w:divsChild>
        <w:div w:id="63842119">
          <w:marLeft w:val="0"/>
          <w:marRight w:val="0"/>
          <w:marTop w:val="0"/>
          <w:marBottom w:val="0"/>
          <w:divBdr>
            <w:top w:val="none" w:sz="0" w:space="0" w:color="auto"/>
            <w:left w:val="none" w:sz="0" w:space="0" w:color="auto"/>
            <w:bottom w:val="none" w:sz="0" w:space="0" w:color="auto"/>
            <w:right w:val="none" w:sz="0" w:space="0" w:color="auto"/>
          </w:divBdr>
        </w:div>
      </w:divsChild>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885019566">
      <w:bodyDiv w:val="1"/>
      <w:marLeft w:val="0"/>
      <w:marRight w:val="0"/>
      <w:marTop w:val="0"/>
      <w:marBottom w:val="0"/>
      <w:divBdr>
        <w:top w:val="none" w:sz="0" w:space="0" w:color="auto"/>
        <w:left w:val="none" w:sz="0" w:space="0" w:color="auto"/>
        <w:bottom w:val="none" w:sz="0" w:space="0" w:color="auto"/>
        <w:right w:val="none" w:sz="0" w:space="0" w:color="auto"/>
      </w:divBdr>
      <w:divsChild>
        <w:div w:id="541140076">
          <w:marLeft w:val="0"/>
          <w:marRight w:val="0"/>
          <w:marTop w:val="0"/>
          <w:marBottom w:val="0"/>
          <w:divBdr>
            <w:top w:val="none" w:sz="0" w:space="0" w:color="auto"/>
            <w:left w:val="none" w:sz="0" w:space="0" w:color="auto"/>
            <w:bottom w:val="none" w:sz="0" w:space="0" w:color="auto"/>
            <w:right w:val="none" w:sz="0" w:space="0" w:color="auto"/>
          </w:divBdr>
        </w:div>
        <w:div w:id="1689062123">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14252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4BE6E-8D3E-4522-8BB7-4BE86C6C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4042</Words>
  <Characters>2304</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6334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2019-06-05T12:55:00Z</dcterms:created>
  <dc:creator>lrvk</dc:creator>
  <cp:lastModifiedBy>Virmantė Voinilko</cp:lastModifiedBy>
  <cp:lastPrinted>2018-10-24T06:56:00Z</cp:lastPrinted>
  <dcterms:modified xsi:type="dcterms:W3CDTF">2019-06-06T07:06:00Z</dcterms:modified>
  <cp:revision>5</cp:revision>
</cp:coreProperties>
</file>