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B10A24" w:rsidP="00384348">
      <w:pPr>
        <w:jc w:val="center"/>
        <w:rPr>
          <w:b/>
        </w:rPr>
      </w:pPr>
      <w:r w:rsidRPr="00B10A24">
        <w:rPr>
          <w:b/>
        </w:rPr>
        <w:t>2009 M. BALANDŽIO 2 D. KOMISIJOS REGLAMENT</w:t>
      </w:r>
      <w:r>
        <w:rPr>
          <w:b/>
        </w:rPr>
        <w:t>O</w:t>
      </w:r>
      <w:r w:rsidRPr="00B10A24">
        <w:rPr>
          <w:b/>
        </w:rPr>
        <w:t xml:space="preserve"> (EB) NR. 272/2009, KURIUO PAPILDOMI EUROPOS PARLAMENTO IR TARYBOS REGLAMENTO (EB) NR. 300/2008 PRIEDE NUSTATYTI BENDRIEJI PAGRINDINIAI CIVILINĖS AVIACIJOS SAUGUMO STANDARTAI</w:t>
      </w:r>
      <w:r>
        <w:rPr>
          <w:b/>
        </w:rPr>
        <w:t>,</w:t>
      </w:r>
      <w:r w:rsidRPr="00B10A24">
        <w:rPr>
          <w:b/>
        </w:rPr>
        <w:t xml:space="preserve"> </w:t>
      </w:r>
      <w:r w:rsidR="008B66AC" w:rsidRPr="00AA0C68">
        <w:rPr>
          <w:b/>
        </w:rPr>
        <w:t>IR</w:t>
      </w:r>
      <w:r w:rsidR="00384348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BB4B31" w:rsidRPr="00B10A24" w:rsidRDefault="00B10A24" w:rsidP="00B10A24">
            <w:pPr>
              <w:ind w:firstLine="24"/>
              <w:rPr>
                <w:b/>
              </w:rPr>
            </w:pPr>
            <w:r w:rsidRPr="00B10A24">
              <w:rPr>
                <w:b/>
              </w:rPr>
              <w:t xml:space="preserve">2009 m. balandžio 2 d. Komisijos reglamentas (EB) Nr. 272/2009, kuriuo papildomi Europos Parlamento ir Tarybos reglamento (EB) Nr. 300/2008 priede nustatyti bendrieji pagrindiniai civilinės aviacijos saugumo standartai </w:t>
            </w: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E66103" w:rsidRPr="0070467E" w:rsidRDefault="00FE10D6" w:rsidP="0070467E">
            <w:pPr>
              <w:rPr>
                <w:i/>
                <w:iCs/>
                <w:color w:val="000000"/>
              </w:rPr>
            </w:pPr>
            <w:r w:rsidRPr="0070467E">
              <w:rPr>
                <w:i/>
                <w:iCs/>
                <w:color w:val="000000"/>
              </w:rPr>
              <w:t>PRIEDAS</w:t>
            </w:r>
          </w:p>
          <w:p w:rsidR="0070467E" w:rsidRPr="0070467E" w:rsidRDefault="0070467E" w:rsidP="0070467E">
            <w:pPr>
              <w:pStyle w:val="CM3"/>
              <w:rPr>
                <w:color w:val="000000"/>
              </w:rPr>
            </w:pPr>
          </w:p>
          <w:p w:rsidR="0070467E" w:rsidRPr="0070467E" w:rsidRDefault="0070467E" w:rsidP="0070467E">
            <w:pPr>
              <w:pStyle w:val="CM4"/>
              <w:rPr>
                <w:color w:val="000000"/>
              </w:rPr>
            </w:pPr>
            <w:r w:rsidRPr="0070467E">
              <w:rPr>
                <w:color w:val="000000"/>
              </w:rPr>
              <w:t xml:space="preserve">F DALIS </w:t>
            </w:r>
          </w:p>
          <w:p w:rsidR="0070467E" w:rsidRPr="0070467E" w:rsidRDefault="0070467E" w:rsidP="0070467E">
            <w:pPr>
              <w:rPr>
                <w:b/>
                <w:bCs/>
                <w:color w:val="000000"/>
              </w:rPr>
            </w:pPr>
            <w:r w:rsidRPr="0070467E">
              <w:rPr>
                <w:b/>
                <w:bCs/>
                <w:color w:val="000000"/>
              </w:rPr>
              <w:t>Kroviniai ir paštas</w:t>
            </w:r>
          </w:p>
          <w:p w:rsidR="0070467E" w:rsidRPr="0070467E" w:rsidRDefault="0070467E" w:rsidP="0070467E">
            <w:pPr>
              <w:pStyle w:val="CM1"/>
              <w:rPr>
                <w:color w:val="000000"/>
              </w:rPr>
            </w:pPr>
            <w:r w:rsidRPr="0070467E">
              <w:rPr>
                <w:color w:val="000000"/>
              </w:rPr>
              <w:t>&lt;...&gt;</w:t>
            </w:r>
          </w:p>
          <w:p w:rsidR="0070467E" w:rsidRPr="0070467E" w:rsidRDefault="0070467E" w:rsidP="0070467E">
            <w:pPr>
              <w:pStyle w:val="CM4"/>
              <w:rPr>
                <w:color w:val="000000"/>
              </w:rPr>
            </w:pPr>
            <w:r w:rsidRPr="0070467E">
              <w:rPr>
                <w:color w:val="000000"/>
              </w:rPr>
              <w:t xml:space="preserve">2. </w:t>
            </w:r>
            <w:r w:rsidRPr="0070467E">
              <w:rPr>
                <w:i/>
                <w:iCs/>
                <w:color w:val="000000"/>
              </w:rPr>
              <w:t xml:space="preserve">Kroviniai ir paštas. registruotųjų agentų, žinomų siuntėjų ir patikimų siuntėjų tvirtinimo arba skyrimo procesas </w:t>
            </w:r>
          </w:p>
          <w:p w:rsidR="0070467E" w:rsidRPr="0070467E" w:rsidRDefault="0070467E" w:rsidP="0070467E">
            <w:pPr>
              <w:pStyle w:val="CM4"/>
              <w:rPr>
                <w:color w:val="000000"/>
              </w:rPr>
            </w:pPr>
            <w:r w:rsidRPr="0070467E">
              <w:rPr>
                <w:color w:val="000000"/>
              </w:rPr>
              <w:t xml:space="preserve">Taikomas toks registruotųjų agentų, žinomų siuntėjų ir patikimų siuntėjų tvirtinimo arba skyrimo procesas: </w:t>
            </w:r>
          </w:p>
          <w:p w:rsidR="0070467E" w:rsidRPr="0070467E" w:rsidRDefault="0070467E" w:rsidP="0070467E">
            <w:pPr>
              <w:pStyle w:val="CM4"/>
              <w:rPr>
                <w:color w:val="000000"/>
              </w:rPr>
            </w:pPr>
            <w:r w:rsidRPr="0070467E">
              <w:rPr>
                <w:color w:val="000000"/>
              </w:rPr>
              <w:t xml:space="preserve">1. Registruotuosius agentus tvirtina atitinkama institucija. </w:t>
            </w:r>
          </w:p>
          <w:p w:rsidR="0070467E" w:rsidRPr="0070467E" w:rsidRDefault="0070467E" w:rsidP="0070467E">
            <w:pPr>
              <w:rPr>
                <w:color w:val="000000"/>
              </w:rPr>
            </w:pPr>
            <w:r w:rsidRPr="0070467E">
              <w:rPr>
                <w:color w:val="000000"/>
              </w:rPr>
              <w:t>&lt;...&gt;</w:t>
            </w:r>
          </w:p>
          <w:p w:rsidR="0070467E" w:rsidRPr="0070467E" w:rsidRDefault="0070467E" w:rsidP="0070467E">
            <w:pPr>
              <w:rPr>
                <w:color w:val="000000"/>
              </w:rPr>
            </w:pPr>
            <w:r w:rsidRPr="0070467E">
              <w:rPr>
                <w:color w:val="000000"/>
              </w:rPr>
              <w:t>2. Žinomus siuntėjus tvirtina atitinkama institucija.</w:t>
            </w:r>
          </w:p>
          <w:p w:rsidR="0070467E" w:rsidRPr="0070467E" w:rsidRDefault="0070467E" w:rsidP="0070467E">
            <w:pPr>
              <w:rPr>
                <w:i/>
                <w:iCs/>
                <w:color w:val="000000"/>
              </w:rPr>
            </w:pPr>
            <w:r w:rsidRPr="0070467E">
              <w:rPr>
                <w:color w:val="000000"/>
              </w:rPr>
              <w:t>&lt;...&gt;.</w:t>
            </w:r>
          </w:p>
          <w:p w:rsidR="0070467E" w:rsidRPr="0070467E" w:rsidRDefault="0070467E" w:rsidP="0070467E">
            <w:pPr>
              <w:rPr>
                <w:i/>
                <w:iCs/>
                <w:color w:val="000000"/>
              </w:rPr>
            </w:pPr>
          </w:p>
          <w:p w:rsidR="0070467E" w:rsidRPr="0070467E" w:rsidRDefault="0070467E" w:rsidP="0070467E">
            <w:pPr>
              <w:pStyle w:val="CM4"/>
              <w:rPr>
                <w:color w:val="000000"/>
              </w:rPr>
            </w:pPr>
            <w:r w:rsidRPr="0070467E">
              <w:rPr>
                <w:color w:val="000000"/>
              </w:rPr>
              <w:t xml:space="preserve">H DALIS </w:t>
            </w:r>
          </w:p>
          <w:p w:rsidR="0070467E" w:rsidRPr="0070467E" w:rsidRDefault="0070467E" w:rsidP="0070467E">
            <w:pPr>
              <w:rPr>
                <w:b/>
                <w:bCs/>
                <w:color w:val="000000"/>
              </w:rPr>
            </w:pPr>
            <w:r w:rsidRPr="0070467E">
              <w:rPr>
                <w:b/>
                <w:bCs/>
                <w:color w:val="000000"/>
              </w:rPr>
              <w:t>Orlaivio atsargos ir oro uosto atsargos</w:t>
            </w:r>
          </w:p>
          <w:p w:rsidR="001B600C" w:rsidRDefault="001B600C" w:rsidP="0070467E">
            <w:pPr>
              <w:pStyle w:val="CM4"/>
              <w:rPr>
                <w:color w:val="000000"/>
              </w:rPr>
            </w:pPr>
            <w:r>
              <w:rPr>
                <w:color w:val="000000"/>
              </w:rPr>
              <w:t>&lt;...&gt;</w:t>
            </w:r>
          </w:p>
          <w:p w:rsidR="0070467E" w:rsidRPr="0070467E" w:rsidRDefault="0070467E" w:rsidP="0070467E">
            <w:pPr>
              <w:pStyle w:val="CM4"/>
              <w:rPr>
                <w:color w:val="000000"/>
              </w:rPr>
            </w:pPr>
            <w:r w:rsidRPr="0070467E">
              <w:rPr>
                <w:color w:val="000000"/>
              </w:rPr>
              <w:t xml:space="preserve">2. </w:t>
            </w:r>
            <w:r w:rsidRPr="0070467E">
              <w:rPr>
                <w:i/>
                <w:iCs/>
                <w:color w:val="000000"/>
              </w:rPr>
              <w:t xml:space="preserve">Orlaivio atsargos ir oro uosto atsargos. reguliuojamų tiekėjų ir žinomų tiekėjų tvirtinimo arba skyrimo procesas </w:t>
            </w:r>
          </w:p>
          <w:p w:rsidR="0070467E" w:rsidRPr="0070467E" w:rsidRDefault="0070467E" w:rsidP="0070467E">
            <w:pPr>
              <w:rPr>
                <w:i/>
                <w:iCs/>
                <w:color w:val="000000"/>
              </w:rPr>
            </w:pPr>
            <w:r w:rsidRPr="0070467E">
              <w:rPr>
                <w:color w:val="000000"/>
              </w:rPr>
              <w:t>1. Atitinkama institucija patvirtina reguliuojamus orlaivio atsargų tiekėjus iki datos, nustatytos pagal Reglamento (EB) Nr. 300/2008 4 straipsnio 3 dalį patvirtintose įgyvendinimo taisyklėse.</w:t>
            </w:r>
          </w:p>
          <w:p w:rsidR="0070467E" w:rsidRPr="00FE2AD2" w:rsidRDefault="0070467E" w:rsidP="0070467E">
            <w:r w:rsidRPr="0070467E">
              <w:rPr>
                <w:iCs/>
                <w:color w:val="000000"/>
              </w:rPr>
              <w:t>&lt;...&gt;.</w:t>
            </w:r>
          </w:p>
        </w:tc>
        <w:tc>
          <w:tcPr>
            <w:tcW w:w="3780" w:type="dxa"/>
          </w:tcPr>
          <w:p w:rsidR="0070467E" w:rsidRDefault="0070467E" w:rsidP="0070467E">
            <w:pPr>
              <w:rPr>
                <w:b/>
              </w:rPr>
            </w:pPr>
            <w:r>
              <w:rPr>
                <w:b/>
              </w:rPr>
              <w:t>37</w:t>
            </w:r>
            <w:r w:rsidRPr="00D34BCE">
              <w:rPr>
                <w:b/>
              </w:rPr>
              <w:t xml:space="preserve"> straipsnis. Aviacijos saugumo užtikrinimas</w:t>
            </w:r>
          </w:p>
          <w:p w:rsidR="0070467E" w:rsidRPr="0070467E" w:rsidRDefault="0070467E" w:rsidP="0070467E">
            <w:r w:rsidRPr="0070467E">
              <w:t>&lt;...&gt;</w:t>
            </w:r>
          </w:p>
          <w:p w:rsidR="00302267" w:rsidRPr="002745E1" w:rsidRDefault="00302267" w:rsidP="00302267">
            <w:r>
              <w:t>8</w:t>
            </w:r>
            <w:r w:rsidRPr="002745E1">
              <w:t xml:space="preserve">. </w:t>
            </w:r>
            <w:r>
              <w:t xml:space="preserve">Vadovaudamasi </w:t>
            </w:r>
            <w:r w:rsidRPr="002745E1">
              <w:t>Reglamente (ES) 2015/1998</w:t>
            </w:r>
            <w:r>
              <w:t xml:space="preserve"> nustatytomis sąlygomis ir CAA nustatyta tvarka </w:t>
            </w:r>
            <w:r w:rsidRPr="002745E1">
              <w:t>CAA suteikia reguliuojamo subjekto, žinomo siuntėjo, Europos Sąjungos aviacijos saugumo tikrintojo, vežėjo, vežančio krovinius arba paštą iš trečiosios šalies oro uosto į Europos Sąjungą (ACC3 vežėjo), reguliuojamo orlaivio atsargų tiekėjo ir aviacijos saugumo instruktoriaus statusą</w:t>
            </w:r>
            <w:r>
              <w:t>, kuris galioja 5 metus, jį panaikina</w:t>
            </w:r>
            <w:r w:rsidRPr="002745E1">
              <w:t xml:space="preserve"> ir informaciją apie minėtiems subjektams, išskyrus aviacijos saugumo instruktorių, suteiktą statusą ar jo panaikinimą įrašo į Sąjungos tiekimo grandinės saugumo duomenų bazę. CAA suteikia subjekto, vykdančio nuotolinį mokymą, statusą,</w:t>
            </w:r>
            <w:bookmarkStart w:id="0" w:name="_GoBack"/>
            <w:bookmarkEnd w:id="0"/>
            <w:r>
              <w:t xml:space="preserve"> kuris galioja 5 metus,</w:t>
            </w:r>
            <w:r w:rsidRPr="002745E1">
              <w:t xml:space="preserve"> jeigu subjekto mokymai atitinka Reglamente (ES) 2015/1998 nustatytus reikalavimus, o darbuotojai, kurie </w:t>
            </w:r>
            <w:r>
              <w:t>administruoja</w:t>
            </w:r>
            <w:r w:rsidRPr="002745E1">
              <w:t xml:space="preserve"> nuotolinio mokymo program</w:t>
            </w:r>
            <w:r>
              <w:t>os turinį</w:t>
            </w:r>
            <w:r w:rsidRPr="002745E1">
              <w:t>, atitinka aviacijos saugumo instruktoriams keliamus reikalavimus</w:t>
            </w:r>
            <w:r>
              <w:t>, ir jį panaikina</w:t>
            </w:r>
            <w:r w:rsidRPr="002745E1">
              <w:t>. CAA aviacijos saugumo instruktorių ir subjektų, vykdančių nuotolinį mokymą, sąrašus paskelbia CAA interneto svetainėje.</w:t>
            </w:r>
          </w:p>
          <w:p w:rsidR="004D7C63" w:rsidRPr="004D7C63" w:rsidRDefault="0070467E" w:rsidP="0098004D"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E34" w:rsidRDefault="007B6E34" w:rsidP="00044E05">
      <w:r>
        <w:separator/>
      </w:r>
    </w:p>
  </w:endnote>
  <w:endnote w:type="continuationSeparator" w:id="0">
    <w:p w:rsidR="007B6E34" w:rsidRDefault="007B6E34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E34" w:rsidRDefault="007B6E34" w:rsidP="00044E05">
      <w:r>
        <w:separator/>
      </w:r>
    </w:p>
  </w:footnote>
  <w:footnote w:type="continuationSeparator" w:id="0">
    <w:p w:rsidR="007B6E34" w:rsidRDefault="007B6E34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30E6C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37986"/>
    <w:rsid w:val="00044E05"/>
    <w:rsid w:val="000458A4"/>
    <w:rsid w:val="00086F99"/>
    <w:rsid w:val="000B5E59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B600C"/>
    <w:rsid w:val="001D4CB1"/>
    <w:rsid w:val="001D6CF4"/>
    <w:rsid w:val="00214C1B"/>
    <w:rsid w:val="00231FEC"/>
    <w:rsid w:val="002368F2"/>
    <w:rsid w:val="00256EAE"/>
    <w:rsid w:val="00260D29"/>
    <w:rsid w:val="00280F04"/>
    <w:rsid w:val="0029139F"/>
    <w:rsid w:val="00292677"/>
    <w:rsid w:val="002A07F0"/>
    <w:rsid w:val="002B022D"/>
    <w:rsid w:val="002B7E4C"/>
    <w:rsid w:val="002C62A7"/>
    <w:rsid w:val="00302267"/>
    <w:rsid w:val="00333494"/>
    <w:rsid w:val="0034268C"/>
    <w:rsid w:val="00343CE4"/>
    <w:rsid w:val="00344D14"/>
    <w:rsid w:val="00354567"/>
    <w:rsid w:val="00364060"/>
    <w:rsid w:val="0037512D"/>
    <w:rsid w:val="00376A2C"/>
    <w:rsid w:val="00384348"/>
    <w:rsid w:val="003C2C77"/>
    <w:rsid w:val="00431C66"/>
    <w:rsid w:val="004357F8"/>
    <w:rsid w:val="00444147"/>
    <w:rsid w:val="004564D6"/>
    <w:rsid w:val="004725FC"/>
    <w:rsid w:val="00480755"/>
    <w:rsid w:val="004816BA"/>
    <w:rsid w:val="00496F2F"/>
    <w:rsid w:val="004A42E2"/>
    <w:rsid w:val="004D7C63"/>
    <w:rsid w:val="004E3B66"/>
    <w:rsid w:val="0053009D"/>
    <w:rsid w:val="00567968"/>
    <w:rsid w:val="00574994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A5C85"/>
    <w:rsid w:val="006C6447"/>
    <w:rsid w:val="006E6EC2"/>
    <w:rsid w:val="006F7E6A"/>
    <w:rsid w:val="0070467E"/>
    <w:rsid w:val="00706978"/>
    <w:rsid w:val="007120FB"/>
    <w:rsid w:val="00736B11"/>
    <w:rsid w:val="00740131"/>
    <w:rsid w:val="007479D8"/>
    <w:rsid w:val="00754B10"/>
    <w:rsid w:val="0076388A"/>
    <w:rsid w:val="0077042C"/>
    <w:rsid w:val="007B6E34"/>
    <w:rsid w:val="007C278B"/>
    <w:rsid w:val="007C5E17"/>
    <w:rsid w:val="007D443F"/>
    <w:rsid w:val="00830FAF"/>
    <w:rsid w:val="008B66AC"/>
    <w:rsid w:val="008C2C31"/>
    <w:rsid w:val="008C328F"/>
    <w:rsid w:val="008C732B"/>
    <w:rsid w:val="008E48B1"/>
    <w:rsid w:val="00940D35"/>
    <w:rsid w:val="009426ED"/>
    <w:rsid w:val="00947358"/>
    <w:rsid w:val="00970094"/>
    <w:rsid w:val="0098004D"/>
    <w:rsid w:val="00980DBA"/>
    <w:rsid w:val="00992D53"/>
    <w:rsid w:val="009973D3"/>
    <w:rsid w:val="009E5346"/>
    <w:rsid w:val="00A12B3D"/>
    <w:rsid w:val="00A27BD4"/>
    <w:rsid w:val="00A90D83"/>
    <w:rsid w:val="00A96D93"/>
    <w:rsid w:val="00AA0C68"/>
    <w:rsid w:val="00AB048B"/>
    <w:rsid w:val="00AB409A"/>
    <w:rsid w:val="00AE7135"/>
    <w:rsid w:val="00AF3A20"/>
    <w:rsid w:val="00B0276E"/>
    <w:rsid w:val="00B10A24"/>
    <w:rsid w:val="00B14E1A"/>
    <w:rsid w:val="00B24B0F"/>
    <w:rsid w:val="00B414F5"/>
    <w:rsid w:val="00B62AFE"/>
    <w:rsid w:val="00B67422"/>
    <w:rsid w:val="00B8516D"/>
    <w:rsid w:val="00B86618"/>
    <w:rsid w:val="00BB2494"/>
    <w:rsid w:val="00BB3481"/>
    <w:rsid w:val="00BB4B31"/>
    <w:rsid w:val="00BC0A98"/>
    <w:rsid w:val="00BD642B"/>
    <w:rsid w:val="00C0677B"/>
    <w:rsid w:val="00C23B3E"/>
    <w:rsid w:val="00C30E6C"/>
    <w:rsid w:val="00C431F7"/>
    <w:rsid w:val="00C80733"/>
    <w:rsid w:val="00C80FE6"/>
    <w:rsid w:val="00C83206"/>
    <w:rsid w:val="00CC0C7E"/>
    <w:rsid w:val="00CD1F9A"/>
    <w:rsid w:val="00CF4CD8"/>
    <w:rsid w:val="00D137C1"/>
    <w:rsid w:val="00D250E7"/>
    <w:rsid w:val="00D5075F"/>
    <w:rsid w:val="00D7206D"/>
    <w:rsid w:val="00D90A77"/>
    <w:rsid w:val="00D97AE4"/>
    <w:rsid w:val="00DD7963"/>
    <w:rsid w:val="00DF5D8B"/>
    <w:rsid w:val="00DF70D3"/>
    <w:rsid w:val="00E131B0"/>
    <w:rsid w:val="00E137BA"/>
    <w:rsid w:val="00E16876"/>
    <w:rsid w:val="00E32B99"/>
    <w:rsid w:val="00E36716"/>
    <w:rsid w:val="00E37FA3"/>
    <w:rsid w:val="00E65A92"/>
    <w:rsid w:val="00E66103"/>
    <w:rsid w:val="00E814B8"/>
    <w:rsid w:val="00E8172C"/>
    <w:rsid w:val="00E82A60"/>
    <w:rsid w:val="00E94421"/>
    <w:rsid w:val="00EC2242"/>
    <w:rsid w:val="00ED0224"/>
    <w:rsid w:val="00EF6A6F"/>
    <w:rsid w:val="00F00148"/>
    <w:rsid w:val="00F109BF"/>
    <w:rsid w:val="00F417F3"/>
    <w:rsid w:val="00F4435B"/>
    <w:rsid w:val="00F44E09"/>
    <w:rsid w:val="00F46F8A"/>
    <w:rsid w:val="00F65710"/>
    <w:rsid w:val="00F76E8E"/>
    <w:rsid w:val="00F81D54"/>
    <w:rsid w:val="00F95CD3"/>
    <w:rsid w:val="00F97848"/>
    <w:rsid w:val="00FA09A9"/>
    <w:rsid w:val="00FA0A06"/>
    <w:rsid w:val="00FC5648"/>
    <w:rsid w:val="00FC7279"/>
    <w:rsid w:val="00FD1A82"/>
    <w:rsid w:val="00FD52B3"/>
    <w:rsid w:val="00FE10D6"/>
    <w:rsid w:val="00FE2AD2"/>
    <w:rsid w:val="00FE4666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7E017-0C34-4D87-88F2-355969C3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762E7-207F-4685-8AA0-F7576F76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2017-09-11T10:14:00Z</dcterms:created>
  <dc:creator>SM</dc:creator>
  <cp:lastModifiedBy>Vlada Zeguniene</cp:lastModifiedBy>
  <cp:lastPrinted>2009-05-26T09:45:00Z</cp:lastPrinted>
  <dcterms:modified xsi:type="dcterms:W3CDTF">2018-06-12T14:09:00Z</dcterms:modified>
  <cp:revision>7</cp:revision>
  <dc:title>ES TEISĖS AKTO IR LIETUVOS RESPUBLIKOS</dc:title>
</cp:coreProperties>
</file>