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bd709b94d9943b185698a10042e3018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tabs>
              <w:tab w:val="left" w:pos="1843"/>
            </w:tabs>
            <w:jc w:val="center"/>
            <w:rPr>
              <w:rFonts w:ascii="Arial" w:hAnsi="Arial"/>
              <w:caps/>
              <w:sz w:val="36"/>
              <w:szCs w:val="36"/>
              <w:lang w:eastAsia="lt-LT"/>
            </w:rPr>
          </w:pPr>
          <w:r>
            <w:rPr>
              <w:rFonts w:ascii="Arial" w:hAnsi="Arial"/>
              <w:caps/>
              <w:sz w:val="36"/>
              <w:szCs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Rezoliucija</w:t>
          </w:r>
        </w:p>
        <w:p>
          <w:pPr>
            <w:jc w:val="center"/>
            <w:rPr>
              <w:b/>
              <w:color w:val="000000"/>
              <w:lang w:eastAsia="ja-JP"/>
            </w:rPr>
          </w:pPr>
          <w:r>
            <w:rPr>
              <w:b/>
              <w:caps/>
              <w:szCs w:val="24"/>
              <w:lang w:eastAsia="ja-JP"/>
            </w:rPr>
            <w:t xml:space="preserve">DĖL Lietuvos Respublikos pozicijų </w:t>
          </w:r>
          <w:r>
            <w:rPr>
              <w:b/>
              <w:bCs/>
              <w:caps/>
              <w:szCs w:val="24"/>
              <w:lang w:eastAsia="ja-JP"/>
            </w:rPr>
            <w:t xml:space="preserve">dėl klausimų, svarstomų </w:t>
            <w:br/>
            <w:t>2020 m. vasario 25 d. Europos Sąjungos Bendrųjų reikalų tarybos posėdYJE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 xml:space="preserve">Nr. 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sdt>
          <w:sdtPr>
            <w:alias w:val="pastraipa"/>
            <w:tag w:val="part_e4b9264cb8bc47c49c16b5b6c99016c5"/>
            <w:lock w:val="sdtLocked"/>
            <w:richText/>
          </w:sdtPr>
          <w:sdtContent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Užsienio reikalų ministerijos teikiamoms Lietuvos Respublikos pozicijoms </w:t>
              </w:r>
              <w:r>
                <w:rPr>
                  <w:szCs w:val="24"/>
                  <w:lang w:eastAsia="lt-LT"/>
                </w:rPr>
                <w:t>dėl klausimų, svarstomų 2020 m. vasario 25 d. Europos Sąjungos Bendrųjų reikalų tarybos posėdyje</w:t>
              </w:r>
              <w:r>
                <w:rPr>
                  <w:lang w:eastAsia="lt-LT"/>
                </w:rPr>
                <w:t>.</w:t>
              </w: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f7470fa2ee5d4e3ab1113e0618fbfd63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2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2c0b2fa1ef6444498ff166448c5ac84" PartId="bbd709b94d9943b185698a10042e3018">
    <Part Type="pastraipa" DocPartId="4eb2ac83c0714b7b9f998929d334652d" PartId="e4b9264cb8bc47c49c16b5b6c99016c5"/>
    <Part Type="signatura" DocPartId="0962b8735cff485cb6108434e384ebc7" PartId="f7470fa2ee5d4e3ab1113e0618fbfd63"/>
  </Part>
</Parts>
</file>

<file path=customXml/itemProps1.xml><?xml version="1.0" encoding="utf-8"?>
<ds:datastoreItem xmlns:ds="http://schemas.openxmlformats.org/officeDocument/2006/customXml" ds:itemID="{785CD711-75A8-42B6-9715-DC4C06E5CD2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360</Characters>
  <Application>Microsoft Office Word</Application>
  <DocSecurity>4</DocSecurity>
  <Lines>20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2020-02-18T10:46:00Z</dcterms:created>
  <dc:creator>lrvk</dc:creator>
  <cp:lastModifiedBy>Asseco</cp:lastModifiedBy>
  <cp:lastPrinted>2010-12-06T11:47:00Z</cp:lastPrinted>
  <dcterms:modified xsi:type="dcterms:W3CDTF">2020-02-18T10:46:00Z</dcterms:modified>
  <cp:revision>2</cp:revision>
  <dc:title> </dc:title>
</cp:coreProperties>
</file>