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D0" w:rsidRDefault="00BA18D0">
      <w:pPr>
        <w:pStyle w:val="prastasiniatinklio"/>
        <w:spacing w:before="120" w:beforeAutospacing="0" w:after="0" w:afterAutospacing="0" w:line="240" w:lineRule="atLeast"/>
        <w:jc w:val="center"/>
      </w:pPr>
      <w:r>
        <w:rPr>
          <w:rFonts w:ascii="Arial" w:hAnsi="Arial"/>
          <w:sz w:val="36"/>
          <w:szCs w:val="20"/>
        </w:rPr>
        <w:t>LIETUVOS RESPUBLIKOS VYRIAUSYBĖ</w:t>
      </w:r>
    </w:p>
    <w:p w:rsidR="00BA18D0" w:rsidRDefault="00BA18D0">
      <w:pPr>
        <w:pStyle w:val="prastasiniatinklio"/>
        <w:spacing w:before="120" w:beforeAutospacing="0" w:after="0" w:afterAutospacing="0" w:line="240" w:lineRule="atLeast"/>
        <w:jc w:val="center"/>
      </w:pPr>
      <w:r>
        <w:rPr>
          <w:rFonts w:ascii="Arial" w:hAnsi="Arial"/>
          <w:sz w:val="28"/>
          <w:szCs w:val="20"/>
        </w:rPr>
        <w:t>POSĖDŽIO</w:t>
      </w:r>
    </w:p>
    <w:p w:rsidR="00BA18D0" w:rsidRDefault="00BA18D0">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A18D0" w:rsidRDefault="00BA18D0">
      <w:pPr>
        <w:spacing w:line="240" w:lineRule="atLeast"/>
        <w:jc w:val="center"/>
      </w:pPr>
      <w:r>
        <w:t>2016 m. lapkričio 9 d. Nr. 48</w:t>
      </w:r>
    </w:p>
    <w:p w:rsidR="00BA18D0" w:rsidRDefault="00BA18D0">
      <w:pPr>
        <w:pStyle w:val="prastasiniatinklio"/>
        <w:spacing w:before="0" w:beforeAutospacing="0" w:after="0" w:afterAutospacing="0" w:line="120" w:lineRule="atLeast"/>
        <w:divId w:val="685253783"/>
      </w:pPr>
      <w:r>
        <w:rPr>
          <w:sz w:val="12"/>
          <w:szCs w:val="12"/>
        </w:rPr>
        <w:t> </w:t>
      </w:r>
      <w:r>
        <w:t xml:space="preserve"> </w:t>
      </w:r>
    </w:p>
    <w:p w:rsidR="00BA18D0" w:rsidRDefault="00BA18D0">
      <w:pPr>
        <w:pStyle w:val="prastasiniatinklio"/>
      </w:pPr>
      <w:r>
        <w:t>Pirmininkavo Ministras Pirmininkas A. Butkevičius</w:t>
      </w:r>
    </w:p>
    <w:p w:rsidR="00BA18D0" w:rsidRDefault="00BA18D0" w:rsidP="00BA18D0">
      <w:pPr>
        <w:pStyle w:val="prastasiniatinklio"/>
        <w:divId w:val="1292058867"/>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BA18D0" w:rsidTr="00BA18D0">
        <w:trPr>
          <w:divId w:val="1292058867"/>
          <w:cantSplit/>
          <w:tblCellSpacing w:w="0" w:type="dxa"/>
        </w:trPr>
        <w:tc>
          <w:tcPr>
            <w:tcW w:w="3208" w:type="dxa"/>
            <w:hideMark/>
          </w:tcPr>
          <w:p w:rsidR="00BA18D0" w:rsidRDefault="00BA18D0" w:rsidP="00AE6F76">
            <w:r>
              <w:t>ministrai</w:t>
            </w:r>
          </w:p>
        </w:tc>
        <w:tc>
          <w:tcPr>
            <w:tcW w:w="210" w:type="dxa"/>
            <w:hideMark/>
          </w:tcPr>
          <w:p w:rsidR="00BA18D0" w:rsidRDefault="00BA18D0" w:rsidP="00AE6F76">
            <w:r>
              <w:t>–</w:t>
            </w:r>
          </w:p>
        </w:tc>
        <w:tc>
          <w:tcPr>
            <w:tcW w:w="5687" w:type="dxa"/>
            <w:gridSpan w:val="3"/>
            <w:hideMark/>
          </w:tcPr>
          <w:p w:rsidR="00BA18D0" w:rsidRDefault="00BA18D0" w:rsidP="00AE6F76">
            <w:r>
              <w:t>V. Baltraitienė, J. Bernatonis, Š. Birutis, R. Budbergytė, R. Masiulis, A. Pabedinskienė, A. Pitrėnienė, R. Sinkevičius, K. Trečiokas, T. Žilinskas</w:t>
            </w:r>
          </w:p>
        </w:tc>
      </w:tr>
      <w:tr w:rsidR="00BA18D0" w:rsidTr="00BA18D0">
        <w:trPr>
          <w:divId w:val="1292058867"/>
          <w:cantSplit/>
          <w:tblCellSpacing w:w="0" w:type="dxa"/>
        </w:trPr>
        <w:tc>
          <w:tcPr>
            <w:tcW w:w="4393" w:type="dxa"/>
            <w:gridSpan w:val="3"/>
            <w:hideMark/>
          </w:tcPr>
          <w:p w:rsidR="00BA18D0" w:rsidRDefault="00BA18D0" w:rsidP="00AE6F76">
            <w:r>
              <w:t>viceministrai</w:t>
            </w:r>
          </w:p>
        </w:tc>
        <w:tc>
          <w:tcPr>
            <w:tcW w:w="210" w:type="dxa"/>
            <w:hideMark/>
          </w:tcPr>
          <w:p w:rsidR="00BA18D0" w:rsidRDefault="00BA18D0" w:rsidP="00AE6F76">
            <w:r>
              <w:t>–</w:t>
            </w:r>
          </w:p>
        </w:tc>
        <w:tc>
          <w:tcPr>
            <w:tcW w:w="4502" w:type="dxa"/>
            <w:hideMark/>
          </w:tcPr>
          <w:p w:rsidR="00BA18D0" w:rsidRDefault="00BA18D0" w:rsidP="00AE6F76">
            <w:r>
              <w:t xml:space="preserve">V. Gavrilov, </w:t>
            </w:r>
            <w:r w:rsidRPr="00394879">
              <w:t>N.</w:t>
            </w:r>
            <w:r>
              <w:t xml:space="preserve"> </w:t>
            </w:r>
            <w:r w:rsidRPr="00394879">
              <w:t xml:space="preserve">Germanas, </w:t>
            </w:r>
            <w:r>
              <w:t xml:space="preserve">R. Noreikienė, </w:t>
            </w:r>
            <w:r w:rsidRPr="00394879">
              <w:t>A.</w:t>
            </w:r>
            <w:r>
              <w:t> </w:t>
            </w:r>
            <w:r w:rsidRPr="00394879">
              <w:t>Šliupas</w:t>
            </w:r>
            <w:r>
              <w:t xml:space="preserve">, </w:t>
            </w:r>
            <w:r w:rsidR="00044F18">
              <w:t xml:space="preserve">A. Valys, </w:t>
            </w:r>
            <w:r>
              <w:t>R. Zuoza</w:t>
            </w:r>
          </w:p>
        </w:tc>
      </w:tr>
      <w:tr w:rsidR="00BA18D0" w:rsidTr="00BA18D0">
        <w:trPr>
          <w:divId w:val="1292058867"/>
          <w:cantSplit/>
          <w:tblCellSpacing w:w="0" w:type="dxa"/>
        </w:trPr>
        <w:tc>
          <w:tcPr>
            <w:tcW w:w="4393" w:type="dxa"/>
            <w:gridSpan w:val="3"/>
          </w:tcPr>
          <w:p w:rsidR="00BA18D0" w:rsidRDefault="00BA18D0" w:rsidP="00AE6F76">
            <w:r>
              <w:t>Lietuvos banko valdybos pirmininkas</w:t>
            </w:r>
          </w:p>
        </w:tc>
        <w:tc>
          <w:tcPr>
            <w:tcW w:w="210" w:type="dxa"/>
          </w:tcPr>
          <w:p w:rsidR="00BA18D0" w:rsidRDefault="00BA18D0" w:rsidP="00AE6F76">
            <w:r>
              <w:t>–</w:t>
            </w:r>
          </w:p>
        </w:tc>
        <w:tc>
          <w:tcPr>
            <w:tcW w:w="4502" w:type="dxa"/>
          </w:tcPr>
          <w:p w:rsidR="00BA18D0" w:rsidRDefault="00BA18D0" w:rsidP="00AE6F76">
            <w:r>
              <w:t>V. Vasiliauskas</w:t>
            </w:r>
          </w:p>
        </w:tc>
      </w:tr>
      <w:tr w:rsidR="00BA18D0" w:rsidTr="00BA18D0">
        <w:trPr>
          <w:divId w:val="1292058867"/>
          <w:cantSplit/>
          <w:tblCellSpacing w:w="0" w:type="dxa"/>
        </w:trPr>
        <w:tc>
          <w:tcPr>
            <w:tcW w:w="4393" w:type="dxa"/>
            <w:gridSpan w:val="3"/>
          </w:tcPr>
          <w:p w:rsidR="00BA18D0" w:rsidRDefault="00BA18D0" w:rsidP="00AE6F76"/>
        </w:tc>
        <w:tc>
          <w:tcPr>
            <w:tcW w:w="210" w:type="dxa"/>
          </w:tcPr>
          <w:p w:rsidR="00BA18D0" w:rsidRDefault="00BA18D0" w:rsidP="00AE6F76"/>
        </w:tc>
        <w:tc>
          <w:tcPr>
            <w:tcW w:w="4502" w:type="dxa"/>
          </w:tcPr>
          <w:p w:rsidR="00BA18D0" w:rsidRDefault="00BA18D0" w:rsidP="00AE6F76"/>
        </w:tc>
      </w:tr>
      <w:tr w:rsidR="00BA18D0" w:rsidTr="00BA18D0">
        <w:trPr>
          <w:divId w:val="1292058867"/>
          <w:cantSplit/>
          <w:tblCellSpacing w:w="0" w:type="dxa"/>
        </w:trPr>
        <w:tc>
          <w:tcPr>
            <w:tcW w:w="4603" w:type="dxa"/>
            <w:gridSpan w:val="4"/>
            <w:hideMark/>
          </w:tcPr>
          <w:p w:rsidR="00BA18D0" w:rsidRDefault="00BA18D0" w:rsidP="00AE6F76">
            <w:r>
              <w:t>Ministro Pirmininko politinio (asmeninio) pasitikėjimo valstybės tarnautojai:</w:t>
            </w:r>
          </w:p>
        </w:tc>
        <w:tc>
          <w:tcPr>
            <w:tcW w:w="4502" w:type="dxa"/>
            <w:hideMark/>
          </w:tcPr>
          <w:p w:rsidR="00BA18D0" w:rsidRDefault="00BA18D0" w:rsidP="00AE6F76">
            <w:r>
              <w:t> </w:t>
            </w:r>
          </w:p>
        </w:tc>
      </w:tr>
      <w:tr w:rsidR="00BA18D0" w:rsidTr="00BA18D0">
        <w:trPr>
          <w:divId w:val="1292058867"/>
          <w:cantSplit/>
          <w:tblCellSpacing w:w="0" w:type="dxa"/>
        </w:trPr>
        <w:tc>
          <w:tcPr>
            <w:tcW w:w="4603" w:type="dxa"/>
            <w:gridSpan w:val="4"/>
            <w:hideMark/>
          </w:tcPr>
          <w:p w:rsidR="00BA18D0" w:rsidRDefault="00BA18D0" w:rsidP="00AE6F76">
            <w:r>
              <w:t>Ministro Pirmininko:</w:t>
            </w:r>
          </w:p>
        </w:tc>
        <w:tc>
          <w:tcPr>
            <w:tcW w:w="4502" w:type="dxa"/>
            <w:hideMark/>
          </w:tcPr>
          <w:p w:rsidR="00BA18D0" w:rsidRDefault="00BA18D0" w:rsidP="00AE6F76">
            <w:r>
              <w:t> </w:t>
            </w:r>
          </w:p>
        </w:tc>
      </w:tr>
      <w:tr w:rsidR="00BA18D0" w:rsidTr="00BA18D0">
        <w:trPr>
          <w:divId w:val="1292058867"/>
          <w:cantSplit/>
          <w:tblCellSpacing w:w="0" w:type="dxa"/>
        </w:trPr>
        <w:tc>
          <w:tcPr>
            <w:tcW w:w="4603" w:type="dxa"/>
            <w:gridSpan w:val="4"/>
            <w:hideMark/>
          </w:tcPr>
          <w:p w:rsidR="00BA18D0" w:rsidRDefault="00BA18D0" w:rsidP="00AE6F76">
            <w:pPr>
              <w:tabs>
                <w:tab w:val="right" w:pos="4513"/>
              </w:tabs>
            </w:pPr>
            <w:r>
              <w:t>   sekretoriato vadovė</w:t>
            </w:r>
            <w:r>
              <w:tab/>
              <w:t>–</w:t>
            </w:r>
          </w:p>
        </w:tc>
        <w:tc>
          <w:tcPr>
            <w:tcW w:w="4502" w:type="dxa"/>
            <w:hideMark/>
          </w:tcPr>
          <w:p w:rsidR="00BA18D0" w:rsidRDefault="00BA18D0" w:rsidP="00AE6F76">
            <w:r>
              <w:t>A. Račkauskytė</w:t>
            </w:r>
          </w:p>
        </w:tc>
      </w:tr>
      <w:tr w:rsidR="00BA18D0" w:rsidTr="00BA18D0">
        <w:trPr>
          <w:divId w:val="1292058867"/>
          <w:cantSplit/>
          <w:tblCellSpacing w:w="0" w:type="dxa"/>
        </w:trPr>
        <w:tc>
          <w:tcPr>
            <w:tcW w:w="4393" w:type="dxa"/>
            <w:gridSpan w:val="3"/>
            <w:hideMark/>
          </w:tcPr>
          <w:p w:rsidR="00BA18D0" w:rsidRDefault="00BA18D0" w:rsidP="00AE6F76">
            <w:r>
              <w:t>   patarėjai</w:t>
            </w:r>
          </w:p>
        </w:tc>
        <w:tc>
          <w:tcPr>
            <w:tcW w:w="210" w:type="dxa"/>
            <w:hideMark/>
          </w:tcPr>
          <w:p w:rsidR="00BA18D0" w:rsidRDefault="00BA18D0" w:rsidP="00AE6F76">
            <w:r>
              <w:t>–</w:t>
            </w:r>
          </w:p>
        </w:tc>
        <w:tc>
          <w:tcPr>
            <w:tcW w:w="4502" w:type="dxa"/>
            <w:hideMark/>
          </w:tcPr>
          <w:p w:rsidR="00BA18D0" w:rsidRDefault="00BA18D0" w:rsidP="00AE6F76">
            <w:r>
              <w:t>R. Bakšys, R. Burokas, A. Damanskis, T. Garasimavičius, R. Grumadaitė, M. Janulionis, V. Janušaitis, D. Jarmantavičius, A. Misevičius, J. Paslauskas, I. Urbonavičiūtė, A. Vinkus</w:t>
            </w:r>
          </w:p>
        </w:tc>
      </w:tr>
      <w:tr w:rsidR="00BA18D0" w:rsidTr="00BA18D0">
        <w:trPr>
          <w:divId w:val="1292058867"/>
          <w:cantSplit/>
          <w:tblCellSpacing w:w="0" w:type="dxa"/>
        </w:trPr>
        <w:tc>
          <w:tcPr>
            <w:tcW w:w="4393" w:type="dxa"/>
            <w:gridSpan w:val="3"/>
          </w:tcPr>
          <w:p w:rsidR="00BA18D0" w:rsidRDefault="00BA18D0" w:rsidP="00AE6F76">
            <w:r>
              <w:t>   padėjėjai</w:t>
            </w:r>
          </w:p>
        </w:tc>
        <w:tc>
          <w:tcPr>
            <w:tcW w:w="210" w:type="dxa"/>
          </w:tcPr>
          <w:p w:rsidR="00BA18D0" w:rsidRDefault="00BA18D0" w:rsidP="00AE6F76">
            <w:r>
              <w:t>–</w:t>
            </w:r>
          </w:p>
        </w:tc>
        <w:tc>
          <w:tcPr>
            <w:tcW w:w="4502" w:type="dxa"/>
          </w:tcPr>
          <w:p w:rsidR="00BA18D0" w:rsidRDefault="00BA18D0" w:rsidP="00AE6F76">
            <w:r>
              <w:t>J. Brigmanas, G. Paliušienė</w:t>
            </w:r>
          </w:p>
        </w:tc>
      </w:tr>
      <w:tr w:rsidR="00BA18D0" w:rsidTr="00BA18D0">
        <w:trPr>
          <w:divId w:val="1292058867"/>
          <w:cantSplit/>
          <w:tblCellSpacing w:w="0" w:type="dxa"/>
        </w:trPr>
        <w:tc>
          <w:tcPr>
            <w:tcW w:w="4393" w:type="dxa"/>
            <w:gridSpan w:val="3"/>
            <w:hideMark/>
          </w:tcPr>
          <w:p w:rsidR="00BA18D0" w:rsidRDefault="00BA18D0" w:rsidP="00AE6F76">
            <w:r>
              <w:t>iš Vyriausybės kanceliarijos: </w:t>
            </w:r>
          </w:p>
        </w:tc>
        <w:tc>
          <w:tcPr>
            <w:tcW w:w="210" w:type="dxa"/>
            <w:hideMark/>
          </w:tcPr>
          <w:p w:rsidR="00BA18D0" w:rsidRDefault="00BA18D0" w:rsidP="00AE6F76">
            <w:r>
              <w:t> </w:t>
            </w:r>
          </w:p>
        </w:tc>
        <w:tc>
          <w:tcPr>
            <w:tcW w:w="4502" w:type="dxa"/>
            <w:hideMark/>
          </w:tcPr>
          <w:p w:rsidR="00BA18D0" w:rsidRDefault="00BA18D0" w:rsidP="00AE6F76">
            <w:r>
              <w:t> </w:t>
            </w:r>
          </w:p>
        </w:tc>
      </w:tr>
      <w:tr w:rsidR="00BA18D0" w:rsidTr="00BA18D0">
        <w:trPr>
          <w:divId w:val="1292058867"/>
          <w:cantSplit/>
          <w:tblCellSpacing w:w="0" w:type="dxa"/>
        </w:trPr>
        <w:tc>
          <w:tcPr>
            <w:tcW w:w="4393" w:type="dxa"/>
            <w:gridSpan w:val="3"/>
          </w:tcPr>
          <w:p w:rsidR="00BA18D0" w:rsidRDefault="00BA18D0" w:rsidP="00AE6F76">
            <w:r>
              <w:t>Vyriausybės kancleris</w:t>
            </w:r>
          </w:p>
        </w:tc>
        <w:tc>
          <w:tcPr>
            <w:tcW w:w="210" w:type="dxa"/>
          </w:tcPr>
          <w:p w:rsidR="00BA18D0" w:rsidRDefault="00BA18D0" w:rsidP="00AE6F76">
            <w:r>
              <w:t>–</w:t>
            </w:r>
          </w:p>
        </w:tc>
        <w:tc>
          <w:tcPr>
            <w:tcW w:w="4502" w:type="dxa"/>
          </w:tcPr>
          <w:p w:rsidR="00BA18D0" w:rsidRDefault="00BA18D0" w:rsidP="00AE6F76">
            <w:r>
              <w:t>A. Mačiulis</w:t>
            </w:r>
          </w:p>
        </w:tc>
      </w:tr>
      <w:tr w:rsidR="00BA18D0" w:rsidTr="00BA18D0">
        <w:trPr>
          <w:divId w:val="1292058867"/>
          <w:cantSplit/>
          <w:tblCellSpacing w:w="0" w:type="dxa"/>
        </w:trPr>
        <w:tc>
          <w:tcPr>
            <w:tcW w:w="4393" w:type="dxa"/>
            <w:gridSpan w:val="3"/>
          </w:tcPr>
          <w:p w:rsidR="00BA18D0" w:rsidRDefault="00BA18D0" w:rsidP="00AE6F76">
            <w:r>
              <w:t>Vyriausybės kanclerio pirmasis pavaduotojas</w:t>
            </w:r>
          </w:p>
        </w:tc>
        <w:tc>
          <w:tcPr>
            <w:tcW w:w="210" w:type="dxa"/>
          </w:tcPr>
          <w:p w:rsidR="00BA18D0" w:rsidRDefault="00BA18D0" w:rsidP="00AE6F76">
            <w:r>
              <w:br/>
              <w:t>–</w:t>
            </w:r>
          </w:p>
        </w:tc>
        <w:tc>
          <w:tcPr>
            <w:tcW w:w="4502" w:type="dxa"/>
          </w:tcPr>
          <w:p w:rsidR="00BA18D0" w:rsidRDefault="00BA18D0" w:rsidP="00AE6F76">
            <w:r>
              <w:br/>
              <w:t>R. Vaitkus</w:t>
            </w:r>
          </w:p>
        </w:tc>
      </w:tr>
      <w:tr w:rsidR="00BA18D0" w:rsidTr="00BA18D0">
        <w:trPr>
          <w:divId w:val="1292058867"/>
          <w:cantSplit/>
          <w:tblCellSpacing w:w="0" w:type="dxa"/>
        </w:trPr>
        <w:tc>
          <w:tcPr>
            <w:tcW w:w="4393" w:type="dxa"/>
            <w:gridSpan w:val="3"/>
            <w:hideMark/>
          </w:tcPr>
          <w:p w:rsidR="00BA18D0" w:rsidRDefault="00BA18D0" w:rsidP="00AE6F76">
            <w:r>
              <w:t xml:space="preserve">departamentų direktoriai </w:t>
            </w:r>
          </w:p>
        </w:tc>
        <w:tc>
          <w:tcPr>
            <w:tcW w:w="210" w:type="dxa"/>
            <w:hideMark/>
          </w:tcPr>
          <w:p w:rsidR="00BA18D0" w:rsidRDefault="00BA18D0" w:rsidP="00AE6F76">
            <w:r>
              <w:t>–</w:t>
            </w:r>
          </w:p>
        </w:tc>
        <w:tc>
          <w:tcPr>
            <w:tcW w:w="4502" w:type="dxa"/>
            <w:hideMark/>
          </w:tcPr>
          <w:p w:rsidR="00BA18D0" w:rsidRDefault="00BA18D0" w:rsidP="00AE6F76">
            <w:r>
              <w:t>A. Nevas, R. Pilibaitis, A. Stankaitienė, V. Švoba</w:t>
            </w:r>
          </w:p>
        </w:tc>
      </w:tr>
      <w:tr w:rsidR="00BA18D0" w:rsidTr="00BA18D0">
        <w:trPr>
          <w:divId w:val="1292058867"/>
          <w:cantSplit/>
          <w:tblCellSpacing w:w="0" w:type="dxa"/>
        </w:trPr>
        <w:tc>
          <w:tcPr>
            <w:tcW w:w="4393" w:type="dxa"/>
            <w:gridSpan w:val="3"/>
            <w:hideMark/>
          </w:tcPr>
          <w:p w:rsidR="00BA18D0" w:rsidRDefault="00BA18D0" w:rsidP="00AE6F76">
            <w:r>
              <w:t>skyrių:</w:t>
            </w:r>
          </w:p>
        </w:tc>
        <w:tc>
          <w:tcPr>
            <w:tcW w:w="210" w:type="dxa"/>
            <w:hideMark/>
          </w:tcPr>
          <w:p w:rsidR="00BA18D0" w:rsidRDefault="00BA18D0" w:rsidP="00AE6F76">
            <w:r>
              <w:t> </w:t>
            </w:r>
          </w:p>
        </w:tc>
        <w:tc>
          <w:tcPr>
            <w:tcW w:w="4502" w:type="dxa"/>
            <w:hideMark/>
          </w:tcPr>
          <w:p w:rsidR="00BA18D0" w:rsidRDefault="00BA18D0" w:rsidP="00AE6F76">
            <w:r>
              <w:t> </w:t>
            </w:r>
          </w:p>
        </w:tc>
      </w:tr>
      <w:tr w:rsidR="00BA18D0" w:rsidTr="00BA18D0">
        <w:trPr>
          <w:divId w:val="1292058867"/>
          <w:cantSplit/>
          <w:tblCellSpacing w:w="0" w:type="dxa"/>
        </w:trPr>
        <w:tc>
          <w:tcPr>
            <w:tcW w:w="4393" w:type="dxa"/>
            <w:gridSpan w:val="3"/>
            <w:hideMark/>
          </w:tcPr>
          <w:p w:rsidR="00BA18D0" w:rsidRDefault="00BA18D0" w:rsidP="00AE6F76">
            <w:r>
              <w:t>   vedėjai</w:t>
            </w:r>
          </w:p>
        </w:tc>
        <w:tc>
          <w:tcPr>
            <w:tcW w:w="210" w:type="dxa"/>
            <w:hideMark/>
          </w:tcPr>
          <w:p w:rsidR="00BA18D0" w:rsidRDefault="00BA18D0" w:rsidP="00AE6F76">
            <w:r>
              <w:t>–</w:t>
            </w:r>
          </w:p>
        </w:tc>
        <w:tc>
          <w:tcPr>
            <w:tcW w:w="4502" w:type="dxa"/>
            <w:hideMark/>
          </w:tcPr>
          <w:p w:rsidR="00BA18D0" w:rsidRDefault="00BA18D0" w:rsidP="00AE6F76">
            <w:r>
              <w:t>S. Gaigalas, A. Gratulevičienė, A. Kalindra, D. Kirkilaitė-Chetcuti, D. Labanauskas, A. Martusevičius, D. Sabaliauskienė</w:t>
            </w:r>
          </w:p>
        </w:tc>
      </w:tr>
      <w:tr w:rsidR="00BA18D0" w:rsidTr="00BA18D0">
        <w:trPr>
          <w:divId w:val="1292058867"/>
          <w:cantSplit/>
          <w:tblCellSpacing w:w="0" w:type="dxa"/>
        </w:trPr>
        <w:tc>
          <w:tcPr>
            <w:tcW w:w="4393" w:type="dxa"/>
            <w:gridSpan w:val="3"/>
            <w:hideMark/>
          </w:tcPr>
          <w:p w:rsidR="00BA18D0" w:rsidRDefault="00BA18D0" w:rsidP="00AE6F76">
            <w:r>
              <w:lastRenderedPageBreak/>
              <w:t>   patarėjai</w:t>
            </w:r>
          </w:p>
        </w:tc>
        <w:tc>
          <w:tcPr>
            <w:tcW w:w="210" w:type="dxa"/>
            <w:hideMark/>
          </w:tcPr>
          <w:p w:rsidR="00BA18D0" w:rsidRDefault="00BA18D0" w:rsidP="00AE6F76">
            <w:r>
              <w:t>–</w:t>
            </w:r>
          </w:p>
        </w:tc>
        <w:tc>
          <w:tcPr>
            <w:tcW w:w="4502" w:type="dxa"/>
            <w:hideMark/>
          </w:tcPr>
          <w:p w:rsidR="00BA18D0" w:rsidRDefault="00BA18D0" w:rsidP="00AE6F76">
            <w:r>
              <w:t>G. Dovydėnienė, A. Duksa, P. Gerasimovič, M. Jokūbauskas, N. Kundrotienė, L. Lajauskienė, N. Makštelienė, A. Petkevičienė, B. Simanavičienė, D. Treikauskienė, V. Voveris, A. Zedelytė</w:t>
            </w:r>
          </w:p>
        </w:tc>
      </w:tr>
      <w:tr w:rsidR="00BA18D0" w:rsidTr="00BA18D0">
        <w:trPr>
          <w:divId w:val="1292058867"/>
          <w:cantSplit/>
          <w:tblCellSpacing w:w="0" w:type="dxa"/>
        </w:trPr>
        <w:tc>
          <w:tcPr>
            <w:tcW w:w="4393" w:type="dxa"/>
            <w:gridSpan w:val="3"/>
            <w:hideMark/>
          </w:tcPr>
          <w:p w:rsidR="00BA18D0" w:rsidRDefault="00BA18D0" w:rsidP="00AE6F76">
            <w:r>
              <w:rPr>
                <w:szCs w:val="20"/>
                <w:lang w:eastAsia="en-US"/>
              </w:rPr>
              <w:t>   vyriausiosios specialistės</w:t>
            </w:r>
          </w:p>
        </w:tc>
        <w:tc>
          <w:tcPr>
            <w:tcW w:w="210" w:type="dxa"/>
            <w:hideMark/>
          </w:tcPr>
          <w:p w:rsidR="00BA18D0" w:rsidRDefault="00BA18D0" w:rsidP="00AE6F76">
            <w:r>
              <w:t>–</w:t>
            </w:r>
          </w:p>
        </w:tc>
        <w:tc>
          <w:tcPr>
            <w:tcW w:w="4502" w:type="dxa"/>
            <w:hideMark/>
          </w:tcPr>
          <w:p w:rsidR="00BA18D0" w:rsidRDefault="00BA18D0" w:rsidP="00AE6F76">
            <w:r>
              <w:t>R. Petružienė, Ž. Razumaitė, E. Skodminienė</w:t>
            </w:r>
          </w:p>
        </w:tc>
      </w:tr>
      <w:tr w:rsidR="00BA18D0" w:rsidTr="00BA18D0">
        <w:trPr>
          <w:divId w:val="1292058867"/>
          <w:cantSplit/>
          <w:tblCellSpacing w:w="0" w:type="dxa"/>
        </w:trPr>
        <w:tc>
          <w:tcPr>
            <w:tcW w:w="4393" w:type="dxa"/>
            <w:gridSpan w:val="3"/>
          </w:tcPr>
          <w:p w:rsidR="00BA18D0" w:rsidRDefault="00BA18D0" w:rsidP="00AE6F76">
            <w:pPr>
              <w:rPr>
                <w:szCs w:val="20"/>
                <w:lang w:eastAsia="en-US"/>
              </w:rPr>
            </w:pPr>
          </w:p>
        </w:tc>
        <w:tc>
          <w:tcPr>
            <w:tcW w:w="210" w:type="dxa"/>
          </w:tcPr>
          <w:p w:rsidR="00BA18D0" w:rsidRDefault="00BA18D0" w:rsidP="00AE6F76"/>
        </w:tc>
        <w:tc>
          <w:tcPr>
            <w:tcW w:w="4502" w:type="dxa"/>
          </w:tcPr>
          <w:p w:rsidR="00BA18D0" w:rsidRDefault="00BA18D0" w:rsidP="00AE6F76"/>
        </w:tc>
      </w:tr>
      <w:tr w:rsidR="00BA18D0" w:rsidRPr="00361719" w:rsidTr="00BA18D0">
        <w:trPr>
          <w:divId w:val="1292058867"/>
          <w:cantSplit/>
          <w:tblCellSpacing w:w="0" w:type="dxa"/>
        </w:trPr>
        <w:tc>
          <w:tcPr>
            <w:tcW w:w="4393" w:type="dxa"/>
            <w:gridSpan w:val="3"/>
          </w:tcPr>
          <w:p w:rsidR="00BA18D0" w:rsidRPr="00361719" w:rsidRDefault="00BA18D0" w:rsidP="00AE6F76">
            <w:pPr>
              <w:rPr>
                <w:szCs w:val="20"/>
                <w:lang w:eastAsia="en-US"/>
              </w:rPr>
            </w:pPr>
            <w:r>
              <w:t>valstybės kontrolieriaus pavaduotojas</w:t>
            </w:r>
          </w:p>
        </w:tc>
        <w:tc>
          <w:tcPr>
            <w:tcW w:w="210" w:type="dxa"/>
          </w:tcPr>
          <w:p w:rsidR="00BA18D0" w:rsidRPr="00361719" w:rsidRDefault="00BA18D0" w:rsidP="00AE6F76">
            <w:r>
              <w:t>–</w:t>
            </w:r>
          </w:p>
        </w:tc>
        <w:tc>
          <w:tcPr>
            <w:tcW w:w="4502" w:type="dxa"/>
          </w:tcPr>
          <w:p w:rsidR="00BA18D0" w:rsidRPr="00361719" w:rsidRDefault="00BA18D0" w:rsidP="00AE6F76">
            <w:r>
              <w:t>A. Keraminas</w:t>
            </w:r>
          </w:p>
        </w:tc>
      </w:tr>
      <w:tr w:rsidR="00BA18D0" w:rsidRPr="00361719" w:rsidTr="00BA18D0">
        <w:trPr>
          <w:divId w:val="1292058867"/>
          <w:cantSplit/>
          <w:tblCellSpacing w:w="0" w:type="dxa"/>
        </w:trPr>
        <w:tc>
          <w:tcPr>
            <w:tcW w:w="4393" w:type="dxa"/>
            <w:gridSpan w:val="3"/>
          </w:tcPr>
          <w:p w:rsidR="00BA18D0" w:rsidRDefault="00BA18D0" w:rsidP="00AE6F76">
            <w:r>
              <w:t>Konkurencijos tarybos pirmininkas</w:t>
            </w:r>
          </w:p>
        </w:tc>
        <w:tc>
          <w:tcPr>
            <w:tcW w:w="210" w:type="dxa"/>
          </w:tcPr>
          <w:p w:rsidR="00BA18D0" w:rsidRDefault="00BA18D0" w:rsidP="00AE6F76">
            <w:r>
              <w:t>–</w:t>
            </w:r>
          </w:p>
        </w:tc>
        <w:tc>
          <w:tcPr>
            <w:tcW w:w="4502" w:type="dxa"/>
          </w:tcPr>
          <w:p w:rsidR="00BA18D0" w:rsidRDefault="00BA18D0" w:rsidP="00AE6F76">
            <w:r>
              <w:t>Š. Kes</w:t>
            </w:r>
            <w:r w:rsidR="00044F18">
              <w:t>e</w:t>
            </w:r>
            <w:r>
              <w:t>rauskas</w:t>
            </w:r>
          </w:p>
        </w:tc>
      </w:tr>
      <w:tr w:rsidR="00BA18D0" w:rsidRPr="00361719" w:rsidTr="00BA18D0">
        <w:trPr>
          <w:divId w:val="1292058867"/>
          <w:cantSplit/>
          <w:tblCellSpacing w:w="0" w:type="dxa"/>
        </w:trPr>
        <w:tc>
          <w:tcPr>
            <w:tcW w:w="4393" w:type="dxa"/>
            <w:gridSpan w:val="3"/>
          </w:tcPr>
          <w:p w:rsidR="00BA18D0" w:rsidRPr="00361719" w:rsidRDefault="00BA18D0" w:rsidP="00AE6F76">
            <w:r>
              <w:t>Europos teisės departamento prie Teisingumo ministerijos generalinis direktorius</w:t>
            </w:r>
          </w:p>
        </w:tc>
        <w:tc>
          <w:tcPr>
            <w:tcW w:w="210" w:type="dxa"/>
          </w:tcPr>
          <w:p w:rsidR="00BA18D0" w:rsidRDefault="00BA18D0" w:rsidP="00AE6F76">
            <w:r>
              <w:br/>
            </w:r>
            <w:r>
              <w:br/>
              <w:t>–</w:t>
            </w:r>
          </w:p>
        </w:tc>
        <w:tc>
          <w:tcPr>
            <w:tcW w:w="4502" w:type="dxa"/>
          </w:tcPr>
          <w:p w:rsidR="00BA18D0" w:rsidRDefault="00BA18D0" w:rsidP="00AE6F76">
            <w:r>
              <w:br/>
            </w:r>
            <w:r>
              <w:br/>
              <w:t>D. Kriaučiūnas</w:t>
            </w:r>
          </w:p>
        </w:tc>
      </w:tr>
      <w:tr w:rsidR="00BA18D0" w:rsidRPr="00361719" w:rsidTr="00BA18D0">
        <w:trPr>
          <w:divId w:val="1292058867"/>
          <w:cantSplit/>
          <w:tblCellSpacing w:w="0" w:type="dxa"/>
        </w:trPr>
        <w:tc>
          <w:tcPr>
            <w:tcW w:w="4393" w:type="dxa"/>
            <w:gridSpan w:val="3"/>
          </w:tcPr>
          <w:p w:rsidR="00BA18D0" w:rsidRPr="001E257D" w:rsidRDefault="00BA18D0" w:rsidP="00AE6F76">
            <w:r w:rsidRPr="001E257D">
              <w:t>Lietuvos savivaldybių asociacijos direktoriaus pavaduotojas-patarėjas</w:t>
            </w:r>
          </w:p>
        </w:tc>
        <w:tc>
          <w:tcPr>
            <w:tcW w:w="210" w:type="dxa"/>
          </w:tcPr>
          <w:p w:rsidR="00BA18D0" w:rsidRPr="001E257D" w:rsidRDefault="00BA18D0" w:rsidP="00AE6F76">
            <w:r w:rsidRPr="001E257D">
              <w:br/>
              <w:t>–</w:t>
            </w:r>
          </w:p>
        </w:tc>
        <w:tc>
          <w:tcPr>
            <w:tcW w:w="4502" w:type="dxa"/>
          </w:tcPr>
          <w:p w:rsidR="00BA18D0" w:rsidRPr="001E257D" w:rsidRDefault="00BA18D0" w:rsidP="00AE6F76">
            <w:r w:rsidRPr="001E257D">
              <w:br/>
              <w:t>R. Čapas</w:t>
            </w:r>
          </w:p>
        </w:tc>
      </w:tr>
      <w:tr w:rsidR="00BA18D0" w:rsidRPr="00361719" w:rsidTr="00BA18D0">
        <w:trPr>
          <w:divId w:val="1292058867"/>
          <w:cantSplit/>
          <w:tblCellSpacing w:w="0" w:type="dxa"/>
        </w:trPr>
        <w:tc>
          <w:tcPr>
            <w:tcW w:w="4393" w:type="dxa"/>
            <w:gridSpan w:val="3"/>
          </w:tcPr>
          <w:p w:rsidR="00BA18D0" w:rsidRPr="001E257D" w:rsidRDefault="00BA18D0" w:rsidP="00044F18">
            <w:r>
              <w:t>Aplinkos ministerijos skyri</w:t>
            </w:r>
            <w:r w:rsidR="00044F18">
              <w:t>ų</w:t>
            </w:r>
            <w:r>
              <w:t xml:space="preserve"> vedėjai</w:t>
            </w:r>
          </w:p>
        </w:tc>
        <w:tc>
          <w:tcPr>
            <w:tcW w:w="210" w:type="dxa"/>
          </w:tcPr>
          <w:p w:rsidR="00BA18D0" w:rsidRPr="001E257D" w:rsidRDefault="00BA18D0" w:rsidP="00AE6F76">
            <w:r>
              <w:t>–</w:t>
            </w:r>
          </w:p>
        </w:tc>
        <w:tc>
          <w:tcPr>
            <w:tcW w:w="4502" w:type="dxa"/>
          </w:tcPr>
          <w:p w:rsidR="00BA18D0" w:rsidRPr="001E257D" w:rsidRDefault="00BA18D0" w:rsidP="00AE6F76">
            <w:r>
              <w:t>I. Klimašauskė, R. Šveikauskas</w:t>
            </w:r>
          </w:p>
        </w:tc>
      </w:tr>
      <w:tr w:rsidR="00BA18D0" w:rsidRPr="00361719" w:rsidTr="00BA18D0">
        <w:trPr>
          <w:divId w:val="1292058867"/>
          <w:cantSplit/>
          <w:tblCellSpacing w:w="0" w:type="dxa"/>
        </w:trPr>
        <w:tc>
          <w:tcPr>
            <w:tcW w:w="4393" w:type="dxa"/>
            <w:gridSpan w:val="3"/>
          </w:tcPr>
          <w:p w:rsidR="00BA18D0" w:rsidRPr="001E257D" w:rsidRDefault="00BA18D0" w:rsidP="00AE6F76">
            <w:r>
              <w:t xml:space="preserve">Finansų </w:t>
            </w:r>
            <w:r w:rsidRPr="00FB52BB">
              <w:t>ministerijos</w:t>
            </w:r>
            <w:r>
              <w:t>:</w:t>
            </w:r>
          </w:p>
        </w:tc>
        <w:tc>
          <w:tcPr>
            <w:tcW w:w="210" w:type="dxa"/>
          </w:tcPr>
          <w:p w:rsidR="00BA18D0" w:rsidRPr="001E257D" w:rsidRDefault="00BA18D0" w:rsidP="00AE6F76"/>
        </w:tc>
        <w:tc>
          <w:tcPr>
            <w:tcW w:w="4502" w:type="dxa"/>
          </w:tcPr>
          <w:p w:rsidR="00BA18D0" w:rsidRPr="001E257D" w:rsidRDefault="00BA18D0" w:rsidP="00AE6F76"/>
        </w:tc>
      </w:tr>
      <w:tr w:rsidR="00BA18D0" w:rsidRPr="00361719" w:rsidTr="00BA18D0">
        <w:trPr>
          <w:divId w:val="1292058867"/>
          <w:cantSplit/>
          <w:tblCellSpacing w:w="0" w:type="dxa"/>
        </w:trPr>
        <w:tc>
          <w:tcPr>
            <w:tcW w:w="4393" w:type="dxa"/>
            <w:gridSpan w:val="3"/>
          </w:tcPr>
          <w:p w:rsidR="00BA18D0" w:rsidRPr="001E257D" w:rsidRDefault="00BA18D0" w:rsidP="00AE6F76">
            <w:r>
              <w:t xml:space="preserve">   departamento direktorius</w:t>
            </w:r>
          </w:p>
        </w:tc>
        <w:tc>
          <w:tcPr>
            <w:tcW w:w="210" w:type="dxa"/>
          </w:tcPr>
          <w:p w:rsidR="00BA18D0" w:rsidRPr="001E257D" w:rsidRDefault="00BA18D0" w:rsidP="00AE6F76">
            <w:r>
              <w:t>–</w:t>
            </w:r>
          </w:p>
        </w:tc>
        <w:tc>
          <w:tcPr>
            <w:tcW w:w="4502" w:type="dxa"/>
          </w:tcPr>
          <w:p w:rsidR="00BA18D0" w:rsidRPr="001E257D" w:rsidRDefault="00BA18D0" w:rsidP="00AE6F76">
            <w:r>
              <w:t>A. Želionis</w:t>
            </w:r>
          </w:p>
        </w:tc>
      </w:tr>
      <w:tr w:rsidR="00BA18D0" w:rsidRPr="00361719" w:rsidTr="00BA18D0">
        <w:trPr>
          <w:divId w:val="1292058867"/>
          <w:cantSplit/>
          <w:tblCellSpacing w:w="0" w:type="dxa"/>
        </w:trPr>
        <w:tc>
          <w:tcPr>
            <w:tcW w:w="4393" w:type="dxa"/>
            <w:gridSpan w:val="3"/>
          </w:tcPr>
          <w:p w:rsidR="00BA18D0" w:rsidRDefault="00BA18D0" w:rsidP="00AE6F76">
            <w:r>
              <w:t xml:space="preserve">   departamento direktoriaus pavaduotoja</w:t>
            </w:r>
          </w:p>
        </w:tc>
        <w:tc>
          <w:tcPr>
            <w:tcW w:w="210" w:type="dxa"/>
          </w:tcPr>
          <w:p w:rsidR="00BA18D0" w:rsidRPr="001E257D" w:rsidRDefault="00BA18D0" w:rsidP="00AE6F76">
            <w:r>
              <w:t>–</w:t>
            </w:r>
          </w:p>
        </w:tc>
        <w:tc>
          <w:tcPr>
            <w:tcW w:w="4502" w:type="dxa"/>
          </w:tcPr>
          <w:p w:rsidR="00BA18D0" w:rsidRDefault="00BA18D0" w:rsidP="00AE6F76">
            <w:r>
              <w:t>A. Misiūnaitė</w:t>
            </w:r>
          </w:p>
        </w:tc>
      </w:tr>
      <w:tr w:rsidR="00BA18D0" w:rsidRPr="00361719" w:rsidTr="00BA18D0">
        <w:trPr>
          <w:divId w:val="1292058867"/>
          <w:cantSplit/>
          <w:tblCellSpacing w:w="0" w:type="dxa"/>
        </w:trPr>
        <w:tc>
          <w:tcPr>
            <w:tcW w:w="4393" w:type="dxa"/>
            <w:gridSpan w:val="3"/>
          </w:tcPr>
          <w:p w:rsidR="00BA18D0" w:rsidRDefault="00BA18D0" w:rsidP="00AE6F76">
            <w:r>
              <w:t xml:space="preserve">   skyriaus vedėja</w:t>
            </w:r>
          </w:p>
        </w:tc>
        <w:tc>
          <w:tcPr>
            <w:tcW w:w="210" w:type="dxa"/>
          </w:tcPr>
          <w:p w:rsidR="00BA18D0" w:rsidRPr="001E257D" w:rsidRDefault="00BA18D0" w:rsidP="00AE6F76">
            <w:r>
              <w:t>–</w:t>
            </w:r>
          </w:p>
        </w:tc>
        <w:tc>
          <w:tcPr>
            <w:tcW w:w="4502" w:type="dxa"/>
          </w:tcPr>
          <w:p w:rsidR="00BA18D0" w:rsidRDefault="00BA18D0" w:rsidP="00AE6F76">
            <w:r>
              <w:t>J. Laurikėnaitė</w:t>
            </w:r>
          </w:p>
        </w:tc>
      </w:tr>
      <w:tr w:rsidR="00BA18D0" w:rsidRPr="00361719" w:rsidTr="00BA18D0">
        <w:trPr>
          <w:divId w:val="1292058867"/>
          <w:cantSplit/>
          <w:tblCellSpacing w:w="0" w:type="dxa"/>
        </w:trPr>
        <w:tc>
          <w:tcPr>
            <w:tcW w:w="4393" w:type="dxa"/>
            <w:gridSpan w:val="3"/>
          </w:tcPr>
          <w:p w:rsidR="00BA18D0" w:rsidRDefault="00BA18D0" w:rsidP="00AE6F76">
            <w:r>
              <w:t xml:space="preserve">Socialinės apsaugos ir darbo </w:t>
            </w:r>
            <w:r w:rsidRPr="00FB52BB">
              <w:t>ministerijos</w:t>
            </w:r>
            <w:r>
              <w:t>:</w:t>
            </w:r>
          </w:p>
        </w:tc>
        <w:tc>
          <w:tcPr>
            <w:tcW w:w="210" w:type="dxa"/>
          </w:tcPr>
          <w:p w:rsidR="00BA18D0" w:rsidRPr="001E257D" w:rsidRDefault="00BA18D0" w:rsidP="00AE6F76"/>
        </w:tc>
        <w:tc>
          <w:tcPr>
            <w:tcW w:w="4502" w:type="dxa"/>
          </w:tcPr>
          <w:p w:rsidR="00BA18D0" w:rsidRDefault="00BA18D0" w:rsidP="00AE6F76"/>
        </w:tc>
      </w:tr>
      <w:tr w:rsidR="00BA18D0" w:rsidRPr="00361719" w:rsidTr="00BA18D0">
        <w:trPr>
          <w:divId w:val="1292058867"/>
          <w:cantSplit/>
          <w:tblCellSpacing w:w="0" w:type="dxa"/>
        </w:trPr>
        <w:tc>
          <w:tcPr>
            <w:tcW w:w="4393" w:type="dxa"/>
            <w:gridSpan w:val="3"/>
          </w:tcPr>
          <w:p w:rsidR="00BA18D0" w:rsidRDefault="00BA18D0" w:rsidP="00AE6F76">
            <w:r>
              <w:t xml:space="preserve">   skyrių vedėjų pavaduotojai</w:t>
            </w:r>
          </w:p>
        </w:tc>
        <w:tc>
          <w:tcPr>
            <w:tcW w:w="210" w:type="dxa"/>
          </w:tcPr>
          <w:p w:rsidR="00BA18D0" w:rsidRPr="001E257D" w:rsidRDefault="00BA18D0" w:rsidP="00AE6F76">
            <w:r>
              <w:t>–</w:t>
            </w:r>
          </w:p>
        </w:tc>
        <w:tc>
          <w:tcPr>
            <w:tcW w:w="4502" w:type="dxa"/>
          </w:tcPr>
          <w:p w:rsidR="00BA18D0" w:rsidRDefault="00BA18D0" w:rsidP="00AE6F76">
            <w:r>
              <w:t>S. Puzas, K. Vyšniauskaitė-Radinskienė</w:t>
            </w:r>
          </w:p>
        </w:tc>
      </w:tr>
      <w:tr w:rsidR="00BA18D0" w:rsidRPr="00361719" w:rsidTr="00BA18D0">
        <w:trPr>
          <w:divId w:val="1292058867"/>
          <w:cantSplit/>
          <w:tblCellSpacing w:w="0" w:type="dxa"/>
        </w:trPr>
        <w:tc>
          <w:tcPr>
            <w:tcW w:w="4393" w:type="dxa"/>
            <w:gridSpan w:val="3"/>
          </w:tcPr>
          <w:p w:rsidR="00BA18D0" w:rsidRDefault="00BA18D0" w:rsidP="00AE6F76">
            <w:r>
              <w:t xml:space="preserve">   patarėja</w:t>
            </w:r>
          </w:p>
        </w:tc>
        <w:tc>
          <w:tcPr>
            <w:tcW w:w="210" w:type="dxa"/>
          </w:tcPr>
          <w:p w:rsidR="00BA18D0" w:rsidRPr="001E257D" w:rsidRDefault="00BA18D0" w:rsidP="00AE6F76">
            <w:r>
              <w:t>–</w:t>
            </w:r>
          </w:p>
        </w:tc>
        <w:tc>
          <w:tcPr>
            <w:tcW w:w="4502" w:type="dxa"/>
          </w:tcPr>
          <w:p w:rsidR="00BA18D0" w:rsidRDefault="00BA18D0" w:rsidP="00AE6F76">
            <w:r>
              <w:t>S. Gaidamavičienė</w:t>
            </w:r>
          </w:p>
        </w:tc>
      </w:tr>
      <w:tr w:rsidR="00BA18D0" w:rsidRPr="00361719" w:rsidTr="00BA18D0">
        <w:trPr>
          <w:divId w:val="1292058867"/>
          <w:cantSplit/>
          <w:tblCellSpacing w:w="0" w:type="dxa"/>
        </w:trPr>
        <w:tc>
          <w:tcPr>
            <w:tcW w:w="4393" w:type="dxa"/>
            <w:gridSpan w:val="3"/>
          </w:tcPr>
          <w:p w:rsidR="00BA18D0" w:rsidRDefault="00BA18D0" w:rsidP="00AE6F76">
            <w:r>
              <w:t xml:space="preserve">   vyriausiosios specialistės</w:t>
            </w:r>
          </w:p>
        </w:tc>
        <w:tc>
          <w:tcPr>
            <w:tcW w:w="210" w:type="dxa"/>
          </w:tcPr>
          <w:p w:rsidR="00BA18D0" w:rsidRPr="001E257D" w:rsidRDefault="00BA18D0" w:rsidP="00AE6F76">
            <w:r>
              <w:t>–</w:t>
            </w:r>
          </w:p>
        </w:tc>
        <w:tc>
          <w:tcPr>
            <w:tcW w:w="4502" w:type="dxa"/>
          </w:tcPr>
          <w:p w:rsidR="00BA18D0" w:rsidRDefault="00BA18D0" w:rsidP="00AE6F76">
            <w:r>
              <w:t>V. Dudienė, A. Pukienė</w:t>
            </w:r>
          </w:p>
        </w:tc>
      </w:tr>
      <w:tr w:rsidR="00BA18D0" w:rsidRPr="00361719" w:rsidTr="00BA18D0">
        <w:trPr>
          <w:divId w:val="1292058867"/>
          <w:cantSplit/>
          <w:tblCellSpacing w:w="0" w:type="dxa"/>
        </w:trPr>
        <w:tc>
          <w:tcPr>
            <w:tcW w:w="4393" w:type="dxa"/>
            <w:gridSpan w:val="3"/>
          </w:tcPr>
          <w:p w:rsidR="00BA18D0" w:rsidRDefault="00BA18D0" w:rsidP="00AE6F76">
            <w:r>
              <w:t>Susisiekimo ministerijos departamento direktoriaus pavaduotoja</w:t>
            </w:r>
          </w:p>
        </w:tc>
        <w:tc>
          <w:tcPr>
            <w:tcW w:w="210" w:type="dxa"/>
          </w:tcPr>
          <w:p w:rsidR="00BA18D0" w:rsidRDefault="00BA18D0" w:rsidP="00AE6F76">
            <w:r>
              <w:br/>
              <w:t>–</w:t>
            </w:r>
          </w:p>
        </w:tc>
        <w:tc>
          <w:tcPr>
            <w:tcW w:w="4502" w:type="dxa"/>
          </w:tcPr>
          <w:p w:rsidR="00BA18D0" w:rsidRDefault="00BA18D0" w:rsidP="00AE6F76">
            <w:r>
              <w:br/>
              <w:t>K. Semėnė</w:t>
            </w:r>
          </w:p>
        </w:tc>
      </w:tr>
      <w:tr w:rsidR="00BA18D0" w:rsidRPr="00361719" w:rsidTr="00BA18D0">
        <w:trPr>
          <w:divId w:val="1292058867"/>
          <w:cantSplit/>
          <w:tblCellSpacing w:w="0" w:type="dxa"/>
        </w:trPr>
        <w:tc>
          <w:tcPr>
            <w:tcW w:w="4393" w:type="dxa"/>
            <w:gridSpan w:val="3"/>
          </w:tcPr>
          <w:p w:rsidR="00BA18D0" w:rsidRDefault="00BA18D0" w:rsidP="00AE6F76">
            <w:r>
              <w:t xml:space="preserve">Sveikatos apsaugos </w:t>
            </w:r>
            <w:r w:rsidRPr="00FB52BB">
              <w:t>ministerijos</w:t>
            </w:r>
            <w:r>
              <w:t xml:space="preserve"> vyriausiasis specialistas</w:t>
            </w:r>
          </w:p>
        </w:tc>
        <w:tc>
          <w:tcPr>
            <w:tcW w:w="210" w:type="dxa"/>
          </w:tcPr>
          <w:p w:rsidR="00BA18D0" w:rsidRPr="001E257D" w:rsidRDefault="00BA18D0" w:rsidP="00AE6F76">
            <w:r>
              <w:br/>
              <w:t>–</w:t>
            </w:r>
          </w:p>
        </w:tc>
        <w:tc>
          <w:tcPr>
            <w:tcW w:w="4502" w:type="dxa"/>
          </w:tcPr>
          <w:p w:rsidR="00BA18D0" w:rsidRDefault="00BA18D0" w:rsidP="00AE6F76">
            <w:r>
              <w:br/>
              <w:t>V. Uscila</w:t>
            </w:r>
          </w:p>
        </w:tc>
      </w:tr>
      <w:tr w:rsidR="00044F18" w:rsidRPr="00361719" w:rsidTr="00BA18D0">
        <w:trPr>
          <w:divId w:val="1292058867"/>
          <w:cantSplit/>
          <w:tblCellSpacing w:w="0" w:type="dxa"/>
        </w:trPr>
        <w:tc>
          <w:tcPr>
            <w:tcW w:w="4393" w:type="dxa"/>
            <w:gridSpan w:val="3"/>
          </w:tcPr>
          <w:p w:rsidR="00044F18" w:rsidRDefault="00044F18" w:rsidP="00AE6F76">
            <w:r>
              <w:t>Švietimo ir mokslo ministerijos skyriaus vedėja</w:t>
            </w:r>
          </w:p>
        </w:tc>
        <w:tc>
          <w:tcPr>
            <w:tcW w:w="210" w:type="dxa"/>
          </w:tcPr>
          <w:p w:rsidR="00044F18" w:rsidRDefault="00044F18" w:rsidP="00AE6F76">
            <w:r>
              <w:br/>
              <w:t>–</w:t>
            </w:r>
          </w:p>
        </w:tc>
        <w:tc>
          <w:tcPr>
            <w:tcW w:w="4502" w:type="dxa"/>
          </w:tcPr>
          <w:p w:rsidR="00044F18" w:rsidRDefault="00044F18" w:rsidP="00AE6F76">
            <w:r>
              <w:br/>
              <w:t>L. Žadeikaitė</w:t>
            </w:r>
          </w:p>
        </w:tc>
      </w:tr>
      <w:tr w:rsidR="00BA18D0" w:rsidRPr="00361719" w:rsidTr="00BA18D0">
        <w:trPr>
          <w:divId w:val="1292058867"/>
          <w:cantSplit/>
          <w:tblCellSpacing w:w="0" w:type="dxa"/>
        </w:trPr>
        <w:tc>
          <w:tcPr>
            <w:tcW w:w="4393" w:type="dxa"/>
            <w:gridSpan w:val="3"/>
          </w:tcPr>
          <w:p w:rsidR="00BA18D0" w:rsidRDefault="00BA18D0" w:rsidP="00AE6F76">
            <w:r w:rsidRPr="00FB52BB">
              <w:t>Ūkio ministerijos</w:t>
            </w:r>
            <w:r>
              <w:t>:</w:t>
            </w:r>
          </w:p>
        </w:tc>
        <w:tc>
          <w:tcPr>
            <w:tcW w:w="210" w:type="dxa"/>
          </w:tcPr>
          <w:p w:rsidR="00BA18D0" w:rsidRPr="001E257D" w:rsidRDefault="00BA18D0" w:rsidP="00AE6F76"/>
        </w:tc>
        <w:tc>
          <w:tcPr>
            <w:tcW w:w="4502" w:type="dxa"/>
          </w:tcPr>
          <w:p w:rsidR="00BA18D0" w:rsidRDefault="00BA18D0" w:rsidP="00AE6F76"/>
        </w:tc>
      </w:tr>
      <w:tr w:rsidR="00BA18D0" w:rsidRPr="00361719" w:rsidTr="00BA18D0">
        <w:trPr>
          <w:divId w:val="1292058867"/>
          <w:cantSplit/>
          <w:tblCellSpacing w:w="0" w:type="dxa"/>
        </w:trPr>
        <w:tc>
          <w:tcPr>
            <w:tcW w:w="4393" w:type="dxa"/>
            <w:gridSpan w:val="3"/>
          </w:tcPr>
          <w:p w:rsidR="00BA18D0" w:rsidRPr="00FB52BB" w:rsidRDefault="00BA18D0" w:rsidP="00AE6F76">
            <w:r>
              <w:t xml:space="preserve">   departamento direktorė</w:t>
            </w:r>
          </w:p>
        </w:tc>
        <w:tc>
          <w:tcPr>
            <w:tcW w:w="210" w:type="dxa"/>
          </w:tcPr>
          <w:p w:rsidR="00BA18D0" w:rsidRPr="001E257D" w:rsidRDefault="00BA18D0" w:rsidP="00AE6F76">
            <w:r>
              <w:t>–</w:t>
            </w:r>
          </w:p>
        </w:tc>
        <w:tc>
          <w:tcPr>
            <w:tcW w:w="4502" w:type="dxa"/>
          </w:tcPr>
          <w:p w:rsidR="00BA18D0" w:rsidRDefault="00BA18D0" w:rsidP="00AE6F76">
            <w:r>
              <w:t>G. Jaugielavičienė</w:t>
            </w:r>
          </w:p>
        </w:tc>
      </w:tr>
      <w:tr w:rsidR="00BA18D0" w:rsidRPr="00361719" w:rsidTr="00BA18D0">
        <w:trPr>
          <w:divId w:val="1292058867"/>
          <w:cantSplit/>
          <w:tblCellSpacing w:w="0" w:type="dxa"/>
        </w:trPr>
        <w:tc>
          <w:tcPr>
            <w:tcW w:w="4393" w:type="dxa"/>
            <w:gridSpan w:val="3"/>
          </w:tcPr>
          <w:p w:rsidR="00BA18D0" w:rsidRPr="00FB52BB" w:rsidRDefault="00BA18D0" w:rsidP="00AE6F76">
            <w:r>
              <w:t xml:space="preserve">   skyriaus vedėjas</w:t>
            </w:r>
          </w:p>
        </w:tc>
        <w:tc>
          <w:tcPr>
            <w:tcW w:w="210" w:type="dxa"/>
          </w:tcPr>
          <w:p w:rsidR="00BA18D0" w:rsidRPr="001E257D" w:rsidRDefault="00BA18D0" w:rsidP="00AE6F76">
            <w:r>
              <w:t>–</w:t>
            </w:r>
          </w:p>
        </w:tc>
        <w:tc>
          <w:tcPr>
            <w:tcW w:w="4502" w:type="dxa"/>
          </w:tcPr>
          <w:p w:rsidR="00BA18D0" w:rsidRDefault="00BA18D0" w:rsidP="00AE6F76">
            <w:r>
              <w:t>A. Laurinavičius</w:t>
            </w:r>
          </w:p>
        </w:tc>
      </w:tr>
      <w:tr w:rsidR="00BA18D0" w:rsidRPr="00361719" w:rsidTr="00BA18D0">
        <w:trPr>
          <w:divId w:val="1292058867"/>
          <w:cantSplit/>
          <w:tblCellSpacing w:w="0" w:type="dxa"/>
        </w:trPr>
        <w:tc>
          <w:tcPr>
            <w:tcW w:w="4393" w:type="dxa"/>
            <w:gridSpan w:val="3"/>
          </w:tcPr>
          <w:p w:rsidR="00BA18D0" w:rsidRDefault="00BA18D0" w:rsidP="00AE6F76">
            <w:r>
              <w:t xml:space="preserve">   vyriausioji specialistė</w:t>
            </w:r>
          </w:p>
        </w:tc>
        <w:tc>
          <w:tcPr>
            <w:tcW w:w="210" w:type="dxa"/>
          </w:tcPr>
          <w:p w:rsidR="00BA18D0" w:rsidRDefault="00BA18D0" w:rsidP="00AE6F76">
            <w:r>
              <w:t>–</w:t>
            </w:r>
          </w:p>
        </w:tc>
        <w:tc>
          <w:tcPr>
            <w:tcW w:w="4502" w:type="dxa"/>
          </w:tcPr>
          <w:p w:rsidR="00BA18D0" w:rsidRDefault="00BA18D0" w:rsidP="00AE6F76">
            <w:r>
              <w:t>J. Stundė</w:t>
            </w:r>
          </w:p>
        </w:tc>
      </w:tr>
      <w:tr w:rsidR="00BA18D0" w:rsidRPr="00361719" w:rsidTr="00BA18D0">
        <w:trPr>
          <w:divId w:val="1292058867"/>
          <w:cantSplit/>
          <w:tblCellSpacing w:w="0" w:type="dxa"/>
        </w:trPr>
        <w:tc>
          <w:tcPr>
            <w:tcW w:w="4393" w:type="dxa"/>
            <w:gridSpan w:val="3"/>
          </w:tcPr>
          <w:p w:rsidR="00BA18D0" w:rsidRPr="00FB52BB" w:rsidRDefault="00BA18D0" w:rsidP="00AE6F76">
            <w:r>
              <w:t>Užsienio reikalų m</w:t>
            </w:r>
            <w:r w:rsidRPr="00FB52BB">
              <w:t>inisterijos</w:t>
            </w:r>
            <w:r>
              <w:t xml:space="preserve"> departamento direktorius</w:t>
            </w:r>
          </w:p>
        </w:tc>
        <w:tc>
          <w:tcPr>
            <w:tcW w:w="210" w:type="dxa"/>
          </w:tcPr>
          <w:p w:rsidR="00BA18D0" w:rsidRPr="001E257D" w:rsidRDefault="00BA18D0" w:rsidP="00AE6F76">
            <w:r>
              <w:br/>
              <w:t>–</w:t>
            </w:r>
          </w:p>
        </w:tc>
        <w:tc>
          <w:tcPr>
            <w:tcW w:w="4502" w:type="dxa"/>
          </w:tcPr>
          <w:p w:rsidR="00BA18D0" w:rsidRDefault="00BA18D0" w:rsidP="00AE6F76">
            <w:r>
              <w:br/>
              <w:t>P. Skardžius</w:t>
            </w:r>
          </w:p>
        </w:tc>
      </w:tr>
      <w:tr w:rsidR="00BA18D0" w:rsidRPr="00361719" w:rsidTr="00BA18D0">
        <w:trPr>
          <w:divId w:val="1292058867"/>
          <w:cantSplit/>
          <w:tblCellSpacing w:w="0" w:type="dxa"/>
        </w:trPr>
        <w:tc>
          <w:tcPr>
            <w:tcW w:w="4393" w:type="dxa"/>
            <w:gridSpan w:val="3"/>
          </w:tcPr>
          <w:p w:rsidR="00BA18D0" w:rsidRPr="00FB52BB" w:rsidRDefault="00BA18D0" w:rsidP="00AE6F76">
            <w:r>
              <w:t>Vidaus reikalų m</w:t>
            </w:r>
            <w:r w:rsidRPr="00FB52BB">
              <w:t>inisterijos</w:t>
            </w:r>
            <w:r>
              <w:t xml:space="preserve"> patarėja</w:t>
            </w:r>
          </w:p>
        </w:tc>
        <w:tc>
          <w:tcPr>
            <w:tcW w:w="210" w:type="dxa"/>
          </w:tcPr>
          <w:p w:rsidR="00BA18D0" w:rsidRPr="001E257D" w:rsidRDefault="00BA18D0" w:rsidP="00AE6F76">
            <w:r>
              <w:t>–</w:t>
            </w:r>
          </w:p>
        </w:tc>
        <w:tc>
          <w:tcPr>
            <w:tcW w:w="4502" w:type="dxa"/>
          </w:tcPr>
          <w:p w:rsidR="00BA18D0" w:rsidRDefault="00BA18D0" w:rsidP="00AE6F76">
            <w:r>
              <w:t>I. Žvaigždinienė</w:t>
            </w:r>
          </w:p>
        </w:tc>
      </w:tr>
      <w:tr w:rsidR="00BA18D0" w:rsidRPr="00361719" w:rsidTr="00BA18D0">
        <w:trPr>
          <w:divId w:val="1292058867"/>
          <w:cantSplit/>
          <w:tblCellSpacing w:w="0" w:type="dxa"/>
        </w:trPr>
        <w:tc>
          <w:tcPr>
            <w:tcW w:w="4393" w:type="dxa"/>
            <w:gridSpan w:val="3"/>
          </w:tcPr>
          <w:p w:rsidR="00BA18D0" w:rsidRDefault="00BA18D0" w:rsidP="00AE6F76">
            <w:r>
              <w:t>Žemė ū</w:t>
            </w:r>
            <w:r w:rsidRPr="00FB52BB">
              <w:t>kio ministerijos</w:t>
            </w:r>
            <w:r>
              <w:t>:</w:t>
            </w:r>
          </w:p>
        </w:tc>
        <w:tc>
          <w:tcPr>
            <w:tcW w:w="210" w:type="dxa"/>
          </w:tcPr>
          <w:p w:rsidR="00BA18D0" w:rsidRDefault="00BA18D0" w:rsidP="00AE6F76"/>
        </w:tc>
        <w:tc>
          <w:tcPr>
            <w:tcW w:w="4502" w:type="dxa"/>
          </w:tcPr>
          <w:p w:rsidR="00BA18D0" w:rsidRDefault="00BA18D0" w:rsidP="00AE6F76"/>
        </w:tc>
      </w:tr>
      <w:tr w:rsidR="00BA18D0" w:rsidRPr="00361719" w:rsidTr="00BA18D0">
        <w:trPr>
          <w:divId w:val="1292058867"/>
          <w:cantSplit/>
          <w:tblCellSpacing w:w="0" w:type="dxa"/>
        </w:trPr>
        <w:tc>
          <w:tcPr>
            <w:tcW w:w="4393" w:type="dxa"/>
            <w:gridSpan w:val="3"/>
          </w:tcPr>
          <w:p w:rsidR="00BA18D0" w:rsidRDefault="00BA18D0" w:rsidP="00AE6F76">
            <w:r>
              <w:t xml:space="preserve">   skyriaus vedėja</w:t>
            </w:r>
          </w:p>
        </w:tc>
        <w:tc>
          <w:tcPr>
            <w:tcW w:w="210" w:type="dxa"/>
          </w:tcPr>
          <w:p w:rsidR="00BA18D0" w:rsidRDefault="00BA18D0" w:rsidP="00AE6F76">
            <w:r>
              <w:t>–</w:t>
            </w:r>
          </w:p>
        </w:tc>
        <w:tc>
          <w:tcPr>
            <w:tcW w:w="4502" w:type="dxa"/>
          </w:tcPr>
          <w:p w:rsidR="00BA18D0" w:rsidRDefault="00BA18D0" w:rsidP="00AE6F76">
            <w:r>
              <w:t>J. Martutaitytė</w:t>
            </w:r>
          </w:p>
        </w:tc>
      </w:tr>
      <w:tr w:rsidR="00BA18D0" w:rsidRPr="00361719" w:rsidTr="00BA18D0">
        <w:trPr>
          <w:divId w:val="1292058867"/>
          <w:cantSplit/>
          <w:tblCellSpacing w:w="0" w:type="dxa"/>
        </w:trPr>
        <w:tc>
          <w:tcPr>
            <w:tcW w:w="4393" w:type="dxa"/>
            <w:gridSpan w:val="3"/>
          </w:tcPr>
          <w:p w:rsidR="00BA18D0" w:rsidRDefault="00BA18D0" w:rsidP="00AE6F76">
            <w:r>
              <w:t xml:space="preserve">   patarėja</w:t>
            </w:r>
          </w:p>
        </w:tc>
        <w:tc>
          <w:tcPr>
            <w:tcW w:w="210" w:type="dxa"/>
          </w:tcPr>
          <w:p w:rsidR="00BA18D0" w:rsidRPr="001E257D" w:rsidRDefault="00BA18D0" w:rsidP="00AE6F76">
            <w:r>
              <w:t>–</w:t>
            </w:r>
          </w:p>
        </w:tc>
        <w:tc>
          <w:tcPr>
            <w:tcW w:w="4502" w:type="dxa"/>
          </w:tcPr>
          <w:p w:rsidR="00BA18D0" w:rsidRDefault="00BA18D0" w:rsidP="00AE6F76">
            <w:r>
              <w:t>A. Banienė</w:t>
            </w:r>
          </w:p>
        </w:tc>
      </w:tr>
      <w:tr w:rsidR="00BA18D0" w:rsidRPr="00361719" w:rsidTr="00BA18D0">
        <w:trPr>
          <w:divId w:val="1292058867"/>
          <w:cantSplit/>
          <w:tblCellSpacing w:w="0" w:type="dxa"/>
        </w:trPr>
        <w:tc>
          <w:tcPr>
            <w:tcW w:w="4393" w:type="dxa"/>
            <w:gridSpan w:val="3"/>
          </w:tcPr>
          <w:p w:rsidR="00BA18D0" w:rsidRDefault="00BA18D0" w:rsidP="00AE6F76">
            <w:r>
              <w:rPr>
                <w:rStyle w:val="st1"/>
              </w:rPr>
              <w:t>Lietuvos Respublikos Prezidentūros atstovė</w:t>
            </w:r>
          </w:p>
        </w:tc>
        <w:tc>
          <w:tcPr>
            <w:tcW w:w="210" w:type="dxa"/>
          </w:tcPr>
          <w:p w:rsidR="00BA18D0" w:rsidRDefault="00BA18D0" w:rsidP="00AE6F76">
            <w:r>
              <w:t>–</w:t>
            </w:r>
          </w:p>
        </w:tc>
        <w:tc>
          <w:tcPr>
            <w:tcW w:w="4502" w:type="dxa"/>
          </w:tcPr>
          <w:p w:rsidR="00BA18D0" w:rsidRDefault="00BA18D0" w:rsidP="00AE6F76">
            <w:r>
              <w:t>A. Kurienė</w:t>
            </w:r>
          </w:p>
        </w:tc>
      </w:tr>
      <w:tr w:rsidR="00BA18D0" w:rsidRPr="00361719" w:rsidTr="00BA18D0">
        <w:trPr>
          <w:divId w:val="1292058867"/>
          <w:cantSplit/>
          <w:tblCellSpacing w:w="0" w:type="dxa"/>
        </w:trPr>
        <w:tc>
          <w:tcPr>
            <w:tcW w:w="4393" w:type="dxa"/>
            <w:gridSpan w:val="3"/>
          </w:tcPr>
          <w:p w:rsidR="00BA18D0" w:rsidRDefault="00BA18D0" w:rsidP="00AE6F76">
            <w:r>
              <w:t>Priešgaisrinės apsaugos ir gelbėjimo departamento prie Vidaus reikalų ministerijos direktorius</w:t>
            </w:r>
          </w:p>
        </w:tc>
        <w:tc>
          <w:tcPr>
            <w:tcW w:w="210" w:type="dxa"/>
          </w:tcPr>
          <w:p w:rsidR="00BA18D0" w:rsidRPr="001E257D" w:rsidRDefault="00BA18D0" w:rsidP="00AE6F76">
            <w:r>
              <w:br/>
            </w:r>
            <w:r>
              <w:br/>
              <w:t>–</w:t>
            </w:r>
          </w:p>
        </w:tc>
        <w:tc>
          <w:tcPr>
            <w:tcW w:w="4502" w:type="dxa"/>
          </w:tcPr>
          <w:p w:rsidR="00BA18D0" w:rsidRDefault="00BA18D0" w:rsidP="00AE6F76">
            <w:r>
              <w:br/>
            </w:r>
            <w:r>
              <w:br/>
              <w:t>R. Baniulis</w:t>
            </w:r>
          </w:p>
        </w:tc>
      </w:tr>
      <w:tr w:rsidR="00BA18D0" w:rsidRPr="00361719" w:rsidTr="00BA18D0">
        <w:trPr>
          <w:divId w:val="1292058867"/>
          <w:cantSplit/>
          <w:tblCellSpacing w:w="0" w:type="dxa"/>
        </w:trPr>
        <w:tc>
          <w:tcPr>
            <w:tcW w:w="4393" w:type="dxa"/>
            <w:gridSpan w:val="3"/>
          </w:tcPr>
          <w:p w:rsidR="00BA18D0" w:rsidRDefault="00BA18D0" w:rsidP="00AE6F76">
            <w:r w:rsidRPr="009C12DB">
              <w:rPr>
                <w:rStyle w:val="st1"/>
              </w:rPr>
              <w:lastRenderedPageBreak/>
              <w:t>Kūno kultūros ir sporto departamento</w:t>
            </w:r>
            <w:r>
              <w:rPr>
                <w:rStyle w:val="st1"/>
              </w:rPr>
              <w:t xml:space="preserve"> prie Lietuvos Respublikos Vyriausybės:</w:t>
            </w:r>
          </w:p>
        </w:tc>
        <w:tc>
          <w:tcPr>
            <w:tcW w:w="210" w:type="dxa"/>
          </w:tcPr>
          <w:p w:rsidR="00BA18D0" w:rsidRPr="001E257D" w:rsidRDefault="00BA18D0" w:rsidP="00AE6F76"/>
        </w:tc>
        <w:tc>
          <w:tcPr>
            <w:tcW w:w="4502" w:type="dxa"/>
          </w:tcPr>
          <w:p w:rsidR="00BA18D0" w:rsidRDefault="00BA18D0" w:rsidP="00AE6F76"/>
        </w:tc>
      </w:tr>
      <w:tr w:rsidR="00BA18D0" w:rsidRPr="00361719" w:rsidTr="00BA18D0">
        <w:trPr>
          <w:divId w:val="1292058867"/>
          <w:cantSplit/>
          <w:tblCellSpacing w:w="0" w:type="dxa"/>
        </w:trPr>
        <w:tc>
          <w:tcPr>
            <w:tcW w:w="4393" w:type="dxa"/>
            <w:gridSpan w:val="3"/>
          </w:tcPr>
          <w:p w:rsidR="00BA18D0" w:rsidRPr="009C12DB" w:rsidRDefault="00BA18D0" w:rsidP="00AE6F76">
            <w:pPr>
              <w:rPr>
                <w:rStyle w:val="st1"/>
              </w:rPr>
            </w:pPr>
            <w:r>
              <w:rPr>
                <w:rStyle w:val="st1"/>
              </w:rPr>
              <w:t xml:space="preserve">   generalinis direktorius</w:t>
            </w:r>
          </w:p>
        </w:tc>
        <w:tc>
          <w:tcPr>
            <w:tcW w:w="210" w:type="dxa"/>
          </w:tcPr>
          <w:p w:rsidR="00BA18D0" w:rsidRPr="001E257D" w:rsidRDefault="00BA18D0" w:rsidP="00AE6F76">
            <w:r>
              <w:t>–</w:t>
            </w:r>
          </w:p>
        </w:tc>
        <w:tc>
          <w:tcPr>
            <w:tcW w:w="4502" w:type="dxa"/>
          </w:tcPr>
          <w:p w:rsidR="00BA18D0" w:rsidRDefault="00BA18D0" w:rsidP="00AE6F76">
            <w:r>
              <w:rPr>
                <w:rStyle w:val="st1"/>
              </w:rPr>
              <w:t>E. Urbanavičius</w:t>
            </w:r>
          </w:p>
        </w:tc>
      </w:tr>
      <w:tr w:rsidR="00BA18D0" w:rsidRPr="00361719" w:rsidTr="00BA18D0">
        <w:trPr>
          <w:divId w:val="1292058867"/>
          <w:cantSplit/>
          <w:tblCellSpacing w:w="0" w:type="dxa"/>
        </w:trPr>
        <w:tc>
          <w:tcPr>
            <w:tcW w:w="4393" w:type="dxa"/>
            <w:gridSpan w:val="3"/>
          </w:tcPr>
          <w:p w:rsidR="00BA18D0" w:rsidRPr="009C12DB" w:rsidRDefault="00BA18D0" w:rsidP="00AE6F76">
            <w:pPr>
              <w:rPr>
                <w:rStyle w:val="st1"/>
              </w:rPr>
            </w:pPr>
            <w:r>
              <w:rPr>
                <w:rStyle w:val="st1"/>
              </w:rPr>
              <w:t xml:space="preserve">   generalinio direktoriaus </w:t>
            </w:r>
            <w:r>
              <w:t>pavaduotojas</w:t>
            </w:r>
          </w:p>
        </w:tc>
        <w:tc>
          <w:tcPr>
            <w:tcW w:w="210" w:type="dxa"/>
          </w:tcPr>
          <w:p w:rsidR="00BA18D0" w:rsidRPr="001E257D" w:rsidRDefault="00BA18D0" w:rsidP="00AE6F76">
            <w:r>
              <w:t>–</w:t>
            </w:r>
          </w:p>
        </w:tc>
        <w:tc>
          <w:tcPr>
            <w:tcW w:w="4502" w:type="dxa"/>
          </w:tcPr>
          <w:p w:rsidR="00BA18D0" w:rsidRDefault="00BA18D0" w:rsidP="00AE6F76">
            <w:r>
              <w:t>V. Vainys</w:t>
            </w:r>
          </w:p>
        </w:tc>
      </w:tr>
      <w:tr w:rsidR="00BA18D0" w:rsidRPr="00361719" w:rsidTr="00BA18D0">
        <w:trPr>
          <w:divId w:val="1292058867"/>
          <w:cantSplit/>
          <w:tblCellSpacing w:w="0" w:type="dxa"/>
        </w:trPr>
        <w:tc>
          <w:tcPr>
            <w:tcW w:w="4393" w:type="dxa"/>
            <w:gridSpan w:val="3"/>
          </w:tcPr>
          <w:p w:rsidR="00BA18D0" w:rsidRDefault="00BA18D0" w:rsidP="00AE6F76">
            <w:pPr>
              <w:rPr>
                <w:rStyle w:val="st1"/>
              </w:rPr>
            </w:pPr>
            <w:r>
              <w:rPr>
                <w:rStyle w:val="st1"/>
              </w:rPr>
              <w:t xml:space="preserve">   patarėjas</w:t>
            </w:r>
          </w:p>
        </w:tc>
        <w:tc>
          <w:tcPr>
            <w:tcW w:w="210" w:type="dxa"/>
          </w:tcPr>
          <w:p w:rsidR="00BA18D0" w:rsidRPr="001E257D" w:rsidRDefault="00BA18D0" w:rsidP="00AE6F76">
            <w:r>
              <w:t>–</w:t>
            </w:r>
          </w:p>
        </w:tc>
        <w:tc>
          <w:tcPr>
            <w:tcW w:w="4502" w:type="dxa"/>
          </w:tcPr>
          <w:p w:rsidR="00BA18D0" w:rsidRDefault="00BA18D0" w:rsidP="00AE6F76">
            <w:r>
              <w:rPr>
                <w:rStyle w:val="st1"/>
              </w:rPr>
              <w:t>R. Prišmantas</w:t>
            </w:r>
          </w:p>
        </w:tc>
      </w:tr>
      <w:tr w:rsidR="00BA18D0" w:rsidRPr="00BA18D0" w:rsidTr="00BA18D0">
        <w:trPr>
          <w:divId w:val="1292058867"/>
          <w:cantSplit/>
          <w:tblCellSpacing w:w="0" w:type="dxa"/>
        </w:trPr>
        <w:tc>
          <w:tcPr>
            <w:tcW w:w="4393" w:type="dxa"/>
            <w:gridSpan w:val="3"/>
          </w:tcPr>
          <w:p w:rsidR="00BA18D0" w:rsidRPr="00BA18D0" w:rsidRDefault="00BA18D0" w:rsidP="00AE6F76">
            <w:pPr>
              <w:rPr>
                <w:rStyle w:val="st1"/>
              </w:rPr>
            </w:pPr>
            <w:r w:rsidRPr="00BA18D0">
              <w:rPr>
                <w:rStyle w:val="Emfaz"/>
                <w:b w:val="0"/>
              </w:rPr>
              <w:t>Lietuvos tautinio olimpinio komiteto prezidentė</w:t>
            </w:r>
          </w:p>
        </w:tc>
        <w:tc>
          <w:tcPr>
            <w:tcW w:w="210" w:type="dxa"/>
          </w:tcPr>
          <w:p w:rsidR="00BA18D0" w:rsidRPr="00BA18D0" w:rsidRDefault="00BA18D0" w:rsidP="00AE6F76">
            <w:r w:rsidRPr="00BA18D0">
              <w:br/>
              <w:t>–</w:t>
            </w:r>
          </w:p>
        </w:tc>
        <w:tc>
          <w:tcPr>
            <w:tcW w:w="4502" w:type="dxa"/>
          </w:tcPr>
          <w:p w:rsidR="00BA18D0" w:rsidRPr="00BA18D0" w:rsidRDefault="00BA18D0" w:rsidP="00AE6F76">
            <w:pPr>
              <w:rPr>
                <w:rStyle w:val="st1"/>
              </w:rPr>
            </w:pPr>
            <w:r w:rsidRPr="00BA18D0">
              <w:br/>
            </w:r>
            <w:r w:rsidRPr="00BA18D0">
              <w:rPr>
                <w:rStyle w:val="Emfaz"/>
                <w:b w:val="0"/>
              </w:rPr>
              <w:t>D. Gudzinevičiūtė</w:t>
            </w:r>
          </w:p>
        </w:tc>
      </w:tr>
      <w:tr w:rsidR="00BA18D0" w:rsidRPr="00361719" w:rsidTr="00BA18D0">
        <w:trPr>
          <w:divId w:val="1292058867"/>
          <w:cantSplit/>
          <w:tblCellSpacing w:w="0" w:type="dxa"/>
        </w:trPr>
        <w:tc>
          <w:tcPr>
            <w:tcW w:w="4393" w:type="dxa"/>
            <w:gridSpan w:val="3"/>
          </w:tcPr>
          <w:p w:rsidR="00BA18D0" w:rsidRPr="0091131E" w:rsidRDefault="00BA18D0" w:rsidP="00AE6F76">
            <w:pPr>
              <w:rPr>
                <w:rStyle w:val="Emfaz"/>
                <w:b w:val="0"/>
              </w:rPr>
            </w:pPr>
            <w:r w:rsidRPr="00192BE7">
              <w:t>Lietuvos aeroklubo prezidentas</w:t>
            </w:r>
          </w:p>
        </w:tc>
        <w:tc>
          <w:tcPr>
            <w:tcW w:w="210" w:type="dxa"/>
          </w:tcPr>
          <w:p w:rsidR="00BA18D0" w:rsidRPr="001E257D" w:rsidRDefault="00BA18D0" w:rsidP="00AE6F76">
            <w:r>
              <w:t>–</w:t>
            </w:r>
          </w:p>
        </w:tc>
        <w:tc>
          <w:tcPr>
            <w:tcW w:w="4502" w:type="dxa"/>
          </w:tcPr>
          <w:p w:rsidR="00BA18D0" w:rsidRDefault="00BA18D0" w:rsidP="00AE6F76">
            <w:pPr>
              <w:rPr>
                <w:rStyle w:val="Emfaz"/>
              </w:rPr>
            </w:pPr>
            <w:r w:rsidRPr="00192BE7">
              <w:t>G</w:t>
            </w:r>
            <w:r>
              <w:t>.</w:t>
            </w:r>
            <w:r w:rsidRPr="00192BE7">
              <w:t xml:space="preserve"> Kalinauskas</w:t>
            </w:r>
          </w:p>
        </w:tc>
      </w:tr>
    </w:tbl>
    <w:p w:rsidR="00BA18D0" w:rsidRDefault="00BA18D0">
      <w:pPr>
        <w:jc w:val="center"/>
        <w:divId w:val="1292058867"/>
      </w:pPr>
    </w:p>
    <w:p w:rsidR="00BA18D0" w:rsidRDefault="00BA18D0">
      <w:pPr>
        <w:jc w:val="center"/>
        <w:divId w:val="1292058867"/>
      </w:pPr>
      <w:r>
        <w:t>Dėl darbotvarkės</w:t>
      </w:r>
    </w:p>
    <w:p w:rsidR="00BA18D0" w:rsidRDefault="00BA18D0">
      <w:pPr>
        <w:keepNext/>
        <w:spacing w:before="120" w:line="240" w:lineRule="atLeast"/>
        <w:jc w:val="center"/>
      </w:pPr>
      <w:r>
        <w:t>Kalbėjo Š. Birutis, R. Noreikienė, A. Mačiulis, R. Vaitkus, T. Žilinskas, K. Trečiokas, A. Butkevičius.</w:t>
      </w:r>
    </w:p>
    <w:p w:rsidR="00BA18D0" w:rsidRDefault="00BA18D0">
      <w:pPr>
        <w:spacing w:line="360" w:lineRule="atLeast"/>
      </w:pPr>
      <w:r>
        <w:t> </w:t>
      </w:r>
    </w:p>
    <w:p w:rsidR="00BA18D0" w:rsidRDefault="00BA18D0">
      <w:pPr>
        <w:pStyle w:val="papildomi"/>
      </w:pPr>
      <w:r>
        <w:t>Papildyti darbotvarkę šiais klausimais:</w:t>
      </w:r>
    </w:p>
    <w:p w:rsidR="00BA18D0" w:rsidRDefault="00BA18D0">
      <w:pPr>
        <w:pStyle w:val="papildomi"/>
      </w:pPr>
      <w:r>
        <w:t>dėl valstybinės Jono Basanavičiaus premijos skyrimo (TAP-16-1748) (16-11501(2) (teikia Kultūros ministerija);</w:t>
      </w:r>
    </w:p>
    <w:p w:rsidR="00BA18D0" w:rsidRDefault="00BA18D0">
      <w:pPr>
        <w:pStyle w:val="papildomi"/>
      </w:pPr>
      <w: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(TAP-16-1626(2) (16-8787(2) (teikia Aplinkos ministerija);</w:t>
      </w:r>
    </w:p>
    <w:p w:rsidR="00BA18D0" w:rsidRDefault="00BA18D0">
      <w:pPr>
        <w:pStyle w:val="papildomi"/>
      </w:pPr>
      <w:r>
        <w:t>dėl Lietuvos Respublikos koncesijų įstatymo Nr. I-1510 pakeitimo įstatymo, Lietuvos Respublikos civilinio proceso kodekso 1, 80 straipsnių ir XXI</w:t>
      </w:r>
      <w:r>
        <w:rPr>
          <w:vertAlign w:val="superscript"/>
        </w:rPr>
        <w:t>1</w:t>
      </w:r>
      <w:r>
        <w:t xml:space="preserve"> skyriaus pakeitimo įstatymo ir Lietuvos Respublikos administracinių nusižengimų kodekso 184 straipsnio pakeitimo įstatymo projektų pateikimo Lietuvos Respublikos Seimui (TAP-16-1337(3) (15-13305(4) (teikia Ūkio ministerija).</w:t>
      </w:r>
    </w:p>
    <w:p w:rsidR="00BA18D0" w:rsidRDefault="00BA18D0">
      <w:pPr>
        <w:spacing w:line="360" w:lineRule="atLeast"/>
        <w:ind w:firstLine="680"/>
        <w:jc w:val="both"/>
      </w:pPr>
      <w:r>
        <w:t> </w:t>
      </w:r>
    </w:p>
    <w:p w:rsidR="00BA18D0" w:rsidRDefault="00BA18D0">
      <w:pPr>
        <w:spacing w:line="360" w:lineRule="atLeast"/>
        <w:ind w:firstLine="680"/>
        <w:jc w:val="both"/>
      </w:pPr>
      <w:r>
        <w:t> </w:t>
      </w:r>
    </w:p>
    <w:p w:rsidR="00BA18D0" w:rsidRDefault="00BA18D0">
      <w:pPr>
        <w:keepNext/>
        <w:jc w:val="center"/>
        <w:divId w:val="1387996344"/>
      </w:pPr>
      <w:r>
        <w:t xml:space="preserve">1.  Dėl R. Baniulio atleidimo iš Priešgaisrinės apsaugos ir gelbėjimo departamento prie Vidaus reikalų ministerijos direktoriaus pareigų (TAP-16-1735) (16-11888) </w:t>
      </w:r>
      <w:r w:rsidR="00044F18">
        <w:br/>
      </w:r>
      <w:r>
        <w:t>(teikia Vidaus reikalų ministerija)</w:t>
      </w:r>
    </w:p>
    <w:p w:rsidR="00BA18D0" w:rsidRDefault="00BA18D0">
      <w:pPr>
        <w:keepNext/>
        <w:spacing w:before="120"/>
        <w:jc w:val="center"/>
      </w:pPr>
      <w:r>
        <w:t xml:space="preserve">Pranešėjas – T. Žilinskas. </w:t>
      </w:r>
      <w:r>
        <w:br/>
        <w:t>Kalbėjo A. Butkevičius.</w:t>
      </w:r>
    </w:p>
    <w:p w:rsidR="00BA18D0" w:rsidRDefault="00BA18D0">
      <w:pPr>
        <w:pStyle w:val="papildomi"/>
      </w:pPr>
      <w:r>
        <w:t> </w:t>
      </w:r>
    </w:p>
    <w:p w:rsidR="00BA18D0" w:rsidRDefault="00BA18D0">
      <w:pPr>
        <w:pStyle w:val="papildomi"/>
      </w:pPr>
      <w:r>
        <w:t>Priimti Vyriausybės nutarimą „Dėl R. Baniulio atleidimo iš Priešgaisrinės apsaugos ir gelbėjimo departamento prie Vidaus reikalų ministerijos direktoriaus pareigų“ ir pateikti jį Ministrui Pirmininkui pasirašyti, patikslinus pagal Vyriausybės kanceliarijos Teisės departamento redakcines pastabas.</w:t>
      </w:r>
    </w:p>
    <w:p w:rsidR="00BA18D0" w:rsidRDefault="00BA18D0">
      <w:pPr>
        <w:pStyle w:val="papildomi"/>
      </w:pPr>
      <w:r>
        <w:t>(Šis sprendimas priimtas visais posėdyje dalyvavusių Vyriausybės narių balsais.)</w:t>
      </w:r>
    </w:p>
    <w:p w:rsidR="00BA18D0" w:rsidRDefault="00BA18D0" w:rsidP="00044F18">
      <w:pPr>
        <w:pStyle w:val="papildomi"/>
      </w:pPr>
      <w:r>
        <w:t> </w:t>
      </w:r>
    </w:p>
    <w:p w:rsidR="00BA18D0" w:rsidRDefault="00BA18D0">
      <w:pPr>
        <w:keepNext/>
        <w:jc w:val="center"/>
        <w:divId w:val="1266618621"/>
      </w:pPr>
      <w:r>
        <w:lastRenderedPageBreak/>
        <w:t>2.  Dėl Lietuvos Respublikos civilinio kodekso patvirtinimo, įsigaliojimo ir įgyvendinimo įstatymo Nr. VIII-1864 penktojo skirsnio pavadinimo ir 3.154 straipsnio pakeitimo įstatymo projekto Nr. XIIP-3766 (TAP-16-257(4) (16-11135) (teikia Sveikatos apsaugos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Lietuvos Respublikos civilinio kodekso patvirtinimo, įsigaliojimo ir įgyvendinimo įstatymo Nr. VIII-1864 penktojo skirsnio pavadinimo ir 3.154 straipsnio pakeitimo įstatymo projekto Nr. XIIP-3766“.</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351905827"/>
      </w:pPr>
      <w:r>
        <w:t xml:space="preserve">3.  Dėl valstybės perskolinamos paskolos teikimo Valstybinio socialinio draudimo fondo valdybai prie Socialinės apsaugos ir darbo ministerijos (TAP-16-1687) (16-11175) </w:t>
      </w:r>
      <w:r w:rsidR="00044F18">
        <w:br/>
      </w:r>
      <w:r>
        <w:t>(teikia Finansų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valstybės perskolinamos paskolos teikimo Valstybinio socialinio draudimo fondo valdybai prie Socialinės apsaugos ir darbo ministerijos“.</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565066992"/>
      </w:pPr>
      <w:r>
        <w:t xml:space="preserve">4.  Dėl Lietuvos Respublikos Vyriausybės 2011 m. rugsėjo 28 d. nutarimo Nr. 1131 </w:t>
      </w:r>
      <w:r w:rsidR="00044F18">
        <w:br/>
      </w:r>
      <w:r>
        <w:t xml:space="preserve">„Dėl Miško žemės pavertimo kitomis naudmenomis ir kompensavimo už miško žemės pavertimą kitomis naudmenomis tvarkos aprašo patvirtinimo ir kai kurių Lietuvos Respublikos Vyriausybės nutarimų pripažinimo netekusiais galios“ pakeitimo </w:t>
      </w:r>
      <w:r w:rsidR="00044F18">
        <w:br/>
      </w:r>
      <w:r>
        <w:t>(TAP-16-1596(2) (16-9649(4) (teikia Aplinkos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Lietuvos Respublikos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rsidP="00044F18">
      <w:pPr>
        <w:keepNext/>
        <w:keepLines/>
        <w:jc w:val="center"/>
        <w:divId w:val="945422929"/>
      </w:pPr>
      <w:r>
        <w:lastRenderedPageBreak/>
        <w:t xml:space="preserve">5.  Dėl Lietuvos Respublikos Vyriausybės 1998 m. vasario 18 d. nutarimo Nr. 198 </w:t>
      </w:r>
      <w:r w:rsidR="00044F18">
        <w:br/>
      </w:r>
      <w:r>
        <w:t xml:space="preserve">„Dėl vienkartinių kompensacijų ir lengvatų asmenims, patyrusiems žalą likviduojant Černobylio atominės elektrinės avarijos padarinius“, 2004 m. rugpjūčio 19 d. nutarimo Nr. 1004 „Dėl Vienkartinių kompensacijų asmenims, sužalotiems atliekant būtinąją karinę tarnybą sovietinėje armijoje, ir šioje armijoje žuvusiųjų šeimoms išmokėjimo tvarkos aprašo patvirtinimo“ ir 2015 m. vasario 11 d. nutarimo Nr. 128 „Dėl Pareigūnų ir karių valstybinių pensijų skyrimo ir mokėjimo nuostatų patvirtinimo“ pakeitimo (TAP-16-1586(2) (16-8838(4) (TAP-16-1584(2) (16-8840(4) (TAP-16-1585(2) (16-8845(4) </w:t>
      </w:r>
      <w:r w:rsidR="00044F18">
        <w:br/>
      </w:r>
      <w:r>
        <w:t>(teikia Socialinės apsaugos ir darbo ministerija)</w:t>
      </w:r>
    </w:p>
    <w:p w:rsidR="00BA18D0" w:rsidRDefault="00BA18D0" w:rsidP="00044F18">
      <w:pPr>
        <w:keepNext/>
        <w:keepLines/>
        <w:spacing w:before="120"/>
        <w:jc w:val="center"/>
      </w:pPr>
      <w:r>
        <w:t>Pranešėjas – A. Butkevičius.</w:t>
      </w:r>
    </w:p>
    <w:p w:rsidR="00BA18D0" w:rsidRDefault="00BA18D0" w:rsidP="00044F18">
      <w:pPr>
        <w:pStyle w:val="papildomi"/>
        <w:keepNext/>
        <w:keepLines/>
      </w:pPr>
      <w:r>
        <w:t> </w:t>
      </w:r>
    </w:p>
    <w:p w:rsidR="00BA18D0" w:rsidRDefault="00BA18D0" w:rsidP="00044F18">
      <w:pPr>
        <w:pStyle w:val="papildomi"/>
        <w:keepNext/>
        <w:keepLines/>
      </w:pPr>
      <w:r>
        <w:t xml:space="preserve">Priimti Vyriausybės nutarimus: </w:t>
      </w:r>
    </w:p>
    <w:p w:rsidR="00BA18D0" w:rsidRDefault="00BA18D0">
      <w:pPr>
        <w:pStyle w:val="papildomi"/>
      </w:pPr>
      <w:r>
        <w:t xml:space="preserve">1. „Dėl Lietuvos Respublikos Vyriausybės 1998 m. vasario 18 d. nutarimo Nr. 198 „Dėl vienkartinių kompensacijų ir lengvatų asmenims, patyrusiems žalą likviduojant Černobylio atominės elektrinės avarijos padarinius“ pakeitimo“; </w:t>
      </w:r>
    </w:p>
    <w:p w:rsidR="00BA18D0" w:rsidRDefault="00BA18D0">
      <w:pPr>
        <w:pStyle w:val="papildomi"/>
      </w:pPr>
      <w:r>
        <w:t xml:space="preserve">2. „Dėl Lietuvos Respublikos Vyriausybės 2004 m. rugpjūčio 19 d. nutarimo Nr. 1004 „Dėl Vienkartinių kompensacijų asmenims, sužalotiems atliekant būtinąją karinę tarnybą sovietinėje armijoje, ir šioje armijoje žuvusiųjų šeimoms išmokėjimo tvarkos aprašo patvirtinimo“ pakeitimo“; </w:t>
      </w:r>
    </w:p>
    <w:p w:rsidR="00BA18D0" w:rsidRDefault="00BA18D0">
      <w:pPr>
        <w:pStyle w:val="papildomi"/>
      </w:pPr>
      <w:r>
        <w:t>3. „Dėl Lietuvos Respublikos Vyriausybės 2015 m. vasario 11 d. nutarimo Nr. 128 „Dėl Pareigūnų ir karių valstybinių pensijų skyrimo ir mokėjimo nuostatų patvirtinimo“ pakeitimo“.</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819759479"/>
      </w:pPr>
      <w:r>
        <w:t>6.  Dėl nekilnojamojo turto perdavimo Vilniaus miesto ir Marijampolės savivaldybių nuosavybėn (TAP-16-1669) (16-10342(2) (teikia Finansų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nekilnojamojo turto perdavimo Vilniaus miesto ir Marijampolės savivaldybių nuosavybėn“.</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493883858"/>
      </w:pPr>
      <w:r>
        <w:t>7.  Dėl valstybinės miškų ūkio paskirties žemės sklypų perdavimo patikėjimo teise valstybės įmonėms miškų urėdijoms (TAP-16-1679) (16-9937(2) (teikia Aplinkos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valstybinės miškų ūkio paskirties žemės sklypų perdavimo patikėjimo teise valstybės įmonėms miškų urėdijoms“.</w:t>
      </w:r>
    </w:p>
    <w:p w:rsidR="00BA18D0" w:rsidRDefault="00BA18D0">
      <w:pPr>
        <w:pStyle w:val="papildomi"/>
      </w:pPr>
      <w:r>
        <w:t>(Šis sprendimas priimtas visais posėdyje dalyvavusių Vyriausybės narių balsais.)</w:t>
      </w:r>
    </w:p>
    <w:p w:rsidR="00BA18D0" w:rsidRDefault="00BA18D0" w:rsidP="00044F18">
      <w:pPr>
        <w:pStyle w:val="papildomi"/>
      </w:pPr>
      <w:r>
        <w:t> </w:t>
      </w:r>
    </w:p>
    <w:p w:rsidR="00BA18D0" w:rsidRDefault="00BA18D0">
      <w:pPr>
        <w:keepNext/>
        <w:jc w:val="center"/>
        <w:divId w:val="1096092361"/>
      </w:pPr>
      <w:r>
        <w:lastRenderedPageBreak/>
        <w:t xml:space="preserve">8.  Dėl Lietuvos Respublikos kūno kultūros ir sporto įstatymo Nr. I-1151 pakeitimo įstatymo projekto ir su juo susijusių įstatymų projektų pateikimo Lietuvos Respublikos Seimui </w:t>
      </w:r>
      <w:r w:rsidR="00044F18">
        <w:br/>
      </w:r>
      <w:r>
        <w:t>(TAP-16-165(4) (15-1643(9) (teikia Vidaus reikalų ministerija)</w:t>
      </w:r>
    </w:p>
    <w:p w:rsidR="00BA18D0" w:rsidRDefault="00BA18D0">
      <w:pPr>
        <w:keepNext/>
        <w:spacing w:before="120"/>
        <w:jc w:val="center"/>
      </w:pPr>
      <w:r>
        <w:t xml:space="preserve">Pranešėjas – T. Žilinskas. </w:t>
      </w:r>
      <w:r>
        <w:br/>
        <w:t>Kalbėjo J. Bernatonis, A. Pitrėnienė, R. Budbergytė, A. Butkevičius.</w:t>
      </w:r>
    </w:p>
    <w:p w:rsidR="00BA18D0" w:rsidRDefault="00BA18D0">
      <w:pPr>
        <w:pStyle w:val="papildomi"/>
      </w:pPr>
      <w:r>
        <w:t> </w:t>
      </w:r>
    </w:p>
    <w:p w:rsidR="00BA18D0" w:rsidRDefault="00BA18D0">
      <w:pPr>
        <w:pStyle w:val="papildomi"/>
      </w:pPr>
      <w:r>
        <w:t>Šį klausimą svarstyti Vyriausybės posėdyje, suderinus su Finansų ministerija, Švietimo ir mokslo ministerija ir Teisingumo ministerija.</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047098701"/>
      </w:pPr>
      <w:r>
        <w:t>9.  Dėl Lietuvos Respublikos baudžiamojo kodekso 202 straipsnio pakeitimo įstatymo projekto Nr. XIIP-4369 (TAP-16-1150(2) (16-6965(3) (teikia Žemės ūkio ministerija)</w:t>
      </w:r>
    </w:p>
    <w:p w:rsidR="00BA18D0" w:rsidRDefault="00BA18D0">
      <w:pPr>
        <w:keepNext/>
        <w:spacing w:before="120"/>
        <w:jc w:val="center"/>
      </w:pPr>
      <w:r>
        <w:t xml:space="preserve">Pranešėja – V. Baltraitienė. </w:t>
      </w:r>
      <w:r>
        <w:br/>
        <w:t>Kalbėjo R. Pilibaitis, A. Butkevičius.</w:t>
      </w:r>
    </w:p>
    <w:p w:rsidR="00BA18D0" w:rsidRDefault="00BA18D0">
      <w:pPr>
        <w:pStyle w:val="papildomi"/>
      </w:pPr>
      <w:r>
        <w:t> </w:t>
      </w:r>
    </w:p>
    <w:p w:rsidR="00BA18D0" w:rsidRDefault="00BA18D0">
      <w:pPr>
        <w:pStyle w:val="papildomi"/>
      </w:pPr>
      <w:r>
        <w:t>Priimti Vyriausybės nutarimą „Dėl Lietuvos Respublikos baudžiamojo kodekso 202 straipsnio pakeitimo įstatymo projekto Nr. XIIP-4369“ ir pateikti jį Ministrui Pirmininkui pasirašyti, patikslinus 3 punktą pagal Vyriausybės kanceliarijos Teisės departamento pastabą.</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127502424"/>
      </w:pPr>
      <w:r>
        <w:t>10.  Dėl Lietuvos Respublikos įstatymo „Dėl 1996 metų Europos socialinės chartijos (pataisytos) ratifikavimo“ Nr. IX-317 2 straipsnio pakeitimo įstatymo projekto Nr. XIIP-1570 (TAP-16-1333(2) (15-8521(2) (teikia Socialinės apsaugos ir darbo ministerija)</w:t>
      </w:r>
    </w:p>
    <w:p w:rsidR="00BA18D0" w:rsidRDefault="00BA18D0">
      <w:pPr>
        <w:keepNext/>
        <w:spacing w:before="120"/>
        <w:jc w:val="center"/>
      </w:pPr>
      <w:r>
        <w:t xml:space="preserve">Pranešėja – A. Pabedinskienė. </w:t>
      </w:r>
      <w:r>
        <w:br/>
        <w:t>Kalbėjo A. Butkevičius.</w:t>
      </w:r>
    </w:p>
    <w:p w:rsidR="00BA18D0" w:rsidRDefault="00BA18D0">
      <w:pPr>
        <w:pStyle w:val="papildomi"/>
      </w:pPr>
      <w:r>
        <w:t> </w:t>
      </w:r>
    </w:p>
    <w:p w:rsidR="00BA18D0" w:rsidRDefault="00BA18D0">
      <w:pPr>
        <w:pStyle w:val="papildomi"/>
      </w:pPr>
      <w:r>
        <w:t>Priimti Vyriausybės nutarimą „Dėl Lietuvos Respublikos įstatymo „Dėl 1996 metų Europos socialinės chartijos (pataisytos) ratifikavimo“ Nr. IX-317 2 straipsnio pakeitimo įstatymo projekto Nr. XIIP-1570“.</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rsidP="00044F18">
      <w:pPr>
        <w:keepNext/>
        <w:keepLines/>
        <w:jc w:val="center"/>
        <w:divId w:val="330260444"/>
      </w:pPr>
      <w:r>
        <w:lastRenderedPageBreak/>
        <w:t xml:space="preserve">11.  Dėl Lietuvos Respublikos Vyriausybės 2000 m. gruodžio 15 d. nutarimo Nr. 1458 </w:t>
      </w:r>
      <w:r w:rsidR="00044F18">
        <w:br/>
      </w:r>
      <w:r>
        <w:t xml:space="preserve">„Dėl Konkrečių valstybės rinkliavos dydžių sąrašo ir Valstybės rinkliavos mokėjimo ir grąžinimo taisyklių patvirtinimo“ pakeitimo (TAP-16-1156(2) (16-5341(4) </w:t>
      </w:r>
      <w:r w:rsidR="00044F18">
        <w:br/>
      </w:r>
      <w:r>
        <w:t>(teikia Finansų ministerija)</w:t>
      </w:r>
    </w:p>
    <w:p w:rsidR="00BA18D0" w:rsidRDefault="00BA18D0" w:rsidP="00044F18">
      <w:pPr>
        <w:keepNext/>
        <w:keepLines/>
        <w:spacing w:before="120"/>
        <w:jc w:val="center"/>
      </w:pPr>
      <w:r>
        <w:t xml:space="preserve">Pranešėja – R. Budbergytė. </w:t>
      </w:r>
      <w:r>
        <w:br/>
        <w:t>Kalbėjo A. Mačiulis, R. Noreikienė, A. Butkevičius.</w:t>
      </w:r>
    </w:p>
    <w:p w:rsidR="00BA18D0" w:rsidRDefault="00BA18D0" w:rsidP="00044F18">
      <w:pPr>
        <w:pStyle w:val="papildomi"/>
        <w:keepNext/>
        <w:keepLines/>
      </w:pPr>
      <w:r>
        <w:t> </w:t>
      </w:r>
    </w:p>
    <w:p w:rsidR="00BA18D0" w:rsidRDefault="00BA18D0" w:rsidP="00044F18">
      <w:pPr>
        <w:pStyle w:val="papildomi"/>
        <w:keepNext/>
        <w:keepLines/>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303043271"/>
      </w:pPr>
      <w:r>
        <w:t xml:space="preserve">12.  Dėl Lietuvos Respublikos Vyriausybės 2015 m. vasario 11 d. nutarimo Nr. 161 </w:t>
      </w:r>
      <w:r w:rsidR="00044F18">
        <w:br/>
      </w:r>
      <w:r>
        <w:t xml:space="preserve">„Dėl Privatizavimo objektų sąrašo patvirtinimo“ pakeitimo (TAP-16-1696) (16-11225) </w:t>
      </w:r>
      <w:r w:rsidR="00044F18">
        <w:br/>
      </w:r>
      <w:r>
        <w:t>(teikia Ūkio ministerija)</w:t>
      </w:r>
    </w:p>
    <w:p w:rsidR="00BA18D0" w:rsidRDefault="00BA18D0">
      <w:pPr>
        <w:keepNext/>
        <w:spacing w:before="120"/>
        <w:jc w:val="center"/>
      </w:pPr>
      <w:r>
        <w:t xml:space="preserve">Pranešėja – R. Noreikienė. </w:t>
      </w:r>
      <w:r>
        <w:br/>
        <w:t>Kalbėjo A. Butkevičius.</w:t>
      </w:r>
    </w:p>
    <w:p w:rsidR="00BA18D0" w:rsidRDefault="00BA18D0">
      <w:pPr>
        <w:pStyle w:val="papildomi"/>
      </w:pPr>
      <w:r>
        <w:t> </w:t>
      </w:r>
    </w:p>
    <w:p w:rsidR="00BA18D0" w:rsidRDefault="00BA18D0">
      <w:pPr>
        <w:pStyle w:val="papildomi"/>
      </w:pPr>
      <w:r>
        <w:t>Priimti Vyriausybės nutarimą „Dėl Lietuvos Respublikos Vyriausybės 2015 m. vasario 11 d. nutarimo Nr. 161 „Dėl Privatizavimo objektų sąrašo patvirtinimo“ pakeitimo“.</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585918047"/>
      </w:pPr>
      <w:r>
        <w:t>13.  Dėl Triukšmo, kylančio atliekant statybos darbus gyvenamosiose patalpose ir gyvenamosiose teritorijose, kontrolės vykdymo tvarkos aprašo patvirtinimo (TAP-16-1537(2) (14-896(5) (teikia Sveikatos apsaugos ministerija)</w:t>
      </w:r>
    </w:p>
    <w:p w:rsidR="00BA18D0" w:rsidRDefault="00BA18D0">
      <w:pPr>
        <w:keepNext/>
        <w:spacing w:before="120"/>
        <w:jc w:val="center"/>
      </w:pPr>
      <w:r>
        <w:t xml:space="preserve">Pranešėjas – V. Gavrilov. </w:t>
      </w:r>
      <w:r>
        <w:br/>
        <w:t>Kalbėjo A. Butkevičius.</w:t>
      </w:r>
    </w:p>
    <w:p w:rsidR="00BA18D0" w:rsidRDefault="00BA18D0">
      <w:pPr>
        <w:pStyle w:val="papildomi"/>
      </w:pPr>
      <w:r>
        <w:t> </w:t>
      </w:r>
    </w:p>
    <w:p w:rsidR="00BA18D0" w:rsidRDefault="00BA18D0">
      <w:pPr>
        <w:pStyle w:val="papildomi"/>
      </w:pPr>
      <w:r>
        <w:t>Priimti Vyriausybės nutarimą „Dėl Triukšmo, kylančio atliekant statybos darbus gyvenamosiose patalpose ir gyvenamosiose teritorijose, kontrolės vykdymo tvarkos aprašo patvirtinimo“ ir pateikti jį Ministrui Pirmininkui pasirašyti, patikslinus pagal Vyriausybės kanceliarijos Teisės departamento 2016 m. spalio 27 d. išvadą Nr. NV-3378.</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965156412"/>
      </w:pPr>
      <w:r>
        <w:lastRenderedPageBreak/>
        <w:t>14.  Dėl teisės atlikti centrinės perkančiosios organizacijos funkcijas suteikimo Informacinės visuomenės plėtros komitetui prie Susisiekimo ministerijos (TAP-16-1224(2) (16-2034(4) (teikia Susisiekimo ministerija)</w:t>
      </w:r>
    </w:p>
    <w:p w:rsidR="00BA18D0" w:rsidRDefault="00BA18D0">
      <w:pPr>
        <w:keepNext/>
        <w:spacing w:before="120"/>
        <w:jc w:val="center"/>
      </w:pPr>
      <w:r>
        <w:t xml:space="preserve">Pranešėjas – A. Šliupas. </w:t>
      </w:r>
      <w:r>
        <w:br/>
        <w:t>Kalbėjo A. Pabedinskienė, R. Pilibaitis, A. Butkevičius.</w:t>
      </w:r>
    </w:p>
    <w:p w:rsidR="00BA18D0" w:rsidRDefault="00BA18D0">
      <w:pPr>
        <w:pStyle w:val="papildomi"/>
      </w:pPr>
      <w:r>
        <w:t> </w:t>
      </w:r>
    </w:p>
    <w:p w:rsidR="00BA18D0" w:rsidRDefault="00BA18D0">
      <w:pPr>
        <w:pStyle w:val="papildomi"/>
      </w:pPr>
      <w:r>
        <w:t>Priimti Vyriausybės nutarimą „Dėl teisės atlikti centrinės perkančiosios organizacijos funkcijas suteikimo Informacinės visuomenės plėtros komitetui prie Susisiekimo ministerijos“ ir pateikti jį Ministrui Pirmininkui pasirašyti, patikslinus 1 punktą pagal Socialinės apsaugos ir darbo ministerijos pastabą ir 3 punktą pagal Vyriausybės kanceliarijos Teisės departamento 2016 m. spalio 4 d. išvadą Nr. NV-3071.</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62922431"/>
      </w:pPr>
      <w:r>
        <w:t xml:space="preserve">15.  Dėl Sankcijų už geležinkelių transporto rinkos reguliuotojo sprendimų nevykdymą skyrimo ir šių sankcijų dydžio nustatymo tvarkos aprašo patvirtinimo </w:t>
      </w:r>
      <w:r w:rsidR="00044F18">
        <w:br/>
      </w:r>
      <w:r>
        <w:t>(TAP-16-1509(2) (16-8471(3) (teikia Susisiekimo ministerija)</w:t>
      </w:r>
    </w:p>
    <w:p w:rsidR="00BA18D0" w:rsidRDefault="00BA18D0">
      <w:pPr>
        <w:keepNext/>
        <w:spacing w:before="120"/>
        <w:jc w:val="center"/>
      </w:pPr>
      <w:r>
        <w:t xml:space="preserve">Pranešėjas – A. Šliupas. </w:t>
      </w:r>
      <w:r>
        <w:br/>
        <w:t>Kalbėjo A. Butkevičius.</w:t>
      </w:r>
    </w:p>
    <w:p w:rsidR="00BA18D0" w:rsidRDefault="00BA18D0">
      <w:pPr>
        <w:pStyle w:val="papildomi"/>
      </w:pPr>
      <w:r>
        <w:t> </w:t>
      </w:r>
    </w:p>
    <w:p w:rsidR="00BA18D0" w:rsidRDefault="00BA18D0">
      <w:pPr>
        <w:pStyle w:val="papildomi"/>
      </w:pPr>
      <w:r>
        <w:t>Priimti Vyriausybės nutarimą „Dėl Sankcijų už geležinkelių transporto rinkos reguliuotojo sprendimų nevykdymą skyrimo ir šių sankcijų dydžio nustatymo tvarkos aprašo patvirtinimo“ ir pateikti jį Ministrui Pirmininkui pasirašyti, patikslinus pagal Vyriausybės kanceliarijos Teisės departamento 2016 m. spalio 27 d. išvadą Nr. NV-3376.</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33372801"/>
      </w:pPr>
      <w:r>
        <w:t>16.  Dėl valstybinės Jono Basanavičiaus premijos skyrimo (TAP-16-1748) (16-11501(2) (teikia Kultūros ministerija)</w:t>
      </w:r>
    </w:p>
    <w:p w:rsidR="00BA18D0" w:rsidRDefault="00BA18D0">
      <w:pPr>
        <w:keepNext/>
        <w:spacing w:before="120"/>
        <w:jc w:val="center"/>
      </w:pPr>
      <w:r>
        <w:t xml:space="preserve">Pranešėjas – Š. Birutis. </w:t>
      </w:r>
      <w:r>
        <w:br/>
        <w:t>Kalbėjo A. Butkevičius.</w:t>
      </w:r>
    </w:p>
    <w:p w:rsidR="00BA18D0" w:rsidRDefault="00BA18D0">
      <w:pPr>
        <w:pStyle w:val="papildomi"/>
      </w:pPr>
      <w:r>
        <w:t> </w:t>
      </w:r>
    </w:p>
    <w:p w:rsidR="00BA18D0" w:rsidRDefault="00BA18D0">
      <w:pPr>
        <w:pStyle w:val="papildomi"/>
      </w:pPr>
      <w:r>
        <w:t>Priimti Vyriausybės nutarimą „Dėl valstybinės Jono Basanavičiaus premijos skyrimo“.</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894462778"/>
      </w:pPr>
      <w:r>
        <w:lastRenderedPageBreak/>
        <w:t xml:space="preserve">17.  Dėl Lietuvos Respublikos Vyriausybės 2009 m. gruodžio 16 d. nutarimo Nr. 1725 </w:t>
      </w:r>
      <w:r w:rsidR="00044F18">
        <w:br/>
      </w:r>
      <w:r>
        <w:t>„Dėl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(TAP-16-1626(2) (16-8787(2) (teikia Aplinkos ministerija)</w:t>
      </w:r>
    </w:p>
    <w:p w:rsidR="00BA18D0" w:rsidRDefault="00BA18D0">
      <w:pPr>
        <w:keepNext/>
        <w:spacing w:before="120"/>
        <w:jc w:val="center"/>
      </w:pPr>
      <w:r>
        <w:t xml:space="preserve">Pranešėjas – K. Trečiokas. </w:t>
      </w:r>
      <w:r>
        <w:br/>
        <w:t>Kalbėjo R. Budbergytė, A. Butkevičius.</w:t>
      </w:r>
    </w:p>
    <w:p w:rsidR="00BA18D0" w:rsidRDefault="00BA18D0">
      <w:pPr>
        <w:pStyle w:val="papildomi"/>
      </w:pPr>
      <w:r>
        <w:t> </w:t>
      </w:r>
    </w:p>
    <w:p w:rsidR="00BA18D0" w:rsidRDefault="00BA18D0">
      <w:pPr>
        <w:pStyle w:val="papildomi"/>
      </w:pPr>
      <w:r>
        <w:t>Šį klausimą svarstyti Vyriausybės posėdyje, suderinus su Finansų ministerija.</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993334813"/>
      </w:pPr>
      <w:r>
        <w:t>18.  Dėl Lietuvos Respublikos koncesijų įstatymo Nr. I-1510 pakeitimo įstatymo, Lietuvos Respublikos civilinio proceso kodekso 1, 80 straipsnių ir XXI</w:t>
      </w:r>
      <w:r>
        <w:rPr>
          <w:vertAlign w:val="superscript"/>
        </w:rPr>
        <w:t>1</w:t>
      </w:r>
      <w:r>
        <w:t xml:space="preserve"> skyriaus pakeitimo įstatymo ir Lietuvos Respublikos administracinių nusižengimų kodekso 184 straipsnio pakeitimo įstatymo projektų pateikimo Lietuvos Respublikos Seimui (TAP-16-1337(3) (15-13305(4) (teikia Ūkio ministerija)</w:t>
      </w:r>
    </w:p>
    <w:p w:rsidR="00BA18D0" w:rsidRDefault="00BA18D0">
      <w:pPr>
        <w:keepNext/>
        <w:spacing w:before="120"/>
        <w:jc w:val="center"/>
      </w:pPr>
      <w:r>
        <w:t xml:space="preserve">Pranešėja – R. Noreikienė. </w:t>
      </w:r>
      <w:r>
        <w:br/>
        <w:t>Kalbėjo V. Baltraitienė, A. Butkevičius.</w:t>
      </w:r>
    </w:p>
    <w:p w:rsidR="00BA18D0" w:rsidRDefault="00BA18D0">
      <w:pPr>
        <w:pStyle w:val="papildomi"/>
      </w:pPr>
      <w:r>
        <w:t> </w:t>
      </w:r>
    </w:p>
    <w:p w:rsidR="00F15E3B" w:rsidRDefault="00F15E3B">
      <w:pPr>
        <w:pStyle w:val="papildomi"/>
      </w:pPr>
      <w:r>
        <w:t xml:space="preserve">Šį klausimą svarstyti Vyriausybės posėdyje, </w:t>
      </w:r>
      <w:r>
        <w:t>įvertinus Žemės ūkio ministerijos ir Viešųjų pirkimų tarnybos pastabas.</w:t>
      </w:r>
      <w:bookmarkStart w:id="0" w:name="_GoBack"/>
      <w:bookmarkEnd w:id="0"/>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669409198"/>
      </w:pPr>
      <w:r>
        <w:t>19.  Dėl civilinės saugos tarptautinės pagalbos suteikimo pabėgėlių krizei Bulgarijos Respublikoje spręsti (TAP-16-1712) (16-11224(2) (teikia Vidaus reikalų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civilinės saugos tarptautinės pagalbos suteikimo pabėgėlių krizei Bulgarijos Respublikoje spręsti“ ir pateikti jį Ministrui Pirmininkui pasirašyti, patikslinus pagal Vyriausybės kanceliarijos Teisės departamento 2016 m. spalio 31 d. išvadą Nr. NV-3399.</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rsidP="00044F18">
      <w:pPr>
        <w:keepNext/>
        <w:keepLines/>
        <w:jc w:val="center"/>
        <w:divId w:val="2114785625"/>
      </w:pPr>
      <w:r>
        <w:lastRenderedPageBreak/>
        <w:t>20.  Dėl akcinės bendrovės „Lietuvos geležinkeliai“ įstatinio kapitalo mažinimo ir turto perdavimo (TAP-16-1165(3) (16-4676(4) (teikia Susisiekimo ministerija)</w:t>
      </w:r>
    </w:p>
    <w:p w:rsidR="00BA18D0" w:rsidRDefault="00BA18D0" w:rsidP="00044F18">
      <w:pPr>
        <w:keepNext/>
        <w:keepLines/>
        <w:spacing w:before="120"/>
        <w:jc w:val="center"/>
      </w:pPr>
      <w:r>
        <w:t>Pranešėjas – A. Butkevičius.</w:t>
      </w:r>
    </w:p>
    <w:p w:rsidR="00BA18D0" w:rsidRDefault="00BA18D0" w:rsidP="00044F18">
      <w:pPr>
        <w:pStyle w:val="papildomi"/>
        <w:keepNext/>
        <w:keepLines/>
      </w:pPr>
      <w:r>
        <w:t> </w:t>
      </w:r>
    </w:p>
    <w:p w:rsidR="00BA18D0" w:rsidRDefault="00BA18D0" w:rsidP="00044F18">
      <w:pPr>
        <w:pStyle w:val="papildomi"/>
        <w:keepNext/>
        <w:keepLines/>
      </w:pPr>
      <w:r>
        <w:t>Priimti Vyriausybės nutarimą „Dėl akcinės bendrovės „Lietuvos geležinkeliai“ įstatinio kapitalo mažinimo ir turto perdavimo“.</w:t>
      </w:r>
    </w:p>
    <w:p w:rsidR="00BA18D0" w:rsidRDefault="00BA18D0" w:rsidP="00044F18">
      <w:pPr>
        <w:pStyle w:val="papildomi"/>
        <w:keepNext/>
        <w:keepLines/>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keepNext/>
        <w:jc w:val="center"/>
        <w:divId w:val="105734087"/>
      </w:pPr>
      <w:r>
        <w:t>21.  Dėl UAB „EPSO-G“ mokamų dividendų už valstybei nuosavybės teise priklausančias akcijas (TAP-16-1668(3) (16-11931) (teikia Energetikos ministerija)</w:t>
      </w:r>
    </w:p>
    <w:p w:rsidR="00BA18D0" w:rsidRDefault="00BA18D0">
      <w:pPr>
        <w:keepNext/>
        <w:spacing w:before="120"/>
        <w:jc w:val="center"/>
      </w:pPr>
      <w:r>
        <w:t>Pranešėjas – A. Butkevičius.</w:t>
      </w:r>
    </w:p>
    <w:p w:rsidR="00BA18D0" w:rsidRDefault="00BA18D0">
      <w:pPr>
        <w:pStyle w:val="papildomi"/>
      </w:pPr>
      <w:r>
        <w:t> </w:t>
      </w:r>
    </w:p>
    <w:p w:rsidR="00BA18D0" w:rsidRDefault="00BA18D0">
      <w:pPr>
        <w:pStyle w:val="papildomi"/>
      </w:pPr>
      <w:r>
        <w:t>Priimti Vyriausybės nutarimą „Dėl UAB „EPSO-G“ mokamų dividendų už valstybei nuosavybės teise priklausančias akcijas“ ir pateikti jį Ministrui Pirmininkui pasirašyti, patikslinus 2 punktą pagal Vyriausybės kanceliarijos Teisės departamento pastabą.</w:t>
      </w:r>
    </w:p>
    <w:p w:rsidR="00BA18D0" w:rsidRDefault="00BA18D0">
      <w:pPr>
        <w:pStyle w:val="papildomi"/>
      </w:pPr>
      <w:r>
        <w:t>(Šis sprendimas priimtas visais posėdyje dalyvavusių Vyriausybės narių balsais.)</w:t>
      </w:r>
    </w:p>
    <w:p w:rsidR="00BA18D0" w:rsidRDefault="00BA18D0">
      <w:pPr>
        <w:pStyle w:val="papildomi"/>
      </w:pPr>
      <w:r>
        <w:t> </w:t>
      </w:r>
    </w:p>
    <w:p w:rsidR="00BA18D0" w:rsidRDefault="00BA18D0">
      <w:pPr>
        <w:pStyle w:val="papildomi"/>
      </w:pPr>
      <w:r>
        <w:t> </w:t>
      </w:r>
    </w:p>
    <w:p w:rsidR="00BA18D0" w:rsidRDefault="00BA18D0">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BA18D0">
        <w:trPr>
          <w:tblCellSpacing w:w="15" w:type="dxa"/>
        </w:trPr>
        <w:tc>
          <w:tcPr>
            <w:tcW w:w="0" w:type="auto"/>
            <w:vAlign w:val="center"/>
            <w:hideMark/>
          </w:tcPr>
          <w:p w:rsidR="00BA18D0" w:rsidRDefault="00BA18D0">
            <w:r>
              <w:t xml:space="preserve">Ministras Pirmininkas </w:t>
            </w:r>
          </w:p>
        </w:tc>
        <w:tc>
          <w:tcPr>
            <w:tcW w:w="0" w:type="auto"/>
            <w:vAlign w:val="center"/>
            <w:hideMark/>
          </w:tcPr>
          <w:p w:rsidR="00BA18D0" w:rsidRDefault="00BA18D0" w:rsidP="00BA18D0">
            <w:pPr>
              <w:pStyle w:val="prastasiniatinklio"/>
              <w:spacing w:before="0" w:beforeAutospacing="0" w:after="0" w:afterAutospacing="0" w:line="240" w:lineRule="auto"/>
              <w:jc w:val="right"/>
            </w:pPr>
            <w:r>
              <w:t>Algirdas Butkevičius</w:t>
            </w:r>
          </w:p>
        </w:tc>
      </w:tr>
    </w:tbl>
    <w:p w:rsidR="00BA18D0" w:rsidRDefault="00BA18D0">
      <w:pPr>
        <w:spacing w:line="360" w:lineRule="atLeast"/>
        <w:ind w:firstLine="680"/>
        <w:jc w:val="both"/>
      </w:pPr>
      <w:r>
        <w:t> </w:t>
      </w:r>
    </w:p>
    <w:p w:rsidR="00BA18D0" w:rsidRDefault="00BA18D0">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8D0" w:rsidRDefault="00BA18D0">
      <w:r>
        <w:separator/>
      </w:r>
    </w:p>
  </w:endnote>
  <w:endnote w:type="continuationSeparator" w:id="0">
    <w:p w:rsidR="00BA18D0" w:rsidRDefault="00BA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8D0" w:rsidRDefault="00BA18D0">
      <w:r>
        <w:separator/>
      </w:r>
    </w:p>
  </w:footnote>
  <w:footnote w:type="continuationSeparator" w:id="0">
    <w:p w:rsidR="00BA18D0" w:rsidRDefault="00BA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5E3B">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BA18D0"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44F18"/>
    <w:rsid w:val="000C42DA"/>
    <w:rsid w:val="001A7A5B"/>
    <w:rsid w:val="001B113E"/>
    <w:rsid w:val="0035525C"/>
    <w:rsid w:val="0039178F"/>
    <w:rsid w:val="003F4230"/>
    <w:rsid w:val="00516B26"/>
    <w:rsid w:val="00BA18D0"/>
    <w:rsid w:val="00D26868"/>
    <w:rsid w:val="00F15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61908"/>
  <w15:docId w15:val="{D4F40927-8D5D-4E86-BCE9-7DA8201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BA18D0"/>
    <w:pPr>
      <w:spacing w:before="100" w:beforeAutospacing="1" w:after="100" w:afterAutospacing="1" w:line="360" w:lineRule="atLeast"/>
    </w:pPr>
  </w:style>
  <w:style w:type="paragraph" w:customStyle="1" w:styleId="papildomi">
    <w:name w:val="papildomi"/>
    <w:basedOn w:val="prastasis"/>
    <w:rsid w:val="00BA18D0"/>
    <w:pPr>
      <w:spacing w:line="360" w:lineRule="atLeast"/>
      <w:ind w:firstLine="680"/>
      <w:jc w:val="both"/>
    </w:pPr>
  </w:style>
  <w:style w:type="character" w:customStyle="1" w:styleId="st1">
    <w:name w:val="st1"/>
    <w:rsid w:val="00BA18D0"/>
  </w:style>
  <w:style w:type="character" w:styleId="Emfaz">
    <w:name w:val="Emphasis"/>
    <w:uiPriority w:val="20"/>
    <w:qFormat/>
    <w:rsid w:val="00BA18D0"/>
    <w:rPr>
      <w:b/>
      <w:bCs/>
      <w:i w:val="0"/>
      <w:iCs w:val="0"/>
    </w:rPr>
  </w:style>
  <w:style w:type="paragraph" w:styleId="Debesliotekstas">
    <w:name w:val="Balloon Text"/>
    <w:basedOn w:val="prastasis"/>
    <w:link w:val="DebesliotekstasDiagrama"/>
    <w:rsid w:val="00BA18D0"/>
    <w:rPr>
      <w:rFonts w:ascii="Tahoma" w:hAnsi="Tahoma" w:cs="Tahoma"/>
      <w:sz w:val="16"/>
      <w:szCs w:val="16"/>
    </w:rPr>
  </w:style>
  <w:style w:type="character" w:customStyle="1" w:styleId="DebesliotekstasDiagrama">
    <w:name w:val="Debesėlio tekstas Diagrama"/>
    <w:basedOn w:val="Numatytasispastraiposriftas"/>
    <w:link w:val="Debesliotekstas"/>
    <w:rsid w:val="00BA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2431">
      <w:marLeft w:val="0"/>
      <w:marRight w:val="0"/>
      <w:marTop w:val="0"/>
      <w:marBottom w:val="0"/>
      <w:divBdr>
        <w:top w:val="none" w:sz="0" w:space="0" w:color="auto"/>
        <w:left w:val="none" w:sz="0" w:space="0" w:color="auto"/>
        <w:bottom w:val="single" w:sz="8" w:space="5" w:color="auto"/>
        <w:right w:val="none" w:sz="0" w:space="0" w:color="auto"/>
      </w:divBdr>
    </w:div>
    <w:div w:id="105734087">
      <w:marLeft w:val="0"/>
      <w:marRight w:val="0"/>
      <w:marTop w:val="0"/>
      <w:marBottom w:val="0"/>
      <w:divBdr>
        <w:top w:val="none" w:sz="0" w:space="0" w:color="auto"/>
        <w:left w:val="none" w:sz="0" w:space="0" w:color="auto"/>
        <w:bottom w:val="single" w:sz="8" w:space="5" w:color="auto"/>
        <w:right w:val="none" w:sz="0" w:space="0" w:color="auto"/>
      </w:divBdr>
    </w:div>
    <w:div w:id="133372801">
      <w:marLeft w:val="0"/>
      <w:marRight w:val="0"/>
      <w:marTop w:val="0"/>
      <w:marBottom w:val="0"/>
      <w:divBdr>
        <w:top w:val="none" w:sz="0" w:space="0" w:color="auto"/>
        <w:left w:val="none" w:sz="0" w:space="0" w:color="auto"/>
        <w:bottom w:val="single" w:sz="8" w:space="5" w:color="auto"/>
        <w:right w:val="none" w:sz="0" w:space="0" w:color="auto"/>
      </w:divBdr>
    </w:div>
    <w:div w:id="303043271">
      <w:marLeft w:val="0"/>
      <w:marRight w:val="0"/>
      <w:marTop w:val="0"/>
      <w:marBottom w:val="0"/>
      <w:divBdr>
        <w:top w:val="none" w:sz="0" w:space="0" w:color="auto"/>
        <w:left w:val="none" w:sz="0" w:space="0" w:color="auto"/>
        <w:bottom w:val="single" w:sz="8" w:space="5" w:color="auto"/>
        <w:right w:val="none" w:sz="0" w:space="0" w:color="auto"/>
      </w:divBdr>
    </w:div>
    <w:div w:id="330260444">
      <w:marLeft w:val="0"/>
      <w:marRight w:val="0"/>
      <w:marTop w:val="0"/>
      <w:marBottom w:val="0"/>
      <w:divBdr>
        <w:top w:val="none" w:sz="0" w:space="0" w:color="auto"/>
        <w:left w:val="none" w:sz="0" w:space="0" w:color="auto"/>
        <w:bottom w:val="single" w:sz="8" w:space="5" w:color="auto"/>
        <w:right w:val="none" w:sz="0" w:space="0" w:color="auto"/>
      </w:divBdr>
    </w:div>
    <w:div w:id="493883858">
      <w:marLeft w:val="0"/>
      <w:marRight w:val="0"/>
      <w:marTop w:val="0"/>
      <w:marBottom w:val="0"/>
      <w:divBdr>
        <w:top w:val="none" w:sz="0" w:space="0" w:color="auto"/>
        <w:left w:val="none" w:sz="0" w:space="0" w:color="auto"/>
        <w:bottom w:val="single" w:sz="8" w:space="5" w:color="auto"/>
        <w:right w:val="none" w:sz="0" w:space="0" w:color="auto"/>
      </w:divBdr>
    </w:div>
    <w:div w:id="685253783">
      <w:marLeft w:val="0"/>
      <w:marRight w:val="0"/>
      <w:marTop w:val="0"/>
      <w:marBottom w:val="0"/>
      <w:divBdr>
        <w:top w:val="none" w:sz="0" w:space="0" w:color="auto"/>
        <w:left w:val="none" w:sz="0" w:space="0" w:color="auto"/>
        <w:bottom w:val="double" w:sz="6" w:space="1" w:color="auto"/>
        <w:right w:val="none" w:sz="0" w:space="0" w:color="auto"/>
      </w:divBdr>
    </w:div>
    <w:div w:id="894462778">
      <w:marLeft w:val="0"/>
      <w:marRight w:val="0"/>
      <w:marTop w:val="0"/>
      <w:marBottom w:val="0"/>
      <w:divBdr>
        <w:top w:val="none" w:sz="0" w:space="0" w:color="auto"/>
        <w:left w:val="none" w:sz="0" w:space="0" w:color="auto"/>
        <w:bottom w:val="single" w:sz="8" w:space="5" w:color="auto"/>
        <w:right w:val="none" w:sz="0" w:space="0" w:color="auto"/>
      </w:divBdr>
    </w:div>
    <w:div w:id="945422929">
      <w:marLeft w:val="0"/>
      <w:marRight w:val="0"/>
      <w:marTop w:val="0"/>
      <w:marBottom w:val="0"/>
      <w:divBdr>
        <w:top w:val="none" w:sz="0" w:space="0" w:color="auto"/>
        <w:left w:val="none" w:sz="0" w:space="0" w:color="auto"/>
        <w:bottom w:val="single" w:sz="8" w:space="5" w:color="auto"/>
        <w:right w:val="none" w:sz="0" w:space="0" w:color="auto"/>
      </w:divBdr>
    </w:div>
    <w:div w:id="965156412">
      <w:marLeft w:val="0"/>
      <w:marRight w:val="0"/>
      <w:marTop w:val="0"/>
      <w:marBottom w:val="0"/>
      <w:divBdr>
        <w:top w:val="none" w:sz="0" w:space="0" w:color="auto"/>
        <w:left w:val="none" w:sz="0" w:space="0" w:color="auto"/>
        <w:bottom w:val="single" w:sz="8" w:space="5" w:color="auto"/>
        <w:right w:val="none" w:sz="0" w:space="0" w:color="auto"/>
      </w:divBdr>
    </w:div>
    <w:div w:id="993334813">
      <w:marLeft w:val="0"/>
      <w:marRight w:val="0"/>
      <w:marTop w:val="0"/>
      <w:marBottom w:val="0"/>
      <w:divBdr>
        <w:top w:val="none" w:sz="0" w:space="0" w:color="auto"/>
        <w:left w:val="none" w:sz="0" w:space="0" w:color="auto"/>
        <w:bottom w:val="single" w:sz="8" w:space="5" w:color="auto"/>
        <w:right w:val="none" w:sz="0" w:space="0" w:color="auto"/>
      </w:divBdr>
    </w:div>
    <w:div w:id="1047098701">
      <w:marLeft w:val="0"/>
      <w:marRight w:val="0"/>
      <w:marTop w:val="0"/>
      <w:marBottom w:val="0"/>
      <w:divBdr>
        <w:top w:val="none" w:sz="0" w:space="0" w:color="auto"/>
        <w:left w:val="none" w:sz="0" w:space="0" w:color="auto"/>
        <w:bottom w:val="single" w:sz="8" w:space="5" w:color="auto"/>
        <w:right w:val="none" w:sz="0" w:space="0" w:color="auto"/>
      </w:divBdr>
    </w:div>
    <w:div w:id="1096092361">
      <w:marLeft w:val="0"/>
      <w:marRight w:val="0"/>
      <w:marTop w:val="0"/>
      <w:marBottom w:val="0"/>
      <w:divBdr>
        <w:top w:val="none" w:sz="0" w:space="0" w:color="auto"/>
        <w:left w:val="none" w:sz="0" w:space="0" w:color="auto"/>
        <w:bottom w:val="single" w:sz="8" w:space="5" w:color="auto"/>
        <w:right w:val="none" w:sz="0" w:space="0" w:color="auto"/>
      </w:divBdr>
    </w:div>
    <w:div w:id="1127502424">
      <w:marLeft w:val="0"/>
      <w:marRight w:val="0"/>
      <w:marTop w:val="0"/>
      <w:marBottom w:val="0"/>
      <w:divBdr>
        <w:top w:val="none" w:sz="0" w:space="0" w:color="auto"/>
        <w:left w:val="none" w:sz="0" w:space="0" w:color="auto"/>
        <w:bottom w:val="single" w:sz="8" w:space="5" w:color="auto"/>
        <w:right w:val="none" w:sz="0" w:space="0" w:color="auto"/>
      </w:divBdr>
    </w:div>
    <w:div w:id="1266618621">
      <w:marLeft w:val="0"/>
      <w:marRight w:val="0"/>
      <w:marTop w:val="0"/>
      <w:marBottom w:val="0"/>
      <w:divBdr>
        <w:top w:val="none" w:sz="0" w:space="0" w:color="auto"/>
        <w:left w:val="none" w:sz="0" w:space="0" w:color="auto"/>
        <w:bottom w:val="single" w:sz="8" w:space="5" w:color="auto"/>
        <w:right w:val="none" w:sz="0" w:space="0" w:color="auto"/>
      </w:divBdr>
    </w:div>
    <w:div w:id="1292058867">
      <w:marLeft w:val="0"/>
      <w:marRight w:val="0"/>
      <w:marTop w:val="0"/>
      <w:marBottom w:val="0"/>
      <w:divBdr>
        <w:top w:val="none" w:sz="0" w:space="0" w:color="auto"/>
        <w:left w:val="none" w:sz="0" w:space="0" w:color="auto"/>
        <w:bottom w:val="single" w:sz="8" w:space="1" w:color="auto"/>
        <w:right w:val="none" w:sz="0" w:space="0" w:color="auto"/>
      </w:divBdr>
    </w:div>
    <w:div w:id="1351905827">
      <w:marLeft w:val="0"/>
      <w:marRight w:val="0"/>
      <w:marTop w:val="0"/>
      <w:marBottom w:val="0"/>
      <w:divBdr>
        <w:top w:val="none" w:sz="0" w:space="0" w:color="auto"/>
        <w:left w:val="none" w:sz="0" w:space="0" w:color="auto"/>
        <w:bottom w:val="single" w:sz="8" w:space="5" w:color="auto"/>
        <w:right w:val="none" w:sz="0" w:space="0" w:color="auto"/>
      </w:divBdr>
    </w:div>
    <w:div w:id="1387996344">
      <w:marLeft w:val="0"/>
      <w:marRight w:val="0"/>
      <w:marTop w:val="0"/>
      <w:marBottom w:val="0"/>
      <w:divBdr>
        <w:top w:val="none" w:sz="0" w:space="0" w:color="auto"/>
        <w:left w:val="none" w:sz="0" w:space="0" w:color="auto"/>
        <w:bottom w:val="single" w:sz="8" w:space="5" w:color="auto"/>
        <w:right w:val="none" w:sz="0" w:space="0" w:color="auto"/>
      </w:divBdr>
    </w:div>
    <w:div w:id="1565066992">
      <w:marLeft w:val="0"/>
      <w:marRight w:val="0"/>
      <w:marTop w:val="0"/>
      <w:marBottom w:val="0"/>
      <w:divBdr>
        <w:top w:val="none" w:sz="0" w:space="0" w:color="auto"/>
        <w:left w:val="none" w:sz="0" w:space="0" w:color="auto"/>
        <w:bottom w:val="single" w:sz="8" w:space="5" w:color="auto"/>
        <w:right w:val="none" w:sz="0" w:space="0" w:color="auto"/>
      </w:divBdr>
    </w:div>
    <w:div w:id="1585918047">
      <w:marLeft w:val="0"/>
      <w:marRight w:val="0"/>
      <w:marTop w:val="0"/>
      <w:marBottom w:val="0"/>
      <w:divBdr>
        <w:top w:val="none" w:sz="0" w:space="0" w:color="auto"/>
        <w:left w:val="none" w:sz="0" w:space="0" w:color="auto"/>
        <w:bottom w:val="single" w:sz="8" w:space="5" w:color="auto"/>
        <w:right w:val="none" w:sz="0" w:space="0" w:color="auto"/>
      </w:divBdr>
    </w:div>
    <w:div w:id="1669409198">
      <w:marLeft w:val="0"/>
      <w:marRight w:val="0"/>
      <w:marTop w:val="0"/>
      <w:marBottom w:val="0"/>
      <w:divBdr>
        <w:top w:val="none" w:sz="0" w:space="0" w:color="auto"/>
        <w:left w:val="none" w:sz="0" w:space="0" w:color="auto"/>
        <w:bottom w:val="single" w:sz="8" w:space="5" w:color="auto"/>
        <w:right w:val="none" w:sz="0" w:space="0" w:color="auto"/>
      </w:divBdr>
    </w:div>
    <w:div w:id="1819759479">
      <w:marLeft w:val="0"/>
      <w:marRight w:val="0"/>
      <w:marTop w:val="0"/>
      <w:marBottom w:val="0"/>
      <w:divBdr>
        <w:top w:val="none" w:sz="0" w:space="0" w:color="auto"/>
        <w:left w:val="none" w:sz="0" w:space="0" w:color="auto"/>
        <w:bottom w:val="single" w:sz="8" w:space="5" w:color="auto"/>
        <w:right w:val="none" w:sz="0" w:space="0" w:color="auto"/>
      </w:divBdr>
    </w:div>
    <w:div w:id="211478562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2119</Words>
  <Characters>15604</Characters>
  <Application>Microsoft Office Word</Application>
  <DocSecurity>0</DocSecurity>
  <Lines>650</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VP20161109</vt:lpstr>
      <vt:lpstr/>
    </vt:vector>
  </TitlesOfParts>
  <Company>LRVK</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VP20161109</dc:title>
  <dc:subject>20161109</dc:subject>
  <dc:creator>Neringa Adomavičiūtė</dc:creator>
  <cp:lastModifiedBy>Birutė Simanavičienė</cp:lastModifiedBy>
  <cp:revision>3</cp:revision>
  <cp:lastPrinted>2016-11-10T11:48:00Z</cp:lastPrinted>
  <dcterms:created xsi:type="dcterms:W3CDTF">2016-11-10T11:45:00Z</dcterms:created>
  <dcterms:modified xsi:type="dcterms:W3CDTF">2016-11-10T13:35:00Z</dcterms:modified>
</cp:coreProperties>
</file>