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Look w:val="04A0" w:firstRow="1" w:lastRow="0" w:firstColumn="1" w:lastColumn="0" w:noHBand="0" w:noVBand="1"/>
      </w:tblPr>
      <w:tblGrid>
        <w:gridCol w:w="562"/>
        <w:gridCol w:w="1985"/>
        <w:gridCol w:w="7513"/>
        <w:gridCol w:w="3827"/>
      </w:tblGrid>
      <w:tr w:rsidR="00933670" w:rsidRPr="008B41AD" w14:paraId="5E981BA0" w14:textId="77777777" w:rsidTr="009056D4">
        <w:tc>
          <w:tcPr>
            <w:tcW w:w="13887" w:type="dxa"/>
            <w:gridSpan w:val="4"/>
          </w:tcPr>
          <w:p w14:paraId="1BE295C3" w14:textId="0158160E" w:rsidR="00933670" w:rsidRPr="008B41AD" w:rsidRDefault="00933670" w:rsidP="008B41AD">
            <w:pPr>
              <w:spacing w:after="264" w:line="249" w:lineRule="auto"/>
              <w:ind w:left="15" w:right="9" w:hanging="10"/>
              <w:jc w:val="center"/>
              <w:rPr>
                <w:lang w:val="lt-LT"/>
              </w:rPr>
            </w:pPr>
            <w:bookmarkStart w:id="0" w:name="_GoBack"/>
            <w:bookmarkEnd w:id="0"/>
            <w:r w:rsidRPr="00933670">
              <w:rPr>
                <w:rFonts w:ascii="Times New Roman" w:hAnsi="Times New Roman" w:cs="Times New Roman"/>
                <w:b/>
                <w:sz w:val="24"/>
                <w:szCs w:val="24"/>
                <w:lang w:val="lt-LT"/>
              </w:rPr>
              <w:t>LRV nutarimo „</w:t>
            </w:r>
            <w:r w:rsidR="008B41AD">
              <w:rPr>
                <w:rFonts w:ascii="Times New Roman" w:hAnsi="Times New Roman" w:cs="Times New Roman"/>
                <w:b/>
                <w:sz w:val="24"/>
                <w:szCs w:val="24"/>
                <w:lang w:val="lt-LT"/>
              </w:rPr>
              <w:t>D</w:t>
            </w:r>
            <w:r w:rsidR="008B41AD" w:rsidRPr="008B41AD">
              <w:rPr>
                <w:rFonts w:ascii="Times New Roman" w:hAnsi="Times New Roman" w:cs="Times New Roman"/>
                <w:b/>
                <w:sz w:val="24"/>
                <w:szCs w:val="24"/>
                <w:lang w:val="lt-LT"/>
              </w:rPr>
              <w:t>ėl</w:t>
            </w:r>
            <w:r w:rsidR="008B41AD" w:rsidRPr="008B41AD">
              <w:rPr>
                <w:rFonts w:ascii="Times New Roman" w:hAnsi="Times New Roman" w:cs="Times New Roman"/>
                <w:b/>
                <w:lang w:val="lt-LT"/>
              </w:rPr>
              <w:t xml:space="preserve"> </w:t>
            </w:r>
            <w:r w:rsidR="008B41AD">
              <w:rPr>
                <w:rFonts w:ascii="Times New Roman" w:hAnsi="Times New Roman" w:cs="Times New Roman"/>
                <w:b/>
                <w:sz w:val="24"/>
                <w:szCs w:val="24"/>
                <w:lang w:val="lt-LT"/>
              </w:rPr>
              <w:t>sutikimo pertvarkyti V</w:t>
            </w:r>
            <w:r w:rsidR="008B41AD" w:rsidRPr="008B41AD">
              <w:rPr>
                <w:rFonts w:ascii="Times New Roman" w:hAnsi="Times New Roman" w:cs="Times New Roman"/>
                <w:b/>
                <w:sz w:val="24"/>
                <w:szCs w:val="24"/>
                <w:lang w:val="lt-LT"/>
              </w:rPr>
              <w:t xml:space="preserve">alstybinį mokslinių tyrimų institutą </w:t>
            </w:r>
            <w:r w:rsidR="008B41AD">
              <w:rPr>
                <w:rFonts w:ascii="Times New Roman" w:hAnsi="Times New Roman" w:cs="Times New Roman"/>
                <w:b/>
                <w:sz w:val="24"/>
                <w:szCs w:val="24"/>
                <w:lang w:val="lt-LT"/>
              </w:rPr>
              <w:t>F</w:t>
            </w:r>
            <w:r w:rsidR="008B41AD" w:rsidRPr="008B41AD">
              <w:rPr>
                <w:rFonts w:ascii="Times New Roman" w:hAnsi="Times New Roman" w:cs="Times New Roman"/>
                <w:b/>
                <w:sz w:val="24"/>
                <w:szCs w:val="24"/>
                <w:lang w:val="lt-LT"/>
              </w:rPr>
              <w:t>izinių ir technologijos mokslų centrą</w:t>
            </w:r>
            <w:r w:rsidR="008B41AD">
              <w:rPr>
                <w:rFonts w:ascii="Times New Roman" w:hAnsi="Times New Roman" w:cs="Times New Roman"/>
                <w:b/>
                <w:sz w:val="24"/>
                <w:szCs w:val="24"/>
                <w:lang w:val="lt-LT"/>
              </w:rPr>
              <w:t xml:space="preserve">“ </w:t>
            </w:r>
            <w:r w:rsidR="00937DFA" w:rsidRPr="00933670">
              <w:rPr>
                <w:rFonts w:ascii="Times New Roman" w:hAnsi="Times New Roman" w:cs="Times New Roman"/>
                <w:b/>
                <w:sz w:val="24"/>
                <w:szCs w:val="24"/>
                <w:lang w:val="lt-LT"/>
              </w:rPr>
              <w:t>projekto</w:t>
            </w:r>
            <w:r w:rsidR="008B41AD">
              <w:rPr>
                <w:rFonts w:ascii="Times New Roman" w:hAnsi="Times New Roman" w:cs="Times New Roman"/>
                <w:b/>
                <w:sz w:val="24"/>
                <w:szCs w:val="24"/>
                <w:lang w:val="lt-LT"/>
              </w:rPr>
              <w:t xml:space="preserve"> derinimo pažyma</w:t>
            </w:r>
          </w:p>
        </w:tc>
      </w:tr>
      <w:tr w:rsidR="00F328D1" w:rsidRPr="00F328D1" w14:paraId="3F0E82A8" w14:textId="77777777" w:rsidTr="008F160E">
        <w:tc>
          <w:tcPr>
            <w:tcW w:w="562" w:type="dxa"/>
          </w:tcPr>
          <w:p w14:paraId="0C68B566" w14:textId="77777777" w:rsidR="00F328D1" w:rsidRPr="00F328D1" w:rsidRDefault="00F328D1">
            <w:pPr>
              <w:rPr>
                <w:rFonts w:ascii="Times New Roman" w:hAnsi="Times New Roman" w:cs="Times New Roman"/>
                <w:sz w:val="24"/>
                <w:szCs w:val="24"/>
                <w:lang w:val="lt-LT"/>
              </w:rPr>
            </w:pPr>
            <w:r w:rsidRPr="00F328D1">
              <w:rPr>
                <w:rFonts w:ascii="Times New Roman" w:hAnsi="Times New Roman" w:cs="Times New Roman"/>
                <w:sz w:val="24"/>
                <w:szCs w:val="24"/>
                <w:lang w:val="lt-LT"/>
              </w:rPr>
              <w:t>Eil.</w:t>
            </w:r>
          </w:p>
          <w:p w14:paraId="2803CF97" w14:textId="77777777" w:rsidR="00F328D1" w:rsidRPr="00F328D1" w:rsidRDefault="00F328D1">
            <w:pPr>
              <w:rPr>
                <w:rFonts w:ascii="Times New Roman" w:hAnsi="Times New Roman" w:cs="Times New Roman"/>
                <w:sz w:val="24"/>
                <w:szCs w:val="24"/>
                <w:lang w:val="lt-LT"/>
              </w:rPr>
            </w:pPr>
            <w:r w:rsidRPr="00F328D1">
              <w:rPr>
                <w:rFonts w:ascii="Times New Roman" w:hAnsi="Times New Roman" w:cs="Times New Roman"/>
                <w:sz w:val="24"/>
                <w:szCs w:val="24"/>
                <w:lang w:val="lt-LT"/>
              </w:rPr>
              <w:t>Nr.</w:t>
            </w:r>
          </w:p>
        </w:tc>
        <w:tc>
          <w:tcPr>
            <w:tcW w:w="1985" w:type="dxa"/>
          </w:tcPr>
          <w:p w14:paraId="353F9CE9" w14:textId="2E0AC5BF" w:rsidR="00F328D1" w:rsidRPr="00937DFA" w:rsidRDefault="00F328D1" w:rsidP="00656ABB">
            <w:pPr>
              <w:jc w:val="center"/>
              <w:rPr>
                <w:rFonts w:ascii="Times New Roman" w:hAnsi="Times New Roman" w:cs="Times New Roman"/>
                <w:sz w:val="24"/>
                <w:szCs w:val="24"/>
                <w:lang w:val="lt-LT"/>
              </w:rPr>
            </w:pPr>
            <w:r w:rsidRPr="00F328D1">
              <w:rPr>
                <w:rFonts w:ascii="Times New Roman" w:hAnsi="Times New Roman" w:cs="Times New Roman"/>
                <w:sz w:val="24"/>
                <w:szCs w:val="24"/>
                <w:lang w:val="lt-LT"/>
              </w:rPr>
              <w:t>Institucija</w:t>
            </w:r>
            <w:r w:rsidR="00937DFA" w:rsidRPr="008F160E">
              <w:rPr>
                <w:rFonts w:ascii="Times New Roman" w:hAnsi="Times New Roman"/>
                <w:sz w:val="24"/>
                <w:szCs w:val="24"/>
                <w:lang w:val="it-IT"/>
              </w:rPr>
              <w:t>, rašto data ir numeris</w:t>
            </w:r>
          </w:p>
        </w:tc>
        <w:tc>
          <w:tcPr>
            <w:tcW w:w="7513" w:type="dxa"/>
          </w:tcPr>
          <w:p w14:paraId="6473744E" w14:textId="77777777" w:rsidR="00F328D1" w:rsidRPr="00F328D1" w:rsidRDefault="00F328D1" w:rsidP="00656ABB">
            <w:pPr>
              <w:jc w:val="center"/>
              <w:rPr>
                <w:rFonts w:ascii="Times New Roman" w:hAnsi="Times New Roman" w:cs="Times New Roman"/>
                <w:sz w:val="24"/>
                <w:szCs w:val="24"/>
                <w:lang w:val="lt-LT"/>
              </w:rPr>
            </w:pPr>
            <w:r w:rsidRPr="00F328D1">
              <w:rPr>
                <w:rFonts w:ascii="Times New Roman" w:hAnsi="Times New Roman" w:cs="Times New Roman"/>
                <w:sz w:val="24"/>
                <w:szCs w:val="24"/>
                <w:lang w:val="lt-LT"/>
              </w:rPr>
              <w:t>Pastabos</w:t>
            </w:r>
          </w:p>
        </w:tc>
        <w:tc>
          <w:tcPr>
            <w:tcW w:w="3827" w:type="dxa"/>
          </w:tcPr>
          <w:p w14:paraId="3C41B020" w14:textId="77777777" w:rsidR="00F328D1" w:rsidRPr="00F328D1" w:rsidRDefault="00F328D1" w:rsidP="00656ABB">
            <w:pPr>
              <w:jc w:val="center"/>
              <w:rPr>
                <w:rFonts w:ascii="Times New Roman" w:hAnsi="Times New Roman" w:cs="Times New Roman"/>
                <w:sz w:val="24"/>
                <w:szCs w:val="24"/>
                <w:lang w:val="lt-LT"/>
              </w:rPr>
            </w:pPr>
            <w:r w:rsidRPr="00F328D1">
              <w:rPr>
                <w:rFonts w:ascii="Times New Roman" w:hAnsi="Times New Roman" w:cs="Times New Roman"/>
                <w:sz w:val="24"/>
                <w:szCs w:val="24"/>
                <w:lang w:val="lt-LT"/>
              </w:rPr>
              <w:t>Komentarai</w:t>
            </w:r>
          </w:p>
        </w:tc>
      </w:tr>
      <w:tr w:rsidR="00F328D1" w:rsidRPr="007D21B3" w14:paraId="3749E39E" w14:textId="77777777" w:rsidTr="008F160E">
        <w:tc>
          <w:tcPr>
            <w:tcW w:w="562" w:type="dxa"/>
          </w:tcPr>
          <w:p w14:paraId="47CB912A" w14:textId="34B072A1" w:rsidR="00F328D1" w:rsidRPr="00AB1113" w:rsidRDefault="00F328D1">
            <w:pPr>
              <w:rPr>
                <w:rFonts w:ascii="Times New Roman" w:hAnsi="Times New Roman" w:cs="Times New Roman"/>
                <w:sz w:val="24"/>
                <w:szCs w:val="24"/>
              </w:rPr>
            </w:pPr>
          </w:p>
        </w:tc>
        <w:tc>
          <w:tcPr>
            <w:tcW w:w="1985" w:type="dxa"/>
          </w:tcPr>
          <w:p w14:paraId="66C331CD" w14:textId="13D2BEDD" w:rsidR="00F328D1" w:rsidRDefault="005127D7">
            <w:pPr>
              <w:rPr>
                <w:rFonts w:ascii="Times New Roman" w:hAnsi="Times New Roman" w:cs="Times New Roman"/>
                <w:sz w:val="24"/>
                <w:szCs w:val="24"/>
                <w:lang w:val="lt-LT"/>
              </w:rPr>
            </w:pPr>
            <w:r>
              <w:rPr>
                <w:rFonts w:ascii="Times New Roman" w:hAnsi="Times New Roman" w:cs="Times New Roman"/>
                <w:sz w:val="24"/>
                <w:szCs w:val="24"/>
                <w:lang w:val="lt-LT"/>
              </w:rPr>
              <w:t xml:space="preserve">Lietuvos </w:t>
            </w:r>
            <w:r w:rsidR="00CA6F1F">
              <w:rPr>
                <w:rFonts w:ascii="Times New Roman" w:hAnsi="Times New Roman" w:cs="Times New Roman"/>
                <w:sz w:val="24"/>
                <w:szCs w:val="24"/>
                <w:lang w:val="lt-LT"/>
              </w:rPr>
              <w:t>R</w:t>
            </w:r>
            <w:r>
              <w:rPr>
                <w:rFonts w:ascii="Times New Roman" w:hAnsi="Times New Roman" w:cs="Times New Roman"/>
                <w:sz w:val="24"/>
                <w:szCs w:val="24"/>
                <w:lang w:val="lt-LT"/>
              </w:rPr>
              <w:t>espublikos ekonomikos ir inovacijų</w:t>
            </w:r>
            <w:r w:rsidR="00AC6E9E" w:rsidRPr="00FE3A88">
              <w:rPr>
                <w:rFonts w:ascii="Times New Roman" w:hAnsi="Times New Roman" w:cs="Times New Roman"/>
                <w:sz w:val="24"/>
                <w:szCs w:val="24"/>
                <w:lang w:val="lt-LT"/>
              </w:rPr>
              <w:t xml:space="preserve"> ministerija</w:t>
            </w:r>
          </w:p>
          <w:p w14:paraId="678CC8A7" w14:textId="6F7EA9A2" w:rsidR="002654E7" w:rsidRPr="00FE3A88" w:rsidRDefault="005127D7">
            <w:pPr>
              <w:rPr>
                <w:rFonts w:ascii="Times New Roman" w:hAnsi="Times New Roman" w:cs="Times New Roman"/>
                <w:sz w:val="24"/>
                <w:szCs w:val="24"/>
                <w:lang w:val="lt-LT"/>
              </w:rPr>
            </w:pPr>
            <w:r>
              <w:rPr>
                <w:rFonts w:ascii="Times New Roman" w:hAnsi="Times New Roman" w:cs="Times New Roman"/>
                <w:sz w:val="24"/>
                <w:szCs w:val="24"/>
                <w:lang w:val="lt-LT"/>
              </w:rPr>
              <w:t>2020-03-19 raštas Nr. (22.1-63E)</w:t>
            </w:r>
            <w:r w:rsidR="00A9766C">
              <w:rPr>
                <w:rFonts w:ascii="Times New Roman" w:hAnsi="Times New Roman" w:cs="Times New Roman"/>
                <w:sz w:val="24"/>
                <w:szCs w:val="24"/>
                <w:lang w:val="lt-LT"/>
              </w:rPr>
              <w:t>-3-1018</w:t>
            </w:r>
          </w:p>
        </w:tc>
        <w:tc>
          <w:tcPr>
            <w:tcW w:w="7513" w:type="dxa"/>
          </w:tcPr>
          <w:p w14:paraId="52AA7F91" w14:textId="6F3CB8C7" w:rsidR="001B096A" w:rsidRPr="00FD72FE" w:rsidRDefault="00AB1113" w:rsidP="00FD72FE">
            <w:pPr>
              <w:tabs>
                <w:tab w:val="left" w:pos="567"/>
              </w:tabs>
              <w:spacing w:line="276" w:lineRule="auto"/>
              <w:jc w:val="both"/>
              <w:rPr>
                <w:rFonts w:ascii="Times New Roman" w:hAnsi="Times New Roman" w:cs="Times New Roman"/>
                <w:lang w:val="lt-LT"/>
              </w:rPr>
            </w:pPr>
            <w:r w:rsidRPr="001B096A">
              <w:rPr>
                <w:rFonts w:ascii="Times New Roman" w:hAnsi="Times New Roman" w:cs="Times New Roman"/>
                <w:lang w:val="lt-LT"/>
              </w:rPr>
              <w:t>1.</w:t>
            </w:r>
            <w:r w:rsidR="001B096A" w:rsidRPr="001B096A">
              <w:rPr>
                <w:rFonts w:ascii="Times New Roman" w:hAnsi="Times New Roman" w:cs="Times New Roman"/>
                <w:lang w:val="lt-LT"/>
              </w:rPr>
              <w:t xml:space="preserve"> </w:t>
            </w:r>
            <w:r w:rsidR="00FD72FE" w:rsidRPr="00FD72FE">
              <w:rPr>
                <w:rFonts w:ascii="Times New Roman" w:hAnsi="Times New Roman" w:cs="Times New Roman"/>
                <w:lang w:val="lt-LT"/>
              </w:rPr>
              <w:t>A</w:t>
            </w:r>
            <w:r w:rsidR="001B096A" w:rsidRPr="00FD72FE">
              <w:rPr>
                <w:rFonts w:ascii="Times New Roman" w:hAnsi="Times New Roman" w:cs="Times New Roman"/>
                <w:lang w:val="lt-LT"/>
              </w:rPr>
              <w:t>tsižvelgiant į tai, kad Centrą siūloma pertvarkyti iš biudžetinės įstaigos į viešąją įstaigą, reikės nustatyti, kad Centrui pereitų visos pertvarkomos biudžetinės įstaigos teisės ir pareigos. Siekiant užtikrinti, kad Centrui ir toliau galėtų būti skiriami valstybės biudžeto asignavimai Nacionalinio metrologijos instituto funkcijoms atlikti, vadovaujantis Lietuvos Respublikos metrologijos įstatymo 31 straipsniu ir Lietuvos Respublikos biudžeto sandaros įstatymo 14 straipsnio 1 dalimi, reikės pakeisti Vyriausybės 2014 m. birželio 25 d. nutarimo Nr. 595 2.1 punktą – nurodyti, kad Nacionalinio metrologijos instituto funkcijas paskirtas atlikti Centras, ir Nutarimu Nr. 595 patvirtinti, kad Centras kuria, tobulina ir išlaiko nacionalinius masės vieneto, galinio ilgio matų, laiko ir dažnio</w:t>
            </w:r>
            <w:r w:rsidR="001B096A" w:rsidRPr="001B096A">
              <w:rPr>
                <w:lang w:val="lt-LT"/>
              </w:rPr>
              <w:t xml:space="preserve"> </w:t>
            </w:r>
            <w:r w:rsidR="001B096A" w:rsidRPr="00FD72FE">
              <w:rPr>
                <w:rFonts w:ascii="Times New Roman" w:hAnsi="Times New Roman" w:cs="Times New Roman"/>
                <w:lang w:val="lt-LT"/>
              </w:rPr>
              <w:t>vienetų, elektrinės įtampos, elektrinės varžos, temperatūros, radionuklidų aktyvumo vienetų ir medžiagos kiekio etalonus.</w:t>
            </w:r>
          </w:p>
          <w:p w14:paraId="016B537D" w14:textId="2E6420A7" w:rsidR="00AB1113" w:rsidRPr="001B096A" w:rsidRDefault="00AB1113" w:rsidP="00AB1113">
            <w:pPr>
              <w:jc w:val="both"/>
              <w:rPr>
                <w:rFonts w:ascii="Times New Roman" w:hAnsi="Times New Roman" w:cs="Times New Roman"/>
                <w:lang w:val="lt-LT"/>
              </w:rPr>
            </w:pPr>
          </w:p>
          <w:p w14:paraId="46F89F49" w14:textId="53532480" w:rsidR="009919C9" w:rsidRPr="00FD72FE" w:rsidRDefault="00AB1113" w:rsidP="00FD72FE">
            <w:pPr>
              <w:tabs>
                <w:tab w:val="left" w:pos="567"/>
              </w:tabs>
              <w:spacing w:line="276" w:lineRule="auto"/>
              <w:jc w:val="both"/>
              <w:rPr>
                <w:rFonts w:ascii="Times New Roman" w:hAnsi="Times New Roman" w:cs="Times New Roman"/>
                <w:lang w:val="lt-LT"/>
              </w:rPr>
            </w:pPr>
            <w:r w:rsidRPr="00267A28">
              <w:rPr>
                <w:rFonts w:ascii="Times New Roman" w:hAnsi="Times New Roman" w:cs="Times New Roman"/>
                <w:lang w:val="lt-LT"/>
              </w:rPr>
              <w:t xml:space="preserve">2. </w:t>
            </w:r>
            <w:r w:rsidR="00A93183" w:rsidRPr="00267A28">
              <w:rPr>
                <w:rFonts w:ascii="Times New Roman" w:hAnsi="Times New Roman" w:cs="Times New Roman"/>
                <w:lang w:val="lt-LT"/>
              </w:rPr>
              <w:t>Vykdant</w:t>
            </w:r>
            <w:r w:rsidR="00A93183" w:rsidRPr="00A93183">
              <w:rPr>
                <w:rFonts w:ascii="Times New Roman" w:hAnsi="Times New Roman" w:cs="Times New Roman"/>
                <w:lang w:val="lt-LT"/>
              </w:rPr>
              <w:t xml:space="preserve"> planuojamo pertvarkyti Centro kilnojamojo ilgalaikio ir trumpalaikio turto investavimą ir įvertinimą, reikėtų atsižvelgti į tai, kad planuojamo pertvarkyti Centro, kaip Nacionalinio metrologijos instituto, sukurti nacionaliniai etalonai yra patvirtinti Lietuvos Respublikos ūkio ministro 2018 m. gruodžio 14 d. įsakymu Nr. 4-755 „Dėl nacionalinių matavimo vienetų etalonų patvirtinimo“;</w:t>
            </w:r>
            <w:r w:rsidR="00A93183" w:rsidRPr="00A93183">
              <w:rPr>
                <w:lang w:val="lt-LT"/>
              </w:rPr>
              <w:t xml:space="preserve"> </w:t>
            </w:r>
            <w:r w:rsidR="00A93183">
              <w:rPr>
                <w:rFonts w:ascii="Times New Roman" w:hAnsi="Times New Roman" w:cs="Times New Roman"/>
                <w:lang w:val="lt-LT"/>
              </w:rPr>
              <w:t>v</w:t>
            </w:r>
            <w:r w:rsidR="009919C9" w:rsidRPr="00FD72FE">
              <w:rPr>
                <w:rFonts w:ascii="Times New Roman" w:hAnsi="Times New Roman" w:cs="Times New Roman"/>
                <w:lang w:val="lt-LT"/>
              </w:rPr>
              <w:t xml:space="preserve">isas turtas, susijęs su Nacionaliniais matavimo vienetų etalonais, yra perduotas planuojamam pertvarkyti Centrui valdyti patikėjimo teise, vadovaujantis Lietuvos Respublikos valstybės ir savivaldybių turto valdymo, naudojimo ir disponavimo juo įstatymo 10 straipsnio 1 dalimi, Valstybės turto perdavimo valdyti, naudoti ir disponuoti juo patikėjimo teise tvarkos aprašo, patvirtinto Lietuvos Respublikos Vyriausybės 2001 m. sausio 5 d. nutarimu Nr. 16 „Dėl Valstybės turto perdavimo valdyti, naudoti ir disponuoti juo patikėjimo teise tvarkos aprašo patvirtinimo“, 4.2 ir 5.3 papunkčiais, 14 punktu. </w:t>
            </w:r>
          </w:p>
          <w:p w14:paraId="1EFAAB0D" w14:textId="66E63239" w:rsidR="00F328D1" w:rsidRPr="009919C9" w:rsidRDefault="00F328D1" w:rsidP="00AB1113">
            <w:pPr>
              <w:jc w:val="both"/>
              <w:rPr>
                <w:lang w:val="lt-LT"/>
              </w:rPr>
            </w:pPr>
          </w:p>
        </w:tc>
        <w:tc>
          <w:tcPr>
            <w:tcW w:w="3827" w:type="dxa"/>
          </w:tcPr>
          <w:p w14:paraId="5566BD37" w14:textId="16F0DF68" w:rsidR="001E58F0" w:rsidRDefault="002C7DA4" w:rsidP="002C7DA4">
            <w:pPr>
              <w:pStyle w:val="Betarp"/>
              <w:jc w:val="both"/>
              <w:rPr>
                <w:rFonts w:ascii="Times New Roman" w:hAnsi="Times New Roman" w:cs="Times New Roman"/>
                <w:lang w:val="lt-LT"/>
              </w:rPr>
            </w:pPr>
            <w:r w:rsidRPr="001B096A">
              <w:rPr>
                <w:rFonts w:ascii="Times New Roman" w:hAnsi="Times New Roman" w:cs="Times New Roman"/>
                <w:lang w:val="lt-LT"/>
              </w:rPr>
              <w:t>1.</w:t>
            </w:r>
            <w:r>
              <w:rPr>
                <w:rFonts w:ascii="Times New Roman" w:hAnsi="Times New Roman" w:cs="Times New Roman"/>
                <w:b/>
                <w:lang w:val="lt-LT"/>
              </w:rPr>
              <w:t xml:space="preserve"> </w:t>
            </w:r>
            <w:r w:rsidR="00937DFA" w:rsidRPr="009D565B">
              <w:rPr>
                <w:rFonts w:ascii="Times New Roman" w:hAnsi="Times New Roman" w:cs="Times New Roman"/>
                <w:b/>
                <w:lang w:val="lt-LT"/>
              </w:rPr>
              <w:t>Neatsižvelgta.</w:t>
            </w:r>
            <w:r w:rsidR="00F83288">
              <w:rPr>
                <w:rFonts w:ascii="Times New Roman" w:hAnsi="Times New Roman" w:cs="Times New Roman"/>
                <w:lang w:val="lt-LT"/>
              </w:rPr>
              <w:t xml:space="preserve"> Paminėtą LRV nutarimą keisti n</w:t>
            </w:r>
            <w:r w:rsidR="00755D35">
              <w:rPr>
                <w:rFonts w:ascii="Times New Roman" w:hAnsi="Times New Roman" w:cs="Times New Roman"/>
                <w:lang w:val="lt-LT"/>
              </w:rPr>
              <w:t>etikslinga</w:t>
            </w:r>
            <w:r w:rsidR="00F83288">
              <w:rPr>
                <w:rFonts w:ascii="Times New Roman" w:hAnsi="Times New Roman" w:cs="Times New Roman"/>
                <w:lang w:val="lt-LT"/>
              </w:rPr>
              <w:t>, nes šiame nutarime nenurodoma valstybinio mokslinių tyrimų instituto teisinė forma, o pavadinimas po pertvarkymo išlieka nepasikeitęs.</w:t>
            </w:r>
          </w:p>
          <w:p w14:paraId="2277D098" w14:textId="77777777" w:rsidR="00FD72FE" w:rsidRDefault="00FD72FE" w:rsidP="00FD72FE">
            <w:pPr>
              <w:pStyle w:val="Betarp"/>
              <w:jc w:val="both"/>
              <w:rPr>
                <w:rFonts w:ascii="Times New Roman" w:hAnsi="Times New Roman" w:cs="Times New Roman"/>
                <w:lang w:val="lt-LT"/>
              </w:rPr>
            </w:pPr>
          </w:p>
          <w:p w14:paraId="698A18EE" w14:textId="77777777" w:rsidR="00FD72FE" w:rsidRDefault="00FD72FE" w:rsidP="00FD72FE">
            <w:pPr>
              <w:pStyle w:val="Betarp"/>
              <w:jc w:val="both"/>
              <w:rPr>
                <w:rFonts w:ascii="Times New Roman" w:hAnsi="Times New Roman" w:cs="Times New Roman"/>
                <w:lang w:val="lt-LT"/>
              </w:rPr>
            </w:pPr>
          </w:p>
          <w:p w14:paraId="71EB47C3" w14:textId="77777777" w:rsidR="00FD72FE" w:rsidRDefault="00FD72FE" w:rsidP="00FD72FE">
            <w:pPr>
              <w:pStyle w:val="Betarp"/>
              <w:jc w:val="both"/>
              <w:rPr>
                <w:rFonts w:ascii="Times New Roman" w:hAnsi="Times New Roman" w:cs="Times New Roman"/>
                <w:lang w:val="lt-LT"/>
              </w:rPr>
            </w:pPr>
          </w:p>
          <w:p w14:paraId="6A2CF3DB" w14:textId="77777777" w:rsidR="00FD72FE" w:rsidRDefault="00FD72FE" w:rsidP="00FD72FE">
            <w:pPr>
              <w:pStyle w:val="Betarp"/>
              <w:jc w:val="both"/>
              <w:rPr>
                <w:rFonts w:ascii="Times New Roman" w:hAnsi="Times New Roman" w:cs="Times New Roman"/>
                <w:lang w:val="lt-LT"/>
              </w:rPr>
            </w:pPr>
          </w:p>
          <w:p w14:paraId="599407AD" w14:textId="77777777" w:rsidR="00FD72FE" w:rsidRDefault="00FD72FE" w:rsidP="00FD72FE">
            <w:pPr>
              <w:pStyle w:val="Betarp"/>
              <w:jc w:val="both"/>
              <w:rPr>
                <w:rFonts w:ascii="Times New Roman" w:hAnsi="Times New Roman" w:cs="Times New Roman"/>
                <w:lang w:val="lt-LT"/>
              </w:rPr>
            </w:pPr>
          </w:p>
          <w:p w14:paraId="1EF76000" w14:textId="77777777" w:rsidR="00FD72FE" w:rsidRDefault="00FD72FE" w:rsidP="00FD72FE">
            <w:pPr>
              <w:pStyle w:val="Betarp"/>
              <w:jc w:val="both"/>
              <w:rPr>
                <w:rFonts w:ascii="Times New Roman" w:hAnsi="Times New Roman" w:cs="Times New Roman"/>
                <w:lang w:val="lt-LT"/>
              </w:rPr>
            </w:pPr>
          </w:p>
          <w:p w14:paraId="132AA5E9" w14:textId="77777777" w:rsidR="00FD72FE" w:rsidRDefault="00FD72FE" w:rsidP="00FD72FE">
            <w:pPr>
              <w:pStyle w:val="Betarp"/>
              <w:jc w:val="both"/>
              <w:rPr>
                <w:rFonts w:ascii="Times New Roman" w:hAnsi="Times New Roman" w:cs="Times New Roman"/>
                <w:lang w:val="lt-LT"/>
              </w:rPr>
            </w:pPr>
          </w:p>
          <w:p w14:paraId="662BA12D" w14:textId="77777777" w:rsidR="00FD72FE" w:rsidRDefault="00FD72FE" w:rsidP="00FD72FE">
            <w:pPr>
              <w:pStyle w:val="Betarp"/>
              <w:jc w:val="both"/>
              <w:rPr>
                <w:rFonts w:ascii="Times New Roman" w:hAnsi="Times New Roman" w:cs="Times New Roman"/>
                <w:lang w:val="lt-LT"/>
              </w:rPr>
            </w:pPr>
          </w:p>
          <w:p w14:paraId="13D17F19" w14:textId="77777777" w:rsidR="00F806D9" w:rsidRDefault="00F806D9" w:rsidP="00FD72FE">
            <w:pPr>
              <w:pStyle w:val="Betarp"/>
              <w:jc w:val="both"/>
              <w:rPr>
                <w:rFonts w:ascii="Times New Roman" w:hAnsi="Times New Roman" w:cs="Times New Roman"/>
                <w:lang w:val="lt-LT"/>
              </w:rPr>
            </w:pPr>
          </w:p>
          <w:p w14:paraId="171C648B" w14:textId="69BCFDC2" w:rsidR="00FD72FE" w:rsidRPr="009D565B" w:rsidRDefault="002C7DA4" w:rsidP="00FD72FE">
            <w:pPr>
              <w:pStyle w:val="Betarp"/>
              <w:jc w:val="both"/>
              <w:rPr>
                <w:rFonts w:ascii="Times New Roman" w:hAnsi="Times New Roman" w:cs="Times New Roman"/>
                <w:lang w:val="lt-LT"/>
              </w:rPr>
            </w:pPr>
            <w:r w:rsidRPr="009919C9">
              <w:rPr>
                <w:rFonts w:ascii="Times New Roman" w:hAnsi="Times New Roman" w:cs="Times New Roman"/>
                <w:lang w:val="lt-LT"/>
              </w:rPr>
              <w:t>2.</w:t>
            </w:r>
            <w:r>
              <w:rPr>
                <w:rFonts w:ascii="Times New Roman" w:hAnsi="Times New Roman" w:cs="Times New Roman"/>
                <w:lang w:val="lt-LT"/>
              </w:rPr>
              <w:t xml:space="preserve"> </w:t>
            </w:r>
            <w:r w:rsidR="00F806D9" w:rsidRPr="00F806D9">
              <w:rPr>
                <w:rFonts w:ascii="Times New Roman" w:hAnsi="Times New Roman" w:cs="Times New Roman"/>
                <w:b/>
                <w:lang w:val="lt-LT"/>
              </w:rPr>
              <w:t>Neatsižvelgta</w:t>
            </w:r>
            <w:r w:rsidR="00F806D9">
              <w:rPr>
                <w:rFonts w:ascii="Times New Roman" w:hAnsi="Times New Roman" w:cs="Times New Roman"/>
                <w:lang w:val="lt-LT"/>
              </w:rPr>
              <w:t xml:space="preserve">. </w:t>
            </w:r>
            <w:r w:rsidR="00F806D9" w:rsidRPr="00F806D9">
              <w:rPr>
                <w:rFonts w:ascii="Times New Roman" w:hAnsi="Times New Roman" w:cs="Times New Roman"/>
                <w:color w:val="000000"/>
                <w:lang w:val="lt-LT"/>
              </w:rPr>
              <w:t>Dėl etalonų turto ir investavimo. Pagal Metrologijos įstatymą etalonai yra valstybės turtas, tad etalonai ir juos sudarantis turtas nebus traukiamas į vertinamo ir investuojamo turto sąrašą, o po pertvarkymo turi būti patikėjimo teise</w:t>
            </w:r>
            <w:r w:rsidR="00F806D9" w:rsidRPr="00F806D9">
              <w:rPr>
                <w:rFonts w:ascii="Courier New" w:hAnsi="Courier New" w:cs="Courier New"/>
                <w:color w:val="000000"/>
                <w:lang w:val="lt-LT"/>
              </w:rPr>
              <w:t xml:space="preserve"> </w:t>
            </w:r>
            <w:r w:rsidR="00F806D9" w:rsidRPr="00F806D9">
              <w:rPr>
                <w:rFonts w:ascii="Times New Roman" w:hAnsi="Times New Roman" w:cs="Times New Roman"/>
                <w:color w:val="000000"/>
                <w:lang w:val="lt-LT"/>
              </w:rPr>
              <w:t xml:space="preserve">perduoti valdyti viešajai įstaigai </w:t>
            </w:r>
            <w:r w:rsidR="00267A28" w:rsidRPr="007D21B3">
              <w:rPr>
                <w:rFonts w:ascii="Times New Roman" w:hAnsi="Times New Roman" w:cs="Times New Roman"/>
                <w:lang w:val="lt-LT"/>
              </w:rPr>
              <w:t>Valstybiniam mokslinių tyrimų institutui Fizinių ir technologijos mokslų centrui</w:t>
            </w:r>
            <w:r w:rsidR="00F806D9" w:rsidRPr="00CA2A76">
              <w:rPr>
                <w:rFonts w:ascii="Times New Roman" w:hAnsi="Times New Roman" w:cs="Times New Roman"/>
                <w:color w:val="000000"/>
                <w:lang w:val="lt-LT"/>
              </w:rPr>
              <w:t>.</w:t>
            </w:r>
          </w:p>
        </w:tc>
      </w:tr>
    </w:tbl>
    <w:p w14:paraId="753B105E" w14:textId="0D6E98BD" w:rsidR="0035244F" w:rsidRPr="008F160E" w:rsidRDefault="0035244F" w:rsidP="00FE3A88">
      <w:pPr>
        <w:pStyle w:val="Betarp"/>
        <w:jc w:val="both"/>
        <w:rPr>
          <w:rFonts w:ascii="Times New Roman" w:hAnsi="Times New Roman" w:cs="Times New Roman"/>
          <w:sz w:val="24"/>
          <w:szCs w:val="24"/>
          <w:lang w:val="lt-LT"/>
        </w:rPr>
      </w:pPr>
    </w:p>
    <w:sectPr w:rsidR="0035244F" w:rsidRPr="008F160E" w:rsidSect="00933670">
      <w:headerReference w:type="default" r:id="rId7"/>
      <w:pgSz w:w="16838" w:h="11906" w:orient="landscape"/>
      <w:pgMar w:top="851" w:right="1701"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A62C3" w14:textId="77777777" w:rsidR="0028079D" w:rsidRDefault="0028079D" w:rsidP="00842CF4">
      <w:pPr>
        <w:spacing w:after="0" w:line="240" w:lineRule="auto"/>
      </w:pPr>
      <w:r>
        <w:separator/>
      </w:r>
    </w:p>
  </w:endnote>
  <w:endnote w:type="continuationSeparator" w:id="0">
    <w:p w14:paraId="6DD09AEE" w14:textId="77777777" w:rsidR="0028079D" w:rsidRDefault="0028079D" w:rsidP="00842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0CB45" w14:textId="77777777" w:rsidR="0028079D" w:rsidRDefault="0028079D" w:rsidP="00842CF4">
      <w:pPr>
        <w:spacing w:after="0" w:line="240" w:lineRule="auto"/>
      </w:pPr>
      <w:r>
        <w:separator/>
      </w:r>
    </w:p>
  </w:footnote>
  <w:footnote w:type="continuationSeparator" w:id="0">
    <w:p w14:paraId="5E876E20" w14:textId="77777777" w:rsidR="0028079D" w:rsidRDefault="0028079D" w:rsidP="00842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147872"/>
      <w:docPartObj>
        <w:docPartGallery w:val="Page Numbers (Top of Page)"/>
        <w:docPartUnique/>
      </w:docPartObj>
    </w:sdtPr>
    <w:sdtEndPr/>
    <w:sdtContent>
      <w:p w14:paraId="2E3FC1B2" w14:textId="0D296B91" w:rsidR="00842CF4" w:rsidRDefault="00842CF4">
        <w:pPr>
          <w:pStyle w:val="Antrats"/>
          <w:jc w:val="center"/>
        </w:pPr>
        <w:r>
          <w:fldChar w:fldCharType="begin"/>
        </w:r>
        <w:r>
          <w:instrText>PAGE   \* MERGEFORMAT</w:instrText>
        </w:r>
        <w:r>
          <w:fldChar w:fldCharType="separate"/>
        </w:r>
        <w:r w:rsidR="00AB1113" w:rsidRPr="00AB1113">
          <w:rPr>
            <w:noProof/>
            <w:lang w:val="lt-LT"/>
          </w:rPr>
          <w:t>2</w:t>
        </w:r>
        <w:r>
          <w:fldChar w:fldCharType="end"/>
        </w:r>
      </w:p>
    </w:sdtContent>
  </w:sdt>
  <w:p w14:paraId="5EF68A8D" w14:textId="77777777" w:rsidR="00842CF4" w:rsidRDefault="00842CF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1B46"/>
    <w:multiLevelType w:val="hybridMultilevel"/>
    <w:tmpl w:val="8E9C8D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7A2E4A"/>
    <w:multiLevelType w:val="hybridMultilevel"/>
    <w:tmpl w:val="93B63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FC08AC"/>
    <w:multiLevelType w:val="hybridMultilevel"/>
    <w:tmpl w:val="0B0AC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34B1B"/>
    <w:multiLevelType w:val="hybridMultilevel"/>
    <w:tmpl w:val="243ED43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23C5EE5"/>
    <w:multiLevelType w:val="hybridMultilevel"/>
    <w:tmpl w:val="7DBAACB0"/>
    <w:lvl w:ilvl="0" w:tplc="EAB0FF8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6813762A"/>
    <w:multiLevelType w:val="hybridMultilevel"/>
    <w:tmpl w:val="B5CAB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B6D0419"/>
    <w:multiLevelType w:val="hybridMultilevel"/>
    <w:tmpl w:val="AD622764"/>
    <w:lvl w:ilvl="0" w:tplc="04270011">
      <w:start w:val="1"/>
      <w:numFmt w:val="decimal"/>
      <w:lvlText w:val="%1)"/>
      <w:lvlJc w:val="left"/>
      <w:pPr>
        <w:ind w:left="1500" w:hanging="360"/>
      </w:pPr>
      <w:rPr>
        <w:rFonts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7" w15:restartNumberingAfterBreak="0">
    <w:nsid w:val="6DF21B83"/>
    <w:multiLevelType w:val="hybridMultilevel"/>
    <w:tmpl w:val="66926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525AC5"/>
    <w:multiLevelType w:val="hybridMultilevel"/>
    <w:tmpl w:val="45E6FBE6"/>
    <w:lvl w:ilvl="0" w:tplc="DE46CB6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6"/>
  </w:num>
  <w:num w:numId="5">
    <w:abstractNumId w:val="2"/>
  </w:num>
  <w:num w:numId="6">
    <w:abstractNumId w:val="1"/>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5A"/>
    <w:rsid w:val="00040E22"/>
    <w:rsid w:val="00085076"/>
    <w:rsid w:val="0009132C"/>
    <w:rsid w:val="000A78C3"/>
    <w:rsid w:val="000B037C"/>
    <w:rsid w:val="000B5C1A"/>
    <w:rsid w:val="000C6B8F"/>
    <w:rsid w:val="000D335A"/>
    <w:rsid w:val="000F2F86"/>
    <w:rsid w:val="001255B6"/>
    <w:rsid w:val="00140F67"/>
    <w:rsid w:val="001754F7"/>
    <w:rsid w:val="0018765A"/>
    <w:rsid w:val="001A2F00"/>
    <w:rsid w:val="001B096A"/>
    <w:rsid w:val="001E58F0"/>
    <w:rsid w:val="0021688D"/>
    <w:rsid w:val="002277BB"/>
    <w:rsid w:val="002654E7"/>
    <w:rsid w:val="00267A28"/>
    <w:rsid w:val="0028079D"/>
    <w:rsid w:val="00280D95"/>
    <w:rsid w:val="002C7DA4"/>
    <w:rsid w:val="002F01EB"/>
    <w:rsid w:val="003324AA"/>
    <w:rsid w:val="0035244F"/>
    <w:rsid w:val="00374F23"/>
    <w:rsid w:val="003C498B"/>
    <w:rsid w:val="003D6FC8"/>
    <w:rsid w:val="00432A19"/>
    <w:rsid w:val="00437B92"/>
    <w:rsid w:val="004542C5"/>
    <w:rsid w:val="00456A69"/>
    <w:rsid w:val="00457508"/>
    <w:rsid w:val="004612DE"/>
    <w:rsid w:val="004937AE"/>
    <w:rsid w:val="004E04C3"/>
    <w:rsid w:val="005127D7"/>
    <w:rsid w:val="00523052"/>
    <w:rsid w:val="00594F85"/>
    <w:rsid w:val="005A1315"/>
    <w:rsid w:val="005E5682"/>
    <w:rsid w:val="00624427"/>
    <w:rsid w:val="00646CED"/>
    <w:rsid w:val="00656ABB"/>
    <w:rsid w:val="006C41CF"/>
    <w:rsid w:val="006E7197"/>
    <w:rsid w:val="006F6B32"/>
    <w:rsid w:val="007254AB"/>
    <w:rsid w:val="00727A7F"/>
    <w:rsid w:val="00745E76"/>
    <w:rsid w:val="00755D35"/>
    <w:rsid w:val="007B15A2"/>
    <w:rsid w:val="007B5D01"/>
    <w:rsid w:val="007D21B3"/>
    <w:rsid w:val="008425ED"/>
    <w:rsid w:val="00842CF4"/>
    <w:rsid w:val="00856C7B"/>
    <w:rsid w:val="00875CDB"/>
    <w:rsid w:val="00877EFC"/>
    <w:rsid w:val="008B41AD"/>
    <w:rsid w:val="008E195F"/>
    <w:rsid w:val="008F160E"/>
    <w:rsid w:val="009015B4"/>
    <w:rsid w:val="009072C4"/>
    <w:rsid w:val="00933670"/>
    <w:rsid w:val="00937DFA"/>
    <w:rsid w:val="009919C9"/>
    <w:rsid w:val="009D0BBF"/>
    <w:rsid w:val="009D565B"/>
    <w:rsid w:val="00A05239"/>
    <w:rsid w:val="00A33DCB"/>
    <w:rsid w:val="00A53E70"/>
    <w:rsid w:val="00A813DA"/>
    <w:rsid w:val="00A93183"/>
    <w:rsid w:val="00A9766C"/>
    <w:rsid w:val="00AB1113"/>
    <w:rsid w:val="00AC6E9E"/>
    <w:rsid w:val="00B01652"/>
    <w:rsid w:val="00B12A6F"/>
    <w:rsid w:val="00B139A5"/>
    <w:rsid w:val="00B1419C"/>
    <w:rsid w:val="00B64375"/>
    <w:rsid w:val="00BB0947"/>
    <w:rsid w:val="00BC446A"/>
    <w:rsid w:val="00C17317"/>
    <w:rsid w:val="00C32AAC"/>
    <w:rsid w:val="00C57518"/>
    <w:rsid w:val="00CA2A76"/>
    <w:rsid w:val="00CA6F1F"/>
    <w:rsid w:val="00CE68F2"/>
    <w:rsid w:val="00D1761D"/>
    <w:rsid w:val="00D17741"/>
    <w:rsid w:val="00D81FAC"/>
    <w:rsid w:val="00D906A4"/>
    <w:rsid w:val="00DB728E"/>
    <w:rsid w:val="00DC39EC"/>
    <w:rsid w:val="00DD6D49"/>
    <w:rsid w:val="00DE6B30"/>
    <w:rsid w:val="00E14EEF"/>
    <w:rsid w:val="00E35328"/>
    <w:rsid w:val="00F316BC"/>
    <w:rsid w:val="00F328D1"/>
    <w:rsid w:val="00F55276"/>
    <w:rsid w:val="00F77EBA"/>
    <w:rsid w:val="00F806D9"/>
    <w:rsid w:val="00F83288"/>
    <w:rsid w:val="00FD72FE"/>
    <w:rsid w:val="00FE3A88"/>
    <w:rsid w:val="00FE7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8C24"/>
  <w15:chartTrackingRefBased/>
  <w15:docId w15:val="{08653B2E-DF52-4DC8-80E0-F0639D03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32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E195F"/>
    <w:pPr>
      <w:suppressAutoHyphens/>
      <w:spacing w:after="0" w:line="240" w:lineRule="auto"/>
      <w:ind w:left="720"/>
      <w:contextualSpacing/>
    </w:pPr>
    <w:rPr>
      <w:rFonts w:ascii="Times New Roman" w:eastAsia="Times New Roman" w:hAnsi="Times New Roman" w:cs="Times New Roman"/>
      <w:sz w:val="24"/>
      <w:szCs w:val="24"/>
      <w:lang w:val="lt-LT" w:eastAsia="ar-SA"/>
    </w:rPr>
  </w:style>
  <w:style w:type="paragraph" w:styleId="Betarp">
    <w:name w:val="No Spacing"/>
    <w:uiPriority w:val="1"/>
    <w:qFormat/>
    <w:rsid w:val="00B1419C"/>
    <w:pPr>
      <w:spacing w:after="0" w:line="240" w:lineRule="auto"/>
    </w:pPr>
  </w:style>
  <w:style w:type="paragraph" w:styleId="Antrats">
    <w:name w:val="header"/>
    <w:basedOn w:val="prastasis"/>
    <w:link w:val="AntratsDiagrama"/>
    <w:uiPriority w:val="99"/>
    <w:unhideWhenUsed/>
    <w:rsid w:val="00842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42CF4"/>
  </w:style>
  <w:style w:type="paragraph" w:styleId="Porat">
    <w:name w:val="footer"/>
    <w:basedOn w:val="prastasis"/>
    <w:link w:val="PoratDiagrama"/>
    <w:uiPriority w:val="99"/>
    <w:unhideWhenUsed/>
    <w:rsid w:val="00842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42CF4"/>
  </w:style>
  <w:style w:type="paragraph" w:styleId="Debesliotekstas">
    <w:name w:val="Balloon Text"/>
    <w:basedOn w:val="prastasis"/>
    <w:link w:val="DebesliotekstasDiagrama"/>
    <w:uiPriority w:val="99"/>
    <w:semiHidden/>
    <w:unhideWhenUsed/>
    <w:rsid w:val="009336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3670"/>
    <w:rPr>
      <w:rFonts w:ascii="Segoe UI" w:hAnsi="Segoe UI" w:cs="Segoe UI"/>
      <w:sz w:val="18"/>
      <w:szCs w:val="18"/>
    </w:rPr>
  </w:style>
  <w:style w:type="paragraph" w:customStyle="1" w:styleId="remas1">
    <w:name w:val="remas1"/>
    <w:basedOn w:val="prastasis"/>
    <w:rsid w:val="00875CDB"/>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 New Roman"/>
      <w:b/>
      <w:sz w:val="28"/>
      <w:szCs w:val="20"/>
    </w:rPr>
  </w:style>
  <w:style w:type="character" w:styleId="Komentaronuoroda">
    <w:name w:val="annotation reference"/>
    <w:basedOn w:val="Numatytasispastraiposriftas"/>
    <w:uiPriority w:val="99"/>
    <w:semiHidden/>
    <w:unhideWhenUsed/>
    <w:rsid w:val="00C17317"/>
    <w:rPr>
      <w:sz w:val="16"/>
      <w:szCs w:val="16"/>
    </w:rPr>
  </w:style>
  <w:style w:type="paragraph" w:styleId="Komentarotekstas">
    <w:name w:val="annotation text"/>
    <w:basedOn w:val="prastasis"/>
    <w:link w:val="KomentarotekstasDiagrama"/>
    <w:uiPriority w:val="99"/>
    <w:semiHidden/>
    <w:unhideWhenUsed/>
    <w:rsid w:val="00C173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17317"/>
    <w:rPr>
      <w:sz w:val="20"/>
      <w:szCs w:val="20"/>
    </w:rPr>
  </w:style>
  <w:style w:type="paragraph" w:styleId="Komentarotema">
    <w:name w:val="annotation subject"/>
    <w:basedOn w:val="Komentarotekstas"/>
    <w:next w:val="Komentarotekstas"/>
    <w:link w:val="KomentarotemaDiagrama"/>
    <w:uiPriority w:val="99"/>
    <w:semiHidden/>
    <w:unhideWhenUsed/>
    <w:rsid w:val="00C17317"/>
    <w:rPr>
      <w:b/>
      <w:bCs/>
    </w:rPr>
  </w:style>
  <w:style w:type="character" w:customStyle="1" w:styleId="KomentarotemaDiagrama">
    <w:name w:val="Komentaro tema Diagrama"/>
    <w:basedOn w:val="KomentarotekstasDiagrama"/>
    <w:link w:val="Komentarotema"/>
    <w:uiPriority w:val="99"/>
    <w:semiHidden/>
    <w:rsid w:val="00C173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06D46-FAC4-4D76-B64E-AA0E111B0F51}"/>
</file>

<file path=customXml/itemProps2.xml><?xml version="1.0" encoding="utf-8"?>
<ds:datastoreItem xmlns:ds="http://schemas.openxmlformats.org/officeDocument/2006/customXml" ds:itemID="{C735720A-A45F-48D9-988A-43BBBAA9D40B}"/>
</file>

<file path=customXml/itemProps3.xml><?xml version="1.0" encoding="utf-8"?>
<ds:datastoreItem xmlns:ds="http://schemas.openxmlformats.org/officeDocument/2006/customXml" ds:itemID="{D183C30F-4E6E-406D-AC79-7A6F40F0F4F9}"/>
</file>

<file path=docProps/app.xml><?xml version="1.0" encoding="utf-8"?>
<Properties xmlns="http://schemas.openxmlformats.org/officeDocument/2006/extended-properties" xmlns:vt="http://schemas.openxmlformats.org/officeDocument/2006/docPropsVTypes">
  <Template>Normal</Template>
  <TotalTime>1</TotalTime>
  <Pages>1</Pages>
  <Words>1785</Words>
  <Characters>1019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bf223207-f6a2-478f-86da-da679b95978e</dc:title>
  <dc:subject/>
  <dc:creator>Jekentienė Ginvilė</dc:creator>
  <cp:keywords/>
  <dc:description/>
  <cp:lastModifiedBy>User</cp:lastModifiedBy>
  <cp:revision>4</cp:revision>
  <dcterms:created xsi:type="dcterms:W3CDTF">2020-04-21T13:53:00Z</dcterms:created>
  <dcterms:modified xsi:type="dcterms:W3CDTF">2020-04-21T13:55:00Z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