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CellMar>
          <w:left w:w="0" w:type="dxa"/>
          <w:right w:w="0" w:type="dxa"/>
        </w:tblCellMar>
        <w:tblLook w:val="0000" w:firstRow="0" w:lastRow="0" w:firstColumn="0" w:lastColumn="0" w:noHBand="0" w:noVBand="0"/>
      </w:tblPr>
      <w:tblGrid>
        <w:gridCol w:w="4706"/>
        <w:gridCol w:w="851"/>
        <w:gridCol w:w="4795"/>
      </w:tblGrid>
      <w:tr w:rsidR="00E774B8" w:rsidRPr="00B8724A" w14:paraId="2B215905" w14:textId="77777777" w:rsidTr="003E57C9">
        <w:trPr>
          <w:cantSplit/>
          <w:trHeight w:hRule="exact" w:val="794"/>
        </w:trPr>
        <w:tc>
          <w:tcPr>
            <w:tcW w:w="4706" w:type="dxa"/>
          </w:tcPr>
          <w:p w14:paraId="78E8124F" w14:textId="77777777" w:rsidR="00E774B8" w:rsidRPr="005737E2" w:rsidRDefault="00E774B8" w:rsidP="003E57C9">
            <w:pPr>
              <w:tabs>
                <w:tab w:val="center" w:pos="4153"/>
                <w:tab w:val="right" w:pos="8306"/>
              </w:tabs>
              <w:rPr>
                <w:szCs w:val="24"/>
                <w:lang w:val="en-US"/>
              </w:rPr>
            </w:pPr>
          </w:p>
          <w:p w14:paraId="7A136A0A" w14:textId="77777777" w:rsidR="00E774B8" w:rsidRPr="00B8724A" w:rsidRDefault="00E774B8" w:rsidP="003E57C9"/>
        </w:tc>
        <w:tc>
          <w:tcPr>
            <w:tcW w:w="851" w:type="dxa"/>
          </w:tcPr>
          <w:p w14:paraId="55D7FFE3" w14:textId="77777777" w:rsidR="00E774B8" w:rsidRPr="00B8724A" w:rsidRDefault="00E774B8" w:rsidP="003E57C9">
            <w:pPr>
              <w:rPr>
                <w:caps/>
                <w:szCs w:val="24"/>
              </w:rPr>
            </w:pPr>
          </w:p>
          <w:p w14:paraId="5A8083DA" w14:textId="77777777" w:rsidR="00E774B8" w:rsidRPr="00B8724A" w:rsidRDefault="00E774B8" w:rsidP="003E57C9">
            <w:pPr>
              <w:rPr>
                <w:caps/>
                <w:szCs w:val="24"/>
              </w:rPr>
            </w:pPr>
          </w:p>
          <w:p w14:paraId="0F4F1A9D" w14:textId="77777777" w:rsidR="00E774B8" w:rsidRPr="00B8724A" w:rsidRDefault="00E774B8" w:rsidP="003E57C9">
            <w:pPr>
              <w:rPr>
                <w:caps/>
                <w:szCs w:val="24"/>
              </w:rPr>
            </w:pPr>
          </w:p>
        </w:tc>
        <w:tc>
          <w:tcPr>
            <w:tcW w:w="4795" w:type="dxa"/>
          </w:tcPr>
          <w:p w14:paraId="090BADEF" w14:textId="0083C1B9" w:rsidR="004670D6" w:rsidRDefault="004670D6" w:rsidP="00485EB0">
            <w:pPr>
              <w:ind w:left="720" w:right="360" w:firstLine="1094"/>
              <w:rPr>
                <w:b/>
                <w:szCs w:val="24"/>
              </w:rPr>
            </w:pPr>
            <w:r w:rsidRPr="00B8724A">
              <w:rPr>
                <w:b/>
                <w:szCs w:val="24"/>
              </w:rPr>
              <w:t>Projekt</w:t>
            </w:r>
            <w:r w:rsidR="00DB74BD">
              <w:rPr>
                <w:b/>
                <w:szCs w:val="24"/>
              </w:rPr>
              <w:t>o</w:t>
            </w:r>
          </w:p>
          <w:p w14:paraId="59AB83D6" w14:textId="5DEDC074" w:rsidR="00DB74BD" w:rsidRPr="00B8724A" w:rsidRDefault="00DB74BD" w:rsidP="00485EB0">
            <w:pPr>
              <w:ind w:left="720" w:right="360" w:firstLine="1094"/>
              <w:rPr>
                <w:b/>
                <w:szCs w:val="24"/>
              </w:rPr>
            </w:pPr>
            <w:r>
              <w:rPr>
                <w:b/>
                <w:szCs w:val="24"/>
              </w:rPr>
              <w:t>lyginamasis variantas</w:t>
            </w:r>
          </w:p>
          <w:p w14:paraId="356B183A" w14:textId="77777777" w:rsidR="004670D6" w:rsidRPr="00B8724A" w:rsidRDefault="004670D6" w:rsidP="00FD4DA9">
            <w:pPr>
              <w:ind w:left="720" w:right="360" w:firstLine="1094"/>
              <w:jc w:val="right"/>
              <w:rPr>
                <w:b/>
                <w:szCs w:val="24"/>
              </w:rPr>
            </w:pPr>
          </w:p>
          <w:p w14:paraId="68BCB965" w14:textId="43F195C5" w:rsidR="004670D6" w:rsidRPr="00B8724A" w:rsidRDefault="004670D6" w:rsidP="00FD4DA9">
            <w:pPr>
              <w:ind w:left="720" w:right="360" w:firstLine="1094"/>
              <w:jc w:val="right"/>
              <w:rPr>
                <w:b/>
                <w:caps/>
                <w:szCs w:val="24"/>
              </w:rPr>
            </w:pPr>
          </w:p>
        </w:tc>
      </w:tr>
    </w:tbl>
    <w:p w14:paraId="3960DBED" w14:textId="201C4C4B" w:rsidR="00E774B8" w:rsidRPr="00B8724A" w:rsidRDefault="00E774B8" w:rsidP="00E774B8"/>
    <w:p w14:paraId="688D3C8A" w14:textId="77777777" w:rsidR="004670D6" w:rsidRPr="00B8724A" w:rsidRDefault="004670D6" w:rsidP="00E774B8"/>
    <w:sdt>
      <w:sdtPr>
        <w:alias w:val="Pavadinimas"/>
        <w:tag w:val="title_ce13a76bca7b4b46a65674c860a814cf"/>
        <w:id w:val="-220440526"/>
      </w:sdtPr>
      <w:sdtEndPr>
        <w:rPr>
          <w:b/>
          <w:sz w:val="28"/>
          <w:szCs w:val="28"/>
        </w:rPr>
      </w:sdtEndPr>
      <w:sdtContent>
        <w:p w14:paraId="53E1D509" w14:textId="77777777" w:rsidR="00E774B8" w:rsidRPr="00B8724A" w:rsidRDefault="00E774B8" w:rsidP="00E774B8">
          <w:pPr>
            <w:jc w:val="center"/>
            <w:rPr>
              <w:b/>
              <w:caps/>
              <w:sz w:val="28"/>
              <w:szCs w:val="28"/>
            </w:rPr>
          </w:pPr>
          <w:r w:rsidRPr="00B8724A">
            <w:rPr>
              <w:b/>
              <w:sz w:val="28"/>
              <w:szCs w:val="28"/>
            </w:rPr>
            <w:t>LIETUVOS RESPUBLIKOS</w:t>
          </w:r>
        </w:p>
        <w:p w14:paraId="1200A7EF" w14:textId="77777777" w:rsidR="00D560F2" w:rsidRDefault="00E774B8" w:rsidP="00C96939">
          <w:pPr>
            <w:jc w:val="center"/>
            <w:rPr>
              <w:b/>
              <w:bCs/>
              <w:sz w:val="28"/>
              <w:szCs w:val="28"/>
            </w:rPr>
          </w:pPr>
          <w:r w:rsidRPr="00B8724A">
            <w:rPr>
              <w:b/>
              <w:bCs/>
              <w:sz w:val="28"/>
              <w:szCs w:val="28"/>
            </w:rPr>
            <w:t xml:space="preserve">GELEŽINKELIŲ TRANSPORTO KODEKSO </w:t>
          </w:r>
          <w:r w:rsidR="00532520" w:rsidRPr="00B8724A">
            <w:rPr>
              <w:b/>
              <w:bCs/>
              <w:sz w:val="28"/>
              <w:szCs w:val="28"/>
            </w:rPr>
            <w:t>7</w:t>
          </w:r>
          <w:r w:rsidR="009F1E62">
            <w:rPr>
              <w:b/>
              <w:bCs/>
              <w:sz w:val="28"/>
              <w:szCs w:val="28"/>
            </w:rPr>
            <w:t>,</w:t>
          </w:r>
          <w:r w:rsidR="00B24889" w:rsidRPr="00B8724A">
            <w:rPr>
              <w:b/>
              <w:bCs/>
              <w:sz w:val="28"/>
              <w:szCs w:val="28"/>
            </w:rPr>
            <w:t xml:space="preserve"> 13</w:t>
          </w:r>
          <w:r w:rsidR="00201563" w:rsidRPr="00B8724A">
            <w:rPr>
              <w:b/>
              <w:bCs/>
              <w:sz w:val="28"/>
              <w:szCs w:val="28"/>
            </w:rPr>
            <w:t xml:space="preserve"> </w:t>
          </w:r>
          <w:r w:rsidRPr="00B8724A">
            <w:rPr>
              <w:b/>
              <w:bCs/>
              <w:sz w:val="28"/>
              <w:szCs w:val="28"/>
            </w:rPr>
            <w:t xml:space="preserve">STRAIPSNIŲ PAKEITIMO </w:t>
          </w:r>
          <w:r w:rsidR="00B24889" w:rsidRPr="00B8724A">
            <w:rPr>
              <w:b/>
              <w:bCs/>
              <w:sz w:val="28"/>
              <w:szCs w:val="28"/>
            </w:rPr>
            <w:t>IR 11</w:t>
          </w:r>
          <w:r w:rsidR="002A59E0">
            <w:rPr>
              <w:b/>
              <w:bCs/>
              <w:sz w:val="28"/>
              <w:szCs w:val="28"/>
            </w:rPr>
            <w:t xml:space="preserve">, </w:t>
          </w:r>
          <w:r w:rsidR="002A59E0" w:rsidRPr="00AA24D2">
            <w:rPr>
              <w:b/>
              <w:bCs/>
              <w:sz w:val="28"/>
              <w:szCs w:val="28"/>
            </w:rPr>
            <w:t>16</w:t>
          </w:r>
          <w:r w:rsidR="00B24889" w:rsidRPr="00B8724A">
            <w:rPr>
              <w:b/>
              <w:bCs/>
              <w:sz w:val="28"/>
              <w:szCs w:val="28"/>
            </w:rPr>
            <w:t xml:space="preserve"> STRAIPSNI</w:t>
          </w:r>
          <w:r w:rsidR="002A59E0">
            <w:rPr>
              <w:b/>
              <w:bCs/>
              <w:sz w:val="28"/>
              <w:szCs w:val="28"/>
            </w:rPr>
            <w:t>Ų</w:t>
          </w:r>
          <w:r w:rsidR="00B24889" w:rsidRPr="00B8724A">
            <w:rPr>
              <w:b/>
              <w:bCs/>
              <w:sz w:val="28"/>
              <w:szCs w:val="28"/>
            </w:rPr>
            <w:t xml:space="preserve"> PRIPAŽINIMO NETEKUSI</w:t>
          </w:r>
          <w:r w:rsidR="002A59E0">
            <w:rPr>
              <w:b/>
              <w:bCs/>
              <w:sz w:val="28"/>
              <w:szCs w:val="28"/>
            </w:rPr>
            <w:t>AIS</w:t>
          </w:r>
          <w:r w:rsidR="00B24889" w:rsidRPr="00B8724A">
            <w:rPr>
              <w:b/>
              <w:bCs/>
              <w:sz w:val="28"/>
              <w:szCs w:val="28"/>
            </w:rPr>
            <w:t xml:space="preserve"> GALIOS</w:t>
          </w:r>
          <w:r w:rsidR="00C96939" w:rsidRPr="00B8724A">
            <w:rPr>
              <w:b/>
              <w:bCs/>
              <w:sz w:val="28"/>
              <w:szCs w:val="28"/>
            </w:rPr>
            <w:t xml:space="preserve"> </w:t>
          </w:r>
        </w:p>
        <w:p w14:paraId="0B76D231" w14:textId="25037DDF" w:rsidR="00E774B8" w:rsidRPr="00B8724A" w:rsidRDefault="00E774B8" w:rsidP="00C96939">
          <w:pPr>
            <w:jc w:val="center"/>
            <w:rPr>
              <w:b/>
              <w:caps/>
              <w:sz w:val="28"/>
              <w:szCs w:val="28"/>
            </w:rPr>
          </w:pPr>
          <w:r w:rsidRPr="00B8724A">
            <w:rPr>
              <w:b/>
              <w:sz w:val="28"/>
              <w:szCs w:val="28"/>
            </w:rPr>
            <w:t>ĮSTATYMAS</w:t>
          </w:r>
        </w:p>
      </w:sdtContent>
    </w:sdt>
    <w:p w14:paraId="686A6B9A" w14:textId="77777777" w:rsidR="00E774B8" w:rsidRPr="00B8724A" w:rsidRDefault="00E774B8" w:rsidP="00E774B8">
      <w:pPr>
        <w:rPr>
          <w:sz w:val="20"/>
        </w:rPr>
      </w:pPr>
    </w:p>
    <w:p w14:paraId="55AEEFED" w14:textId="3A24364C" w:rsidR="00E774B8" w:rsidRPr="00B8724A" w:rsidRDefault="00596D1B" w:rsidP="00E774B8">
      <w:pPr>
        <w:tabs>
          <w:tab w:val="right" w:pos="5018"/>
          <w:tab w:val="left" w:pos="5185"/>
        </w:tabs>
        <w:jc w:val="center"/>
        <w:rPr>
          <w:szCs w:val="24"/>
        </w:rPr>
      </w:pPr>
      <w:r w:rsidRPr="00B8724A">
        <w:rPr>
          <w:szCs w:val="24"/>
        </w:rPr>
        <w:t>20</w:t>
      </w:r>
      <w:r>
        <w:rPr>
          <w:szCs w:val="24"/>
        </w:rPr>
        <w:t>20</w:t>
      </w:r>
      <w:r w:rsidRPr="00B8724A">
        <w:rPr>
          <w:szCs w:val="24"/>
        </w:rPr>
        <w:t> </w:t>
      </w:r>
      <w:r w:rsidR="00E774B8" w:rsidRPr="00B8724A">
        <w:rPr>
          <w:szCs w:val="24"/>
        </w:rPr>
        <w:t>m.          d. Nr.      </w:t>
      </w:r>
    </w:p>
    <w:p w14:paraId="3337300A" w14:textId="77777777" w:rsidR="00E774B8" w:rsidRPr="00B8724A" w:rsidRDefault="00E774B8" w:rsidP="00E774B8">
      <w:pPr>
        <w:rPr>
          <w:sz w:val="20"/>
        </w:rPr>
      </w:pPr>
    </w:p>
    <w:p w14:paraId="673ABA69" w14:textId="77777777" w:rsidR="00E774B8" w:rsidRPr="00B8724A" w:rsidRDefault="00E774B8" w:rsidP="00E774B8">
      <w:pPr>
        <w:spacing w:line="480" w:lineRule="auto"/>
        <w:jc w:val="center"/>
        <w:rPr>
          <w:szCs w:val="24"/>
        </w:rPr>
      </w:pPr>
      <w:r w:rsidRPr="00B8724A">
        <w:rPr>
          <w:szCs w:val="24"/>
        </w:rPr>
        <w:t>Vilnius</w:t>
      </w:r>
    </w:p>
    <w:p w14:paraId="1D3C008D" w14:textId="77777777" w:rsidR="00931A5B" w:rsidRPr="00B8724A" w:rsidRDefault="00931A5B" w:rsidP="007410F1">
      <w:pPr>
        <w:tabs>
          <w:tab w:val="left" w:pos="993"/>
        </w:tabs>
        <w:ind w:firstLine="567"/>
        <w:jc w:val="both"/>
        <w:rPr>
          <w:szCs w:val="24"/>
          <w:lang w:eastAsia="lt-LT"/>
        </w:rPr>
      </w:pPr>
      <w:bookmarkStart w:id="0" w:name="part_90f0e9d254af484ebc63ec0c47a29165"/>
      <w:bookmarkStart w:id="1" w:name="part_093eae3b252449b9b9b97d5b875f73ec"/>
      <w:bookmarkStart w:id="2" w:name="part_5ea243b954a843dba38123525f7563bc"/>
      <w:bookmarkEnd w:id="0"/>
      <w:bookmarkEnd w:id="1"/>
      <w:bookmarkEnd w:id="2"/>
    </w:p>
    <w:p w14:paraId="6AFF8885" w14:textId="180F3B55" w:rsidR="00504A04" w:rsidRPr="007410F1" w:rsidRDefault="00334C3A" w:rsidP="00334C3A">
      <w:pPr>
        <w:pStyle w:val="Sraopastraipa"/>
        <w:numPr>
          <w:ilvl w:val="0"/>
          <w:numId w:val="9"/>
        </w:numPr>
        <w:tabs>
          <w:tab w:val="left" w:pos="851"/>
        </w:tabs>
        <w:ind w:left="0" w:firstLine="709"/>
        <w:jc w:val="both"/>
        <w:rPr>
          <w:b/>
          <w:bCs/>
          <w:szCs w:val="24"/>
          <w:lang w:eastAsia="lt-LT"/>
        </w:rPr>
      </w:pPr>
      <w:r>
        <w:rPr>
          <w:b/>
          <w:bCs/>
          <w:szCs w:val="24"/>
          <w:lang w:eastAsia="lt-LT"/>
        </w:rPr>
        <w:t xml:space="preserve">   </w:t>
      </w:r>
      <w:r w:rsidR="007650C3" w:rsidRPr="007410F1">
        <w:rPr>
          <w:b/>
          <w:bCs/>
          <w:szCs w:val="24"/>
          <w:lang w:eastAsia="lt-LT"/>
        </w:rPr>
        <w:t xml:space="preserve">straipsnis. </w:t>
      </w:r>
      <w:r w:rsidR="00504A04" w:rsidRPr="007410F1">
        <w:rPr>
          <w:b/>
          <w:bCs/>
          <w:szCs w:val="24"/>
          <w:lang w:eastAsia="lt-LT"/>
        </w:rPr>
        <w:t>7 straipsnio pakeitimas</w:t>
      </w:r>
    </w:p>
    <w:p w14:paraId="15E0B49A" w14:textId="73266B75" w:rsidR="00B12A3D" w:rsidRPr="007410F1" w:rsidRDefault="00B12A3D" w:rsidP="00334C3A">
      <w:pPr>
        <w:pStyle w:val="Sraopastraipa"/>
        <w:tabs>
          <w:tab w:val="left" w:pos="851"/>
        </w:tabs>
        <w:ind w:left="567" w:firstLine="142"/>
        <w:jc w:val="both"/>
        <w:rPr>
          <w:bCs/>
          <w:szCs w:val="24"/>
          <w:lang w:eastAsia="lt-LT"/>
        </w:rPr>
      </w:pPr>
      <w:r w:rsidRPr="007410F1">
        <w:rPr>
          <w:bCs/>
          <w:szCs w:val="24"/>
          <w:lang w:eastAsia="lt-LT"/>
        </w:rPr>
        <w:t>Pripažinti netekusiu galios 7 straipsnio 3 dalies 2 punktą.</w:t>
      </w:r>
    </w:p>
    <w:p w14:paraId="23FC860D" w14:textId="64B88108" w:rsidR="00504A04" w:rsidRPr="007410F1" w:rsidRDefault="007410F1" w:rsidP="002A6D3B">
      <w:pPr>
        <w:pStyle w:val="Sraopastraipa"/>
        <w:tabs>
          <w:tab w:val="left" w:pos="851"/>
        </w:tabs>
        <w:ind w:left="0" w:firstLine="709"/>
        <w:jc w:val="both"/>
        <w:rPr>
          <w:bCs/>
          <w:strike/>
          <w:szCs w:val="24"/>
          <w:lang w:eastAsia="lt-LT"/>
        </w:rPr>
      </w:pPr>
      <w:r w:rsidRPr="007410F1">
        <w:rPr>
          <w:strike/>
          <w:color w:val="000000"/>
          <w:szCs w:val="24"/>
        </w:rPr>
        <w:t xml:space="preserve">2) prižiūri, kaip juridiniai ir fiziniai asmenys, kitos organizacijos laikosi Lietuvos Respublikos įstatymų, Lietuvos Respublikos tarptautinių sutarčių, kitų teisės aktų, reglamentuojančių geležinkelių transporto eismo saugos klausimus, reikalavimų; </w:t>
      </w:r>
      <w:r w:rsidR="00504A04" w:rsidRPr="007410F1">
        <w:rPr>
          <w:bCs/>
          <w:strike/>
          <w:szCs w:val="24"/>
          <w:lang w:eastAsia="lt-LT"/>
        </w:rPr>
        <w:t>Pripažinti netekusiu galios 7 straipsnio 3 dalies</w:t>
      </w:r>
      <w:r w:rsidR="00532520" w:rsidRPr="007410F1">
        <w:rPr>
          <w:bCs/>
          <w:strike/>
          <w:szCs w:val="24"/>
          <w:lang w:eastAsia="lt-LT"/>
        </w:rPr>
        <w:t xml:space="preserve"> 4 punktą.</w:t>
      </w:r>
    </w:p>
    <w:p w14:paraId="153AF6A3" w14:textId="6436D0B4" w:rsidR="007410F1" w:rsidRPr="007410F1" w:rsidRDefault="007410F1" w:rsidP="00334C3A">
      <w:pPr>
        <w:pStyle w:val="Sraopastraipa"/>
        <w:tabs>
          <w:tab w:val="left" w:pos="851"/>
        </w:tabs>
        <w:ind w:left="567" w:firstLine="142"/>
        <w:jc w:val="both"/>
        <w:rPr>
          <w:bCs/>
          <w:szCs w:val="24"/>
          <w:lang w:eastAsia="lt-LT"/>
        </w:rPr>
      </w:pPr>
      <w:r w:rsidRPr="007410F1">
        <w:rPr>
          <w:bCs/>
          <w:szCs w:val="24"/>
          <w:lang w:eastAsia="lt-LT"/>
        </w:rPr>
        <w:t>2</w:t>
      </w:r>
      <w:r>
        <w:rPr>
          <w:bCs/>
          <w:szCs w:val="24"/>
          <w:lang w:eastAsia="lt-LT"/>
        </w:rPr>
        <w:t>.</w:t>
      </w:r>
      <w:r w:rsidRPr="007410F1">
        <w:rPr>
          <w:bCs/>
          <w:szCs w:val="24"/>
          <w:lang w:eastAsia="lt-LT"/>
        </w:rPr>
        <w:t xml:space="preserve"> Pripažinti netekusiu galios 7 straipsnio 3 dalies 4 punktą</w:t>
      </w:r>
      <w:r>
        <w:rPr>
          <w:bCs/>
          <w:szCs w:val="24"/>
          <w:lang w:eastAsia="lt-LT"/>
        </w:rPr>
        <w:t xml:space="preserve">. </w:t>
      </w:r>
    </w:p>
    <w:p w14:paraId="5B5245F1" w14:textId="77777777" w:rsidR="00504A04" w:rsidRPr="007410F1" w:rsidRDefault="00504A04" w:rsidP="00334C3A">
      <w:pPr>
        <w:tabs>
          <w:tab w:val="left" w:pos="851"/>
        </w:tabs>
        <w:ind w:left="567" w:firstLine="142"/>
        <w:jc w:val="both"/>
        <w:rPr>
          <w:strike/>
          <w:szCs w:val="24"/>
        </w:rPr>
      </w:pPr>
      <w:bookmarkStart w:id="3" w:name="part_1bf978dfa449443baf5c07eee064a640"/>
      <w:bookmarkStart w:id="4" w:name="part_f614d0e49af54e18988a3946fae1c312"/>
      <w:bookmarkStart w:id="5" w:name="part_73c1bd6215d24288aed4c2569186b9ff"/>
      <w:bookmarkStart w:id="6" w:name="part_9f21f28f4d004808918ac74bb8bf1567"/>
      <w:bookmarkEnd w:id="3"/>
      <w:bookmarkEnd w:id="4"/>
      <w:bookmarkEnd w:id="5"/>
      <w:bookmarkEnd w:id="6"/>
      <w:r w:rsidRPr="007410F1">
        <w:rPr>
          <w:strike/>
          <w:szCs w:val="24"/>
        </w:rPr>
        <w:t>4) išduoda saugos sertifikatus, suteikia įgaliojimus geležinkelių transporto eismo saugos srityje;</w:t>
      </w:r>
    </w:p>
    <w:p w14:paraId="58A3522D" w14:textId="77777777" w:rsidR="00B12A3D" w:rsidRPr="00B8724A" w:rsidRDefault="00B12A3D" w:rsidP="00532520">
      <w:pPr>
        <w:ind w:firstLine="709"/>
        <w:jc w:val="both"/>
        <w:rPr>
          <w:strike/>
          <w:szCs w:val="24"/>
        </w:rPr>
      </w:pPr>
    </w:p>
    <w:p w14:paraId="4ABBFE4A" w14:textId="73F510C9" w:rsidR="00CA7682" w:rsidRPr="00B8724A" w:rsidRDefault="00504A04" w:rsidP="00504A04">
      <w:pPr>
        <w:pStyle w:val="Sraopastraipa"/>
        <w:numPr>
          <w:ilvl w:val="0"/>
          <w:numId w:val="9"/>
        </w:numPr>
        <w:jc w:val="both"/>
        <w:rPr>
          <w:b/>
          <w:bCs/>
          <w:szCs w:val="24"/>
          <w:lang w:eastAsia="lt-LT"/>
        </w:rPr>
      </w:pPr>
      <w:bookmarkStart w:id="7" w:name="part_619f47cb1f7841b6adaab6278962e5af"/>
      <w:bookmarkEnd w:id="7"/>
      <w:r w:rsidRPr="00B8724A">
        <w:rPr>
          <w:b/>
          <w:bCs/>
          <w:szCs w:val="24"/>
          <w:lang w:eastAsia="lt-LT"/>
        </w:rPr>
        <w:t xml:space="preserve">straipsnis. </w:t>
      </w:r>
      <w:r w:rsidR="007650C3" w:rsidRPr="00B8724A">
        <w:rPr>
          <w:b/>
          <w:bCs/>
          <w:szCs w:val="24"/>
          <w:lang w:eastAsia="lt-LT"/>
        </w:rPr>
        <w:t xml:space="preserve">11 straipsnio </w:t>
      </w:r>
      <w:r w:rsidR="00A45B0C" w:rsidRPr="00B8724A">
        <w:rPr>
          <w:b/>
          <w:bCs/>
          <w:szCs w:val="24"/>
          <w:lang w:eastAsia="lt-LT"/>
        </w:rPr>
        <w:t xml:space="preserve">pripažinimas netekusiu galios </w:t>
      </w:r>
    </w:p>
    <w:p w14:paraId="44CF2902" w14:textId="426DD3C4" w:rsidR="00A45B0C" w:rsidRPr="00B8724A" w:rsidRDefault="00A45B0C" w:rsidP="007650C3">
      <w:pPr>
        <w:ind w:firstLine="709"/>
        <w:jc w:val="both"/>
        <w:rPr>
          <w:bCs/>
          <w:szCs w:val="24"/>
          <w:lang w:eastAsia="lt-LT"/>
        </w:rPr>
      </w:pPr>
      <w:r w:rsidRPr="00B8724A">
        <w:rPr>
          <w:bCs/>
          <w:szCs w:val="24"/>
          <w:lang w:eastAsia="lt-LT"/>
        </w:rPr>
        <w:t>Pripažinti netekusiu galios 11 straipsnį.</w:t>
      </w:r>
    </w:p>
    <w:p w14:paraId="0507AF11" w14:textId="77777777" w:rsidR="00A45B0C" w:rsidRPr="00B8724A" w:rsidRDefault="00A45B0C" w:rsidP="00A45B0C">
      <w:pPr>
        <w:ind w:firstLine="709"/>
        <w:jc w:val="both"/>
        <w:rPr>
          <w:bCs/>
          <w:strike/>
          <w:szCs w:val="24"/>
          <w:lang w:eastAsia="lt-LT"/>
        </w:rPr>
      </w:pPr>
      <w:r w:rsidRPr="00B8724A">
        <w:rPr>
          <w:bCs/>
          <w:strike/>
          <w:szCs w:val="24"/>
          <w:lang w:eastAsia="lt-LT"/>
        </w:rPr>
        <w:t>11 straipsnis. Saugos sertifikavimas ir įgaliojimai geležinkelių transporto eismo saugos srityje</w:t>
      </w:r>
    </w:p>
    <w:p w14:paraId="63AF71D0" w14:textId="09ADBC88" w:rsidR="00A45B0C" w:rsidRPr="00B8724A" w:rsidRDefault="00A45B0C" w:rsidP="00A45B0C">
      <w:pPr>
        <w:ind w:firstLine="709"/>
        <w:jc w:val="both"/>
        <w:rPr>
          <w:bCs/>
          <w:strike/>
          <w:szCs w:val="24"/>
          <w:lang w:eastAsia="lt-LT"/>
        </w:rPr>
      </w:pPr>
      <w:r w:rsidRPr="00B8724A">
        <w:rPr>
          <w:bCs/>
          <w:strike/>
          <w:szCs w:val="24"/>
          <w:lang w:eastAsia="lt-LT"/>
        </w:rPr>
        <w:t>1. Geležinkelio įmonės (vežėjai) ir šio Kodekso 28 straipsnio 3 dalyje nurodytos įmonės, pageidaujančios naudotis geležinkelių infrastruktūra, privalo turėti saugos sertifikatą. Geležinkelių infrastruktūros valdytojai, prieš pradėdami naudoti geležinkelių infrastruktūrą, privalo gauti įgaliojimus geležinkelių transporto eismo saugos srityje.</w:t>
      </w:r>
    </w:p>
    <w:p w14:paraId="014A1B08" w14:textId="466DC5C3" w:rsidR="00A45B0C" w:rsidRPr="00B8724A" w:rsidRDefault="00A45B0C" w:rsidP="00A45B0C">
      <w:pPr>
        <w:ind w:firstLine="709"/>
        <w:jc w:val="both"/>
        <w:rPr>
          <w:bCs/>
          <w:strike/>
          <w:szCs w:val="24"/>
          <w:lang w:eastAsia="lt-LT"/>
        </w:rPr>
      </w:pPr>
      <w:r w:rsidRPr="00B8724A">
        <w:rPr>
          <w:bCs/>
          <w:strike/>
          <w:szCs w:val="24"/>
          <w:lang w:eastAsia="lt-LT"/>
        </w:rPr>
        <w:t>2. Saugos sertifikato paskirtis – įrodyti, kad, siekdama kontroliuoti riziką, teikti saugias keleivių, bagažo ir (ar) krovinių vežimo vietiniais ir (ar) tarptautiniais maršrutais paslaugas geležinkelių tinkle ir (ar) saugiai naudotis geležinkelių infrastruktūra, įmonė parengė savo eismo saugos valdymo sistemą ir laikosi Europos Sąjungos techninės sąveikos specifikacijų, kituose Europos Sąjungos teisės aktuose, nacionalinėse eismo saugos ir posistemių techninėse taisyklėse nustatytų reikalavimų.</w:t>
      </w:r>
    </w:p>
    <w:p w14:paraId="469D90AE" w14:textId="7F400A91" w:rsidR="00A45B0C" w:rsidRPr="00B8724A" w:rsidRDefault="00A45B0C" w:rsidP="00A45B0C">
      <w:pPr>
        <w:ind w:firstLine="709"/>
        <w:jc w:val="both"/>
        <w:rPr>
          <w:bCs/>
          <w:strike/>
          <w:szCs w:val="24"/>
          <w:lang w:eastAsia="lt-LT"/>
        </w:rPr>
      </w:pPr>
      <w:r w:rsidRPr="00B8724A">
        <w:rPr>
          <w:bCs/>
          <w:strike/>
          <w:szCs w:val="24"/>
          <w:lang w:eastAsia="lt-LT"/>
        </w:rPr>
        <w:t>3. Saugos sertifikatą sudaro:</w:t>
      </w:r>
    </w:p>
    <w:p w14:paraId="354FA682" w14:textId="231888AD" w:rsidR="00A45B0C" w:rsidRPr="00B8724A" w:rsidRDefault="00A45B0C" w:rsidP="00A45B0C">
      <w:pPr>
        <w:ind w:firstLine="709"/>
        <w:jc w:val="both"/>
        <w:rPr>
          <w:bCs/>
          <w:strike/>
          <w:szCs w:val="24"/>
          <w:lang w:eastAsia="lt-LT"/>
        </w:rPr>
      </w:pPr>
      <w:r w:rsidRPr="00B8724A">
        <w:rPr>
          <w:bCs/>
          <w:strike/>
          <w:szCs w:val="24"/>
          <w:lang w:eastAsia="lt-LT"/>
        </w:rPr>
        <w:t>1) liudijimas, patvirtinantis, kad geležinkelio įmonė (vežėjas) ir šio Kodekso 28 straipsnio 3 dalyje nurodyta įmonė turi eismo saugos valdymo sistemą, atitinkančią Europos Sąjungos reikalavimus, nurodytus Geležinkelių transporto eismo saugos įstatyme. Ši saugos sertifikato dalis, išduota geležinkelio įmonei (vežėjui) Lietuvos Respublikoje ar kitoje Europos Sąjungos valstybėje narėje, galioja Lietuvos Respublikoje keleivių, bagažo ir (ar) krovinių vežimo vietiniais ir (ar) tarptautiniais maršrutais paslaugai, kuriai išduotas liudijimas, teikti, o išduota šio Kodekso 28 straipsnio 3 dalyje nurodytai įmonei – Lietuvos Respublikoje;</w:t>
      </w:r>
    </w:p>
    <w:p w14:paraId="42A41448" w14:textId="5F87C067" w:rsidR="00A45B0C" w:rsidRPr="00B8724A" w:rsidRDefault="00A45B0C" w:rsidP="00A45B0C">
      <w:pPr>
        <w:ind w:firstLine="709"/>
        <w:jc w:val="both"/>
        <w:rPr>
          <w:bCs/>
          <w:strike/>
          <w:szCs w:val="24"/>
          <w:lang w:eastAsia="lt-LT"/>
        </w:rPr>
      </w:pPr>
      <w:r w:rsidRPr="00B8724A">
        <w:rPr>
          <w:bCs/>
          <w:strike/>
          <w:szCs w:val="24"/>
          <w:lang w:eastAsia="lt-LT"/>
        </w:rPr>
        <w:t xml:space="preserve">2) liudijimas, patvirtinantis, kad geležinkelio įmonė (vežėjas), teikianti keleivių, bagažo ir (ar) krovinių vežimo vietiniais ir (ar) tarptautiniais maršrutais paslaugas geležinkelių tinkle, ir šio Kodekso 28 straipsnio 3 dalyje nurodyta įmonė, kuri naudojasi geležinkelių infrastruktūra, atitinka nustatytus geležinkelių transporto eismo saugos ir sąveikos reikalavimus. Geležinkelio įmonė (vežėjas) ir šio </w:t>
      </w:r>
      <w:r w:rsidRPr="00B8724A">
        <w:rPr>
          <w:bCs/>
          <w:strike/>
          <w:szCs w:val="24"/>
          <w:lang w:eastAsia="lt-LT"/>
        </w:rPr>
        <w:lastRenderedPageBreak/>
        <w:t>Kodekso 28 straipsnio 3 dalyje nurodyta įmonė atitinka šiame punkte nurodytus reikalavimus, jeigu jos laikosi Europos Sąjungos techninės sąveikos specifikacijų, nacionalinių eismo saugos taisyklių, posistemių techninių taisyklių ir geležinkelio įmonės (vežėjo) darbuotojų kvalifikacija atitinka teisės aktų reikalavimus, o geležinkelių riedmenys atitinka techninius, eksploatacinius ir geležinkelių transporto eismo saugos reikalavimus. Ši saugos sertifikato dalis išduodama ir galioja tik saugos sertifikate nurodytoje Lietuvos Respublikos geležinkelių infrastruktūros dalyje.</w:t>
      </w:r>
    </w:p>
    <w:p w14:paraId="00385C5B" w14:textId="783E4497" w:rsidR="00A45B0C" w:rsidRPr="00B8724A" w:rsidRDefault="00A45B0C" w:rsidP="00A45B0C">
      <w:pPr>
        <w:ind w:firstLine="709"/>
        <w:jc w:val="both"/>
        <w:rPr>
          <w:bCs/>
          <w:strike/>
          <w:szCs w:val="24"/>
          <w:lang w:eastAsia="lt-LT"/>
        </w:rPr>
      </w:pPr>
      <w:r w:rsidRPr="00B8724A">
        <w:rPr>
          <w:bCs/>
          <w:strike/>
          <w:szCs w:val="24"/>
          <w:lang w:eastAsia="lt-LT"/>
        </w:rPr>
        <w:t>4. Įgaliojimai geležinkelių transporto eismo saugos srityje patvirtina, kad:</w:t>
      </w:r>
    </w:p>
    <w:p w14:paraId="1A212318" w14:textId="16562C64" w:rsidR="00A45B0C" w:rsidRPr="00B8724A" w:rsidRDefault="00A45B0C" w:rsidP="00A45B0C">
      <w:pPr>
        <w:ind w:firstLine="709"/>
        <w:jc w:val="both"/>
        <w:rPr>
          <w:bCs/>
          <w:strike/>
          <w:szCs w:val="24"/>
          <w:lang w:eastAsia="lt-LT"/>
        </w:rPr>
      </w:pPr>
      <w:r w:rsidRPr="00B8724A">
        <w:rPr>
          <w:bCs/>
          <w:strike/>
          <w:szCs w:val="24"/>
          <w:lang w:eastAsia="lt-LT"/>
        </w:rPr>
        <w:t>1) geležinkelių infrastruktūros valdytojas turi eismo saugos valdymo sistemą, atitinkančią Geležinkelių transporto eismo saugos įstatyme nustatytus reikalavimus;</w:t>
      </w:r>
    </w:p>
    <w:p w14:paraId="76C3DD10" w14:textId="1046E23F" w:rsidR="00A45B0C" w:rsidRPr="00B8724A" w:rsidRDefault="00A45B0C" w:rsidP="00A45B0C">
      <w:pPr>
        <w:ind w:firstLine="709"/>
        <w:jc w:val="both"/>
        <w:rPr>
          <w:bCs/>
          <w:strike/>
          <w:szCs w:val="24"/>
          <w:lang w:eastAsia="lt-LT"/>
        </w:rPr>
      </w:pPr>
      <w:r w:rsidRPr="00B8724A">
        <w:rPr>
          <w:bCs/>
          <w:strike/>
          <w:szCs w:val="24"/>
          <w:lang w:eastAsia="lt-LT"/>
        </w:rPr>
        <w:t>2) geležinkelių infrastruktūros valdytojas atitinka nustatytus geležinkelių transporto eismo saugos reikalavimus. Geležinkelių infrastruktūros valdytojas laikosi šiame punkte nurodytų reikalavimų, jeigu jis užtikrina saugų geležinkelių infrastruktūros projektavimą, valdymą, priežiūrą ir naudojimą bei traukinių eismo valdymą ir organizavimą.</w:t>
      </w:r>
    </w:p>
    <w:p w14:paraId="48FCB95D" w14:textId="21013729" w:rsidR="00A45B0C" w:rsidRPr="00B8724A" w:rsidRDefault="00A45B0C" w:rsidP="00A45B0C">
      <w:pPr>
        <w:ind w:firstLine="709"/>
        <w:jc w:val="both"/>
        <w:rPr>
          <w:bCs/>
          <w:strike/>
          <w:szCs w:val="24"/>
          <w:lang w:eastAsia="lt-LT"/>
        </w:rPr>
      </w:pPr>
      <w:r w:rsidRPr="00B8724A">
        <w:rPr>
          <w:bCs/>
          <w:strike/>
          <w:szCs w:val="24"/>
          <w:lang w:eastAsia="lt-LT"/>
        </w:rPr>
        <w:t>5. Geležinkelių transporto eismo saugos institucija priima sprendimus:</w:t>
      </w:r>
    </w:p>
    <w:p w14:paraId="2BEA3469" w14:textId="371F1607" w:rsidR="00A45B0C" w:rsidRPr="00B8724A" w:rsidRDefault="00A45B0C" w:rsidP="00A45B0C">
      <w:pPr>
        <w:ind w:firstLine="709"/>
        <w:jc w:val="both"/>
        <w:rPr>
          <w:bCs/>
          <w:strike/>
          <w:szCs w:val="24"/>
          <w:lang w:eastAsia="lt-LT"/>
        </w:rPr>
      </w:pPr>
      <w:r w:rsidRPr="00B8724A">
        <w:rPr>
          <w:bCs/>
          <w:strike/>
          <w:szCs w:val="24"/>
          <w:lang w:eastAsia="lt-LT"/>
        </w:rPr>
        <w:t>1) dėl saugos sertifikatų, nurodytų šio straipsnio 3 dalyje, išdavimo Lietuvos Respublikoje registruotoms geležinkelio įmonėms (vežėjams), taip pat įmonėms, nurodytoms šio Kodekso 28 straipsnio 3 dalyje, šių sertifikatų galiojimo sustabdymo, galiojimo sustabdymo panaikinimo, galiojimo panaikinimo, atnaujinimo, papildymo ir pakeitimo;</w:t>
      </w:r>
    </w:p>
    <w:p w14:paraId="4D878635" w14:textId="4004A704" w:rsidR="00A45B0C" w:rsidRPr="00B8724A" w:rsidRDefault="00A45B0C" w:rsidP="00A45B0C">
      <w:pPr>
        <w:ind w:firstLine="709"/>
        <w:jc w:val="both"/>
        <w:rPr>
          <w:bCs/>
          <w:strike/>
          <w:szCs w:val="24"/>
          <w:lang w:eastAsia="lt-LT"/>
        </w:rPr>
      </w:pPr>
      <w:r w:rsidRPr="00B8724A">
        <w:rPr>
          <w:bCs/>
          <w:strike/>
          <w:szCs w:val="24"/>
          <w:lang w:eastAsia="lt-LT"/>
        </w:rPr>
        <w:t>2) dėl saugos sertifikatų liudijimų, nurodytų šio straipsnio 3 dalies 2 punkte, išdavimo kitų Europos Sąjungos valstybių narių geležinkelio įmonėms (vežėjams), šių liudijimų galiojimo sustabdymo, galiojimo sustabdymo panaikinimo, galiojimo panaikinimo, atnaujinimo, papildymo ir pakeitimo;</w:t>
      </w:r>
    </w:p>
    <w:p w14:paraId="6334714C" w14:textId="77777777" w:rsidR="00A45B0C" w:rsidRPr="00B8724A" w:rsidRDefault="00A45B0C" w:rsidP="00A45B0C">
      <w:pPr>
        <w:ind w:firstLine="709"/>
        <w:jc w:val="both"/>
        <w:rPr>
          <w:bCs/>
          <w:strike/>
          <w:szCs w:val="24"/>
          <w:lang w:eastAsia="lt-LT"/>
        </w:rPr>
      </w:pPr>
      <w:r w:rsidRPr="00B8724A">
        <w:rPr>
          <w:bCs/>
          <w:strike/>
          <w:szCs w:val="24"/>
          <w:lang w:eastAsia="lt-LT"/>
        </w:rPr>
        <w:t>3) dėl įgaliojimų geležinkelių transporto eismo saugos srityje suteikimo, jų galiojimo sustabdymo, galiojimo sustabdymo panaikinimo, galiojimo panaikinimo, atnaujinimo ir pakeitimo.</w:t>
      </w:r>
    </w:p>
    <w:p w14:paraId="20347814" w14:textId="662DDCF3" w:rsidR="00A45B0C" w:rsidRPr="00B8724A" w:rsidRDefault="00A45B0C" w:rsidP="00A45B0C">
      <w:pPr>
        <w:ind w:firstLine="709"/>
        <w:jc w:val="both"/>
        <w:rPr>
          <w:bCs/>
          <w:strike/>
          <w:szCs w:val="24"/>
          <w:lang w:eastAsia="lt-LT"/>
        </w:rPr>
      </w:pPr>
      <w:r w:rsidRPr="00B8724A">
        <w:rPr>
          <w:bCs/>
          <w:strike/>
          <w:szCs w:val="24"/>
          <w:lang w:eastAsia="lt-LT"/>
        </w:rPr>
        <w:t>6. Saugos sertifikatų ir įgaliojimų geležinkelių transporto eismo saugos srityje išdavimo ir suteikimo, jų galiojimo sustabdymo, galiojimo sustabdymo panaikinimo, galiojimo panaikinimo, atnaujinimo, papildymo ir pakeitimo tvarką nustato susisiekimo ministras.</w:t>
      </w:r>
    </w:p>
    <w:p w14:paraId="38184654" w14:textId="77777777" w:rsidR="00BF385D" w:rsidRPr="00B8724A" w:rsidRDefault="00BF385D" w:rsidP="00BF385D">
      <w:pPr>
        <w:ind w:firstLine="709"/>
        <w:jc w:val="both"/>
        <w:rPr>
          <w:rFonts w:eastAsia="PMingLiU"/>
          <w:b/>
          <w:szCs w:val="24"/>
          <w:lang w:eastAsia="zh-TW"/>
        </w:rPr>
      </w:pPr>
    </w:p>
    <w:p w14:paraId="155D5872" w14:textId="51CFBC7A" w:rsidR="00BF385D" w:rsidRPr="00B8724A" w:rsidRDefault="00FD40ED" w:rsidP="00BF385D">
      <w:pPr>
        <w:ind w:firstLine="709"/>
        <w:jc w:val="both"/>
        <w:rPr>
          <w:rFonts w:eastAsia="PMingLiU"/>
          <w:b/>
          <w:szCs w:val="24"/>
          <w:lang w:eastAsia="zh-TW"/>
        </w:rPr>
      </w:pPr>
      <w:r>
        <w:rPr>
          <w:rFonts w:eastAsia="PMingLiU"/>
          <w:b/>
          <w:szCs w:val="24"/>
          <w:lang w:eastAsia="zh-TW"/>
        </w:rPr>
        <w:t>3</w:t>
      </w:r>
      <w:r w:rsidRPr="00B8724A">
        <w:rPr>
          <w:rFonts w:eastAsia="PMingLiU"/>
          <w:b/>
          <w:szCs w:val="24"/>
          <w:lang w:eastAsia="zh-TW"/>
        </w:rPr>
        <w:t xml:space="preserve"> </w:t>
      </w:r>
      <w:r w:rsidR="00BF385D" w:rsidRPr="00B8724A">
        <w:rPr>
          <w:rFonts w:eastAsia="PMingLiU"/>
          <w:b/>
          <w:szCs w:val="24"/>
          <w:lang w:eastAsia="zh-TW"/>
        </w:rPr>
        <w:t>straipsnis. 13 straipsnio pakeitimas</w:t>
      </w:r>
    </w:p>
    <w:p w14:paraId="17DAE9E8" w14:textId="1EF55B38" w:rsidR="00A028AB" w:rsidRPr="00A028AB" w:rsidRDefault="00AC1641" w:rsidP="00A028AB">
      <w:pPr>
        <w:ind w:firstLine="709"/>
        <w:jc w:val="both"/>
        <w:rPr>
          <w:szCs w:val="24"/>
        </w:rPr>
      </w:pPr>
      <w:r w:rsidRPr="00AC1641">
        <w:rPr>
          <w:rFonts w:eastAsia="PMingLiU"/>
          <w:szCs w:val="24"/>
          <w:lang w:eastAsia="zh-TW"/>
        </w:rPr>
        <w:t>1.</w:t>
      </w:r>
      <w:r w:rsidRPr="00AC1641">
        <w:rPr>
          <w:rFonts w:eastAsia="PMingLiU"/>
          <w:szCs w:val="24"/>
          <w:lang w:eastAsia="zh-TW"/>
        </w:rPr>
        <w:tab/>
        <w:t>Pakeisti 13 straipsnio 1 dalį ir ją išdėstyti taip</w:t>
      </w:r>
      <w:r>
        <w:rPr>
          <w:rFonts w:eastAsia="PMingLiU"/>
          <w:szCs w:val="24"/>
          <w:lang w:eastAsia="zh-TW"/>
        </w:rPr>
        <w:t>:</w:t>
      </w:r>
    </w:p>
    <w:p w14:paraId="175DAFC1" w14:textId="5EEDCB01" w:rsidR="00A028AB" w:rsidRDefault="00AC1641" w:rsidP="00A028AB">
      <w:pPr>
        <w:tabs>
          <w:tab w:val="left" w:pos="709"/>
        </w:tabs>
        <w:ind w:firstLine="709"/>
        <w:jc w:val="both"/>
        <w:rPr>
          <w:szCs w:val="22"/>
        </w:rPr>
      </w:pPr>
      <w:r>
        <w:rPr>
          <w:szCs w:val="22"/>
        </w:rPr>
        <w:t>,,</w:t>
      </w:r>
      <w:r w:rsidR="00A028AB" w:rsidRPr="00A028AB">
        <w:rPr>
          <w:szCs w:val="22"/>
        </w:rPr>
        <w:t xml:space="preserve">1. </w:t>
      </w:r>
      <w:r w:rsidRPr="00AC1641">
        <w:rPr>
          <w:szCs w:val="22"/>
        </w:rPr>
        <w:t xml:space="preserve">Geležinkelių riedmenys registruojami ir duomenys apie geležinkelių riedmenis, jų naudotojus, asmenis, atsakingus už geležinkelių riedmenų techninę priežiūrą, tvarkomi Lietuvos Respublikos geležinkelių riedmenų registre </w:t>
      </w:r>
      <w:r w:rsidRPr="00AC1641">
        <w:rPr>
          <w:strike/>
          <w:szCs w:val="22"/>
        </w:rPr>
        <w:t>įstatymų, Vyriausybės patvirtintų Lietuvos Respublikos geležinkelių riedmenų registro nuostatų ir kitų teisės aktų nustatyta tvarka</w:t>
      </w:r>
      <w:r w:rsidRPr="00AC1641">
        <w:rPr>
          <w:szCs w:val="22"/>
        </w:rPr>
        <w:t xml:space="preserve"> </w:t>
      </w:r>
      <w:r w:rsidRPr="00AC1641">
        <w:rPr>
          <w:b/>
          <w:bCs/>
          <w:szCs w:val="22"/>
        </w:rPr>
        <w:t>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Vyriausybės tvirtin</w:t>
      </w:r>
      <w:r w:rsidR="00ED7EFF">
        <w:rPr>
          <w:b/>
          <w:bCs/>
          <w:szCs w:val="22"/>
        </w:rPr>
        <w:t>amais</w:t>
      </w:r>
      <w:r w:rsidRPr="00AC1641">
        <w:rPr>
          <w:b/>
          <w:bCs/>
          <w:szCs w:val="22"/>
        </w:rPr>
        <w:t xml:space="preserve"> Lietuvos Respublikos geležinkelių riedmenų registro nuostatais ir kitais teisės aktais, reglamentuojančiais geležinkelių riedmenų registravimą ir duomenų tvarkymą</w:t>
      </w:r>
      <w:r w:rsidRPr="00AC1641">
        <w:rPr>
          <w:szCs w:val="22"/>
        </w:rPr>
        <w:t>.</w:t>
      </w:r>
      <w:r>
        <w:rPr>
          <w:szCs w:val="22"/>
        </w:rPr>
        <w:t>“</w:t>
      </w:r>
    </w:p>
    <w:p w14:paraId="076FC366" w14:textId="20779224" w:rsidR="00AC1641" w:rsidRPr="00A028AB" w:rsidRDefault="00AC1641" w:rsidP="00A028AB">
      <w:pPr>
        <w:tabs>
          <w:tab w:val="left" w:pos="709"/>
        </w:tabs>
        <w:ind w:firstLine="709"/>
        <w:jc w:val="both"/>
        <w:rPr>
          <w:szCs w:val="22"/>
        </w:rPr>
      </w:pPr>
      <w:r w:rsidRPr="00AC1641">
        <w:rPr>
          <w:szCs w:val="22"/>
        </w:rPr>
        <w:t>2. Pakeisti 13 straipsnio 2 dalį ir ją išdėstyti taip:</w:t>
      </w:r>
    </w:p>
    <w:p w14:paraId="3567E9E3" w14:textId="6391D3E1" w:rsidR="007F2EBA" w:rsidRPr="007F2EBA" w:rsidRDefault="00AC1641" w:rsidP="00AC1641">
      <w:pPr>
        <w:tabs>
          <w:tab w:val="left" w:pos="709"/>
        </w:tabs>
        <w:ind w:firstLine="709"/>
        <w:jc w:val="both"/>
        <w:rPr>
          <w:szCs w:val="24"/>
        </w:rPr>
      </w:pPr>
      <w:r>
        <w:rPr>
          <w:szCs w:val="22"/>
        </w:rPr>
        <w:t>,,</w:t>
      </w:r>
      <w:bookmarkStart w:id="8" w:name="part_873f1beb9ab84c65aa0f23ede0b378e4"/>
      <w:bookmarkEnd w:id="8"/>
      <w:r>
        <w:rPr>
          <w:szCs w:val="22"/>
        </w:rPr>
        <w:t>2.</w:t>
      </w:r>
      <w:r w:rsidRPr="00AC1641">
        <w:t xml:space="preserve"> </w:t>
      </w:r>
      <w:r w:rsidRPr="00AC1641">
        <w:rPr>
          <w:szCs w:val="22"/>
        </w:rPr>
        <w:t xml:space="preserve">Lietuvos Respublikos geležinkelių riedmenų registre neregistruojami trečiųjų valstybių asmenims priklausantys prekiniai ir keleiviniai vagonai, </w:t>
      </w:r>
      <w:r w:rsidRPr="00AC1641">
        <w:rPr>
          <w:strike/>
          <w:szCs w:val="22"/>
        </w:rPr>
        <w:t>bendrai naudojami tarptautiniam susisiekimui su trečiosiomis valstybėmis 1 520 mm pločio vėžės geležinkelių tinkle</w:t>
      </w:r>
      <w:r w:rsidRPr="00AC1641">
        <w:t xml:space="preserve"> </w:t>
      </w:r>
      <w:r w:rsidRPr="00AC1641">
        <w:rPr>
          <w:b/>
          <w:bCs/>
          <w:szCs w:val="22"/>
        </w:rPr>
        <w:t>kuriuos ketinama naudoti Europos Sąjungoje kaip bendros 1 520 mm pločio vėžės geležinkelio sistemos vagonus</w:t>
      </w:r>
      <w:r w:rsidRPr="00AC1641">
        <w:rPr>
          <w:szCs w:val="22"/>
        </w:rPr>
        <w:t>, jeigu leidimai pradėti naudoti šiuos geležinkelių riedmenis pirmą kartą išduoti ar teisė eksploatuoti šiuos geležinkelių riedmenis pirmą kartą suteikta trečiojoje valstybėje</w:t>
      </w:r>
      <w:r>
        <w:rPr>
          <w:szCs w:val="22"/>
        </w:rPr>
        <w:t xml:space="preserve"> </w:t>
      </w:r>
      <w:r w:rsidRPr="00AC1641">
        <w:rPr>
          <w:b/>
          <w:bCs/>
          <w:szCs w:val="22"/>
        </w:rPr>
        <w:t>įsteigtos organizacijos (asociacijos)</w:t>
      </w:r>
      <w:r w:rsidRPr="00AC1641">
        <w:rPr>
          <w:szCs w:val="22"/>
        </w:rPr>
        <w:t>.</w:t>
      </w:r>
      <w:r>
        <w:rPr>
          <w:szCs w:val="22"/>
        </w:rPr>
        <w:t xml:space="preserve"> </w:t>
      </w:r>
      <w:bookmarkStart w:id="9" w:name="_Hlk32235156"/>
      <w:r w:rsidR="00ED7EFF">
        <w:rPr>
          <w:b/>
          <w:bCs/>
          <w:szCs w:val="22"/>
        </w:rPr>
        <w:t>Šio straipsnio 1 dalyje</w:t>
      </w:r>
      <w:r w:rsidRPr="00AC1641">
        <w:rPr>
          <w:b/>
          <w:bCs/>
          <w:szCs w:val="22"/>
        </w:rPr>
        <w:t xml:space="preserve"> nurodyti geležinkelių riedmenys geležinkelių riedmenų naudotojo prašymu išregistruojami iš Lietuvos Respublikos geležinkelių riedmenų registro.</w:t>
      </w:r>
      <w:bookmarkEnd w:id="9"/>
      <w:r w:rsidRPr="00AC1641">
        <w:rPr>
          <w:szCs w:val="22"/>
        </w:rPr>
        <w:t>“</w:t>
      </w:r>
    </w:p>
    <w:p w14:paraId="6D32530E" w14:textId="77777777" w:rsidR="007F2EBA" w:rsidRPr="002A59E0" w:rsidRDefault="007F2EBA" w:rsidP="001E62CF">
      <w:pPr>
        <w:ind w:firstLine="709"/>
        <w:jc w:val="both"/>
        <w:rPr>
          <w:b/>
          <w:bCs/>
          <w:szCs w:val="24"/>
        </w:rPr>
      </w:pPr>
    </w:p>
    <w:p w14:paraId="2D71C4E6" w14:textId="503EFC4F" w:rsidR="00FD40ED" w:rsidRPr="002A59E0" w:rsidRDefault="00FD40ED" w:rsidP="00334C3A">
      <w:pPr>
        <w:pStyle w:val="Sraopastraipa"/>
        <w:numPr>
          <w:ilvl w:val="0"/>
          <w:numId w:val="12"/>
        </w:numPr>
        <w:ind w:left="851" w:hanging="284"/>
        <w:jc w:val="both"/>
        <w:rPr>
          <w:b/>
          <w:bCs/>
          <w:szCs w:val="24"/>
        </w:rPr>
      </w:pPr>
      <w:r w:rsidRPr="002A59E0">
        <w:rPr>
          <w:b/>
          <w:bCs/>
          <w:szCs w:val="24"/>
        </w:rPr>
        <w:t>straipsnis. 16 straipsnio pripažinimas netekusiu galios</w:t>
      </w:r>
    </w:p>
    <w:p w14:paraId="258609DD" w14:textId="3FACC1DB" w:rsidR="00CA7682" w:rsidRPr="00FD40ED" w:rsidRDefault="00FD40ED" w:rsidP="00334C3A">
      <w:pPr>
        <w:tabs>
          <w:tab w:val="left" w:pos="993"/>
        </w:tabs>
        <w:ind w:firstLine="567"/>
        <w:jc w:val="both"/>
        <w:rPr>
          <w:rFonts w:eastAsia="PMingLiU"/>
          <w:lang w:eastAsia="zh-TW"/>
        </w:rPr>
      </w:pPr>
      <w:r w:rsidRPr="002A59E0">
        <w:rPr>
          <w:szCs w:val="24"/>
        </w:rPr>
        <w:t>Pripažinti netekusiu galio</w:t>
      </w:r>
      <w:r>
        <w:rPr>
          <w:szCs w:val="24"/>
        </w:rPr>
        <w:t>s</w:t>
      </w:r>
      <w:r w:rsidR="001D6572">
        <w:rPr>
          <w:szCs w:val="24"/>
        </w:rPr>
        <w:t xml:space="preserve"> </w:t>
      </w:r>
      <w:r w:rsidR="001D6572" w:rsidRPr="002A59E0">
        <w:rPr>
          <w:szCs w:val="24"/>
          <w:lang w:val="en-US"/>
        </w:rPr>
        <w:t xml:space="preserve">16 </w:t>
      </w:r>
      <w:r w:rsidR="001D6572" w:rsidRPr="002A59E0">
        <w:rPr>
          <w:szCs w:val="24"/>
        </w:rPr>
        <w:t>straipsnį</w:t>
      </w:r>
      <w:r w:rsidR="001D6572">
        <w:rPr>
          <w:szCs w:val="24"/>
        </w:rPr>
        <w:t xml:space="preserve">. </w:t>
      </w:r>
    </w:p>
    <w:p w14:paraId="7BC879D9" w14:textId="13A3A233" w:rsidR="00E965DE" w:rsidRPr="002A59E0" w:rsidRDefault="00E965DE" w:rsidP="00334C3A">
      <w:pPr>
        <w:tabs>
          <w:tab w:val="left" w:pos="993"/>
        </w:tabs>
        <w:ind w:firstLine="567"/>
        <w:jc w:val="both"/>
        <w:rPr>
          <w:rFonts w:eastAsia="PMingLiU"/>
          <w:strike/>
          <w:szCs w:val="24"/>
          <w:lang w:eastAsia="zh-TW"/>
        </w:rPr>
      </w:pPr>
      <w:r w:rsidRPr="002A59E0">
        <w:rPr>
          <w:rFonts w:eastAsia="PMingLiU"/>
          <w:strike/>
          <w:szCs w:val="24"/>
          <w:lang w:eastAsia="zh-TW"/>
        </w:rPr>
        <w:t>16 straipsnis. Lietuvos Respublikos geležinkelių infrastruktūros registras</w:t>
      </w:r>
    </w:p>
    <w:p w14:paraId="54F778C2" w14:textId="77777777" w:rsidR="00E965DE" w:rsidRPr="002A59E0" w:rsidRDefault="00E965DE" w:rsidP="00334C3A">
      <w:pPr>
        <w:tabs>
          <w:tab w:val="left" w:pos="993"/>
        </w:tabs>
        <w:ind w:firstLine="567"/>
        <w:jc w:val="both"/>
        <w:rPr>
          <w:rFonts w:eastAsia="PMingLiU"/>
          <w:strike/>
          <w:szCs w:val="24"/>
          <w:lang w:eastAsia="zh-TW"/>
        </w:rPr>
      </w:pPr>
      <w:r w:rsidRPr="002A59E0">
        <w:rPr>
          <w:rFonts w:eastAsia="PMingLiU"/>
          <w:strike/>
          <w:szCs w:val="24"/>
          <w:lang w:eastAsia="zh-TW"/>
        </w:rPr>
        <w:t>1. Geležinkelių infrastruktūra registruojama bei duomenys apie geležinkelių infrastruktūrą ir registro duomenų teikėjus tvarkomi Lietuvos Respublikos geležinkelių infrastruktūros registre įstatymų, Lietuvos Respublikos susisiekimo ministro patvirtintų Lietuvos Respublikos geležinkelių infrastruktūros registro nuostatų ir kitų teisės aktų nustatyta tvarka.</w:t>
      </w:r>
    </w:p>
    <w:p w14:paraId="001099B5" w14:textId="6208AF6F" w:rsidR="00E965DE" w:rsidRPr="002A59E0" w:rsidRDefault="00E965DE" w:rsidP="00334C3A">
      <w:pPr>
        <w:tabs>
          <w:tab w:val="left" w:pos="993"/>
        </w:tabs>
        <w:ind w:firstLine="567"/>
        <w:jc w:val="both"/>
        <w:rPr>
          <w:rFonts w:eastAsia="PMingLiU"/>
          <w:strike/>
          <w:szCs w:val="24"/>
          <w:lang w:eastAsia="zh-TW"/>
        </w:rPr>
      </w:pPr>
      <w:r w:rsidRPr="002A59E0">
        <w:rPr>
          <w:rFonts w:eastAsia="PMingLiU"/>
          <w:strike/>
          <w:szCs w:val="24"/>
          <w:lang w:eastAsia="zh-TW"/>
        </w:rPr>
        <w:t>2. Lietuvos Respublikos geležinkelių infrastruktūros registro duomenų teikėjai nurodyti Lietuvos Respublikos geležinkelių infrastruktūros registro nuostatuose.</w:t>
      </w:r>
      <w:r w:rsidR="00B219AF" w:rsidRPr="002A59E0">
        <w:rPr>
          <w:rFonts w:eastAsia="PMingLiU"/>
          <w:strike/>
          <w:szCs w:val="24"/>
          <w:lang w:eastAsia="zh-TW"/>
        </w:rPr>
        <w:t xml:space="preserve"> Duomenys kaupiami</w:t>
      </w:r>
    </w:p>
    <w:p w14:paraId="047659AD" w14:textId="6CD5C1C6" w:rsidR="00E965DE" w:rsidRPr="002A59E0" w:rsidRDefault="00E965DE" w:rsidP="00334C3A">
      <w:pPr>
        <w:tabs>
          <w:tab w:val="left" w:pos="993"/>
        </w:tabs>
        <w:ind w:firstLine="567"/>
        <w:jc w:val="both"/>
        <w:rPr>
          <w:rFonts w:eastAsia="PMingLiU"/>
          <w:strike/>
          <w:szCs w:val="24"/>
          <w:lang w:eastAsia="zh-TW"/>
        </w:rPr>
      </w:pPr>
      <w:r w:rsidRPr="002A59E0">
        <w:rPr>
          <w:rFonts w:eastAsia="PMingLiU"/>
          <w:strike/>
          <w:szCs w:val="24"/>
          <w:lang w:eastAsia="zh-TW"/>
        </w:rPr>
        <w:t>3. Lietuvos Respublikos geležinkelių infrastruktūros registro valdytoja yra Susisiekimo ministerija. Registro tvarkytojo funkcijas atlieka geležinkelių transporto eismo saugos institucija.</w:t>
      </w:r>
    </w:p>
    <w:p w14:paraId="4775FE5C" w14:textId="77777777" w:rsidR="007545E6" w:rsidRPr="00B8724A" w:rsidRDefault="007545E6" w:rsidP="00825DC7">
      <w:pPr>
        <w:ind w:firstLine="851"/>
        <w:jc w:val="both"/>
        <w:rPr>
          <w:szCs w:val="24"/>
          <w:lang w:eastAsia="lt-LT"/>
        </w:rPr>
      </w:pPr>
      <w:bookmarkStart w:id="10" w:name="part_58a6b83fbce041cc9b50f294d093c4f8"/>
      <w:bookmarkEnd w:id="10"/>
    </w:p>
    <w:p w14:paraId="7BFE1E6B" w14:textId="77777777" w:rsidR="0088561A" w:rsidRPr="0088561A" w:rsidRDefault="0088561A" w:rsidP="0088561A">
      <w:pPr>
        <w:ind w:firstLine="567"/>
        <w:jc w:val="both"/>
        <w:rPr>
          <w:szCs w:val="24"/>
        </w:rPr>
      </w:pPr>
      <w:r w:rsidRPr="0088561A">
        <w:rPr>
          <w:b/>
          <w:szCs w:val="24"/>
        </w:rPr>
        <w:t>5 straipsnis.</w:t>
      </w:r>
      <w:r w:rsidRPr="0088561A">
        <w:rPr>
          <w:szCs w:val="24"/>
        </w:rPr>
        <w:t xml:space="preserve"> </w:t>
      </w:r>
      <w:r w:rsidRPr="0088561A">
        <w:rPr>
          <w:b/>
          <w:bCs/>
          <w:szCs w:val="24"/>
        </w:rPr>
        <w:t>Įstatymo įsigaliojimas ir įgyvendinimas</w:t>
      </w:r>
    </w:p>
    <w:p w14:paraId="5EE1E076" w14:textId="0625F1E8" w:rsidR="0088561A" w:rsidRPr="0088561A" w:rsidRDefault="0088561A" w:rsidP="0088561A">
      <w:pPr>
        <w:tabs>
          <w:tab w:val="left" w:pos="993"/>
        </w:tabs>
        <w:ind w:firstLine="567"/>
        <w:jc w:val="both"/>
        <w:rPr>
          <w:szCs w:val="24"/>
        </w:rPr>
      </w:pPr>
      <w:r w:rsidRPr="0088561A">
        <w:rPr>
          <w:szCs w:val="24"/>
        </w:rPr>
        <w:t>1.</w:t>
      </w:r>
      <w:r w:rsidRPr="0088561A">
        <w:rPr>
          <w:szCs w:val="24"/>
        </w:rPr>
        <w:tab/>
        <w:t>Šis įstatymas, išskyrus 4 straipsnį</w:t>
      </w:r>
      <w:r w:rsidR="00FB49FF" w:rsidRPr="00FB49FF">
        <w:t xml:space="preserve"> </w:t>
      </w:r>
      <w:r w:rsidR="00FB49FF" w:rsidRPr="00FB49FF">
        <w:rPr>
          <w:szCs w:val="24"/>
        </w:rPr>
        <w:t>ir šio straipsnio 4 dalį</w:t>
      </w:r>
      <w:r w:rsidRPr="0088561A">
        <w:rPr>
          <w:szCs w:val="24"/>
        </w:rPr>
        <w:t>, įsigalioja 2020 m.</w:t>
      </w:r>
      <w:r w:rsidR="00596D1B">
        <w:rPr>
          <w:szCs w:val="24"/>
        </w:rPr>
        <w:t xml:space="preserve"> </w:t>
      </w:r>
      <w:r w:rsidR="00852D50">
        <w:rPr>
          <w:szCs w:val="24"/>
        </w:rPr>
        <w:t>spalio</w:t>
      </w:r>
      <w:r w:rsidR="00852D50" w:rsidRPr="0088561A">
        <w:rPr>
          <w:szCs w:val="24"/>
        </w:rPr>
        <w:t xml:space="preserve"> </w:t>
      </w:r>
      <w:r w:rsidR="00852D50">
        <w:rPr>
          <w:szCs w:val="24"/>
          <w:lang w:val="en-US"/>
        </w:rPr>
        <w:t>31</w:t>
      </w:r>
      <w:r w:rsidR="00852D50" w:rsidRPr="0088561A">
        <w:rPr>
          <w:szCs w:val="24"/>
        </w:rPr>
        <w:t xml:space="preserve"> </w:t>
      </w:r>
      <w:r w:rsidRPr="0088561A">
        <w:rPr>
          <w:szCs w:val="24"/>
        </w:rPr>
        <w:t xml:space="preserve">d. </w:t>
      </w:r>
    </w:p>
    <w:p w14:paraId="1A6CF6CC" w14:textId="77777777" w:rsidR="0088561A" w:rsidRPr="0088561A" w:rsidRDefault="0088561A" w:rsidP="0088561A">
      <w:pPr>
        <w:tabs>
          <w:tab w:val="left" w:pos="993"/>
        </w:tabs>
        <w:ind w:firstLine="567"/>
        <w:jc w:val="both"/>
        <w:rPr>
          <w:szCs w:val="24"/>
        </w:rPr>
      </w:pPr>
      <w:r w:rsidRPr="0088561A">
        <w:rPr>
          <w:szCs w:val="24"/>
        </w:rPr>
        <w:t>2.    Šio įstatymo 4 straipsnis įsigalioja 2021 m. sausio 1 d.</w:t>
      </w:r>
    </w:p>
    <w:p w14:paraId="6BB28BA1" w14:textId="3992B437" w:rsidR="00596D1B" w:rsidRPr="00596D1B" w:rsidRDefault="00596D1B" w:rsidP="00596D1B">
      <w:pPr>
        <w:tabs>
          <w:tab w:val="left" w:pos="993"/>
        </w:tabs>
        <w:ind w:firstLine="567"/>
        <w:jc w:val="both"/>
        <w:rPr>
          <w:szCs w:val="24"/>
        </w:rPr>
      </w:pPr>
      <w:r w:rsidRPr="00596D1B">
        <w:rPr>
          <w:szCs w:val="24"/>
        </w:rPr>
        <w:t xml:space="preserve">3.     2021 m. birželio 16 d. įsigalioja tokia šio įstatymo 3 straipsnyje </w:t>
      </w:r>
      <w:r w:rsidR="00ED7EFF">
        <w:rPr>
          <w:szCs w:val="24"/>
        </w:rPr>
        <w:t>išdėstyto</w:t>
      </w:r>
      <w:r w:rsidR="00ED7EFF" w:rsidRPr="00596D1B">
        <w:rPr>
          <w:szCs w:val="24"/>
        </w:rPr>
        <w:t xml:space="preserve"> </w:t>
      </w:r>
      <w:r w:rsidRPr="00596D1B">
        <w:rPr>
          <w:szCs w:val="24"/>
        </w:rPr>
        <w:t>Lietuvos Respublikos  geležinkelių transporto kodekso 13 straipsnio redakcija:</w:t>
      </w:r>
    </w:p>
    <w:p w14:paraId="3BA39C05" w14:textId="77777777" w:rsidR="00596D1B" w:rsidRPr="00596D1B" w:rsidRDefault="00596D1B" w:rsidP="00596D1B">
      <w:pPr>
        <w:tabs>
          <w:tab w:val="left" w:pos="993"/>
        </w:tabs>
        <w:ind w:firstLine="567"/>
        <w:jc w:val="both"/>
        <w:rPr>
          <w:szCs w:val="24"/>
        </w:rPr>
      </w:pPr>
      <w:r w:rsidRPr="00596D1B">
        <w:rPr>
          <w:szCs w:val="24"/>
        </w:rPr>
        <w:t>,,13 straipsnis. Geležinkelių riedmenų registravimas</w:t>
      </w:r>
    </w:p>
    <w:p w14:paraId="0EA54176" w14:textId="17258D43" w:rsidR="00596D1B" w:rsidRPr="00596D1B" w:rsidRDefault="00596D1B" w:rsidP="00596D1B">
      <w:pPr>
        <w:tabs>
          <w:tab w:val="left" w:pos="993"/>
        </w:tabs>
        <w:ind w:firstLine="567"/>
        <w:jc w:val="both"/>
        <w:rPr>
          <w:szCs w:val="24"/>
        </w:rPr>
      </w:pPr>
      <w:r w:rsidRPr="00596D1B">
        <w:rPr>
          <w:szCs w:val="24"/>
        </w:rPr>
        <w:t xml:space="preserve">„1. Geležinkelių riedmenys registruojami ir duomenys apie geležinkelių riedmenis, jų naudotojus, asmenis, atsakingus už geležinkelių riedmenų techninę priežiūrą, kaupiami Europos geležinkelių agentūros tvarkomame </w:t>
      </w:r>
      <w:bookmarkStart w:id="11" w:name="_Hlk31639514"/>
      <w:r w:rsidRPr="00596D1B">
        <w:rPr>
          <w:szCs w:val="24"/>
        </w:rPr>
        <w:t>Europos transporto priemonių registre</w:t>
      </w:r>
      <w:bookmarkEnd w:id="11"/>
      <w:r w:rsidRPr="00596D1B">
        <w:rPr>
          <w:szCs w:val="24"/>
        </w:rPr>
        <w:t xml:space="preserve">, vadovaujantis </w:t>
      </w:r>
      <w:bookmarkStart w:id="12" w:name="_Hlk31639083"/>
      <w:r w:rsidRPr="00596D1B">
        <w:rPr>
          <w:szCs w:val="24"/>
        </w:rPr>
        <w:t xml:space="preserve">2018 m. spalio 25 d. Komisijos įgyvendinimo sprendimu (ES) 2018/1614, kuriuo nustatomos Europos Parlamento ir Tarybos direktyvos (ES) 2016/797 47 straipsnyje nurodytų transporto priemonių registrų specifikacijos ir iš dalies keičiamas ir panaikinamas Komisijos sprendimas 2007/756/EB,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ir kitais teisės aktais, reglamentuojančiais geležinkelių riedmenų registravimą ir duomenų tvarkymą. </w:t>
      </w:r>
    </w:p>
    <w:bookmarkEnd w:id="12"/>
    <w:p w14:paraId="2BF6B550" w14:textId="49B9AB0D" w:rsidR="00AC1641" w:rsidRPr="00AC1641" w:rsidRDefault="00596D1B" w:rsidP="00AC1641">
      <w:pPr>
        <w:tabs>
          <w:tab w:val="left" w:pos="993"/>
        </w:tabs>
        <w:ind w:firstLine="567"/>
        <w:jc w:val="both"/>
        <w:rPr>
          <w:szCs w:val="24"/>
        </w:rPr>
      </w:pPr>
      <w:r w:rsidRPr="00596D1B">
        <w:rPr>
          <w:szCs w:val="24"/>
        </w:rPr>
        <w:t xml:space="preserve">2. </w:t>
      </w:r>
      <w:bookmarkStart w:id="13" w:name="_Hlk31639685"/>
      <w:r w:rsidR="00AC1641" w:rsidRPr="00AC1641">
        <w:rPr>
          <w:szCs w:val="24"/>
        </w:rPr>
        <w:t xml:space="preserve">Europos transporto priemonių registre neregistruojami prekiniai ir keleiviniai vagonai, kuriuos ketinama naudoti Europos Sąjungoje kaip bendros 1 520 mm pločio vėžės geležinkelio sistemos vagonus, jeigu leidimai pradėti naudoti šiuos geležinkelių riedmenis pirmą kartą išduoti ar teisė eksploatuoti šiuos geležinkelių riedmenis pirmą kartą suteikta trečiojoje valstybėje įsteigtos organizacijos (asociacijos). </w:t>
      </w:r>
    </w:p>
    <w:p w14:paraId="7AF61BE6" w14:textId="4C186F28" w:rsidR="00596D1B" w:rsidRDefault="00AC1641" w:rsidP="00AC1641">
      <w:pPr>
        <w:tabs>
          <w:tab w:val="left" w:pos="993"/>
        </w:tabs>
        <w:ind w:firstLine="567"/>
        <w:jc w:val="both"/>
        <w:rPr>
          <w:szCs w:val="24"/>
        </w:rPr>
      </w:pPr>
      <w:r w:rsidRPr="00AC1641">
        <w:rPr>
          <w:szCs w:val="24"/>
        </w:rPr>
        <w:t>3. Geležinkelio įmonė (vežėjas), Lietuvos Respublikoje naudojanti šio straipsnio 2 dalyje nurodytus prekinius ir keleivinius vagonus, raštu neatlygintinai teikia geležinkelių transporto eismo saugos institucijai jos paprašytus duomenis apie šių Europos transporto priemonių registre neregistruotinų geležinkelių riedmenų naudotoją, už geležinkelių riedmenų techninę priežiūrą atsakingą subjektą ir geležinkelių riedmenų naudojimo apribojimus, taip pat kitus papildomus duomenis apie geležinkelių riedmenis, jeigu geležinkelio įmonė (vežėjas) tokius duomenis turi. Duomenys teikiami per 5 darbo dienas nuo geležinkelių transporto eismo saugos institucijos prašymo pateikti duomenis gavimo dienos.</w:t>
      </w:r>
      <w:bookmarkEnd w:id="13"/>
    </w:p>
    <w:p w14:paraId="5EEE26E0" w14:textId="43C42396" w:rsidR="00D560F2" w:rsidRDefault="00D560F2" w:rsidP="00AC1641">
      <w:pPr>
        <w:tabs>
          <w:tab w:val="left" w:pos="993"/>
        </w:tabs>
        <w:ind w:firstLine="567"/>
        <w:jc w:val="both"/>
        <w:rPr>
          <w:szCs w:val="24"/>
        </w:rPr>
      </w:pPr>
      <w:r w:rsidRPr="00D560F2">
        <w:rPr>
          <w:szCs w:val="24"/>
        </w:rPr>
        <w:t>4. Geležinkelių riedmenis Europos transporto priemonių registre registruoja, išregistruoja iš šio registro ir duomenis apie geležinkelių riedmenis, jų naudotojus, asmenis, atsakingus už geležinkelių riedmenų techninę priežiūrą, pakeičia eismo saugos institucija.  Prašymai registruoti, išregistruoti geležinkelių riedmenis ar pakeisti šioje dalyje nurodytus duomenis teikiami, nagrinėjami ir sprendimai pagal juos priimami Sprendimo (ES) 2018/1614 ir susisiekimo ministro nustatyta tvarka.“</w:t>
      </w:r>
    </w:p>
    <w:p w14:paraId="56961957" w14:textId="5757155E" w:rsidR="001E20DB" w:rsidRDefault="001E20DB" w:rsidP="00AC1641">
      <w:pPr>
        <w:tabs>
          <w:tab w:val="left" w:pos="993"/>
        </w:tabs>
        <w:ind w:firstLine="567"/>
        <w:jc w:val="both"/>
        <w:rPr>
          <w:szCs w:val="24"/>
        </w:rPr>
      </w:pPr>
    </w:p>
    <w:p w14:paraId="42DB8D2B" w14:textId="77777777" w:rsidR="001E20DB" w:rsidRPr="00596D1B" w:rsidRDefault="001E20DB" w:rsidP="00AC1641">
      <w:pPr>
        <w:tabs>
          <w:tab w:val="left" w:pos="993"/>
        </w:tabs>
        <w:ind w:firstLine="567"/>
        <w:jc w:val="both"/>
        <w:rPr>
          <w:szCs w:val="24"/>
        </w:rPr>
      </w:pPr>
    </w:p>
    <w:p w14:paraId="4E994C9A" w14:textId="2BFD4155" w:rsidR="00596D1B" w:rsidRPr="00596D1B" w:rsidRDefault="00596D1B" w:rsidP="00596D1B">
      <w:pPr>
        <w:tabs>
          <w:tab w:val="left" w:pos="993"/>
        </w:tabs>
        <w:ind w:firstLine="567"/>
        <w:jc w:val="both"/>
        <w:rPr>
          <w:szCs w:val="24"/>
        </w:rPr>
      </w:pPr>
      <w:r w:rsidRPr="00596D1B">
        <w:rPr>
          <w:szCs w:val="24"/>
        </w:rPr>
        <w:lastRenderedPageBreak/>
        <w:t>4.</w:t>
      </w:r>
      <w:r w:rsidRPr="00596D1B">
        <w:rPr>
          <w:szCs w:val="24"/>
        </w:rPr>
        <w:tab/>
        <w:t>Lietuvos Respublikos susisiekimo ministras iki 2020</w:t>
      </w:r>
      <w:r w:rsidR="00ED7EFF">
        <w:rPr>
          <w:szCs w:val="24"/>
        </w:rPr>
        <w:t xml:space="preserve"> m.</w:t>
      </w:r>
      <w:r w:rsidRPr="00596D1B">
        <w:rPr>
          <w:szCs w:val="24"/>
        </w:rPr>
        <w:t xml:space="preserve"> </w:t>
      </w:r>
      <w:r w:rsidR="00852D50">
        <w:rPr>
          <w:szCs w:val="24"/>
        </w:rPr>
        <w:t>spalio</w:t>
      </w:r>
      <w:r w:rsidR="00852D50" w:rsidRPr="00596D1B">
        <w:rPr>
          <w:szCs w:val="24"/>
        </w:rPr>
        <w:t xml:space="preserve"> </w:t>
      </w:r>
      <w:r w:rsidR="00852D50">
        <w:rPr>
          <w:szCs w:val="24"/>
        </w:rPr>
        <w:t>30</w:t>
      </w:r>
      <w:r w:rsidR="00852D50" w:rsidRPr="00596D1B">
        <w:rPr>
          <w:szCs w:val="24"/>
        </w:rPr>
        <w:t xml:space="preserve"> </w:t>
      </w:r>
      <w:r w:rsidRPr="00596D1B">
        <w:rPr>
          <w:szCs w:val="24"/>
        </w:rPr>
        <w:t xml:space="preserve">d. priima šio įstatymo įgyvendinamuosius teisės aktus. </w:t>
      </w:r>
    </w:p>
    <w:p w14:paraId="1419B9F9" w14:textId="77777777" w:rsidR="00875CA7" w:rsidRPr="00B8724A" w:rsidRDefault="00875CA7" w:rsidP="00875CA7">
      <w:pPr>
        <w:pStyle w:val="Sraopastraipa"/>
        <w:tabs>
          <w:tab w:val="left" w:pos="709"/>
          <w:tab w:val="left" w:pos="993"/>
        </w:tabs>
        <w:ind w:left="709"/>
        <w:jc w:val="both"/>
        <w:rPr>
          <w:szCs w:val="24"/>
        </w:rPr>
      </w:pPr>
    </w:p>
    <w:p w14:paraId="60E2351F" w14:textId="77777777" w:rsidR="00E774B8" w:rsidRPr="00B8724A" w:rsidRDefault="00E774B8" w:rsidP="00FD4DA9">
      <w:pPr>
        <w:jc w:val="both"/>
        <w:rPr>
          <w:szCs w:val="24"/>
        </w:rPr>
      </w:pPr>
    </w:p>
    <w:p w14:paraId="611CC8F1" w14:textId="77777777" w:rsidR="00DD63A4" w:rsidRPr="00B8724A" w:rsidRDefault="00DD63A4" w:rsidP="002A6D3B">
      <w:pPr>
        <w:ind w:firstLine="567"/>
        <w:jc w:val="both"/>
        <w:rPr>
          <w:i/>
          <w:szCs w:val="24"/>
        </w:rPr>
      </w:pPr>
      <w:r w:rsidRPr="00B8724A">
        <w:rPr>
          <w:i/>
          <w:szCs w:val="24"/>
        </w:rPr>
        <w:t>Skelbiu šį Lietuvos Respublikos Seimo priimtą įstatymą.</w:t>
      </w:r>
    </w:p>
    <w:p w14:paraId="2855A7DC" w14:textId="3A997316" w:rsidR="00DD63A4" w:rsidRDefault="00DD63A4" w:rsidP="00FD4DA9">
      <w:pPr>
        <w:jc w:val="both"/>
        <w:rPr>
          <w:szCs w:val="24"/>
        </w:rPr>
      </w:pPr>
      <w:r w:rsidRPr="00B8724A">
        <w:rPr>
          <w:szCs w:val="24"/>
        </w:rPr>
        <w:t xml:space="preserve">                    </w:t>
      </w:r>
    </w:p>
    <w:p w14:paraId="2BE0D83A" w14:textId="77777777" w:rsidR="008E77BC" w:rsidRPr="00B8724A" w:rsidRDefault="008E77BC" w:rsidP="00FD4DA9">
      <w:pPr>
        <w:jc w:val="both"/>
        <w:rPr>
          <w:szCs w:val="24"/>
        </w:rPr>
      </w:pPr>
    </w:p>
    <w:p w14:paraId="79156262" w14:textId="77777777" w:rsidR="00DD63A4" w:rsidRPr="00B8724A" w:rsidRDefault="00DD63A4" w:rsidP="00FD4DA9">
      <w:pPr>
        <w:jc w:val="both"/>
        <w:rPr>
          <w:szCs w:val="24"/>
        </w:rPr>
      </w:pPr>
      <w:r w:rsidRPr="00B8724A">
        <w:rPr>
          <w:szCs w:val="24"/>
        </w:rPr>
        <w:t>Respublikos Prezidentas</w:t>
      </w:r>
    </w:p>
    <w:p w14:paraId="087ADF9F" w14:textId="77777777" w:rsidR="00371D69" w:rsidRPr="00B8724A" w:rsidRDefault="00371D69"/>
    <w:p w14:paraId="1DEF6859" w14:textId="77777777" w:rsidR="00B8550E" w:rsidRPr="00B8724A" w:rsidRDefault="00B8550E"/>
    <w:sectPr w:rsidR="00B8550E" w:rsidRPr="00B8724A" w:rsidSect="002A59E0">
      <w:headerReference w:type="even" r:id="rId8"/>
      <w:headerReference w:type="default" r:id="rId9"/>
      <w:footerReference w:type="even" r:id="rId10"/>
      <w:footerReference w:type="default" r:id="rId11"/>
      <w:headerReference w:type="first" r:id="rId12"/>
      <w:footerReference w:type="first" r:id="rId13"/>
      <w:pgSz w:w="12240" w:h="15840"/>
      <w:pgMar w:top="1135"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67C159" w14:textId="77777777" w:rsidR="00652A4B" w:rsidRDefault="00652A4B" w:rsidP="00FD4DA9">
      <w:r>
        <w:separator/>
      </w:r>
    </w:p>
  </w:endnote>
  <w:endnote w:type="continuationSeparator" w:id="0">
    <w:p w14:paraId="3712B78D" w14:textId="77777777" w:rsidR="00652A4B" w:rsidRDefault="00652A4B" w:rsidP="00FD4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61A91" w14:textId="77777777" w:rsidR="002A6D3B" w:rsidRDefault="002A6D3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8438464"/>
      <w:docPartObj>
        <w:docPartGallery w:val="Page Numbers (Bottom of Page)"/>
        <w:docPartUnique/>
      </w:docPartObj>
    </w:sdtPr>
    <w:sdtEndPr/>
    <w:sdtContent>
      <w:p w14:paraId="640CAC8C" w14:textId="3B8D7588" w:rsidR="00FD4DA9" w:rsidRDefault="00FD4DA9">
        <w:pPr>
          <w:pStyle w:val="Porat"/>
          <w:jc w:val="center"/>
        </w:pPr>
        <w:r>
          <w:fldChar w:fldCharType="begin"/>
        </w:r>
        <w:r>
          <w:instrText>PAGE   \* MERGEFORMAT</w:instrText>
        </w:r>
        <w:r>
          <w:fldChar w:fldCharType="separate"/>
        </w:r>
        <w:r w:rsidR="00AA24D2">
          <w:rPr>
            <w:noProof/>
          </w:rPr>
          <w:t>3</w:t>
        </w:r>
        <w:r>
          <w:fldChar w:fldCharType="end"/>
        </w:r>
      </w:p>
    </w:sdtContent>
  </w:sdt>
  <w:p w14:paraId="7411156F" w14:textId="77777777" w:rsidR="00FD4DA9" w:rsidRDefault="00FD4DA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6050B" w14:textId="77777777" w:rsidR="002A6D3B" w:rsidRDefault="002A6D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800440" w14:textId="77777777" w:rsidR="00652A4B" w:rsidRDefault="00652A4B" w:rsidP="00FD4DA9">
      <w:r>
        <w:separator/>
      </w:r>
    </w:p>
  </w:footnote>
  <w:footnote w:type="continuationSeparator" w:id="0">
    <w:p w14:paraId="0F76FDE2" w14:textId="77777777" w:rsidR="00652A4B" w:rsidRDefault="00652A4B" w:rsidP="00FD4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E251C" w14:textId="77777777" w:rsidR="002A6D3B" w:rsidRDefault="002A6D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90095" w14:textId="659E34BC" w:rsidR="00FD4DA9" w:rsidRDefault="00FD4DA9">
    <w:pPr>
      <w:pStyle w:val="Antrats"/>
      <w:jc w:val="center"/>
    </w:pPr>
  </w:p>
  <w:p w14:paraId="1888D699" w14:textId="77777777" w:rsidR="00FD4DA9" w:rsidRDefault="00FD4DA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A0095" w14:textId="77777777" w:rsidR="002A6D3B" w:rsidRDefault="002A6D3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F0562"/>
    <w:multiLevelType w:val="hybridMultilevel"/>
    <w:tmpl w:val="6A16367E"/>
    <w:lvl w:ilvl="0" w:tplc="D76A7D72">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06A53D8"/>
    <w:multiLevelType w:val="hybridMultilevel"/>
    <w:tmpl w:val="AECEA33C"/>
    <w:lvl w:ilvl="0" w:tplc="19A8B02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B6224FD"/>
    <w:multiLevelType w:val="hybridMultilevel"/>
    <w:tmpl w:val="67580618"/>
    <w:lvl w:ilvl="0" w:tplc="061A587E">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2F82B9E"/>
    <w:multiLevelType w:val="hybridMultilevel"/>
    <w:tmpl w:val="3A704920"/>
    <w:lvl w:ilvl="0" w:tplc="AF1C4266">
      <w:start w:val="1"/>
      <w:numFmt w:val="decimal"/>
      <w:lvlText w:val="%1."/>
      <w:lvlJc w:val="left"/>
      <w:pPr>
        <w:ind w:left="1854" w:hanging="360"/>
      </w:pPr>
      <w:rPr>
        <w:b w:val="0"/>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4" w15:restartNumberingAfterBreak="0">
    <w:nsid w:val="38525AC8"/>
    <w:multiLevelType w:val="hybridMultilevel"/>
    <w:tmpl w:val="E3A4BDFC"/>
    <w:lvl w:ilvl="0" w:tplc="AFFC07C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5" w15:restartNumberingAfterBreak="0">
    <w:nsid w:val="3A406D20"/>
    <w:multiLevelType w:val="hybridMultilevel"/>
    <w:tmpl w:val="6E7CFBA0"/>
    <w:lvl w:ilvl="0" w:tplc="59381C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496E3E1E"/>
    <w:multiLevelType w:val="hybridMultilevel"/>
    <w:tmpl w:val="38127F14"/>
    <w:lvl w:ilvl="0" w:tplc="BFF23390">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DDD5DC0"/>
    <w:multiLevelType w:val="hybridMultilevel"/>
    <w:tmpl w:val="4AF88206"/>
    <w:lvl w:ilvl="0" w:tplc="531E292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4ED63C11"/>
    <w:multiLevelType w:val="hybridMultilevel"/>
    <w:tmpl w:val="88940888"/>
    <w:lvl w:ilvl="0" w:tplc="A89E3EB0">
      <w:start w:val="1"/>
      <w:numFmt w:val="decimal"/>
      <w:lvlText w:val="%1."/>
      <w:lvlJc w:val="left"/>
      <w:pPr>
        <w:ind w:left="1440" w:hanging="360"/>
      </w:pPr>
      <w:rPr>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5B4D5B2B"/>
    <w:multiLevelType w:val="hybridMultilevel"/>
    <w:tmpl w:val="EC1C8D94"/>
    <w:lvl w:ilvl="0" w:tplc="65607DD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6DEB1A35"/>
    <w:multiLevelType w:val="hybridMultilevel"/>
    <w:tmpl w:val="40C41E18"/>
    <w:lvl w:ilvl="0" w:tplc="7668F90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7D707E7C"/>
    <w:multiLevelType w:val="hybridMultilevel"/>
    <w:tmpl w:val="38127F14"/>
    <w:lvl w:ilvl="0" w:tplc="BFF23390">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FB87B07"/>
    <w:multiLevelType w:val="hybridMultilevel"/>
    <w:tmpl w:val="B6965034"/>
    <w:lvl w:ilvl="0" w:tplc="CCCC556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6"/>
  </w:num>
  <w:num w:numId="3">
    <w:abstractNumId w:val="3"/>
  </w:num>
  <w:num w:numId="4">
    <w:abstractNumId w:val="10"/>
  </w:num>
  <w:num w:numId="5">
    <w:abstractNumId w:val="9"/>
  </w:num>
  <w:num w:numId="6">
    <w:abstractNumId w:val="5"/>
  </w:num>
  <w:num w:numId="7">
    <w:abstractNumId w:val="8"/>
  </w:num>
  <w:num w:numId="8">
    <w:abstractNumId w:val="11"/>
  </w:num>
  <w:num w:numId="9">
    <w:abstractNumId w:val="0"/>
  </w:num>
  <w:num w:numId="10">
    <w:abstractNumId w:val="7"/>
  </w:num>
  <w:num w:numId="11">
    <w:abstractNumId w:val="1"/>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4B8"/>
    <w:rsid w:val="00000C47"/>
    <w:rsid w:val="00005698"/>
    <w:rsid w:val="00020533"/>
    <w:rsid w:val="00034B44"/>
    <w:rsid w:val="000736E1"/>
    <w:rsid w:val="00076967"/>
    <w:rsid w:val="000E3AF3"/>
    <w:rsid w:val="00111865"/>
    <w:rsid w:val="00131F9E"/>
    <w:rsid w:val="00153C99"/>
    <w:rsid w:val="0017221D"/>
    <w:rsid w:val="001D6572"/>
    <w:rsid w:val="001E20DB"/>
    <w:rsid w:val="001E62CF"/>
    <w:rsid w:val="001F039B"/>
    <w:rsid w:val="001F55CC"/>
    <w:rsid w:val="001F5B99"/>
    <w:rsid w:val="00201563"/>
    <w:rsid w:val="0020457F"/>
    <w:rsid w:val="00233A92"/>
    <w:rsid w:val="00240144"/>
    <w:rsid w:val="00243B99"/>
    <w:rsid w:val="002628E5"/>
    <w:rsid w:val="00283319"/>
    <w:rsid w:val="00294C05"/>
    <w:rsid w:val="002A59E0"/>
    <w:rsid w:val="002A6D3B"/>
    <w:rsid w:val="002D6535"/>
    <w:rsid w:val="002F0A6A"/>
    <w:rsid w:val="0031296D"/>
    <w:rsid w:val="00317FEF"/>
    <w:rsid w:val="00334C3A"/>
    <w:rsid w:val="00342EB9"/>
    <w:rsid w:val="00371D69"/>
    <w:rsid w:val="003849F9"/>
    <w:rsid w:val="003862A6"/>
    <w:rsid w:val="00386B00"/>
    <w:rsid w:val="003B13FB"/>
    <w:rsid w:val="003B2DF9"/>
    <w:rsid w:val="003E09F9"/>
    <w:rsid w:val="003E101D"/>
    <w:rsid w:val="003F2CDD"/>
    <w:rsid w:val="00400957"/>
    <w:rsid w:val="00406988"/>
    <w:rsid w:val="00456369"/>
    <w:rsid w:val="004655F7"/>
    <w:rsid w:val="004670D6"/>
    <w:rsid w:val="004816F3"/>
    <w:rsid w:val="00485EB0"/>
    <w:rsid w:val="004B3428"/>
    <w:rsid w:val="004B6D75"/>
    <w:rsid w:val="004C0972"/>
    <w:rsid w:val="004D691E"/>
    <w:rsid w:val="004E1D7F"/>
    <w:rsid w:val="00504A04"/>
    <w:rsid w:val="00523C04"/>
    <w:rsid w:val="00532520"/>
    <w:rsid w:val="0055147F"/>
    <w:rsid w:val="005628CB"/>
    <w:rsid w:val="005737E2"/>
    <w:rsid w:val="00576F03"/>
    <w:rsid w:val="00577A15"/>
    <w:rsid w:val="00596799"/>
    <w:rsid w:val="00596D1B"/>
    <w:rsid w:val="005B0B29"/>
    <w:rsid w:val="005C5791"/>
    <w:rsid w:val="005C698A"/>
    <w:rsid w:val="005D0C9B"/>
    <w:rsid w:val="005E3FA4"/>
    <w:rsid w:val="005F7283"/>
    <w:rsid w:val="00602252"/>
    <w:rsid w:val="00652A4B"/>
    <w:rsid w:val="00670F7E"/>
    <w:rsid w:val="00682A86"/>
    <w:rsid w:val="0069417F"/>
    <w:rsid w:val="006A38E1"/>
    <w:rsid w:val="006A3CE2"/>
    <w:rsid w:val="006B0AFD"/>
    <w:rsid w:val="006C02D3"/>
    <w:rsid w:val="006C374F"/>
    <w:rsid w:val="006C63E7"/>
    <w:rsid w:val="006F1CCD"/>
    <w:rsid w:val="00707997"/>
    <w:rsid w:val="0071789C"/>
    <w:rsid w:val="00734809"/>
    <w:rsid w:val="007410F1"/>
    <w:rsid w:val="007545E6"/>
    <w:rsid w:val="007647F5"/>
    <w:rsid w:val="00764E8E"/>
    <w:rsid w:val="007650C3"/>
    <w:rsid w:val="00775B38"/>
    <w:rsid w:val="00775EE9"/>
    <w:rsid w:val="00783CF5"/>
    <w:rsid w:val="007A3838"/>
    <w:rsid w:val="007C1449"/>
    <w:rsid w:val="007C6E2A"/>
    <w:rsid w:val="007E243C"/>
    <w:rsid w:val="007F2EBA"/>
    <w:rsid w:val="007F4433"/>
    <w:rsid w:val="00820E10"/>
    <w:rsid w:val="00825DC7"/>
    <w:rsid w:val="00851000"/>
    <w:rsid w:val="0085100F"/>
    <w:rsid w:val="00852D50"/>
    <w:rsid w:val="0086346F"/>
    <w:rsid w:val="0086582E"/>
    <w:rsid w:val="00875CA7"/>
    <w:rsid w:val="0088561A"/>
    <w:rsid w:val="00892B85"/>
    <w:rsid w:val="008A54DA"/>
    <w:rsid w:val="008E77BC"/>
    <w:rsid w:val="008F6809"/>
    <w:rsid w:val="00900773"/>
    <w:rsid w:val="009038AF"/>
    <w:rsid w:val="00922806"/>
    <w:rsid w:val="00931426"/>
    <w:rsid w:val="00931A5B"/>
    <w:rsid w:val="0093284C"/>
    <w:rsid w:val="00980063"/>
    <w:rsid w:val="009825DE"/>
    <w:rsid w:val="00994F8C"/>
    <w:rsid w:val="009E5B11"/>
    <w:rsid w:val="009F1E62"/>
    <w:rsid w:val="00A0052C"/>
    <w:rsid w:val="00A028AB"/>
    <w:rsid w:val="00A45B0C"/>
    <w:rsid w:val="00A54867"/>
    <w:rsid w:val="00A63804"/>
    <w:rsid w:val="00A65781"/>
    <w:rsid w:val="00A7067B"/>
    <w:rsid w:val="00A9358A"/>
    <w:rsid w:val="00AA24D2"/>
    <w:rsid w:val="00AB7778"/>
    <w:rsid w:val="00AC0240"/>
    <w:rsid w:val="00AC1641"/>
    <w:rsid w:val="00AE09B9"/>
    <w:rsid w:val="00AE745E"/>
    <w:rsid w:val="00B04DC1"/>
    <w:rsid w:val="00B12A3D"/>
    <w:rsid w:val="00B219AF"/>
    <w:rsid w:val="00B24889"/>
    <w:rsid w:val="00B25A49"/>
    <w:rsid w:val="00B4312E"/>
    <w:rsid w:val="00B47AEC"/>
    <w:rsid w:val="00B53457"/>
    <w:rsid w:val="00B62671"/>
    <w:rsid w:val="00B77CBE"/>
    <w:rsid w:val="00B838F9"/>
    <w:rsid w:val="00B8550E"/>
    <w:rsid w:val="00B8724A"/>
    <w:rsid w:val="00B958A7"/>
    <w:rsid w:val="00BB081B"/>
    <w:rsid w:val="00BB3514"/>
    <w:rsid w:val="00BE13F2"/>
    <w:rsid w:val="00BF385D"/>
    <w:rsid w:val="00C21DCE"/>
    <w:rsid w:val="00C425EA"/>
    <w:rsid w:val="00C6414C"/>
    <w:rsid w:val="00C80B30"/>
    <w:rsid w:val="00C96939"/>
    <w:rsid w:val="00CA7682"/>
    <w:rsid w:val="00CB7320"/>
    <w:rsid w:val="00CE2361"/>
    <w:rsid w:val="00CF5804"/>
    <w:rsid w:val="00D30B38"/>
    <w:rsid w:val="00D560F2"/>
    <w:rsid w:val="00D91050"/>
    <w:rsid w:val="00D962B8"/>
    <w:rsid w:val="00DA1D39"/>
    <w:rsid w:val="00DA3F2B"/>
    <w:rsid w:val="00DB74BD"/>
    <w:rsid w:val="00DD580B"/>
    <w:rsid w:val="00DD63A4"/>
    <w:rsid w:val="00E03902"/>
    <w:rsid w:val="00E16ABB"/>
    <w:rsid w:val="00E2310C"/>
    <w:rsid w:val="00E368AF"/>
    <w:rsid w:val="00E45C71"/>
    <w:rsid w:val="00E53101"/>
    <w:rsid w:val="00E533C8"/>
    <w:rsid w:val="00E56979"/>
    <w:rsid w:val="00E774B8"/>
    <w:rsid w:val="00E965DE"/>
    <w:rsid w:val="00E973DC"/>
    <w:rsid w:val="00EA1BCD"/>
    <w:rsid w:val="00EB7ACA"/>
    <w:rsid w:val="00EC1958"/>
    <w:rsid w:val="00EC4A5F"/>
    <w:rsid w:val="00EC7989"/>
    <w:rsid w:val="00ED7EFF"/>
    <w:rsid w:val="00F063CD"/>
    <w:rsid w:val="00F07543"/>
    <w:rsid w:val="00F13978"/>
    <w:rsid w:val="00F42CCC"/>
    <w:rsid w:val="00F6134F"/>
    <w:rsid w:val="00F75B21"/>
    <w:rsid w:val="00FA241E"/>
    <w:rsid w:val="00FB49FF"/>
    <w:rsid w:val="00FC43DE"/>
    <w:rsid w:val="00FD40ED"/>
    <w:rsid w:val="00FD4DA9"/>
    <w:rsid w:val="00FF52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8C12C"/>
  <w15:docId w15:val="{6B95524D-217A-4481-A97A-8C85C7DEE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74B8"/>
    <w:pPr>
      <w:spacing w:after="0" w:line="240" w:lineRule="auto"/>
    </w:pPr>
    <w:rPr>
      <w:rFonts w:ascii="Times New Roman" w:eastAsia="Times New Roman" w:hAnsi="Times New Roman" w:cs="Times New Roman"/>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atymonr">
    <w:name w:val="statymonr"/>
    <w:basedOn w:val="Numatytasispastraiposriftas"/>
    <w:rsid w:val="00E774B8"/>
  </w:style>
  <w:style w:type="paragraph" w:styleId="Betarp">
    <w:name w:val="No Spacing"/>
    <w:uiPriority w:val="1"/>
    <w:qFormat/>
    <w:rsid w:val="00E774B8"/>
    <w:pPr>
      <w:spacing w:after="0" w:line="240" w:lineRule="auto"/>
    </w:pPr>
    <w:rPr>
      <w:rFonts w:ascii="Times New Roman" w:eastAsia="Times New Roman" w:hAnsi="Times New Roman" w:cs="Times New Roman"/>
      <w:sz w:val="24"/>
      <w:szCs w:val="20"/>
      <w:lang w:eastAsia="en-US"/>
    </w:rPr>
  </w:style>
  <w:style w:type="paragraph" w:styleId="Sraopastraipa">
    <w:name w:val="List Paragraph"/>
    <w:basedOn w:val="prastasis"/>
    <w:uiPriority w:val="34"/>
    <w:qFormat/>
    <w:rsid w:val="00E774B8"/>
    <w:pPr>
      <w:ind w:left="720"/>
      <w:contextualSpacing/>
    </w:pPr>
  </w:style>
  <w:style w:type="paragraph" w:styleId="Debesliotekstas">
    <w:name w:val="Balloon Text"/>
    <w:basedOn w:val="prastasis"/>
    <w:link w:val="DebesliotekstasDiagrama"/>
    <w:uiPriority w:val="99"/>
    <w:semiHidden/>
    <w:unhideWhenUsed/>
    <w:rsid w:val="00E774B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774B8"/>
    <w:rPr>
      <w:rFonts w:ascii="Tahoma" w:eastAsia="Times New Roman" w:hAnsi="Tahoma" w:cs="Tahoma"/>
      <w:sz w:val="16"/>
      <w:szCs w:val="16"/>
      <w:lang w:eastAsia="en-US"/>
    </w:rPr>
  </w:style>
  <w:style w:type="character" w:customStyle="1" w:styleId="bold">
    <w:name w:val="bold"/>
    <w:rsid w:val="00B04DC1"/>
  </w:style>
  <w:style w:type="character" w:styleId="Komentaronuoroda">
    <w:name w:val="annotation reference"/>
    <w:basedOn w:val="Numatytasispastraiposriftas"/>
    <w:uiPriority w:val="99"/>
    <w:semiHidden/>
    <w:unhideWhenUsed/>
    <w:rsid w:val="00DA1D39"/>
    <w:rPr>
      <w:sz w:val="16"/>
      <w:szCs w:val="16"/>
    </w:rPr>
  </w:style>
  <w:style w:type="paragraph" w:styleId="Komentarotekstas">
    <w:name w:val="annotation text"/>
    <w:basedOn w:val="prastasis"/>
    <w:link w:val="KomentarotekstasDiagrama"/>
    <w:semiHidden/>
    <w:unhideWhenUsed/>
    <w:rsid w:val="00DA1D39"/>
    <w:rPr>
      <w:sz w:val="20"/>
    </w:rPr>
  </w:style>
  <w:style w:type="character" w:customStyle="1" w:styleId="KomentarotekstasDiagrama">
    <w:name w:val="Komentaro tekstas Diagrama"/>
    <w:basedOn w:val="Numatytasispastraiposriftas"/>
    <w:link w:val="Komentarotekstas"/>
    <w:semiHidden/>
    <w:rsid w:val="00DA1D39"/>
    <w:rPr>
      <w:rFonts w:ascii="Times New Roman" w:eastAsia="Times New Roman" w:hAnsi="Times New Roman" w:cs="Times New Roman"/>
      <w:sz w:val="20"/>
      <w:szCs w:val="20"/>
      <w:lang w:eastAsia="en-US"/>
    </w:rPr>
  </w:style>
  <w:style w:type="paragraph" w:styleId="Komentarotema">
    <w:name w:val="annotation subject"/>
    <w:basedOn w:val="Komentarotekstas"/>
    <w:next w:val="Komentarotekstas"/>
    <w:link w:val="KomentarotemaDiagrama"/>
    <w:uiPriority w:val="99"/>
    <w:semiHidden/>
    <w:unhideWhenUsed/>
    <w:rsid w:val="00DA1D39"/>
    <w:rPr>
      <w:b/>
      <w:bCs/>
    </w:rPr>
  </w:style>
  <w:style w:type="character" w:customStyle="1" w:styleId="KomentarotemaDiagrama">
    <w:name w:val="Komentaro tema Diagrama"/>
    <w:basedOn w:val="KomentarotekstasDiagrama"/>
    <w:link w:val="Komentarotema"/>
    <w:uiPriority w:val="99"/>
    <w:semiHidden/>
    <w:rsid w:val="00DA1D39"/>
    <w:rPr>
      <w:rFonts w:ascii="Times New Roman" w:eastAsia="Times New Roman" w:hAnsi="Times New Roman" w:cs="Times New Roman"/>
      <w:b/>
      <w:bCs/>
      <w:sz w:val="20"/>
      <w:szCs w:val="20"/>
      <w:lang w:eastAsia="en-US"/>
    </w:rPr>
  </w:style>
  <w:style w:type="character" w:styleId="Hipersaitas">
    <w:name w:val="Hyperlink"/>
    <w:basedOn w:val="Numatytasispastraiposriftas"/>
    <w:unhideWhenUsed/>
    <w:rsid w:val="00131F9E"/>
    <w:rPr>
      <w:color w:val="0000FF"/>
      <w:u w:val="single"/>
    </w:rPr>
  </w:style>
  <w:style w:type="paragraph" w:styleId="Pagrindinistekstas">
    <w:name w:val="Body Text"/>
    <w:basedOn w:val="prastasis"/>
    <w:link w:val="PagrindinistekstasDiagrama"/>
    <w:uiPriority w:val="99"/>
    <w:unhideWhenUsed/>
    <w:rsid w:val="007545E6"/>
    <w:pPr>
      <w:spacing w:after="120"/>
    </w:pPr>
  </w:style>
  <w:style w:type="character" w:customStyle="1" w:styleId="PagrindinistekstasDiagrama">
    <w:name w:val="Pagrindinis tekstas Diagrama"/>
    <w:basedOn w:val="Numatytasispastraiposriftas"/>
    <w:link w:val="Pagrindinistekstas"/>
    <w:uiPriority w:val="99"/>
    <w:rsid w:val="007545E6"/>
    <w:rPr>
      <w:rFonts w:ascii="Times New Roman" w:eastAsia="Times New Roman" w:hAnsi="Times New Roman" w:cs="Times New Roman"/>
      <w:sz w:val="24"/>
      <w:szCs w:val="20"/>
      <w:lang w:eastAsia="en-US"/>
    </w:rPr>
  </w:style>
  <w:style w:type="character" w:customStyle="1" w:styleId="apple-converted-space">
    <w:name w:val="apple-converted-space"/>
    <w:rsid w:val="00243B99"/>
  </w:style>
  <w:style w:type="paragraph" w:customStyle="1" w:styleId="title-gr-seq-level-1">
    <w:name w:val="title-gr-seq-level-1"/>
    <w:basedOn w:val="prastasis"/>
    <w:rsid w:val="0086346F"/>
    <w:pPr>
      <w:spacing w:before="100" w:beforeAutospacing="1" w:after="100" w:afterAutospacing="1"/>
    </w:pPr>
    <w:rPr>
      <w:szCs w:val="24"/>
      <w:lang w:eastAsia="lt-LT"/>
    </w:rPr>
  </w:style>
  <w:style w:type="character" w:customStyle="1" w:styleId="boldface">
    <w:name w:val="boldface"/>
    <w:basedOn w:val="Numatytasispastraiposriftas"/>
    <w:rsid w:val="0086346F"/>
  </w:style>
  <w:style w:type="character" w:customStyle="1" w:styleId="italics">
    <w:name w:val="italics"/>
    <w:basedOn w:val="Numatytasispastraiposriftas"/>
    <w:rsid w:val="0086346F"/>
  </w:style>
  <w:style w:type="paragraph" w:customStyle="1" w:styleId="norm">
    <w:name w:val="norm"/>
    <w:basedOn w:val="prastasis"/>
    <w:rsid w:val="0086346F"/>
    <w:pPr>
      <w:spacing w:before="100" w:beforeAutospacing="1" w:after="100" w:afterAutospacing="1"/>
    </w:pPr>
    <w:rPr>
      <w:szCs w:val="24"/>
      <w:lang w:eastAsia="lt-LT"/>
    </w:rPr>
  </w:style>
  <w:style w:type="paragraph" w:customStyle="1" w:styleId="ti-grseq-1">
    <w:name w:val="ti-grseq-1"/>
    <w:basedOn w:val="prastasis"/>
    <w:rsid w:val="0086346F"/>
    <w:pPr>
      <w:spacing w:before="100" w:beforeAutospacing="1" w:after="100" w:afterAutospacing="1"/>
    </w:pPr>
    <w:rPr>
      <w:szCs w:val="24"/>
      <w:lang w:eastAsia="lt-LT"/>
    </w:rPr>
  </w:style>
  <w:style w:type="character" w:customStyle="1" w:styleId="italic">
    <w:name w:val="italic"/>
    <w:basedOn w:val="Numatytasispastraiposriftas"/>
    <w:rsid w:val="0086346F"/>
  </w:style>
  <w:style w:type="paragraph" w:customStyle="1" w:styleId="prastasis1">
    <w:name w:val="Įprastasis1"/>
    <w:basedOn w:val="prastasis"/>
    <w:rsid w:val="0086346F"/>
    <w:pPr>
      <w:spacing w:before="100" w:beforeAutospacing="1" w:after="100" w:afterAutospacing="1"/>
    </w:pPr>
    <w:rPr>
      <w:szCs w:val="24"/>
      <w:lang w:eastAsia="lt-LT"/>
    </w:rPr>
  </w:style>
  <w:style w:type="paragraph" w:styleId="Antrats">
    <w:name w:val="header"/>
    <w:basedOn w:val="prastasis"/>
    <w:link w:val="AntratsDiagrama"/>
    <w:uiPriority w:val="99"/>
    <w:unhideWhenUsed/>
    <w:rsid w:val="00FD4DA9"/>
    <w:pPr>
      <w:tabs>
        <w:tab w:val="center" w:pos="4819"/>
        <w:tab w:val="right" w:pos="9638"/>
      </w:tabs>
    </w:pPr>
  </w:style>
  <w:style w:type="character" w:customStyle="1" w:styleId="AntratsDiagrama">
    <w:name w:val="Antraštės Diagrama"/>
    <w:basedOn w:val="Numatytasispastraiposriftas"/>
    <w:link w:val="Antrats"/>
    <w:uiPriority w:val="99"/>
    <w:rsid w:val="00FD4DA9"/>
    <w:rPr>
      <w:rFonts w:ascii="Times New Roman" w:eastAsia="Times New Roman" w:hAnsi="Times New Roman" w:cs="Times New Roman"/>
      <w:sz w:val="24"/>
      <w:szCs w:val="20"/>
      <w:lang w:eastAsia="en-US"/>
    </w:rPr>
  </w:style>
  <w:style w:type="paragraph" w:styleId="Porat">
    <w:name w:val="footer"/>
    <w:basedOn w:val="prastasis"/>
    <w:link w:val="PoratDiagrama"/>
    <w:uiPriority w:val="99"/>
    <w:unhideWhenUsed/>
    <w:rsid w:val="00FD4DA9"/>
    <w:pPr>
      <w:tabs>
        <w:tab w:val="center" w:pos="4819"/>
        <w:tab w:val="right" w:pos="9638"/>
      </w:tabs>
    </w:pPr>
  </w:style>
  <w:style w:type="character" w:customStyle="1" w:styleId="PoratDiagrama">
    <w:name w:val="Poraštė Diagrama"/>
    <w:basedOn w:val="Numatytasispastraiposriftas"/>
    <w:link w:val="Porat"/>
    <w:uiPriority w:val="99"/>
    <w:rsid w:val="00FD4DA9"/>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3714">
      <w:bodyDiv w:val="1"/>
      <w:marLeft w:val="0"/>
      <w:marRight w:val="0"/>
      <w:marTop w:val="0"/>
      <w:marBottom w:val="0"/>
      <w:divBdr>
        <w:top w:val="none" w:sz="0" w:space="0" w:color="auto"/>
        <w:left w:val="none" w:sz="0" w:space="0" w:color="auto"/>
        <w:bottom w:val="none" w:sz="0" w:space="0" w:color="auto"/>
        <w:right w:val="none" w:sz="0" w:space="0" w:color="auto"/>
      </w:divBdr>
    </w:div>
    <w:div w:id="17582511">
      <w:bodyDiv w:val="1"/>
      <w:marLeft w:val="0"/>
      <w:marRight w:val="0"/>
      <w:marTop w:val="0"/>
      <w:marBottom w:val="0"/>
      <w:divBdr>
        <w:top w:val="none" w:sz="0" w:space="0" w:color="auto"/>
        <w:left w:val="none" w:sz="0" w:space="0" w:color="auto"/>
        <w:bottom w:val="none" w:sz="0" w:space="0" w:color="auto"/>
        <w:right w:val="none" w:sz="0" w:space="0" w:color="auto"/>
      </w:divBdr>
      <w:divsChild>
        <w:div w:id="1746797048">
          <w:marLeft w:val="0"/>
          <w:marRight w:val="0"/>
          <w:marTop w:val="0"/>
          <w:marBottom w:val="0"/>
          <w:divBdr>
            <w:top w:val="none" w:sz="0" w:space="0" w:color="auto"/>
            <w:left w:val="none" w:sz="0" w:space="0" w:color="auto"/>
            <w:bottom w:val="none" w:sz="0" w:space="0" w:color="auto"/>
            <w:right w:val="none" w:sz="0" w:space="0" w:color="auto"/>
          </w:divBdr>
        </w:div>
      </w:divsChild>
    </w:div>
    <w:div w:id="75983483">
      <w:bodyDiv w:val="1"/>
      <w:marLeft w:val="0"/>
      <w:marRight w:val="0"/>
      <w:marTop w:val="0"/>
      <w:marBottom w:val="0"/>
      <w:divBdr>
        <w:top w:val="none" w:sz="0" w:space="0" w:color="auto"/>
        <w:left w:val="none" w:sz="0" w:space="0" w:color="auto"/>
        <w:bottom w:val="none" w:sz="0" w:space="0" w:color="auto"/>
        <w:right w:val="none" w:sz="0" w:space="0" w:color="auto"/>
      </w:divBdr>
    </w:div>
    <w:div w:id="163982141">
      <w:bodyDiv w:val="1"/>
      <w:marLeft w:val="0"/>
      <w:marRight w:val="0"/>
      <w:marTop w:val="0"/>
      <w:marBottom w:val="0"/>
      <w:divBdr>
        <w:top w:val="none" w:sz="0" w:space="0" w:color="auto"/>
        <w:left w:val="none" w:sz="0" w:space="0" w:color="auto"/>
        <w:bottom w:val="none" w:sz="0" w:space="0" w:color="auto"/>
        <w:right w:val="none" w:sz="0" w:space="0" w:color="auto"/>
      </w:divBdr>
      <w:divsChild>
        <w:div w:id="587689018">
          <w:marLeft w:val="0"/>
          <w:marRight w:val="0"/>
          <w:marTop w:val="0"/>
          <w:marBottom w:val="0"/>
          <w:divBdr>
            <w:top w:val="none" w:sz="0" w:space="0" w:color="auto"/>
            <w:left w:val="none" w:sz="0" w:space="0" w:color="auto"/>
            <w:bottom w:val="none" w:sz="0" w:space="0" w:color="auto"/>
            <w:right w:val="none" w:sz="0" w:space="0" w:color="auto"/>
          </w:divBdr>
        </w:div>
      </w:divsChild>
    </w:div>
    <w:div w:id="364981975">
      <w:bodyDiv w:val="1"/>
      <w:marLeft w:val="0"/>
      <w:marRight w:val="0"/>
      <w:marTop w:val="0"/>
      <w:marBottom w:val="0"/>
      <w:divBdr>
        <w:top w:val="none" w:sz="0" w:space="0" w:color="auto"/>
        <w:left w:val="none" w:sz="0" w:space="0" w:color="auto"/>
        <w:bottom w:val="none" w:sz="0" w:space="0" w:color="auto"/>
        <w:right w:val="none" w:sz="0" w:space="0" w:color="auto"/>
      </w:divBdr>
      <w:divsChild>
        <w:div w:id="933629628">
          <w:marLeft w:val="0"/>
          <w:marRight w:val="0"/>
          <w:marTop w:val="0"/>
          <w:marBottom w:val="0"/>
          <w:divBdr>
            <w:top w:val="none" w:sz="0" w:space="0" w:color="auto"/>
            <w:left w:val="none" w:sz="0" w:space="0" w:color="auto"/>
            <w:bottom w:val="none" w:sz="0" w:space="0" w:color="auto"/>
            <w:right w:val="none" w:sz="0" w:space="0" w:color="auto"/>
          </w:divBdr>
        </w:div>
        <w:div w:id="1357342003">
          <w:marLeft w:val="0"/>
          <w:marRight w:val="0"/>
          <w:marTop w:val="0"/>
          <w:marBottom w:val="0"/>
          <w:divBdr>
            <w:top w:val="none" w:sz="0" w:space="0" w:color="auto"/>
            <w:left w:val="none" w:sz="0" w:space="0" w:color="auto"/>
            <w:bottom w:val="none" w:sz="0" w:space="0" w:color="auto"/>
            <w:right w:val="none" w:sz="0" w:space="0" w:color="auto"/>
          </w:divBdr>
        </w:div>
        <w:div w:id="55857715">
          <w:marLeft w:val="0"/>
          <w:marRight w:val="0"/>
          <w:marTop w:val="0"/>
          <w:marBottom w:val="0"/>
          <w:divBdr>
            <w:top w:val="none" w:sz="0" w:space="0" w:color="auto"/>
            <w:left w:val="none" w:sz="0" w:space="0" w:color="auto"/>
            <w:bottom w:val="none" w:sz="0" w:space="0" w:color="auto"/>
            <w:right w:val="none" w:sz="0" w:space="0" w:color="auto"/>
          </w:divBdr>
        </w:div>
        <w:div w:id="338895728">
          <w:marLeft w:val="0"/>
          <w:marRight w:val="0"/>
          <w:marTop w:val="0"/>
          <w:marBottom w:val="0"/>
          <w:divBdr>
            <w:top w:val="none" w:sz="0" w:space="0" w:color="auto"/>
            <w:left w:val="none" w:sz="0" w:space="0" w:color="auto"/>
            <w:bottom w:val="none" w:sz="0" w:space="0" w:color="auto"/>
            <w:right w:val="none" w:sz="0" w:space="0" w:color="auto"/>
          </w:divBdr>
        </w:div>
        <w:div w:id="392628420">
          <w:marLeft w:val="0"/>
          <w:marRight w:val="0"/>
          <w:marTop w:val="0"/>
          <w:marBottom w:val="0"/>
          <w:divBdr>
            <w:top w:val="none" w:sz="0" w:space="0" w:color="auto"/>
            <w:left w:val="none" w:sz="0" w:space="0" w:color="auto"/>
            <w:bottom w:val="none" w:sz="0" w:space="0" w:color="auto"/>
            <w:right w:val="none" w:sz="0" w:space="0" w:color="auto"/>
          </w:divBdr>
        </w:div>
        <w:div w:id="1342589286">
          <w:marLeft w:val="0"/>
          <w:marRight w:val="0"/>
          <w:marTop w:val="0"/>
          <w:marBottom w:val="0"/>
          <w:divBdr>
            <w:top w:val="none" w:sz="0" w:space="0" w:color="auto"/>
            <w:left w:val="none" w:sz="0" w:space="0" w:color="auto"/>
            <w:bottom w:val="none" w:sz="0" w:space="0" w:color="auto"/>
            <w:right w:val="none" w:sz="0" w:space="0" w:color="auto"/>
          </w:divBdr>
        </w:div>
        <w:div w:id="2121100789">
          <w:marLeft w:val="0"/>
          <w:marRight w:val="0"/>
          <w:marTop w:val="0"/>
          <w:marBottom w:val="0"/>
          <w:divBdr>
            <w:top w:val="none" w:sz="0" w:space="0" w:color="auto"/>
            <w:left w:val="none" w:sz="0" w:space="0" w:color="auto"/>
            <w:bottom w:val="none" w:sz="0" w:space="0" w:color="auto"/>
            <w:right w:val="none" w:sz="0" w:space="0" w:color="auto"/>
          </w:divBdr>
        </w:div>
        <w:div w:id="61760134">
          <w:marLeft w:val="0"/>
          <w:marRight w:val="0"/>
          <w:marTop w:val="0"/>
          <w:marBottom w:val="0"/>
          <w:divBdr>
            <w:top w:val="none" w:sz="0" w:space="0" w:color="auto"/>
            <w:left w:val="none" w:sz="0" w:space="0" w:color="auto"/>
            <w:bottom w:val="none" w:sz="0" w:space="0" w:color="auto"/>
            <w:right w:val="none" w:sz="0" w:space="0" w:color="auto"/>
          </w:divBdr>
        </w:div>
        <w:div w:id="1315600592">
          <w:marLeft w:val="0"/>
          <w:marRight w:val="0"/>
          <w:marTop w:val="0"/>
          <w:marBottom w:val="0"/>
          <w:divBdr>
            <w:top w:val="none" w:sz="0" w:space="0" w:color="auto"/>
            <w:left w:val="none" w:sz="0" w:space="0" w:color="auto"/>
            <w:bottom w:val="none" w:sz="0" w:space="0" w:color="auto"/>
            <w:right w:val="none" w:sz="0" w:space="0" w:color="auto"/>
          </w:divBdr>
        </w:div>
        <w:div w:id="1647395318">
          <w:marLeft w:val="0"/>
          <w:marRight w:val="0"/>
          <w:marTop w:val="0"/>
          <w:marBottom w:val="0"/>
          <w:divBdr>
            <w:top w:val="none" w:sz="0" w:space="0" w:color="auto"/>
            <w:left w:val="none" w:sz="0" w:space="0" w:color="auto"/>
            <w:bottom w:val="none" w:sz="0" w:space="0" w:color="auto"/>
            <w:right w:val="none" w:sz="0" w:space="0" w:color="auto"/>
          </w:divBdr>
        </w:div>
        <w:div w:id="93400617">
          <w:marLeft w:val="0"/>
          <w:marRight w:val="0"/>
          <w:marTop w:val="0"/>
          <w:marBottom w:val="0"/>
          <w:divBdr>
            <w:top w:val="none" w:sz="0" w:space="0" w:color="auto"/>
            <w:left w:val="none" w:sz="0" w:space="0" w:color="auto"/>
            <w:bottom w:val="none" w:sz="0" w:space="0" w:color="auto"/>
            <w:right w:val="none" w:sz="0" w:space="0" w:color="auto"/>
          </w:divBdr>
        </w:div>
        <w:div w:id="1652098018">
          <w:marLeft w:val="0"/>
          <w:marRight w:val="0"/>
          <w:marTop w:val="0"/>
          <w:marBottom w:val="0"/>
          <w:divBdr>
            <w:top w:val="none" w:sz="0" w:space="0" w:color="auto"/>
            <w:left w:val="none" w:sz="0" w:space="0" w:color="auto"/>
            <w:bottom w:val="none" w:sz="0" w:space="0" w:color="auto"/>
            <w:right w:val="none" w:sz="0" w:space="0" w:color="auto"/>
          </w:divBdr>
        </w:div>
        <w:div w:id="2132430706">
          <w:marLeft w:val="0"/>
          <w:marRight w:val="0"/>
          <w:marTop w:val="0"/>
          <w:marBottom w:val="0"/>
          <w:divBdr>
            <w:top w:val="none" w:sz="0" w:space="0" w:color="auto"/>
            <w:left w:val="none" w:sz="0" w:space="0" w:color="auto"/>
            <w:bottom w:val="none" w:sz="0" w:space="0" w:color="auto"/>
            <w:right w:val="none" w:sz="0" w:space="0" w:color="auto"/>
          </w:divBdr>
        </w:div>
        <w:div w:id="1816726617">
          <w:marLeft w:val="0"/>
          <w:marRight w:val="0"/>
          <w:marTop w:val="0"/>
          <w:marBottom w:val="0"/>
          <w:divBdr>
            <w:top w:val="none" w:sz="0" w:space="0" w:color="auto"/>
            <w:left w:val="none" w:sz="0" w:space="0" w:color="auto"/>
            <w:bottom w:val="none" w:sz="0" w:space="0" w:color="auto"/>
            <w:right w:val="none" w:sz="0" w:space="0" w:color="auto"/>
          </w:divBdr>
        </w:div>
        <w:div w:id="957876096">
          <w:marLeft w:val="0"/>
          <w:marRight w:val="0"/>
          <w:marTop w:val="0"/>
          <w:marBottom w:val="0"/>
          <w:divBdr>
            <w:top w:val="none" w:sz="0" w:space="0" w:color="auto"/>
            <w:left w:val="none" w:sz="0" w:space="0" w:color="auto"/>
            <w:bottom w:val="none" w:sz="0" w:space="0" w:color="auto"/>
            <w:right w:val="none" w:sz="0" w:space="0" w:color="auto"/>
          </w:divBdr>
        </w:div>
        <w:div w:id="1450658539">
          <w:marLeft w:val="0"/>
          <w:marRight w:val="0"/>
          <w:marTop w:val="0"/>
          <w:marBottom w:val="0"/>
          <w:divBdr>
            <w:top w:val="none" w:sz="0" w:space="0" w:color="auto"/>
            <w:left w:val="none" w:sz="0" w:space="0" w:color="auto"/>
            <w:bottom w:val="none" w:sz="0" w:space="0" w:color="auto"/>
            <w:right w:val="none" w:sz="0" w:space="0" w:color="auto"/>
          </w:divBdr>
        </w:div>
        <w:div w:id="1096173270">
          <w:marLeft w:val="0"/>
          <w:marRight w:val="0"/>
          <w:marTop w:val="0"/>
          <w:marBottom w:val="0"/>
          <w:divBdr>
            <w:top w:val="none" w:sz="0" w:space="0" w:color="auto"/>
            <w:left w:val="none" w:sz="0" w:space="0" w:color="auto"/>
            <w:bottom w:val="none" w:sz="0" w:space="0" w:color="auto"/>
            <w:right w:val="none" w:sz="0" w:space="0" w:color="auto"/>
          </w:divBdr>
        </w:div>
        <w:div w:id="458038302">
          <w:marLeft w:val="0"/>
          <w:marRight w:val="0"/>
          <w:marTop w:val="0"/>
          <w:marBottom w:val="0"/>
          <w:divBdr>
            <w:top w:val="none" w:sz="0" w:space="0" w:color="auto"/>
            <w:left w:val="none" w:sz="0" w:space="0" w:color="auto"/>
            <w:bottom w:val="none" w:sz="0" w:space="0" w:color="auto"/>
            <w:right w:val="none" w:sz="0" w:space="0" w:color="auto"/>
          </w:divBdr>
        </w:div>
        <w:div w:id="967324606">
          <w:marLeft w:val="0"/>
          <w:marRight w:val="0"/>
          <w:marTop w:val="0"/>
          <w:marBottom w:val="0"/>
          <w:divBdr>
            <w:top w:val="none" w:sz="0" w:space="0" w:color="auto"/>
            <w:left w:val="none" w:sz="0" w:space="0" w:color="auto"/>
            <w:bottom w:val="none" w:sz="0" w:space="0" w:color="auto"/>
            <w:right w:val="none" w:sz="0" w:space="0" w:color="auto"/>
          </w:divBdr>
        </w:div>
        <w:div w:id="364717748">
          <w:marLeft w:val="0"/>
          <w:marRight w:val="0"/>
          <w:marTop w:val="0"/>
          <w:marBottom w:val="0"/>
          <w:divBdr>
            <w:top w:val="none" w:sz="0" w:space="0" w:color="auto"/>
            <w:left w:val="none" w:sz="0" w:space="0" w:color="auto"/>
            <w:bottom w:val="none" w:sz="0" w:space="0" w:color="auto"/>
            <w:right w:val="none" w:sz="0" w:space="0" w:color="auto"/>
          </w:divBdr>
        </w:div>
        <w:div w:id="1647079671">
          <w:marLeft w:val="0"/>
          <w:marRight w:val="0"/>
          <w:marTop w:val="0"/>
          <w:marBottom w:val="0"/>
          <w:divBdr>
            <w:top w:val="none" w:sz="0" w:space="0" w:color="auto"/>
            <w:left w:val="none" w:sz="0" w:space="0" w:color="auto"/>
            <w:bottom w:val="none" w:sz="0" w:space="0" w:color="auto"/>
            <w:right w:val="none" w:sz="0" w:space="0" w:color="auto"/>
          </w:divBdr>
        </w:div>
        <w:div w:id="1701392160">
          <w:marLeft w:val="0"/>
          <w:marRight w:val="0"/>
          <w:marTop w:val="0"/>
          <w:marBottom w:val="0"/>
          <w:divBdr>
            <w:top w:val="none" w:sz="0" w:space="0" w:color="auto"/>
            <w:left w:val="none" w:sz="0" w:space="0" w:color="auto"/>
            <w:bottom w:val="none" w:sz="0" w:space="0" w:color="auto"/>
            <w:right w:val="none" w:sz="0" w:space="0" w:color="auto"/>
          </w:divBdr>
        </w:div>
        <w:div w:id="1668629629">
          <w:marLeft w:val="0"/>
          <w:marRight w:val="0"/>
          <w:marTop w:val="0"/>
          <w:marBottom w:val="0"/>
          <w:divBdr>
            <w:top w:val="none" w:sz="0" w:space="0" w:color="auto"/>
            <w:left w:val="none" w:sz="0" w:space="0" w:color="auto"/>
            <w:bottom w:val="none" w:sz="0" w:space="0" w:color="auto"/>
            <w:right w:val="none" w:sz="0" w:space="0" w:color="auto"/>
          </w:divBdr>
        </w:div>
        <w:div w:id="2041468272">
          <w:marLeft w:val="0"/>
          <w:marRight w:val="0"/>
          <w:marTop w:val="0"/>
          <w:marBottom w:val="0"/>
          <w:divBdr>
            <w:top w:val="none" w:sz="0" w:space="0" w:color="auto"/>
            <w:left w:val="none" w:sz="0" w:space="0" w:color="auto"/>
            <w:bottom w:val="none" w:sz="0" w:space="0" w:color="auto"/>
            <w:right w:val="none" w:sz="0" w:space="0" w:color="auto"/>
          </w:divBdr>
        </w:div>
        <w:div w:id="1382511778">
          <w:marLeft w:val="0"/>
          <w:marRight w:val="0"/>
          <w:marTop w:val="0"/>
          <w:marBottom w:val="0"/>
          <w:divBdr>
            <w:top w:val="none" w:sz="0" w:space="0" w:color="auto"/>
            <w:left w:val="none" w:sz="0" w:space="0" w:color="auto"/>
            <w:bottom w:val="none" w:sz="0" w:space="0" w:color="auto"/>
            <w:right w:val="none" w:sz="0" w:space="0" w:color="auto"/>
          </w:divBdr>
        </w:div>
        <w:div w:id="346250921">
          <w:marLeft w:val="0"/>
          <w:marRight w:val="0"/>
          <w:marTop w:val="0"/>
          <w:marBottom w:val="0"/>
          <w:divBdr>
            <w:top w:val="none" w:sz="0" w:space="0" w:color="auto"/>
            <w:left w:val="none" w:sz="0" w:space="0" w:color="auto"/>
            <w:bottom w:val="none" w:sz="0" w:space="0" w:color="auto"/>
            <w:right w:val="none" w:sz="0" w:space="0" w:color="auto"/>
          </w:divBdr>
        </w:div>
        <w:div w:id="234433505">
          <w:marLeft w:val="0"/>
          <w:marRight w:val="0"/>
          <w:marTop w:val="0"/>
          <w:marBottom w:val="0"/>
          <w:divBdr>
            <w:top w:val="none" w:sz="0" w:space="0" w:color="auto"/>
            <w:left w:val="none" w:sz="0" w:space="0" w:color="auto"/>
            <w:bottom w:val="none" w:sz="0" w:space="0" w:color="auto"/>
            <w:right w:val="none" w:sz="0" w:space="0" w:color="auto"/>
          </w:divBdr>
        </w:div>
        <w:div w:id="1832064659">
          <w:marLeft w:val="0"/>
          <w:marRight w:val="0"/>
          <w:marTop w:val="0"/>
          <w:marBottom w:val="0"/>
          <w:divBdr>
            <w:top w:val="none" w:sz="0" w:space="0" w:color="auto"/>
            <w:left w:val="none" w:sz="0" w:space="0" w:color="auto"/>
            <w:bottom w:val="none" w:sz="0" w:space="0" w:color="auto"/>
            <w:right w:val="none" w:sz="0" w:space="0" w:color="auto"/>
          </w:divBdr>
        </w:div>
        <w:div w:id="57435891">
          <w:marLeft w:val="0"/>
          <w:marRight w:val="0"/>
          <w:marTop w:val="0"/>
          <w:marBottom w:val="0"/>
          <w:divBdr>
            <w:top w:val="none" w:sz="0" w:space="0" w:color="auto"/>
            <w:left w:val="none" w:sz="0" w:space="0" w:color="auto"/>
            <w:bottom w:val="none" w:sz="0" w:space="0" w:color="auto"/>
            <w:right w:val="none" w:sz="0" w:space="0" w:color="auto"/>
          </w:divBdr>
        </w:div>
        <w:div w:id="295452821">
          <w:marLeft w:val="0"/>
          <w:marRight w:val="0"/>
          <w:marTop w:val="0"/>
          <w:marBottom w:val="0"/>
          <w:divBdr>
            <w:top w:val="none" w:sz="0" w:space="0" w:color="auto"/>
            <w:left w:val="none" w:sz="0" w:space="0" w:color="auto"/>
            <w:bottom w:val="none" w:sz="0" w:space="0" w:color="auto"/>
            <w:right w:val="none" w:sz="0" w:space="0" w:color="auto"/>
          </w:divBdr>
        </w:div>
        <w:div w:id="616065865">
          <w:marLeft w:val="0"/>
          <w:marRight w:val="0"/>
          <w:marTop w:val="0"/>
          <w:marBottom w:val="0"/>
          <w:divBdr>
            <w:top w:val="none" w:sz="0" w:space="0" w:color="auto"/>
            <w:left w:val="none" w:sz="0" w:space="0" w:color="auto"/>
            <w:bottom w:val="none" w:sz="0" w:space="0" w:color="auto"/>
            <w:right w:val="none" w:sz="0" w:space="0" w:color="auto"/>
          </w:divBdr>
        </w:div>
        <w:div w:id="2087874007">
          <w:marLeft w:val="0"/>
          <w:marRight w:val="0"/>
          <w:marTop w:val="0"/>
          <w:marBottom w:val="0"/>
          <w:divBdr>
            <w:top w:val="none" w:sz="0" w:space="0" w:color="auto"/>
            <w:left w:val="none" w:sz="0" w:space="0" w:color="auto"/>
            <w:bottom w:val="none" w:sz="0" w:space="0" w:color="auto"/>
            <w:right w:val="none" w:sz="0" w:space="0" w:color="auto"/>
          </w:divBdr>
        </w:div>
        <w:div w:id="2127969608">
          <w:marLeft w:val="0"/>
          <w:marRight w:val="0"/>
          <w:marTop w:val="0"/>
          <w:marBottom w:val="0"/>
          <w:divBdr>
            <w:top w:val="none" w:sz="0" w:space="0" w:color="auto"/>
            <w:left w:val="none" w:sz="0" w:space="0" w:color="auto"/>
            <w:bottom w:val="none" w:sz="0" w:space="0" w:color="auto"/>
            <w:right w:val="none" w:sz="0" w:space="0" w:color="auto"/>
          </w:divBdr>
        </w:div>
        <w:div w:id="111097768">
          <w:marLeft w:val="0"/>
          <w:marRight w:val="0"/>
          <w:marTop w:val="0"/>
          <w:marBottom w:val="0"/>
          <w:divBdr>
            <w:top w:val="none" w:sz="0" w:space="0" w:color="auto"/>
            <w:left w:val="none" w:sz="0" w:space="0" w:color="auto"/>
            <w:bottom w:val="none" w:sz="0" w:space="0" w:color="auto"/>
            <w:right w:val="none" w:sz="0" w:space="0" w:color="auto"/>
          </w:divBdr>
        </w:div>
        <w:div w:id="828137790">
          <w:marLeft w:val="0"/>
          <w:marRight w:val="0"/>
          <w:marTop w:val="0"/>
          <w:marBottom w:val="0"/>
          <w:divBdr>
            <w:top w:val="none" w:sz="0" w:space="0" w:color="auto"/>
            <w:left w:val="none" w:sz="0" w:space="0" w:color="auto"/>
            <w:bottom w:val="none" w:sz="0" w:space="0" w:color="auto"/>
            <w:right w:val="none" w:sz="0" w:space="0" w:color="auto"/>
          </w:divBdr>
        </w:div>
        <w:div w:id="775978006">
          <w:marLeft w:val="0"/>
          <w:marRight w:val="0"/>
          <w:marTop w:val="0"/>
          <w:marBottom w:val="0"/>
          <w:divBdr>
            <w:top w:val="none" w:sz="0" w:space="0" w:color="auto"/>
            <w:left w:val="none" w:sz="0" w:space="0" w:color="auto"/>
            <w:bottom w:val="none" w:sz="0" w:space="0" w:color="auto"/>
            <w:right w:val="none" w:sz="0" w:space="0" w:color="auto"/>
          </w:divBdr>
        </w:div>
        <w:div w:id="86780575">
          <w:marLeft w:val="0"/>
          <w:marRight w:val="0"/>
          <w:marTop w:val="0"/>
          <w:marBottom w:val="0"/>
          <w:divBdr>
            <w:top w:val="none" w:sz="0" w:space="0" w:color="auto"/>
            <w:left w:val="none" w:sz="0" w:space="0" w:color="auto"/>
            <w:bottom w:val="none" w:sz="0" w:space="0" w:color="auto"/>
            <w:right w:val="none" w:sz="0" w:space="0" w:color="auto"/>
          </w:divBdr>
        </w:div>
        <w:div w:id="840049829">
          <w:marLeft w:val="0"/>
          <w:marRight w:val="0"/>
          <w:marTop w:val="0"/>
          <w:marBottom w:val="0"/>
          <w:divBdr>
            <w:top w:val="none" w:sz="0" w:space="0" w:color="auto"/>
            <w:left w:val="none" w:sz="0" w:space="0" w:color="auto"/>
            <w:bottom w:val="none" w:sz="0" w:space="0" w:color="auto"/>
            <w:right w:val="none" w:sz="0" w:space="0" w:color="auto"/>
          </w:divBdr>
        </w:div>
        <w:div w:id="1401319816">
          <w:marLeft w:val="0"/>
          <w:marRight w:val="0"/>
          <w:marTop w:val="0"/>
          <w:marBottom w:val="0"/>
          <w:divBdr>
            <w:top w:val="none" w:sz="0" w:space="0" w:color="auto"/>
            <w:left w:val="none" w:sz="0" w:space="0" w:color="auto"/>
            <w:bottom w:val="none" w:sz="0" w:space="0" w:color="auto"/>
            <w:right w:val="none" w:sz="0" w:space="0" w:color="auto"/>
          </w:divBdr>
        </w:div>
        <w:div w:id="707143019">
          <w:marLeft w:val="0"/>
          <w:marRight w:val="0"/>
          <w:marTop w:val="0"/>
          <w:marBottom w:val="0"/>
          <w:divBdr>
            <w:top w:val="none" w:sz="0" w:space="0" w:color="auto"/>
            <w:left w:val="none" w:sz="0" w:space="0" w:color="auto"/>
            <w:bottom w:val="none" w:sz="0" w:space="0" w:color="auto"/>
            <w:right w:val="none" w:sz="0" w:space="0" w:color="auto"/>
          </w:divBdr>
        </w:div>
        <w:div w:id="266426525">
          <w:marLeft w:val="0"/>
          <w:marRight w:val="0"/>
          <w:marTop w:val="0"/>
          <w:marBottom w:val="0"/>
          <w:divBdr>
            <w:top w:val="none" w:sz="0" w:space="0" w:color="auto"/>
            <w:left w:val="none" w:sz="0" w:space="0" w:color="auto"/>
            <w:bottom w:val="none" w:sz="0" w:space="0" w:color="auto"/>
            <w:right w:val="none" w:sz="0" w:space="0" w:color="auto"/>
          </w:divBdr>
        </w:div>
        <w:div w:id="856501864">
          <w:marLeft w:val="0"/>
          <w:marRight w:val="0"/>
          <w:marTop w:val="0"/>
          <w:marBottom w:val="0"/>
          <w:divBdr>
            <w:top w:val="none" w:sz="0" w:space="0" w:color="auto"/>
            <w:left w:val="none" w:sz="0" w:space="0" w:color="auto"/>
            <w:bottom w:val="none" w:sz="0" w:space="0" w:color="auto"/>
            <w:right w:val="none" w:sz="0" w:space="0" w:color="auto"/>
          </w:divBdr>
        </w:div>
        <w:div w:id="1724252285">
          <w:marLeft w:val="0"/>
          <w:marRight w:val="0"/>
          <w:marTop w:val="0"/>
          <w:marBottom w:val="0"/>
          <w:divBdr>
            <w:top w:val="none" w:sz="0" w:space="0" w:color="auto"/>
            <w:left w:val="none" w:sz="0" w:space="0" w:color="auto"/>
            <w:bottom w:val="none" w:sz="0" w:space="0" w:color="auto"/>
            <w:right w:val="none" w:sz="0" w:space="0" w:color="auto"/>
          </w:divBdr>
        </w:div>
        <w:div w:id="1238400340">
          <w:marLeft w:val="0"/>
          <w:marRight w:val="0"/>
          <w:marTop w:val="0"/>
          <w:marBottom w:val="0"/>
          <w:divBdr>
            <w:top w:val="none" w:sz="0" w:space="0" w:color="auto"/>
            <w:left w:val="none" w:sz="0" w:space="0" w:color="auto"/>
            <w:bottom w:val="none" w:sz="0" w:space="0" w:color="auto"/>
            <w:right w:val="none" w:sz="0" w:space="0" w:color="auto"/>
          </w:divBdr>
        </w:div>
        <w:div w:id="461119647">
          <w:marLeft w:val="0"/>
          <w:marRight w:val="0"/>
          <w:marTop w:val="0"/>
          <w:marBottom w:val="0"/>
          <w:divBdr>
            <w:top w:val="none" w:sz="0" w:space="0" w:color="auto"/>
            <w:left w:val="none" w:sz="0" w:space="0" w:color="auto"/>
            <w:bottom w:val="none" w:sz="0" w:space="0" w:color="auto"/>
            <w:right w:val="none" w:sz="0" w:space="0" w:color="auto"/>
          </w:divBdr>
        </w:div>
        <w:div w:id="245959003">
          <w:marLeft w:val="0"/>
          <w:marRight w:val="0"/>
          <w:marTop w:val="0"/>
          <w:marBottom w:val="0"/>
          <w:divBdr>
            <w:top w:val="none" w:sz="0" w:space="0" w:color="auto"/>
            <w:left w:val="none" w:sz="0" w:space="0" w:color="auto"/>
            <w:bottom w:val="none" w:sz="0" w:space="0" w:color="auto"/>
            <w:right w:val="none" w:sz="0" w:space="0" w:color="auto"/>
          </w:divBdr>
        </w:div>
        <w:div w:id="1768959197">
          <w:marLeft w:val="0"/>
          <w:marRight w:val="0"/>
          <w:marTop w:val="0"/>
          <w:marBottom w:val="0"/>
          <w:divBdr>
            <w:top w:val="none" w:sz="0" w:space="0" w:color="auto"/>
            <w:left w:val="none" w:sz="0" w:space="0" w:color="auto"/>
            <w:bottom w:val="none" w:sz="0" w:space="0" w:color="auto"/>
            <w:right w:val="none" w:sz="0" w:space="0" w:color="auto"/>
          </w:divBdr>
        </w:div>
        <w:div w:id="639845925">
          <w:marLeft w:val="0"/>
          <w:marRight w:val="0"/>
          <w:marTop w:val="0"/>
          <w:marBottom w:val="0"/>
          <w:divBdr>
            <w:top w:val="none" w:sz="0" w:space="0" w:color="auto"/>
            <w:left w:val="none" w:sz="0" w:space="0" w:color="auto"/>
            <w:bottom w:val="none" w:sz="0" w:space="0" w:color="auto"/>
            <w:right w:val="none" w:sz="0" w:space="0" w:color="auto"/>
          </w:divBdr>
        </w:div>
        <w:div w:id="484662172">
          <w:marLeft w:val="0"/>
          <w:marRight w:val="0"/>
          <w:marTop w:val="0"/>
          <w:marBottom w:val="0"/>
          <w:divBdr>
            <w:top w:val="none" w:sz="0" w:space="0" w:color="auto"/>
            <w:left w:val="none" w:sz="0" w:space="0" w:color="auto"/>
            <w:bottom w:val="none" w:sz="0" w:space="0" w:color="auto"/>
            <w:right w:val="none" w:sz="0" w:space="0" w:color="auto"/>
          </w:divBdr>
        </w:div>
        <w:div w:id="565915720">
          <w:marLeft w:val="0"/>
          <w:marRight w:val="0"/>
          <w:marTop w:val="0"/>
          <w:marBottom w:val="0"/>
          <w:divBdr>
            <w:top w:val="none" w:sz="0" w:space="0" w:color="auto"/>
            <w:left w:val="none" w:sz="0" w:space="0" w:color="auto"/>
            <w:bottom w:val="none" w:sz="0" w:space="0" w:color="auto"/>
            <w:right w:val="none" w:sz="0" w:space="0" w:color="auto"/>
          </w:divBdr>
        </w:div>
        <w:div w:id="1623998012">
          <w:marLeft w:val="0"/>
          <w:marRight w:val="0"/>
          <w:marTop w:val="0"/>
          <w:marBottom w:val="0"/>
          <w:divBdr>
            <w:top w:val="none" w:sz="0" w:space="0" w:color="auto"/>
            <w:left w:val="none" w:sz="0" w:space="0" w:color="auto"/>
            <w:bottom w:val="none" w:sz="0" w:space="0" w:color="auto"/>
            <w:right w:val="none" w:sz="0" w:space="0" w:color="auto"/>
          </w:divBdr>
        </w:div>
        <w:div w:id="357856161">
          <w:marLeft w:val="0"/>
          <w:marRight w:val="0"/>
          <w:marTop w:val="0"/>
          <w:marBottom w:val="0"/>
          <w:divBdr>
            <w:top w:val="none" w:sz="0" w:space="0" w:color="auto"/>
            <w:left w:val="none" w:sz="0" w:space="0" w:color="auto"/>
            <w:bottom w:val="none" w:sz="0" w:space="0" w:color="auto"/>
            <w:right w:val="none" w:sz="0" w:space="0" w:color="auto"/>
          </w:divBdr>
        </w:div>
      </w:divsChild>
    </w:div>
    <w:div w:id="413090768">
      <w:bodyDiv w:val="1"/>
      <w:marLeft w:val="0"/>
      <w:marRight w:val="0"/>
      <w:marTop w:val="0"/>
      <w:marBottom w:val="0"/>
      <w:divBdr>
        <w:top w:val="none" w:sz="0" w:space="0" w:color="auto"/>
        <w:left w:val="none" w:sz="0" w:space="0" w:color="auto"/>
        <w:bottom w:val="none" w:sz="0" w:space="0" w:color="auto"/>
        <w:right w:val="none" w:sz="0" w:space="0" w:color="auto"/>
      </w:divBdr>
    </w:div>
    <w:div w:id="579142812">
      <w:bodyDiv w:val="1"/>
      <w:marLeft w:val="0"/>
      <w:marRight w:val="0"/>
      <w:marTop w:val="0"/>
      <w:marBottom w:val="0"/>
      <w:divBdr>
        <w:top w:val="none" w:sz="0" w:space="0" w:color="auto"/>
        <w:left w:val="none" w:sz="0" w:space="0" w:color="auto"/>
        <w:bottom w:val="none" w:sz="0" w:space="0" w:color="auto"/>
        <w:right w:val="none" w:sz="0" w:space="0" w:color="auto"/>
      </w:divBdr>
    </w:div>
    <w:div w:id="740563201">
      <w:bodyDiv w:val="1"/>
      <w:marLeft w:val="0"/>
      <w:marRight w:val="0"/>
      <w:marTop w:val="0"/>
      <w:marBottom w:val="0"/>
      <w:divBdr>
        <w:top w:val="none" w:sz="0" w:space="0" w:color="auto"/>
        <w:left w:val="none" w:sz="0" w:space="0" w:color="auto"/>
        <w:bottom w:val="none" w:sz="0" w:space="0" w:color="auto"/>
        <w:right w:val="none" w:sz="0" w:space="0" w:color="auto"/>
      </w:divBdr>
      <w:divsChild>
        <w:div w:id="178202808">
          <w:marLeft w:val="0"/>
          <w:marRight w:val="0"/>
          <w:marTop w:val="0"/>
          <w:marBottom w:val="0"/>
          <w:divBdr>
            <w:top w:val="none" w:sz="0" w:space="0" w:color="auto"/>
            <w:left w:val="none" w:sz="0" w:space="0" w:color="auto"/>
            <w:bottom w:val="none" w:sz="0" w:space="0" w:color="auto"/>
            <w:right w:val="none" w:sz="0" w:space="0" w:color="auto"/>
          </w:divBdr>
        </w:div>
        <w:div w:id="790317874">
          <w:marLeft w:val="0"/>
          <w:marRight w:val="0"/>
          <w:marTop w:val="0"/>
          <w:marBottom w:val="0"/>
          <w:divBdr>
            <w:top w:val="none" w:sz="0" w:space="0" w:color="auto"/>
            <w:left w:val="none" w:sz="0" w:space="0" w:color="auto"/>
            <w:bottom w:val="none" w:sz="0" w:space="0" w:color="auto"/>
            <w:right w:val="none" w:sz="0" w:space="0" w:color="auto"/>
          </w:divBdr>
        </w:div>
        <w:div w:id="1713383982">
          <w:marLeft w:val="0"/>
          <w:marRight w:val="0"/>
          <w:marTop w:val="0"/>
          <w:marBottom w:val="0"/>
          <w:divBdr>
            <w:top w:val="none" w:sz="0" w:space="0" w:color="auto"/>
            <w:left w:val="none" w:sz="0" w:space="0" w:color="auto"/>
            <w:bottom w:val="none" w:sz="0" w:space="0" w:color="auto"/>
            <w:right w:val="none" w:sz="0" w:space="0" w:color="auto"/>
          </w:divBdr>
        </w:div>
      </w:divsChild>
    </w:div>
    <w:div w:id="844705608">
      <w:bodyDiv w:val="1"/>
      <w:marLeft w:val="0"/>
      <w:marRight w:val="0"/>
      <w:marTop w:val="0"/>
      <w:marBottom w:val="0"/>
      <w:divBdr>
        <w:top w:val="none" w:sz="0" w:space="0" w:color="auto"/>
        <w:left w:val="none" w:sz="0" w:space="0" w:color="auto"/>
        <w:bottom w:val="none" w:sz="0" w:space="0" w:color="auto"/>
        <w:right w:val="none" w:sz="0" w:space="0" w:color="auto"/>
      </w:divBdr>
      <w:divsChild>
        <w:div w:id="1298416916">
          <w:marLeft w:val="0"/>
          <w:marRight w:val="0"/>
          <w:marTop w:val="0"/>
          <w:marBottom w:val="0"/>
          <w:divBdr>
            <w:top w:val="none" w:sz="0" w:space="0" w:color="auto"/>
            <w:left w:val="none" w:sz="0" w:space="0" w:color="auto"/>
            <w:bottom w:val="none" w:sz="0" w:space="0" w:color="auto"/>
            <w:right w:val="none" w:sz="0" w:space="0" w:color="auto"/>
          </w:divBdr>
          <w:divsChild>
            <w:div w:id="1261983661">
              <w:marLeft w:val="0"/>
              <w:marRight w:val="0"/>
              <w:marTop w:val="0"/>
              <w:marBottom w:val="0"/>
              <w:divBdr>
                <w:top w:val="none" w:sz="0" w:space="0" w:color="auto"/>
                <w:left w:val="none" w:sz="0" w:space="0" w:color="auto"/>
                <w:bottom w:val="none" w:sz="0" w:space="0" w:color="auto"/>
                <w:right w:val="none" w:sz="0" w:space="0" w:color="auto"/>
              </w:divBdr>
            </w:div>
            <w:div w:id="732655690">
              <w:marLeft w:val="0"/>
              <w:marRight w:val="0"/>
              <w:marTop w:val="0"/>
              <w:marBottom w:val="0"/>
              <w:divBdr>
                <w:top w:val="none" w:sz="0" w:space="0" w:color="auto"/>
                <w:left w:val="none" w:sz="0" w:space="0" w:color="auto"/>
                <w:bottom w:val="none" w:sz="0" w:space="0" w:color="auto"/>
                <w:right w:val="none" w:sz="0" w:space="0" w:color="auto"/>
              </w:divBdr>
            </w:div>
            <w:div w:id="185339063">
              <w:marLeft w:val="0"/>
              <w:marRight w:val="0"/>
              <w:marTop w:val="0"/>
              <w:marBottom w:val="0"/>
              <w:divBdr>
                <w:top w:val="none" w:sz="0" w:space="0" w:color="auto"/>
                <w:left w:val="none" w:sz="0" w:space="0" w:color="auto"/>
                <w:bottom w:val="none" w:sz="0" w:space="0" w:color="auto"/>
                <w:right w:val="none" w:sz="0" w:space="0" w:color="auto"/>
              </w:divBdr>
              <w:divsChild>
                <w:div w:id="1889680566">
                  <w:marLeft w:val="0"/>
                  <w:marRight w:val="0"/>
                  <w:marTop w:val="0"/>
                  <w:marBottom w:val="0"/>
                  <w:divBdr>
                    <w:top w:val="none" w:sz="0" w:space="0" w:color="auto"/>
                    <w:left w:val="none" w:sz="0" w:space="0" w:color="auto"/>
                    <w:bottom w:val="none" w:sz="0" w:space="0" w:color="auto"/>
                    <w:right w:val="none" w:sz="0" w:space="0" w:color="auto"/>
                  </w:divBdr>
                </w:div>
                <w:div w:id="848832153">
                  <w:marLeft w:val="0"/>
                  <w:marRight w:val="0"/>
                  <w:marTop w:val="0"/>
                  <w:marBottom w:val="0"/>
                  <w:divBdr>
                    <w:top w:val="none" w:sz="0" w:space="0" w:color="auto"/>
                    <w:left w:val="none" w:sz="0" w:space="0" w:color="auto"/>
                    <w:bottom w:val="none" w:sz="0" w:space="0" w:color="auto"/>
                    <w:right w:val="none" w:sz="0" w:space="0" w:color="auto"/>
                  </w:divBdr>
                </w:div>
                <w:div w:id="1466849311">
                  <w:marLeft w:val="0"/>
                  <w:marRight w:val="0"/>
                  <w:marTop w:val="0"/>
                  <w:marBottom w:val="0"/>
                  <w:divBdr>
                    <w:top w:val="none" w:sz="0" w:space="0" w:color="auto"/>
                    <w:left w:val="none" w:sz="0" w:space="0" w:color="auto"/>
                    <w:bottom w:val="none" w:sz="0" w:space="0" w:color="auto"/>
                    <w:right w:val="none" w:sz="0" w:space="0" w:color="auto"/>
                  </w:divBdr>
                </w:div>
                <w:div w:id="129560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820269">
      <w:bodyDiv w:val="1"/>
      <w:marLeft w:val="0"/>
      <w:marRight w:val="0"/>
      <w:marTop w:val="0"/>
      <w:marBottom w:val="0"/>
      <w:divBdr>
        <w:top w:val="none" w:sz="0" w:space="0" w:color="auto"/>
        <w:left w:val="none" w:sz="0" w:space="0" w:color="auto"/>
        <w:bottom w:val="none" w:sz="0" w:space="0" w:color="auto"/>
        <w:right w:val="none" w:sz="0" w:space="0" w:color="auto"/>
      </w:divBdr>
      <w:divsChild>
        <w:div w:id="1497764365">
          <w:marLeft w:val="0"/>
          <w:marRight w:val="0"/>
          <w:marTop w:val="0"/>
          <w:marBottom w:val="0"/>
          <w:divBdr>
            <w:top w:val="none" w:sz="0" w:space="0" w:color="auto"/>
            <w:left w:val="none" w:sz="0" w:space="0" w:color="auto"/>
            <w:bottom w:val="none" w:sz="0" w:space="0" w:color="auto"/>
            <w:right w:val="none" w:sz="0" w:space="0" w:color="auto"/>
          </w:divBdr>
        </w:div>
      </w:divsChild>
    </w:div>
    <w:div w:id="1201744232">
      <w:bodyDiv w:val="1"/>
      <w:marLeft w:val="0"/>
      <w:marRight w:val="0"/>
      <w:marTop w:val="0"/>
      <w:marBottom w:val="0"/>
      <w:divBdr>
        <w:top w:val="none" w:sz="0" w:space="0" w:color="auto"/>
        <w:left w:val="none" w:sz="0" w:space="0" w:color="auto"/>
        <w:bottom w:val="none" w:sz="0" w:space="0" w:color="auto"/>
        <w:right w:val="none" w:sz="0" w:space="0" w:color="auto"/>
      </w:divBdr>
      <w:divsChild>
        <w:div w:id="748767002">
          <w:marLeft w:val="0"/>
          <w:marRight w:val="0"/>
          <w:marTop w:val="0"/>
          <w:marBottom w:val="0"/>
          <w:divBdr>
            <w:top w:val="none" w:sz="0" w:space="0" w:color="auto"/>
            <w:left w:val="none" w:sz="0" w:space="0" w:color="auto"/>
            <w:bottom w:val="none" w:sz="0" w:space="0" w:color="auto"/>
            <w:right w:val="none" w:sz="0" w:space="0" w:color="auto"/>
          </w:divBdr>
        </w:div>
      </w:divsChild>
    </w:div>
    <w:div w:id="1325859248">
      <w:bodyDiv w:val="1"/>
      <w:marLeft w:val="0"/>
      <w:marRight w:val="0"/>
      <w:marTop w:val="0"/>
      <w:marBottom w:val="0"/>
      <w:divBdr>
        <w:top w:val="none" w:sz="0" w:space="0" w:color="auto"/>
        <w:left w:val="none" w:sz="0" w:space="0" w:color="auto"/>
        <w:bottom w:val="none" w:sz="0" w:space="0" w:color="auto"/>
        <w:right w:val="none" w:sz="0" w:space="0" w:color="auto"/>
      </w:divBdr>
    </w:div>
    <w:div w:id="1623462815">
      <w:bodyDiv w:val="1"/>
      <w:marLeft w:val="0"/>
      <w:marRight w:val="0"/>
      <w:marTop w:val="0"/>
      <w:marBottom w:val="0"/>
      <w:divBdr>
        <w:top w:val="none" w:sz="0" w:space="0" w:color="auto"/>
        <w:left w:val="none" w:sz="0" w:space="0" w:color="auto"/>
        <w:bottom w:val="none" w:sz="0" w:space="0" w:color="auto"/>
        <w:right w:val="none" w:sz="0" w:space="0" w:color="auto"/>
      </w:divBdr>
    </w:div>
    <w:div w:id="1695031798">
      <w:bodyDiv w:val="1"/>
      <w:marLeft w:val="0"/>
      <w:marRight w:val="0"/>
      <w:marTop w:val="0"/>
      <w:marBottom w:val="0"/>
      <w:divBdr>
        <w:top w:val="none" w:sz="0" w:space="0" w:color="auto"/>
        <w:left w:val="none" w:sz="0" w:space="0" w:color="auto"/>
        <w:bottom w:val="none" w:sz="0" w:space="0" w:color="auto"/>
        <w:right w:val="none" w:sz="0" w:space="0" w:color="auto"/>
      </w:divBdr>
    </w:div>
    <w:div w:id="1703434064">
      <w:bodyDiv w:val="1"/>
      <w:marLeft w:val="0"/>
      <w:marRight w:val="0"/>
      <w:marTop w:val="0"/>
      <w:marBottom w:val="0"/>
      <w:divBdr>
        <w:top w:val="none" w:sz="0" w:space="0" w:color="auto"/>
        <w:left w:val="none" w:sz="0" w:space="0" w:color="auto"/>
        <w:bottom w:val="none" w:sz="0" w:space="0" w:color="auto"/>
        <w:right w:val="none" w:sz="0" w:space="0" w:color="auto"/>
      </w:divBdr>
      <w:divsChild>
        <w:div w:id="1816143594">
          <w:marLeft w:val="0"/>
          <w:marRight w:val="0"/>
          <w:marTop w:val="0"/>
          <w:marBottom w:val="0"/>
          <w:divBdr>
            <w:top w:val="none" w:sz="0" w:space="0" w:color="auto"/>
            <w:left w:val="none" w:sz="0" w:space="0" w:color="auto"/>
            <w:bottom w:val="none" w:sz="0" w:space="0" w:color="auto"/>
            <w:right w:val="none" w:sz="0" w:space="0" w:color="auto"/>
          </w:divBdr>
          <w:divsChild>
            <w:div w:id="461307963">
              <w:marLeft w:val="0"/>
              <w:marRight w:val="0"/>
              <w:marTop w:val="0"/>
              <w:marBottom w:val="0"/>
              <w:divBdr>
                <w:top w:val="none" w:sz="0" w:space="0" w:color="auto"/>
                <w:left w:val="none" w:sz="0" w:space="0" w:color="auto"/>
                <w:bottom w:val="none" w:sz="0" w:space="0" w:color="auto"/>
                <w:right w:val="none" w:sz="0" w:space="0" w:color="auto"/>
              </w:divBdr>
            </w:div>
            <w:div w:id="1754008873">
              <w:marLeft w:val="0"/>
              <w:marRight w:val="0"/>
              <w:marTop w:val="0"/>
              <w:marBottom w:val="0"/>
              <w:divBdr>
                <w:top w:val="none" w:sz="0" w:space="0" w:color="auto"/>
                <w:left w:val="none" w:sz="0" w:space="0" w:color="auto"/>
                <w:bottom w:val="none" w:sz="0" w:space="0" w:color="auto"/>
                <w:right w:val="none" w:sz="0" w:space="0" w:color="auto"/>
              </w:divBdr>
            </w:div>
          </w:divsChild>
        </w:div>
        <w:div w:id="1054819095">
          <w:marLeft w:val="0"/>
          <w:marRight w:val="0"/>
          <w:marTop w:val="0"/>
          <w:marBottom w:val="0"/>
          <w:divBdr>
            <w:top w:val="none" w:sz="0" w:space="0" w:color="auto"/>
            <w:left w:val="none" w:sz="0" w:space="0" w:color="auto"/>
            <w:bottom w:val="none" w:sz="0" w:space="0" w:color="auto"/>
            <w:right w:val="none" w:sz="0" w:space="0" w:color="auto"/>
          </w:divBdr>
          <w:divsChild>
            <w:div w:id="1758552480">
              <w:marLeft w:val="0"/>
              <w:marRight w:val="0"/>
              <w:marTop w:val="0"/>
              <w:marBottom w:val="0"/>
              <w:divBdr>
                <w:top w:val="none" w:sz="0" w:space="0" w:color="auto"/>
                <w:left w:val="none" w:sz="0" w:space="0" w:color="auto"/>
                <w:bottom w:val="none" w:sz="0" w:space="0" w:color="auto"/>
                <w:right w:val="none" w:sz="0" w:space="0" w:color="auto"/>
              </w:divBdr>
            </w:div>
            <w:div w:id="1795250620">
              <w:marLeft w:val="0"/>
              <w:marRight w:val="0"/>
              <w:marTop w:val="0"/>
              <w:marBottom w:val="0"/>
              <w:divBdr>
                <w:top w:val="none" w:sz="0" w:space="0" w:color="auto"/>
                <w:left w:val="none" w:sz="0" w:space="0" w:color="auto"/>
                <w:bottom w:val="none" w:sz="0" w:space="0" w:color="auto"/>
                <w:right w:val="none" w:sz="0" w:space="0" w:color="auto"/>
              </w:divBdr>
            </w:div>
            <w:div w:id="384063032">
              <w:marLeft w:val="0"/>
              <w:marRight w:val="0"/>
              <w:marTop w:val="0"/>
              <w:marBottom w:val="0"/>
              <w:divBdr>
                <w:top w:val="none" w:sz="0" w:space="0" w:color="auto"/>
                <w:left w:val="none" w:sz="0" w:space="0" w:color="auto"/>
                <w:bottom w:val="none" w:sz="0" w:space="0" w:color="auto"/>
                <w:right w:val="none" w:sz="0" w:space="0" w:color="auto"/>
              </w:divBdr>
            </w:div>
            <w:div w:id="1032070722">
              <w:marLeft w:val="0"/>
              <w:marRight w:val="0"/>
              <w:marTop w:val="0"/>
              <w:marBottom w:val="0"/>
              <w:divBdr>
                <w:top w:val="none" w:sz="0" w:space="0" w:color="auto"/>
                <w:left w:val="none" w:sz="0" w:space="0" w:color="auto"/>
                <w:bottom w:val="none" w:sz="0" w:space="0" w:color="auto"/>
                <w:right w:val="none" w:sz="0" w:space="0" w:color="auto"/>
              </w:divBdr>
            </w:div>
            <w:div w:id="1083647837">
              <w:marLeft w:val="0"/>
              <w:marRight w:val="0"/>
              <w:marTop w:val="0"/>
              <w:marBottom w:val="0"/>
              <w:divBdr>
                <w:top w:val="none" w:sz="0" w:space="0" w:color="auto"/>
                <w:left w:val="none" w:sz="0" w:space="0" w:color="auto"/>
                <w:bottom w:val="none" w:sz="0" w:space="0" w:color="auto"/>
                <w:right w:val="none" w:sz="0" w:space="0" w:color="auto"/>
              </w:divBdr>
            </w:div>
            <w:div w:id="727412922">
              <w:marLeft w:val="0"/>
              <w:marRight w:val="0"/>
              <w:marTop w:val="0"/>
              <w:marBottom w:val="0"/>
              <w:divBdr>
                <w:top w:val="none" w:sz="0" w:space="0" w:color="auto"/>
                <w:left w:val="none" w:sz="0" w:space="0" w:color="auto"/>
                <w:bottom w:val="none" w:sz="0" w:space="0" w:color="auto"/>
                <w:right w:val="none" w:sz="0" w:space="0" w:color="auto"/>
              </w:divBdr>
            </w:div>
            <w:div w:id="1246379696">
              <w:marLeft w:val="0"/>
              <w:marRight w:val="0"/>
              <w:marTop w:val="0"/>
              <w:marBottom w:val="0"/>
              <w:divBdr>
                <w:top w:val="none" w:sz="0" w:space="0" w:color="auto"/>
                <w:left w:val="none" w:sz="0" w:space="0" w:color="auto"/>
                <w:bottom w:val="none" w:sz="0" w:space="0" w:color="auto"/>
                <w:right w:val="none" w:sz="0" w:space="0" w:color="auto"/>
              </w:divBdr>
            </w:div>
            <w:div w:id="4588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79687">
      <w:bodyDiv w:val="1"/>
      <w:marLeft w:val="0"/>
      <w:marRight w:val="0"/>
      <w:marTop w:val="0"/>
      <w:marBottom w:val="0"/>
      <w:divBdr>
        <w:top w:val="none" w:sz="0" w:space="0" w:color="auto"/>
        <w:left w:val="none" w:sz="0" w:space="0" w:color="auto"/>
        <w:bottom w:val="none" w:sz="0" w:space="0" w:color="auto"/>
        <w:right w:val="none" w:sz="0" w:space="0" w:color="auto"/>
      </w:divBdr>
      <w:divsChild>
        <w:div w:id="714280530">
          <w:marLeft w:val="0"/>
          <w:marRight w:val="0"/>
          <w:marTop w:val="0"/>
          <w:marBottom w:val="0"/>
          <w:divBdr>
            <w:top w:val="none" w:sz="0" w:space="0" w:color="auto"/>
            <w:left w:val="none" w:sz="0" w:space="0" w:color="auto"/>
            <w:bottom w:val="none" w:sz="0" w:space="0" w:color="auto"/>
            <w:right w:val="none" w:sz="0" w:space="0" w:color="auto"/>
          </w:divBdr>
        </w:div>
        <w:div w:id="1499690733">
          <w:marLeft w:val="0"/>
          <w:marRight w:val="0"/>
          <w:marTop w:val="0"/>
          <w:marBottom w:val="0"/>
          <w:divBdr>
            <w:top w:val="none" w:sz="0" w:space="0" w:color="auto"/>
            <w:left w:val="none" w:sz="0" w:space="0" w:color="auto"/>
            <w:bottom w:val="none" w:sz="0" w:space="0" w:color="auto"/>
            <w:right w:val="none" w:sz="0" w:space="0" w:color="auto"/>
          </w:divBdr>
        </w:div>
        <w:div w:id="224874688">
          <w:marLeft w:val="0"/>
          <w:marRight w:val="0"/>
          <w:marTop w:val="0"/>
          <w:marBottom w:val="0"/>
          <w:divBdr>
            <w:top w:val="none" w:sz="0" w:space="0" w:color="auto"/>
            <w:left w:val="none" w:sz="0" w:space="0" w:color="auto"/>
            <w:bottom w:val="none" w:sz="0" w:space="0" w:color="auto"/>
            <w:right w:val="none" w:sz="0" w:space="0" w:color="auto"/>
          </w:divBdr>
          <w:divsChild>
            <w:div w:id="168495173">
              <w:marLeft w:val="0"/>
              <w:marRight w:val="0"/>
              <w:marTop w:val="0"/>
              <w:marBottom w:val="0"/>
              <w:divBdr>
                <w:top w:val="none" w:sz="0" w:space="0" w:color="auto"/>
                <w:left w:val="none" w:sz="0" w:space="0" w:color="auto"/>
                <w:bottom w:val="none" w:sz="0" w:space="0" w:color="auto"/>
                <w:right w:val="none" w:sz="0" w:space="0" w:color="auto"/>
              </w:divBdr>
            </w:div>
            <w:div w:id="1304653765">
              <w:marLeft w:val="0"/>
              <w:marRight w:val="0"/>
              <w:marTop w:val="0"/>
              <w:marBottom w:val="0"/>
              <w:divBdr>
                <w:top w:val="none" w:sz="0" w:space="0" w:color="auto"/>
                <w:left w:val="none" w:sz="0" w:space="0" w:color="auto"/>
                <w:bottom w:val="none" w:sz="0" w:space="0" w:color="auto"/>
                <w:right w:val="none" w:sz="0" w:space="0" w:color="auto"/>
              </w:divBdr>
            </w:div>
            <w:div w:id="269626809">
              <w:marLeft w:val="0"/>
              <w:marRight w:val="0"/>
              <w:marTop w:val="0"/>
              <w:marBottom w:val="0"/>
              <w:divBdr>
                <w:top w:val="none" w:sz="0" w:space="0" w:color="auto"/>
                <w:left w:val="none" w:sz="0" w:space="0" w:color="auto"/>
                <w:bottom w:val="none" w:sz="0" w:space="0" w:color="auto"/>
                <w:right w:val="none" w:sz="0" w:space="0" w:color="auto"/>
              </w:divBdr>
            </w:div>
            <w:div w:id="67098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541086">
      <w:bodyDiv w:val="1"/>
      <w:marLeft w:val="0"/>
      <w:marRight w:val="0"/>
      <w:marTop w:val="0"/>
      <w:marBottom w:val="0"/>
      <w:divBdr>
        <w:top w:val="none" w:sz="0" w:space="0" w:color="auto"/>
        <w:left w:val="none" w:sz="0" w:space="0" w:color="auto"/>
        <w:bottom w:val="none" w:sz="0" w:space="0" w:color="auto"/>
        <w:right w:val="none" w:sz="0" w:space="0" w:color="auto"/>
      </w:divBdr>
      <w:divsChild>
        <w:div w:id="1681158339">
          <w:marLeft w:val="0"/>
          <w:marRight w:val="0"/>
          <w:marTop w:val="0"/>
          <w:marBottom w:val="0"/>
          <w:divBdr>
            <w:top w:val="none" w:sz="0" w:space="0" w:color="auto"/>
            <w:left w:val="none" w:sz="0" w:space="0" w:color="auto"/>
            <w:bottom w:val="none" w:sz="0" w:space="0" w:color="auto"/>
            <w:right w:val="none" w:sz="0" w:space="0" w:color="auto"/>
          </w:divBdr>
        </w:div>
      </w:divsChild>
    </w:div>
    <w:div w:id="1793984393">
      <w:bodyDiv w:val="1"/>
      <w:marLeft w:val="0"/>
      <w:marRight w:val="0"/>
      <w:marTop w:val="0"/>
      <w:marBottom w:val="0"/>
      <w:divBdr>
        <w:top w:val="none" w:sz="0" w:space="0" w:color="auto"/>
        <w:left w:val="none" w:sz="0" w:space="0" w:color="auto"/>
        <w:bottom w:val="none" w:sz="0" w:space="0" w:color="auto"/>
        <w:right w:val="none" w:sz="0" w:space="0" w:color="auto"/>
      </w:divBdr>
      <w:divsChild>
        <w:div w:id="1074008996">
          <w:marLeft w:val="0"/>
          <w:marRight w:val="0"/>
          <w:marTop w:val="0"/>
          <w:marBottom w:val="0"/>
          <w:divBdr>
            <w:top w:val="none" w:sz="0" w:space="0" w:color="auto"/>
            <w:left w:val="none" w:sz="0" w:space="0" w:color="auto"/>
            <w:bottom w:val="none" w:sz="0" w:space="0" w:color="auto"/>
            <w:right w:val="none" w:sz="0" w:space="0" w:color="auto"/>
          </w:divBdr>
          <w:divsChild>
            <w:div w:id="114181339">
              <w:marLeft w:val="0"/>
              <w:marRight w:val="0"/>
              <w:marTop w:val="0"/>
              <w:marBottom w:val="0"/>
              <w:divBdr>
                <w:top w:val="none" w:sz="0" w:space="0" w:color="auto"/>
                <w:left w:val="none" w:sz="0" w:space="0" w:color="auto"/>
                <w:bottom w:val="none" w:sz="0" w:space="0" w:color="auto"/>
                <w:right w:val="none" w:sz="0" w:space="0" w:color="auto"/>
              </w:divBdr>
            </w:div>
            <w:div w:id="334846139">
              <w:marLeft w:val="0"/>
              <w:marRight w:val="0"/>
              <w:marTop w:val="0"/>
              <w:marBottom w:val="0"/>
              <w:divBdr>
                <w:top w:val="none" w:sz="0" w:space="0" w:color="auto"/>
                <w:left w:val="none" w:sz="0" w:space="0" w:color="auto"/>
                <w:bottom w:val="none" w:sz="0" w:space="0" w:color="auto"/>
                <w:right w:val="none" w:sz="0" w:space="0" w:color="auto"/>
              </w:divBdr>
            </w:div>
            <w:div w:id="700058444">
              <w:marLeft w:val="0"/>
              <w:marRight w:val="0"/>
              <w:marTop w:val="0"/>
              <w:marBottom w:val="0"/>
              <w:divBdr>
                <w:top w:val="none" w:sz="0" w:space="0" w:color="auto"/>
                <w:left w:val="none" w:sz="0" w:space="0" w:color="auto"/>
                <w:bottom w:val="none" w:sz="0" w:space="0" w:color="auto"/>
                <w:right w:val="none" w:sz="0" w:space="0" w:color="auto"/>
              </w:divBdr>
            </w:div>
            <w:div w:id="1806967083">
              <w:marLeft w:val="0"/>
              <w:marRight w:val="0"/>
              <w:marTop w:val="0"/>
              <w:marBottom w:val="0"/>
              <w:divBdr>
                <w:top w:val="none" w:sz="0" w:space="0" w:color="auto"/>
                <w:left w:val="none" w:sz="0" w:space="0" w:color="auto"/>
                <w:bottom w:val="none" w:sz="0" w:space="0" w:color="auto"/>
                <w:right w:val="none" w:sz="0" w:space="0" w:color="auto"/>
              </w:divBdr>
            </w:div>
            <w:div w:id="294873002">
              <w:marLeft w:val="0"/>
              <w:marRight w:val="0"/>
              <w:marTop w:val="0"/>
              <w:marBottom w:val="0"/>
              <w:divBdr>
                <w:top w:val="none" w:sz="0" w:space="0" w:color="auto"/>
                <w:left w:val="none" w:sz="0" w:space="0" w:color="auto"/>
                <w:bottom w:val="none" w:sz="0" w:space="0" w:color="auto"/>
                <w:right w:val="none" w:sz="0" w:space="0" w:color="auto"/>
              </w:divBdr>
            </w:div>
            <w:div w:id="2038046095">
              <w:marLeft w:val="0"/>
              <w:marRight w:val="0"/>
              <w:marTop w:val="0"/>
              <w:marBottom w:val="0"/>
              <w:divBdr>
                <w:top w:val="none" w:sz="0" w:space="0" w:color="auto"/>
                <w:left w:val="none" w:sz="0" w:space="0" w:color="auto"/>
                <w:bottom w:val="none" w:sz="0" w:space="0" w:color="auto"/>
                <w:right w:val="none" w:sz="0" w:space="0" w:color="auto"/>
              </w:divBdr>
            </w:div>
            <w:div w:id="358899450">
              <w:marLeft w:val="0"/>
              <w:marRight w:val="0"/>
              <w:marTop w:val="0"/>
              <w:marBottom w:val="0"/>
              <w:divBdr>
                <w:top w:val="none" w:sz="0" w:space="0" w:color="auto"/>
                <w:left w:val="none" w:sz="0" w:space="0" w:color="auto"/>
                <w:bottom w:val="none" w:sz="0" w:space="0" w:color="auto"/>
                <w:right w:val="none" w:sz="0" w:space="0" w:color="auto"/>
              </w:divBdr>
            </w:div>
          </w:divsChild>
        </w:div>
        <w:div w:id="209541236">
          <w:marLeft w:val="0"/>
          <w:marRight w:val="0"/>
          <w:marTop w:val="0"/>
          <w:marBottom w:val="0"/>
          <w:divBdr>
            <w:top w:val="none" w:sz="0" w:space="0" w:color="auto"/>
            <w:left w:val="none" w:sz="0" w:space="0" w:color="auto"/>
            <w:bottom w:val="none" w:sz="0" w:space="0" w:color="auto"/>
            <w:right w:val="none" w:sz="0" w:space="0" w:color="auto"/>
          </w:divBdr>
        </w:div>
      </w:divsChild>
    </w:div>
    <w:div w:id="1859153169">
      <w:bodyDiv w:val="1"/>
      <w:marLeft w:val="0"/>
      <w:marRight w:val="0"/>
      <w:marTop w:val="0"/>
      <w:marBottom w:val="0"/>
      <w:divBdr>
        <w:top w:val="none" w:sz="0" w:space="0" w:color="auto"/>
        <w:left w:val="none" w:sz="0" w:space="0" w:color="auto"/>
        <w:bottom w:val="none" w:sz="0" w:space="0" w:color="auto"/>
        <w:right w:val="none" w:sz="0" w:space="0" w:color="auto"/>
      </w:divBdr>
      <w:divsChild>
        <w:div w:id="1324968154">
          <w:marLeft w:val="0"/>
          <w:marRight w:val="0"/>
          <w:marTop w:val="0"/>
          <w:marBottom w:val="0"/>
          <w:divBdr>
            <w:top w:val="none" w:sz="0" w:space="0" w:color="auto"/>
            <w:left w:val="none" w:sz="0" w:space="0" w:color="auto"/>
            <w:bottom w:val="none" w:sz="0" w:space="0" w:color="auto"/>
            <w:right w:val="none" w:sz="0" w:space="0" w:color="auto"/>
          </w:divBdr>
        </w:div>
        <w:div w:id="133330262">
          <w:marLeft w:val="0"/>
          <w:marRight w:val="0"/>
          <w:marTop w:val="0"/>
          <w:marBottom w:val="0"/>
          <w:divBdr>
            <w:top w:val="none" w:sz="0" w:space="0" w:color="auto"/>
            <w:left w:val="none" w:sz="0" w:space="0" w:color="auto"/>
            <w:bottom w:val="none" w:sz="0" w:space="0" w:color="auto"/>
            <w:right w:val="none" w:sz="0" w:space="0" w:color="auto"/>
          </w:divBdr>
        </w:div>
        <w:div w:id="555512880">
          <w:marLeft w:val="0"/>
          <w:marRight w:val="0"/>
          <w:marTop w:val="0"/>
          <w:marBottom w:val="0"/>
          <w:divBdr>
            <w:top w:val="none" w:sz="0" w:space="0" w:color="auto"/>
            <w:left w:val="none" w:sz="0" w:space="0" w:color="auto"/>
            <w:bottom w:val="none" w:sz="0" w:space="0" w:color="auto"/>
            <w:right w:val="none" w:sz="0" w:space="0" w:color="auto"/>
          </w:divBdr>
        </w:div>
        <w:div w:id="2069724464">
          <w:marLeft w:val="0"/>
          <w:marRight w:val="0"/>
          <w:marTop w:val="0"/>
          <w:marBottom w:val="0"/>
          <w:divBdr>
            <w:top w:val="none" w:sz="0" w:space="0" w:color="auto"/>
            <w:left w:val="none" w:sz="0" w:space="0" w:color="auto"/>
            <w:bottom w:val="none" w:sz="0" w:space="0" w:color="auto"/>
            <w:right w:val="none" w:sz="0" w:space="0" w:color="auto"/>
          </w:divBdr>
        </w:div>
        <w:div w:id="921370934">
          <w:marLeft w:val="0"/>
          <w:marRight w:val="0"/>
          <w:marTop w:val="0"/>
          <w:marBottom w:val="0"/>
          <w:divBdr>
            <w:top w:val="none" w:sz="0" w:space="0" w:color="auto"/>
            <w:left w:val="none" w:sz="0" w:space="0" w:color="auto"/>
            <w:bottom w:val="none" w:sz="0" w:space="0" w:color="auto"/>
            <w:right w:val="none" w:sz="0" w:space="0" w:color="auto"/>
          </w:divBdr>
        </w:div>
      </w:divsChild>
    </w:div>
    <w:div w:id="1961759751">
      <w:bodyDiv w:val="1"/>
      <w:marLeft w:val="0"/>
      <w:marRight w:val="0"/>
      <w:marTop w:val="0"/>
      <w:marBottom w:val="0"/>
      <w:divBdr>
        <w:top w:val="none" w:sz="0" w:space="0" w:color="auto"/>
        <w:left w:val="none" w:sz="0" w:space="0" w:color="auto"/>
        <w:bottom w:val="none" w:sz="0" w:space="0" w:color="auto"/>
        <w:right w:val="none" w:sz="0" w:space="0" w:color="auto"/>
      </w:divBdr>
      <w:divsChild>
        <w:div w:id="1529492353">
          <w:marLeft w:val="0"/>
          <w:marRight w:val="0"/>
          <w:marTop w:val="0"/>
          <w:marBottom w:val="0"/>
          <w:divBdr>
            <w:top w:val="none" w:sz="0" w:space="0" w:color="auto"/>
            <w:left w:val="none" w:sz="0" w:space="0" w:color="auto"/>
            <w:bottom w:val="none" w:sz="0" w:space="0" w:color="auto"/>
            <w:right w:val="none" w:sz="0" w:space="0" w:color="auto"/>
          </w:divBdr>
        </w:div>
        <w:div w:id="1619994354">
          <w:marLeft w:val="0"/>
          <w:marRight w:val="0"/>
          <w:marTop w:val="0"/>
          <w:marBottom w:val="0"/>
          <w:divBdr>
            <w:top w:val="none" w:sz="0" w:space="0" w:color="auto"/>
            <w:left w:val="none" w:sz="0" w:space="0" w:color="auto"/>
            <w:bottom w:val="none" w:sz="0" w:space="0" w:color="auto"/>
            <w:right w:val="none" w:sz="0" w:space="0" w:color="auto"/>
          </w:divBdr>
          <w:divsChild>
            <w:div w:id="69432062">
              <w:marLeft w:val="0"/>
              <w:marRight w:val="0"/>
              <w:marTop w:val="0"/>
              <w:marBottom w:val="0"/>
              <w:divBdr>
                <w:top w:val="none" w:sz="0" w:space="0" w:color="auto"/>
                <w:left w:val="none" w:sz="0" w:space="0" w:color="auto"/>
                <w:bottom w:val="none" w:sz="0" w:space="0" w:color="auto"/>
                <w:right w:val="none" w:sz="0" w:space="0" w:color="auto"/>
              </w:divBdr>
            </w:div>
            <w:div w:id="562981936">
              <w:marLeft w:val="0"/>
              <w:marRight w:val="0"/>
              <w:marTop w:val="0"/>
              <w:marBottom w:val="0"/>
              <w:divBdr>
                <w:top w:val="none" w:sz="0" w:space="0" w:color="auto"/>
                <w:left w:val="none" w:sz="0" w:space="0" w:color="auto"/>
                <w:bottom w:val="none" w:sz="0" w:space="0" w:color="auto"/>
                <w:right w:val="none" w:sz="0" w:space="0" w:color="auto"/>
              </w:divBdr>
            </w:div>
            <w:div w:id="517232810">
              <w:marLeft w:val="0"/>
              <w:marRight w:val="0"/>
              <w:marTop w:val="0"/>
              <w:marBottom w:val="0"/>
              <w:divBdr>
                <w:top w:val="none" w:sz="0" w:space="0" w:color="auto"/>
                <w:left w:val="none" w:sz="0" w:space="0" w:color="auto"/>
                <w:bottom w:val="none" w:sz="0" w:space="0" w:color="auto"/>
                <w:right w:val="none" w:sz="0" w:space="0" w:color="auto"/>
              </w:divBdr>
            </w:div>
            <w:div w:id="172763832">
              <w:marLeft w:val="0"/>
              <w:marRight w:val="0"/>
              <w:marTop w:val="0"/>
              <w:marBottom w:val="0"/>
              <w:divBdr>
                <w:top w:val="none" w:sz="0" w:space="0" w:color="auto"/>
                <w:left w:val="none" w:sz="0" w:space="0" w:color="auto"/>
                <w:bottom w:val="none" w:sz="0" w:space="0" w:color="auto"/>
                <w:right w:val="none" w:sz="0" w:space="0" w:color="auto"/>
              </w:divBdr>
            </w:div>
          </w:divsChild>
        </w:div>
        <w:div w:id="405952872">
          <w:marLeft w:val="0"/>
          <w:marRight w:val="0"/>
          <w:marTop w:val="0"/>
          <w:marBottom w:val="0"/>
          <w:divBdr>
            <w:top w:val="none" w:sz="0" w:space="0" w:color="auto"/>
            <w:left w:val="none" w:sz="0" w:space="0" w:color="auto"/>
            <w:bottom w:val="none" w:sz="0" w:space="0" w:color="auto"/>
            <w:right w:val="none" w:sz="0" w:space="0" w:color="auto"/>
          </w:divBdr>
        </w:div>
        <w:div w:id="410854889">
          <w:marLeft w:val="0"/>
          <w:marRight w:val="0"/>
          <w:marTop w:val="0"/>
          <w:marBottom w:val="0"/>
          <w:divBdr>
            <w:top w:val="none" w:sz="0" w:space="0" w:color="auto"/>
            <w:left w:val="none" w:sz="0" w:space="0" w:color="auto"/>
            <w:bottom w:val="none" w:sz="0" w:space="0" w:color="auto"/>
            <w:right w:val="none" w:sz="0" w:space="0" w:color="auto"/>
          </w:divBdr>
        </w:div>
        <w:div w:id="2042317021">
          <w:marLeft w:val="0"/>
          <w:marRight w:val="0"/>
          <w:marTop w:val="0"/>
          <w:marBottom w:val="0"/>
          <w:divBdr>
            <w:top w:val="none" w:sz="0" w:space="0" w:color="auto"/>
            <w:left w:val="none" w:sz="0" w:space="0" w:color="auto"/>
            <w:bottom w:val="none" w:sz="0" w:space="0" w:color="auto"/>
            <w:right w:val="none" w:sz="0" w:space="0" w:color="auto"/>
          </w:divBdr>
        </w:div>
        <w:div w:id="1536699406">
          <w:marLeft w:val="0"/>
          <w:marRight w:val="0"/>
          <w:marTop w:val="0"/>
          <w:marBottom w:val="0"/>
          <w:divBdr>
            <w:top w:val="none" w:sz="0" w:space="0" w:color="auto"/>
            <w:left w:val="none" w:sz="0" w:space="0" w:color="auto"/>
            <w:bottom w:val="none" w:sz="0" w:space="0" w:color="auto"/>
            <w:right w:val="none" w:sz="0" w:space="0" w:color="auto"/>
          </w:divBdr>
        </w:div>
        <w:div w:id="441537928">
          <w:marLeft w:val="0"/>
          <w:marRight w:val="0"/>
          <w:marTop w:val="0"/>
          <w:marBottom w:val="0"/>
          <w:divBdr>
            <w:top w:val="none" w:sz="0" w:space="0" w:color="auto"/>
            <w:left w:val="none" w:sz="0" w:space="0" w:color="auto"/>
            <w:bottom w:val="none" w:sz="0" w:space="0" w:color="auto"/>
            <w:right w:val="none" w:sz="0" w:space="0" w:color="auto"/>
          </w:divBdr>
        </w:div>
        <w:div w:id="92628610">
          <w:marLeft w:val="0"/>
          <w:marRight w:val="0"/>
          <w:marTop w:val="0"/>
          <w:marBottom w:val="0"/>
          <w:divBdr>
            <w:top w:val="none" w:sz="0" w:space="0" w:color="auto"/>
            <w:left w:val="none" w:sz="0" w:space="0" w:color="auto"/>
            <w:bottom w:val="none" w:sz="0" w:space="0" w:color="auto"/>
            <w:right w:val="none" w:sz="0" w:space="0" w:color="auto"/>
          </w:divBdr>
          <w:divsChild>
            <w:div w:id="1796682423">
              <w:marLeft w:val="0"/>
              <w:marRight w:val="0"/>
              <w:marTop w:val="0"/>
              <w:marBottom w:val="0"/>
              <w:divBdr>
                <w:top w:val="none" w:sz="0" w:space="0" w:color="auto"/>
                <w:left w:val="none" w:sz="0" w:space="0" w:color="auto"/>
                <w:bottom w:val="none" w:sz="0" w:space="0" w:color="auto"/>
                <w:right w:val="none" w:sz="0" w:space="0" w:color="auto"/>
              </w:divBdr>
            </w:div>
            <w:div w:id="493763318">
              <w:marLeft w:val="0"/>
              <w:marRight w:val="0"/>
              <w:marTop w:val="0"/>
              <w:marBottom w:val="0"/>
              <w:divBdr>
                <w:top w:val="none" w:sz="0" w:space="0" w:color="auto"/>
                <w:left w:val="none" w:sz="0" w:space="0" w:color="auto"/>
                <w:bottom w:val="none" w:sz="0" w:space="0" w:color="auto"/>
                <w:right w:val="none" w:sz="0" w:space="0" w:color="auto"/>
              </w:divBdr>
            </w:div>
          </w:divsChild>
        </w:div>
        <w:div w:id="870923109">
          <w:marLeft w:val="0"/>
          <w:marRight w:val="0"/>
          <w:marTop w:val="0"/>
          <w:marBottom w:val="0"/>
          <w:divBdr>
            <w:top w:val="none" w:sz="0" w:space="0" w:color="auto"/>
            <w:left w:val="none" w:sz="0" w:space="0" w:color="auto"/>
            <w:bottom w:val="none" w:sz="0" w:space="0" w:color="auto"/>
            <w:right w:val="none" w:sz="0" w:space="0" w:color="auto"/>
          </w:divBdr>
          <w:divsChild>
            <w:div w:id="1068574049">
              <w:marLeft w:val="0"/>
              <w:marRight w:val="0"/>
              <w:marTop w:val="0"/>
              <w:marBottom w:val="0"/>
              <w:divBdr>
                <w:top w:val="none" w:sz="0" w:space="0" w:color="auto"/>
                <w:left w:val="none" w:sz="0" w:space="0" w:color="auto"/>
                <w:bottom w:val="none" w:sz="0" w:space="0" w:color="auto"/>
                <w:right w:val="none" w:sz="0" w:space="0" w:color="auto"/>
              </w:divBdr>
            </w:div>
            <w:div w:id="416249476">
              <w:marLeft w:val="0"/>
              <w:marRight w:val="0"/>
              <w:marTop w:val="0"/>
              <w:marBottom w:val="0"/>
              <w:divBdr>
                <w:top w:val="none" w:sz="0" w:space="0" w:color="auto"/>
                <w:left w:val="none" w:sz="0" w:space="0" w:color="auto"/>
                <w:bottom w:val="none" w:sz="0" w:space="0" w:color="auto"/>
                <w:right w:val="none" w:sz="0" w:space="0" w:color="auto"/>
              </w:divBdr>
            </w:div>
            <w:div w:id="1656451824">
              <w:marLeft w:val="0"/>
              <w:marRight w:val="0"/>
              <w:marTop w:val="0"/>
              <w:marBottom w:val="0"/>
              <w:divBdr>
                <w:top w:val="none" w:sz="0" w:space="0" w:color="auto"/>
                <w:left w:val="none" w:sz="0" w:space="0" w:color="auto"/>
                <w:bottom w:val="none" w:sz="0" w:space="0" w:color="auto"/>
                <w:right w:val="none" w:sz="0" w:space="0" w:color="auto"/>
              </w:divBdr>
            </w:div>
            <w:div w:id="163520506">
              <w:marLeft w:val="0"/>
              <w:marRight w:val="0"/>
              <w:marTop w:val="0"/>
              <w:marBottom w:val="0"/>
              <w:divBdr>
                <w:top w:val="none" w:sz="0" w:space="0" w:color="auto"/>
                <w:left w:val="none" w:sz="0" w:space="0" w:color="auto"/>
                <w:bottom w:val="none" w:sz="0" w:space="0" w:color="auto"/>
                <w:right w:val="none" w:sz="0" w:space="0" w:color="auto"/>
              </w:divBdr>
            </w:div>
            <w:div w:id="962269741">
              <w:marLeft w:val="0"/>
              <w:marRight w:val="0"/>
              <w:marTop w:val="0"/>
              <w:marBottom w:val="0"/>
              <w:divBdr>
                <w:top w:val="none" w:sz="0" w:space="0" w:color="auto"/>
                <w:left w:val="none" w:sz="0" w:space="0" w:color="auto"/>
                <w:bottom w:val="none" w:sz="0" w:space="0" w:color="auto"/>
                <w:right w:val="none" w:sz="0" w:space="0" w:color="auto"/>
              </w:divBdr>
            </w:div>
            <w:div w:id="1185677814">
              <w:marLeft w:val="0"/>
              <w:marRight w:val="0"/>
              <w:marTop w:val="0"/>
              <w:marBottom w:val="0"/>
              <w:divBdr>
                <w:top w:val="none" w:sz="0" w:space="0" w:color="auto"/>
                <w:left w:val="none" w:sz="0" w:space="0" w:color="auto"/>
                <w:bottom w:val="none" w:sz="0" w:space="0" w:color="auto"/>
                <w:right w:val="none" w:sz="0" w:space="0" w:color="auto"/>
              </w:divBdr>
            </w:div>
            <w:div w:id="910968926">
              <w:marLeft w:val="0"/>
              <w:marRight w:val="0"/>
              <w:marTop w:val="0"/>
              <w:marBottom w:val="0"/>
              <w:divBdr>
                <w:top w:val="none" w:sz="0" w:space="0" w:color="auto"/>
                <w:left w:val="none" w:sz="0" w:space="0" w:color="auto"/>
                <w:bottom w:val="none" w:sz="0" w:space="0" w:color="auto"/>
                <w:right w:val="none" w:sz="0" w:space="0" w:color="auto"/>
              </w:divBdr>
            </w:div>
            <w:div w:id="1674213039">
              <w:marLeft w:val="0"/>
              <w:marRight w:val="0"/>
              <w:marTop w:val="0"/>
              <w:marBottom w:val="0"/>
              <w:divBdr>
                <w:top w:val="none" w:sz="0" w:space="0" w:color="auto"/>
                <w:left w:val="none" w:sz="0" w:space="0" w:color="auto"/>
                <w:bottom w:val="none" w:sz="0" w:space="0" w:color="auto"/>
                <w:right w:val="none" w:sz="0" w:space="0" w:color="auto"/>
              </w:divBdr>
            </w:div>
          </w:divsChild>
        </w:div>
        <w:div w:id="1014262534">
          <w:marLeft w:val="0"/>
          <w:marRight w:val="0"/>
          <w:marTop w:val="0"/>
          <w:marBottom w:val="0"/>
          <w:divBdr>
            <w:top w:val="none" w:sz="0" w:space="0" w:color="auto"/>
            <w:left w:val="none" w:sz="0" w:space="0" w:color="auto"/>
            <w:bottom w:val="none" w:sz="0" w:space="0" w:color="auto"/>
            <w:right w:val="none" w:sz="0" w:space="0" w:color="auto"/>
          </w:divBdr>
        </w:div>
        <w:div w:id="1819105598">
          <w:marLeft w:val="0"/>
          <w:marRight w:val="0"/>
          <w:marTop w:val="0"/>
          <w:marBottom w:val="0"/>
          <w:divBdr>
            <w:top w:val="none" w:sz="0" w:space="0" w:color="auto"/>
            <w:left w:val="none" w:sz="0" w:space="0" w:color="auto"/>
            <w:bottom w:val="none" w:sz="0" w:space="0" w:color="auto"/>
            <w:right w:val="none" w:sz="0" w:space="0" w:color="auto"/>
          </w:divBdr>
          <w:divsChild>
            <w:div w:id="1622498758">
              <w:marLeft w:val="0"/>
              <w:marRight w:val="0"/>
              <w:marTop w:val="0"/>
              <w:marBottom w:val="0"/>
              <w:divBdr>
                <w:top w:val="none" w:sz="0" w:space="0" w:color="auto"/>
                <w:left w:val="none" w:sz="0" w:space="0" w:color="auto"/>
                <w:bottom w:val="none" w:sz="0" w:space="0" w:color="auto"/>
                <w:right w:val="none" w:sz="0" w:space="0" w:color="auto"/>
              </w:divBdr>
            </w:div>
            <w:div w:id="688988210">
              <w:marLeft w:val="0"/>
              <w:marRight w:val="0"/>
              <w:marTop w:val="0"/>
              <w:marBottom w:val="0"/>
              <w:divBdr>
                <w:top w:val="none" w:sz="0" w:space="0" w:color="auto"/>
                <w:left w:val="none" w:sz="0" w:space="0" w:color="auto"/>
                <w:bottom w:val="none" w:sz="0" w:space="0" w:color="auto"/>
                <w:right w:val="none" w:sz="0" w:space="0" w:color="auto"/>
              </w:divBdr>
            </w:div>
            <w:div w:id="636566158">
              <w:marLeft w:val="0"/>
              <w:marRight w:val="0"/>
              <w:marTop w:val="0"/>
              <w:marBottom w:val="0"/>
              <w:divBdr>
                <w:top w:val="none" w:sz="0" w:space="0" w:color="auto"/>
                <w:left w:val="none" w:sz="0" w:space="0" w:color="auto"/>
                <w:bottom w:val="none" w:sz="0" w:space="0" w:color="auto"/>
                <w:right w:val="none" w:sz="0" w:space="0" w:color="auto"/>
              </w:divBdr>
            </w:div>
          </w:divsChild>
        </w:div>
        <w:div w:id="1158808116">
          <w:marLeft w:val="0"/>
          <w:marRight w:val="0"/>
          <w:marTop w:val="0"/>
          <w:marBottom w:val="0"/>
          <w:divBdr>
            <w:top w:val="none" w:sz="0" w:space="0" w:color="auto"/>
            <w:left w:val="none" w:sz="0" w:space="0" w:color="auto"/>
            <w:bottom w:val="none" w:sz="0" w:space="0" w:color="auto"/>
            <w:right w:val="none" w:sz="0" w:space="0" w:color="auto"/>
          </w:divBdr>
        </w:div>
        <w:div w:id="1334336035">
          <w:marLeft w:val="0"/>
          <w:marRight w:val="0"/>
          <w:marTop w:val="0"/>
          <w:marBottom w:val="0"/>
          <w:divBdr>
            <w:top w:val="none" w:sz="0" w:space="0" w:color="auto"/>
            <w:left w:val="none" w:sz="0" w:space="0" w:color="auto"/>
            <w:bottom w:val="none" w:sz="0" w:space="0" w:color="auto"/>
            <w:right w:val="none" w:sz="0" w:space="0" w:color="auto"/>
          </w:divBdr>
          <w:divsChild>
            <w:div w:id="221330542">
              <w:marLeft w:val="0"/>
              <w:marRight w:val="0"/>
              <w:marTop w:val="0"/>
              <w:marBottom w:val="0"/>
              <w:divBdr>
                <w:top w:val="none" w:sz="0" w:space="0" w:color="auto"/>
                <w:left w:val="none" w:sz="0" w:space="0" w:color="auto"/>
                <w:bottom w:val="none" w:sz="0" w:space="0" w:color="auto"/>
                <w:right w:val="none" w:sz="0" w:space="0" w:color="auto"/>
              </w:divBdr>
            </w:div>
            <w:div w:id="1432387140">
              <w:marLeft w:val="0"/>
              <w:marRight w:val="0"/>
              <w:marTop w:val="0"/>
              <w:marBottom w:val="0"/>
              <w:divBdr>
                <w:top w:val="none" w:sz="0" w:space="0" w:color="auto"/>
                <w:left w:val="none" w:sz="0" w:space="0" w:color="auto"/>
                <w:bottom w:val="none" w:sz="0" w:space="0" w:color="auto"/>
                <w:right w:val="none" w:sz="0" w:space="0" w:color="auto"/>
              </w:divBdr>
            </w:div>
            <w:div w:id="727727002">
              <w:marLeft w:val="0"/>
              <w:marRight w:val="0"/>
              <w:marTop w:val="0"/>
              <w:marBottom w:val="0"/>
              <w:divBdr>
                <w:top w:val="none" w:sz="0" w:space="0" w:color="auto"/>
                <w:left w:val="none" w:sz="0" w:space="0" w:color="auto"/>
                <w:bottom w:val="none" w:sz="0" w:space="0" w:color="auto"/>
                <w:right w:val="none" w:sz="0" w:space="0" w:color="auto"/>
              </w:divBdr>
            </w:div>
            <w:div w:id="538666151">
              <w:marLeft w:val="0"/>
              <w:marRight w:val="0"/>
              <w:marTop w:val="0"/>
              <w:marBottom w:val="0"/>
              <w:divBdr>
                <w:top w:val="none" w:sz="0" w:space="0" w:color="auto"/>
                <w:left w:val="none" w:sz="0" w:space="0" w:color="auto"/>
                <w:bottom w:val="none" w:sz="0" w:space="0" w:color="auto"/>
                <w:right w:val="none" w:sz="0" w:space="0" w:color="auto"/>
              </w:divBdr>
            </w:div>
            <w:div w:id="59207676">
              <w:marLeft w:val="0"/>
              <w:marRight w:val="0"/>
              <w:marTop w:val="0"/>
              <w:marBottom w:val="0"/>
              <w:divBdr>
                <w:top w:val="none" w:sz="0" w:space="0" w:color="auto"/>
                <w:left w:val="none" w:sz="0" w:space="0" w:color="auto"/>
                <w:bottom w:val="none" w:sz="0" w:space="0" w:color="auto"/>
                <w:right w:val="none" w:sz="0" w:space="0" w:color="auto"/>
              </w:divBdr>
            </w:div>
            <w:div w:id="809202503">
              <w:marLeft w:val="0"/>
              <w:marRight w:val="0"/>
              <w:marTop w:val="0"/>
              <w:marBottom w:val="0"/>
              <w:divBdr>
                <w:top w:val="none" w:sz="0" w:space="0" w:color="auto"/>
                <w:left w:val="none" w:sz="0" w:space="0" w:color="auto"/>
                <w:bottom w:val="none" w:sz="0" w:space="0" w:color="auto"/>
                <w:right w:val="none" w:sz="0" w:space="0" w:color="auto"/>
              </w:divBdr>
            </w:div>
            <w:div w:id="472067654">
              <w:marLeft w:val="0"/>
              <w:marRight w:val="0"/>
              <w:marTop w:val="0"/>
              <w:marBottom w:val="0"/>
              <w:divBdr>
                <w:top w:val="none" w:sz="0" w:space="0" w:color="auto"/>
                <w:left w:val="none" w:sz="0" w:space="0" w:color="auto"/>
                <w:bottom w:val="none" w:sz="0" w:space="0" w:color="auto"/>
                <w:right w:val="none" w:sz="0" w:space="0" w:color="auto"/>
              </w:divBdr>
            </w:div>
            <w:div w:id="1098327381">
              <w:marLeft w:val="0"/>
              <w:marRight w:val="0"/>
              <w:marTop w:val="0"/>
              <w:marBottom w:val="0"/>
              <w:divBdr>
                <w:top w:val="none" w:sz="0" w:space="0" w:color="auto"/>
                <w:left w:val="none" w:sz="0" w:space="0" w:color="auto"/>
                <w:bottom w:val="none" w:sz="0" w:space="0" w:color="auto"/>
                <w:right w:val="none" w:sz="0" w:space="0" w:color="auto"/>
              </w:divBdr>
            </w:div>
          </w:divsChild>
        </w:div>
        <w:div w:id="284624864">
          <w:marLeft w:val="0"/>
          <w:marRight w:val="0"/>
          <w:marTop w:val="0"/>
          <w:marBottom w:val="0"/>
          <w:divBdr>
            <w:top w:val="none" w:sz="0" w:space="0" w:color="auto"/>
            <w:left w:val="none" w:sz="0" w:space="0" w:color="auto"/>
            <w:bottom w:val="none" w:sz="0" w:space="0" w:color="auto"/>
            <w:right w:val="none" w:sz="0" w:space="0" w:color="auto"/>
          </w:divBdr>
        </w:div>
        <w:div w:id="485315883">
          <w:marLeft w:val="0"/>
          <w:marRight w:val="0"/>
          <w:marTop w:val="0"/>
          <w:marBottom w:val="0"/>
          <w:divBdr>
            <w:top w:val="none" w:sz="0" w:space="0" w:color="auto"/>
            <w:left w:val="none" w:sz="0" w:space="0" w:color="auto"/>
            <w:bottom w:val="none" w:sz="0" w:space="0" w:color="auto"/>
            <w:right w:val="none" w:sz="0" w:space="0" w:color="auto"/>
          </w:divBdr>
        </w:div>
      </w:divsChild>
    </w:div>
    <w:div w:id="2045208412">
      <w:bodyDiv w:val="1"/>
      <w:marLeft w:val="0"/>
      <w:marRight w:val="0"/>
      <w:marTop w:val="0"/>
      <w:marBottom w:val="0"/>
      <w:divBdr>
        <w:top w:val="none" w:sz="0" w:space="0" w:color="auto"/>
        <w:left w:val="none" w:sz="0" w:space="0" w:color="auto"/>
        <w:bottom w:val="none" w:sz="0" w:space="0" w:color="auto"/>
        <w:right w:val="none" w:sz="0" w:space="0" w:color="auto"/>
      </w:divBdr>
      <w:divsChild>
        <w:div w:id="433601514">
          <w:marLeft w:val="0"/>
          <w:marRight w:val="0"/>
          <w:marTop w:val="0"/>
          <w:marBottom w:val="0"/>
          <w:divBdr>
            <w:top w:val="none" w:sz="0" w:space="0" w:color="auto"/>
            <w:left w:val="none" w:sz="0" w:space="0" w:color="auto"/>
            <w:bottom w:val="none" w:sz="0" w:space="0" w:color="auto"/>
            <w:right w:val="none" w:sz="0" w:space="0" w:color="auto"/>
          </w:divBdr>
        </w:div>
        <w:div w:id="455417456">
          <w:marLeft w:val="0"/>
          <w:marRight w:val="0"/>
          <w:marTop w:val="0"/>
          <w:marBottom w:val="0"/>
          <w:divBdr>
            <w:top w:val="none" w:sz="0" w:space="0" w:color="auto"/>
            <w:left w:val="none" w:sz="0" w:space="0" w:color="auto"/>
            <w:bottom w:val="none" w:sz="0" w:space="0" w:color="auto"/>
            <w:right w:val="none" w:sz="0" w:space="0" w:color="auto"/>
          </w:divBdr>
        </w:div>
        <w:div w:id="1115557900">
          <w:marLeft w:val="0"/>
          <w:marRight w:val="0"/>
          <w:marTop w:val="0"/>
          <w:marBottom w:val="0"/>
          <w:divBdr>
            <w:top w:val="none" w:sz="0" w:space="0" w:color="auto"/>
            <w:left w:val="none" w:sz="0" w:space="0" w:color="auto"/>
            <w:bottom w:val="none" w:sz="0" w:space="0" w:color="auto"/>
            <w:right w:val="none" w:sz="0" w:space="0" w:color="auto"/>
          </w:divBdr>
          <w:divsChild>
            <w:div w:id="1027145820">
              <w:marLeft w:val="0"/>
              <w:marRight w:val="0"/>
              <w:marTop w:val="0"/>
              <w:marBottom w:val="0"/>
              <w:divBdr>
                <w:top w:val="none" w:sz="0" w:space="0" w:color="auto"/>
                <w:left w:val="none" w:sz="0" w:space="0" w:color="auto"/>
                <w:bottom w:val="none" w:sz="0" w:space="0" w:color="auto"/>
                <w:right w:val="none" w:sz="0" w:space="0" w:color="auto"/>
              </w:divBdr>
            </w:div>
            <w:div w:id="1103382184">
              <w:marLeft w:val="0"/>
              <w:marRight w:val="0"/>
              <w:marTop w:val="0"/>
              <w:marBottom w:val="0"/>
              <w:divBdr>
                <w:top w:val="none" w:sz="0" w:space="0" w:color="auto"/>
                <w:left w:val="none" w:sz="0" w:space="0" w:color="auto"/>
                <w:bottom w:val="none" w:sz="0" w:space="0" w:color="auto"/>
                <w:right w:val="none" w:sz="0" w:space="0" w:color="auto"/>
              </w:divBdr>
            </w:div>
          </w:divsChild>
        </w:div>
        <w:div w:id="382797461">
          <w:marLeft w:val="0"/>
          <w:marRight w:val="0"/>
          <w:marTop w:val="0"/>
          <w:marBottom w:val="0"/>
          <w:divBdr>
            <w:top w:val="none" w:sz="0" w:space="0" w:color="auto"/>
            <w:left w:val="none" w:sz="0" w:space="0" w:color="auto"/>
            <w:bottom w:val="none" w:sz="0" w:space="0" w:color="auto"/>
            <w:right w:val="none" w:sz="0" w:space="0" w:color="auto"/>
          </w:divBdr>
          <w:divsChild>
            <w:div w:id="1004240526">
              <w:marLeft w:val="0"/>
              <w:marRight w:val="0"/>
              <w:marTop w:val="0"/>
              <w:marBottom w:val="0"/>
              <w:divBdr>
                <w:top w:val="none" w:sz="0" w:space="0" w:color="auto"/>
                <w:left w:val="none" w:sz="0" w:space="0" w:color="auto"/>
                <w:bottom w:val="none" w:sz="0" w:space="0" w:color="auto"/>
                <w:right w:val="none" w:sz="0" w:space="0" w:color="auto"/>
              </w:divBdr>
            </w:div>
            <w:div w:id="1153444757">
              <w:marLeft w:val="0"/>
              <w:marRight w:val="0"/>
              <w:marTop w:val="0"/>
              <w:marBottom w:val="0"/>
              <w:divBdr>
                <w:top w:val="none" w:sz="0" w:space="0" w:color="auto"/>
                <w:left w:val="none" w:sz="0" w:space="0" w:color="auto"/>
                <w:bottom w:val="none" w:sz="0" w:space="0" w:color="auto"/>
                <w:right w:val="none" w:sz="0" w:space="0" w:color="auto"/>
              </w:divBdr>
            </w:div>
          </w:divsChild>
        </w:div>
        <w:div w:id="1522237183">
          <w:marLeft w:val="0"/>
          <w:marRight w:val="0"/>
          <w:marTop w:val="0"/>
          <w:marBottom w:val="0"/>
          <w:divBdr>
            <w:top w:val="none" w:sz="0" w:space="0" w:color="auto"/>
            <w:left w:val="none" w:sz="0" w:space="0" w:color="auto"/>
            <w:bottom w:val="none" w:sz="0" w:space="0" w:color="auto"/>
            <w:right w:val="none" w:sz="0" w:space="0" w:color="auto"/>
          </w:divBdr>
          <w:divsChild>
            <w:div w:id="52121150">
              <w:marLeft w:val="0"/>
              <w:marRight w:val="0"/>
              <w:marTop w:val="0"/>
              <w:marBottom w:val="0"/>
              <w:divBdr>
                <w:top w:val="none" w:sz="0" w:space="0" w:color="auto"/>
                <w:left w:val="none" w:sz="0" w:space="0" w:color="auto"/>
                <w:bottom w:val="none" w:sz="0" w:space="0" w:color="auto"/>
                <w:right w:val="none" w:sz="0" w:space="0" w:color="auto"/>
              </w:divBdr>
            </w:div>
            <w:div w:id="851146877">
              <w:marLeft w:val="0"/>
              <w:marRight w:val="0"/>
              <w:marTop w:val="0"/>
              <w:marBottom w:val="0"/>
              <w:divBdr>
                <w:top w:val="none" w:sz="0" w:space="0" w:color="auto"/>
                <w:left w:val="none" w:sz="0" w:space="0" w:color="auto"/>
                <w:bottom w:val="none" w:sz="0" w:space="0" w:color="auto"/>
                <w:right w:val="none" w:sz="0" w:space="0" w:color="auto"/>
              </w:divBdr>
            </w:div>
            <w:div w:id="306739471">
              <w:marLeft w:val="0"/>
              <w:marRight w:val="0"/>
              <w:marTop w:val="0"/>
              <w:marBottom w:val="0"/>
              <w:divBdr>
                <w:top w:val="none" w:sz="0" w:space="0" w:color="auto"/>
                <w:left w:val="none" w:sz="0" w:space="0" w:color="auto"/>
                <w:bottom w:val="none" w:sz="0" w:space="0" w:color="auto"/>
                <w:right w:val="none" w:sz="0" w:space="0" w:color="auto"/>
              </w:divBdr>
            </w:div>
          </w:divsChild>
        </w:div>
        <w:div w:id="411464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137C7-8797-46B6-9C8E-8F3E7F79C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1661</Words>
  <Characters>9470</Characters>
  <Application>Microsoft Office Word</Application>
  <DocSecurity>0</DocSecurity>
  <Lines>78</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11109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2020-06-04T14:46:00Z</dcterms:created>
  <dc:creator>Evelina Paštukaitė</dc:creator>
  <cp:lastModifiedBy>Monika Žilinskaitė-Veželienė</cp:lastModifiedBy>
  <dcterms:modified xsi:type="dcterms:W3CDTF">2020-06-04T14:46:00Z</dcterms:modified>
  <cp:revision>2</cp:revision>
</cp:coreProperties>
</file>