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D2D" w:rsidRPr="007941EA" w:rsidRDefault="008B1D2D" w:rsidP="008B1D2D">
      <w:pPr>
        <w:widowControl w:val="0"/>
        <w:jc w:val="center"/>
        <w:rPr>
          <w:b/>
          <w:sz w:val="24"/>
          <w:szCs w:val="24"/>
        </w:rPr>
      </w:pPr>
      <w:bookmarkStart w:id="0" w:name="_GoBack"/>
      <w:bookmarkEnd w:id="0"/>
      <w:r w:rsidRPr="007941EA">
        <w:rPr>
          <w:b/>
          <w:sz w:val="24"/>
          <w:szCs w:val="24"/>
        </w:rPr>
        <w:t xml:space="preserve">LIETUVOS RESPUBLIKOS UŽIMTUMO ĮSTATYMO </w:t>
      </w:r>
    </w:p>
    <w:p w:rsidR="008B1D2D" w:rsidRPr="007941EA" w:rsidRDefault="008B1D2D" w:rsidP="008B1D2D">
      <w:pPr>
        <w:widowControl w:val="0"/>
        <w:jc w:val="center"/>
        <w:rPr>
          <w:b/>
          <w:sz w:val="24"/>
          <w:szCs w:val="24"/>
        </w:rPr>
      </w:pPr>
      <w:r w:rsidRPr="007941EA">
        <w:rPr>
          <w:b/>
          <w:sz w:val="24"/>
          <w:szCs w:val="24"/>
        </w:rPr>
        <w:t>NR. XII-2470 20, 25, 37, 38, 41, 42, 43, 44, 47</w:t>
      </w:r>
      <w:r w:rsidR="000C4280">
        <w:rPr>
          <w:b/>
          <w:sz w:val="24"/>
          <w:szCs w:val="24"/>
        </w:rPr>
        <w:t xml:space="preserve">, </w:t>
      </w:r>
      <w:r w:rsidR="000C4280">
        <w:rPr>
          <w:b/>
          <w:sz w:val="24"/>
          <w:szCs w:val="24"/>
          <w:lang w:val="en-US"/>
        </w:rPr>
        <w:t>55</w:t>
      </w:r>
      <w:r w:rsidRPr="007941EA">
        <w:rPr>
          <w:b/>
          <w:sz w:val="24"/>
          <w:szCs w:val="24"/>
        </w:rPr>
        <w:t xml:space="preserve"> STRAIPSNIŲ PAKEITIMO </w:t>
      </w:r>
    </w:p>
    <w:p w:rsidR="008065DA" w:rsidRPr="007941EA" w:rsidRDefault="008B1D2D" w:rsidP="008B1D2D">
      <w:pPr>
        <w:widowControl w:val="0"/>
        <w:jc w:val="center"/>
        <w:rPr>
          <w:b/>
          <w:sz w:val="24"/>
          <w:szCs w:val="24"/>
        </w:rPr>
      </w:pPr>
      <w:r w:rsidRPr="007941EA">
        <w:rPr>
          <w:b/>
          <w:sz w:val="24"/>
          <w:szCs w:val="24"/>
        </w:rPr>
        <w:t>IR ĮSTATYMO PAPILDYMO 48</w:t>
      </w:r>
      <w:r w:rsidRPr="007941EA">
        <w:rPr>
          <w:b/>
          <w:sz w:val="24"/>
          <w:szCs w:val="24"/>
          <w:vertAlign w:val="superscript"/>
        </w:rPr>
        <w:t>1</w:t>
      </w:r>
      <w:r w:rsidRPr="007941EA">
        <w:rPr>
          <w:b/>
          <w:sz w:val="24"/>
          <w:szCs w:val="24"/>
        </w:rPr>
        <w:t xml:space="preserve"> STRAIPSNIU ĮSTATYMO </w:t>
      </w:r>
      <w:r w:rsidR="00B259E2" w:rsidRPr="007941EA">
        <w:rPr>
          <w:b/>
          <w:sz w:val="24"/>
          <w:szCs w:val="24"/>
        </w:rPr>
        <w:t xml:space="preserve">PROJEKTO </w:t>
      </w:r>
    </w:p>
    <w:p w:rsidR="008065DA" w:rsidRPr="007941EA" w:rsidRDefault="004D225A">
      <w:pPr>
        <w:widowControl w:val="0"/>
        <w:jc w:val="center"/>
        <w:rPr>
          <w:rFonts w:eastAsia="Courier New"/>
          <w:b/>
          <w:bCs/>
          <w:sz w:val="24"/>
          <w:szCs w:val="24"/>
        </w:rPr>
      </w:pPr>
      <w:r w:rsidRPr="007941EA">
        <w:rPr>
          <w:rFonts w:eastAsia="Courier New"/>
          <w:b/>
          <w:bCs/>
          <w:sz w:val="24"/>
          <w:szCs w:val="24"/>
        </w:rPr>
        <w:t>AIŠKINAMASIS RAŠTAS</w:t>
      </w:r>
    </w:p>
    <w:p w:rsidR="008065DA" w:rsidRPr="007941EA" w:rsidRDefault="008065DA">
      <w:pPr>
        <w:widowControl w:val="0"/>
        <w:ind w:right="98"/>
        <w:jc w:val="center"/>
        <w:rPr>
          <w:b/>
          <w:bCs/>
          <w:sz w:val="24"/>
          <w:szCs w:val="24"/>
        </w:rPr>
      </w:pPr>
    </w:p>
    <w:p w:rsidR="008065DA" w:rsidRPr="007941EA" w:rsidRDefault="004D225A" w:rsidP="009D1A97">
      <w:pPr>
        <w:widowControl w:val="0"/>
        <w:tabs>
          <w:tab w:val="left" w:pos="993"/>
        </w:tabs>
        <w:ind w:firstLine="851"/>
        <w:jc w:val="both"/>
        <w:rPr>
          <w:b/>
          <w:bCs/>
          <w:sz w:val="24"/>
          <w:szCs w:val="24"/>
        </w:rPr>
      </w:pPr>
      <w:r w:rsidRPr="007941EA">
        <w:rPr>
          <w:b/>
          <w:bCs/>
          <w:sz w:val="24"/>
          <w:szCs w:val="24"/>
        </w:rPr>
        <w:t>1. Įstatym</w:t>
      </w:r>
      <w:r w:rsidR="00B259E2" w:rsidRPr="007941EA">
        <w:rPr>
          <w:b/>
          <w:bCs/>
          <w:sz w:val="24"/>
          <w:szCs w:val="24"/>
        </w:rPr>
        <w:t>o</w:t>
      </w:r>
      <w:r w:rsidRPr="007941EA">
        <w:rPr>
          <w:b/>
          <w:bCs/>
          <w:sz w:val="24"/>
          <w:szCs w:val="24"/>
        </w:rPr>
        <w:t xml:space="preserve"> projekt</w:t>
      </w:r>
      <w:r w:rsidR="00B259E2" w:rsidRPr="007941EA">
        <w:rPr>
          <w:b/>
          <w:bCs/>
          <w:sz w:val="24"/>
          <w:szCs w:val="24"/>
        </w:rPr>
        <w:t>ą</w:t>
      </w:r>
      <w:r w:rsidRPr="007941EA">
        <w:rPr>
          <w:b/>
          <w:bCs/>
          <w:sz w:val="24"/>
          <w:szCs w:val="24"/>
        </w:rPr>
        <w:t xml:space="preserve"> rengimą paskatinusios priežastys, parengt</w:t>
      </w:r>
      <w:r w:rsidR="00B259E2" w:rsidRPr="007941EA">
        <w:rPr>
          <w:b/>
          <w:bCs/>
          <w:sz w:val="24"/>
          <w:szCs w:val="24"/>
        </w:rPr>
        <w:t>o</w:t>
      </w:r>
      <w:r w:rsidRPr="007941EA">
        <w:rPr>
          <w:b/>
          <w:bCs/>
          <w:sz w:val="24"/>
          <w:szCs w:val="24"/>
        </w:rPr>
        <w:t xml:space="preserve"> projekt</w:t>
      </w:r>
      <w:r w:rsidR="00B259E2" w:rsidRPr="007941EA">
        <w:rPr>
          <w:b/>
          <w:bCs/>
          <w:sz w:val="24"/>
          <w:szCs w:val="24"/>
        </w:rPr>
        <w:t>o</w:t>
      </w:r>
      <w:r w:rsidRPr="007941EA">
        <w:rPr>
          <w:b/>
          <w:bCs/>
          <w:sz w:val="24"/>
          <w:szCs w:val="24"/>
        </w:rPr>
        <w:t xml:space="preserve"> tikslai ir uždaviniai</w:t>
      </w:r>
    </w:p>
    <w:p w:rsidR="008065DA" w:rsidRPr="007941EA" w:rsidRDefault="004D225A" w:rsidP="009D1A97">
      <w:pPr>
        <w:widowControl w:val="0"/>
        <w:ind w:firstLine="851"/>
        <w:jc w:val="both"/>
        <w:rPr>
          <w:bCs/>
          <w:sz w:val="24"/>
          <w:szCs w:val="24"/>
        </w:rPr>
      </w:pPr>
      <w:r w:rsidRPr="007941EA">
        <w:rPr>
          <w:bCs/>
          <w:sz w:val="24"/>
          <w:szCs w:val="24"/>
        </w:rPr>
        <w:t>Lietuvos Respublikos Vyriausybės 2020 m. vasario 26 d. nutarimu Nr. 152 „Dėl valstybės lygio ekstremaliosios situacijos paskelbimo“ paskelbta valstybės lygio ekstremalioji situacija visoje šalyje dėl naujojo koronaviruso (COVID-19) plitimo grėsmės.</w:t>
      </w:r>
      <w:r w:rsidR="00352E07" w:rsidRPr="007941EA">
        <w:rPr>
          <w:bCs/>
          <w:sz w:val="24"/>
          <w:szCs w:val="24"/>
        </w:rPr>
        <w:t xml:space="preserve"> </w:t>
      </w:r>
      <w:r w:rsidRPr="007941EA">
        <w:rPr>
          <w:bCs/>
          <w:sz w:val="24"/>
          <w:szCs w:val="24"/>
        </w:rPr>
        <w:t>Lietuvos Respublikos Vyriausybės 2020 m. kovo 14 d. nutarimu Nr. 207 „Dėl karantino Lietuvos Respublikos teritorijoje paskelbimo“ paskelbtas trečias (visiškos parengties) civilinės saugos sistemos parengties lygis ir karantinas visoje Lietuvos Respublikos teritorijoje.</w:t>
      </w:r>
    </w:p>
    <w:p w:rsidR="00352E07" w:rsidRPr="007941EA" w:rsidRDefault="00352E07" w:rsidP="009D1A97">
      <w:pPr>
        <w:ind w:firstLine="851"/>
        <w:jc w:val="both"/>
        <w:rPr>
          <w:sz w:val="24"/>
          <w:szCs w:val="24"/>
        </w:rPr>
      </w:pPr>
      <w:r w:rsidRPr="007941EA">
        <w:rPr>
          <w:sz w:val="24"/>
          <w:szCs w:val="24"/>
        </w:rPr>
        <w:t xml:space="preserve">Lietuvos Respublikos Vyriausybei įvedus karantiną, ji ėmėsi aktyvių veiksmų ir kartu su Lietuvos banku paskelbė apie 5 mlrd. Eur, arba 10 proc. bendrojo vidaus produkto, sudarantį ekonominių ir finansinių priemonių planą. Šiame pakete numatyta po 500 mln. Eur skirti sveikatos ir visuomenės apsaugos sistemų efektyviai veiklai užtikrinti, darbo vietoms ir gyventojų pajamoms bei verslo likvidumui išsaugoti. Dvigubai didesnė suma (1 mlrd. Eur) numatyta ekonomikos skatinimui per sudarytas palankesnes sąlygas valdžios ir privačiojo sektorių investicijoms. Lietuvos banko priemonių paketas, sudarantis taip pat apie 2,5 mlrd. Eur, apima kredito įstaigų kapitalo pakankamumo reikalavimų, likvidumo rezervų ir kitų priežiūrinių priemonių sumažinimą, Eurosistemos skatinamųjų pinigų politikos priemonių taikymą. Lietuvos banko ekonomistų vertinimu, Lietuvos Respublikos Vyriausybės numatytos priemonės prisidės prie ekonomikos augimo 1,1 proc. p. 2020 m. ir 1,5 proc. p. 2021 m. </w:t>
      </w:r>
    </w:p>
    <w:p w:rsidR="0083765F" w:rsidRPr="007941EA" w:rsidRDefault="006E0515" w:rsidP="0083765F">
      <w:pPr>
        <w:ind w:firstLine="851"/>
        <w:jc w:val="both"/>
        <w:rPr>
          <w:bCs/>
          <w:sz w:val="24"/>
          <w:szCs w:val="24"/>
        </w:rPr>
      </w:pPr>
      <w:hyperlink r:id="rId8" w:history="1">
        <w:r w:rsidR="0083765F" w:rsidRPr="007941EA">
          <w:rPr>
            <w:rStyle w:val="Hipersaitas"/>
            <w:bCs/>
            <w:sz w:val="24"/>
            <w:szCs w:val="24"/>
          </w:rPr>
          <w:t>Lietuvos ekspertų vertinimu</w:t>
        </w:r>
      </w:hyperlink>
      <w:r w:rsidR="0083765F" w:rsidRPr="007941EA">
        <w:rPr>
          <w:bCs/>
          <w:sz w:val="24"/>
          <w:szCs w:val="24"/>
        </w:rPr>
        <w:t>, kiekviena karantino diena reiškia apie 2000 prarandamų darbo vietų, kas savo ruožtu reiškia prarandamus mokesčius ir maždaug 43 mln. mokesčių „skylę“</w:t>
      </w:r>
      <w:r w:rsidR="008131F3" w:rsidRPr="007941EA">
        <w:rPr>
          <w:bCs/>
          <w:sz w:val="24"/>
          <w:szCs w:val="24"/>
        </w:rPr>
        <w:t xml:space="preserve"> (žr. 1 pav.)</w:t>
      </w:r>
      <w:r w:rsidR="0083765F" w:rsidRPr="007941EA">
        <w:rPr>
          <w:bCs/>
          <w:sz w:val="24"/>
          <w:szCs w:val="24"/>
        </w:rPr>
        <w:t>.</w:t>
      </w:r>
    </w:p>
    <w:p w:rsidR="0083765F" w:rsidRPr="007941EA" w:rsidRDefault="0083765F" w:rsidP="0083765F">
      <w:pPr>
        <w:jc w:val="right"/>
        <w:rPr>
          <w:bCs/>
        </w:rPr>
      </w:pPr>
    </w:p>
    <w:p w:rsidR="0083765F" w:rsidRPr="007941EA" w:rsidRDefault="0083765F" w:rsidP="0083765F">
      <w:pPr>
        <w:jc w:val="right"/>
        <w:rPr>
          <w:bCs/>
        </w:rPr>
      </w:pPr>
      <w:r w:rsidRPr="007941EA">
        <w:rPr>
          <w:bCs/>
        </w:rPr>
        <w:t>1 pav. Karantino neigiamas poveikis</w:t>
      </w:r>
      <w:r w:rsidR="000D7E9F" w:rsidRPr="007941EA">
        <w:rPr>
          <w:bCs/>
        </w:rPr>
        <w:t xml:space="preserve"> Lietuvos Respublikos ekonomikai</w:t>
      </w:r>
    </w:p>
    <w:p w:rsidR="0083765F" w:rsidRPr="007941EA" w:rsidRDefault="0083765F" w:rsidP="0083765F">
      <w:pPr>
        <w:jc w:val="center"/>
        <w:rPr>
          <w:bCs/>
          <w:sz w:val="24"/>
          <w:szCs w:val="24"/>
        </w:rPr>
      </w:pPr>
      <w:r w:rsidRPr="007941EA">
        <w:rPr>
          <w:bCs/>
          <w:noProof/>
          <w:sz w:val="24"/>
          <w:szCs w:val="24"/>
          <w:lang w:eastAsia="lt-LT"/>
        </w:rPr>
        <w:drawing>
          <wp:inline distT="0" distB="0" distL="0" distR="0" wp14:anchorId="27E59C7B" wp14:editId="2EB0DA73">
            <wp:extent cx="6092734" cy="294132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6747" cy="2948085"/>
                    </a:xfrm>
                    <a:prstGeom prst="rect">
                      <a:avLst/>
                    </a:prstGeom>
                    <a:noFill/>
                    <a:ln>
                      <a:noFill/>
                    </a:ln>
                  </pic:spPr>
                </pic:pic>
              </a:graphicData>
            </a:graphic>
          </wp:inline>
        </w:drawing>
      </w:r>
    </w:p>
    <w:p w:rsidR="0083765F" w:rsidRPr="007941EA" w:rsidRDefault="0083765F" w:rsidP="00B779AC">
      <w:pPr>
        <w:jc w:val="right"/>
        <w:rPr>
          <w:bCs/>
          <w:i/>
        </w:rPr>
      </w:pPr>
      <w:r w:rsidRPr="007941EA">
        <w:rPr>
          <w:bCs/>
          <w:i/>
        </w:rPr>
        <w:t>Šaltinis: Vyriausybės strateginės analizės centro (STRATA)</w:t>
      </w:r>
      <w:r w:rsidRPr="007941EA">
        <w:rPr>
          <w:i/>
        </w:rPr>
        <w:t xml:space="preserve"> parengtas T</w:t>
      </w:r>
      <w:r w:rsidRPr="007941EA">
        <w:rPr>
          <w:bCs/>
          <w:i/>
        </w:rPr>
        <w:t>arptautinių institucijų reakcijų ir veiksmų, atsakant į COVID-19 sukeltą krizę, apibendrinimas</w:t>
      </w:r>
    </w:p>
    <w:p w:rsidR="0083765F" w:rsidRPr="007941EA" w:rsidRDefault="0083765F" w:rsidP="009D1A97">
      <w:pPr>
        <w:ind w:firstLine="851"/>
        <w:jc w:val="both"/>
        <w:rPr>
          <w:sz w:val="24"/>
          <w:szCs w:val="24"/>
        </w:rPr>
      </w:pPr>
    </w:p>
    <w:p w:rsidR="00352E07" w:rsidRPr="007941EA" w:rsidRDefault="00352E07" w:rsidP="009D1A97">
      <w:pPr>
        <w:ind w:firstLine="851"/>
        <w:jc w:val="both"/>
        <w:rPr>
          <w:sz w:val="24"/>
          <w:szCs w:val="24"/>
        </w:rPr>
      </w:pPr>
      <w:r w:rsidRPr="007941EA">
        <w:rPr>
          <w:sz w:val="24"/>
          <w:szCs w:val="24"/>
        </w:rPr>
        <w:t xml:space="preserve">Kaip minėta, siekiant suvaldyti dėl ekstremaliosios situacijos ir karantino paskelbimo kilusius ir galinčius kilti neigiamus padarinius, buvo patvirtintas visas paketas priemonių, skirtų mažinti asmenims dėl ekstremaliosios situacijos ir karantino paskelbimo kilusius ar galinčius kilti neigiamus padarinius. Pvz., siekiant skatinti </w:t>
      </w:r>
      <w:r w:rsidRPr="007941EA">
        <w:rPr>
          <w:bCs/>
          <w:sz w:val="24"/>
          <w:szCs w:val="24"/>
        </w:rPr>
        <w:t xml:space="preserve">darbdavius išlaikyti darbuotojų darbo vietas, buvo </w:t>
      </w:r>
      <w:r w:rsidRPr="007941EA">
        <w:rPr>
          <w:bCs/>
          <w:sz w:val="24"/>
          <w:szCs w:val="24"/>
        </w:rPr>
        <w:lastRenderedPageBreak/>
        <w:t xml:space="preserve">priimti teisės aktų pakeitimai, kuriais kai dėl Lietuvos Respublikos </w:t>
      </w:r>
      <w:r w:rsidRPr="007941EA">
        <w:rPr>
          <w:sz w:val="24"/>
          <w:szCs w:val="24"/>
        </w:rPr>
        <w:t xml:space="preserve">Vyriausybės paskelbtos ekstremaliosios situacijos ir karantino darbdavys darbuotojui paskelbia </w:t>
      </w:r>
      <w:r w:rsidRPr="007941EA">
        <w:rPr>
          <w:bCs/>
          <w:sz w:val="24"/>
          <w:szCs w:val="24"/>
        </w:rPr>
        <w:t xml:space="preserve">prastovą </w:t>
      </w:r>
      <w:r w:rsidRPr="007941EA">
        <w:rPr>
          <w:sz w:val="24"/>
          <w:szCs w:val="24"/>
        </w:rPr>
        <w:t xml:space="preserve">Lietuvos Respublikos darbo kodekso 47 straipsnio 1 dalies 2 punkte nurodytu atveju, jam, vadovaujantis Lietuvos Respublikos užimtumo įstatymu (toliau – UĮ),  mokama subsidija darbo užmokesčiui, taip pat, vadovaujantis minėtu įstatymu, savarankiškai dirbantiems asmenims ekstremaliosios situacijos ir karantino laikotarpiu mokama išmoka savarankiškai dirbančiam asmeniui. </w:t>
      </w:r>
    </w:p>
    <w:p w:rsidR="00D80852" w:rsidRPr="007941EA" w:rsidRDefault="00D80852" w:rsidP="00D80852">
      <w:pPr>
        <w:ind w:firstLine="851"/>
        <w:jc w:val="both"/>
        <w:rPr>
          <w:bCs/>
          <w:sz w:val="24"/>
          <w:szCs w:val="24"/>
        </w:rPr>
      </w:pPr>
      <w:r w:rsidRPr="007941EA">
        <w:rPr>
          <w:bCs/>
          <w:sz w:val="24"/>
          <w:szCs w:val="24"/>
        </w:rPr>
        <w:t>Užimtumo tarnyba prie Socialinės apsaugos ir darbo ministerijos (toliau – Užimtumo tarnyba) prognozuoja, kad 2020 m. liepos 1 d. bedarbių bus daugiau kaip 245 tūkst. arba 62 proc. daugiau nei 2020 m. sausio 1 d. (151,5 tūkst.). 2020 m. balandžio 21 </w:t>
      </w:r>
      <w:r w:rsidR="002F063B" w:rsidRPr="007941EA">
        <w:rPr>
          <w:bCs/>
          <w:sz w:val="24"/>
          <w:szCs w:val="24"/>
        </w:rPr>
        <w:t xml:space="preserve">d. </w:t>
      </w:r>
      <w:r w:rsidR="000A3711" w:rsidRPr="007941EA">
        <w:rPr>
          <w:bCs/>
          <w:sz w:val="24"/>
          <w:szCs w:val="24"/>
        </w:rPr>
        <w:t xml:space="preserve">Užimtumo tarnybos duomenimis, </w:t>
      </w:r>
      <w:r w:rsidR="002F063B" w:rsidRPr="007941EA">
        <w:rPr>
          <w:bCs/>
          <w:sz w:val="24"/>
          <w:szCs w:val="24"/>
        </w:rPr>
        <w:t xml:space="preserve">dėl </w:t>
      </w:r>
      <w:r w:rsidRPr="007941EA">
        <w:rPr>
          <w:bCs/>
          <w:sz w:val="24"/>
          <w:szCs w:val="24"/>
        </w:rPr>
        <w:t>išmokų savarankiškai dirbantiems asmenims</w:t>
      </w:r>
      <w:r w:rsidR="000A3711" w:rsidRPr="007941EA">
        <w:rPr>
          <w:bCs/>
          <w:sz w:val="24"/>
          <w:szCs w:val="24"/>
        </w:rPr>
        <w:t>, mokamų pagal UĮ 5</w:t>
      </w:r>
      <w:r w:rsidR="000A3711" w:rsidRPr="007941EA">
        <w:rPr>
          <w:bCs/>
          <w:sz w:val="24"/>
          <w:szCs w:val="24"/>
          <w:vertAlign w:val="superscript"/>
        </w:rPr>
        <w:t>1</w:t>
      </w:r>
      <w:r w:rsidR="000A3711" w:rsidRPr="007941EA">
        <w:rPr>
          <w:bCs/>
          <w:sz w:val="24"/>
          <w:szCs w:val="24"/>
        </w:rPr>
        <w:t xml:space="preserve"> straipsnį,</w:t>
      </w:r>
      <w:r w:rsidRPr="007941EA">
        <w:rPr>
          <w:bCs/>
          <w:sz w:val="24"/>
          <w:szCs w:val="24"/>
        </w:rPr>
        <w:t xml:space="preserve"> į Užimtumo tarnybą kreipėsi 56,8 tūkst. asmenų</w:t>
      </w:r>
      <w:r w:rsidR="000A3711" w:rsidRPr="007941EA">
        <w:rPr>
          <w:bCs/>
          <w:sz w:val="24"/>
          <w:szCs w:val="24"/>
        </w:rPr>
        <w:t>, o dėl subsidijos darbo užmokesčiui, mokamos pagal UĮ 41 straipsnio 21 dalį –</w:t>
      </w:r>
      <w:r w:rsidRPr="007941EA">
        <w:rPr>
          <w:bCs/>
          <w:sz w:val="24"/>
          <w:szCs w:val="24"/>
        </w:rPr>
        <w:t xml:space="preserve"> </w:t>
      </w:r>
      <w:r w:rsidR="002F063B" w:rsidRPr="007941EA">
        <w:rPr>
          <w:bCs/>
          <w:sz w:val="24"/>
          <w:szCs w:val="24"/>
        </w:rPr>
        <w:t>9,6 tūkst. darbdavių</w:t>
      </w:r>
      <w:r w:rsidR="000A3711" w:rsidRPr="007941EA">
        <w:rPr>
          <w:bCs/>
          <w:sz w:val="24"/>
          <w:szCs w:val="24"/>
        </w:rPr>
        <w:t>,</w:t>
      </w:r>
      <w:r w:rsidR="002F063B" w:rsidRPr="007941EA">
        <w:rPr>
          <w:bCs/>
          <w:sz w:val="24"/>
          <w:szCs w:val="24"/>
        </w:rPr>
        <w:t xml:space="preserve"> </w:t>
      </w:r>
      <w:r w:rsidR="000A3711" w:rsidRPr="007941EA">
        <w:rPr>
          <w:bCs/>
          <w:sz w:val="24"/>
          <w:szCs w:val="24"/>
        </w:rPr>
        <w:t xml:space="preserve">Lietuvos Respublikos darbo kodekso 47 straipsnio 1 dalies 2 punkte nustatytu atveju </w:t>
      </w:r>
      <w:r w:rsidR="002F063B" w:rsidRPr="007941EA">
        <w:rPr>
          <w:bCs/>
          <w:sz w:val="24"/>
          <w:szCs w:val="24"/>
        </w:rPr>
        <w:t>paskelbusių prastovas 62 tūkst. darbuotojų.</w:t>
      </w:r>
    </w:p>
    <w:p w:rsidR="00BA449E" w:rsidRPr="007941EA" w:rsidRDefault="00352E07" w:rsidP="009D1A97">
      <w:pPr>
        <w:widowControl w:val="0"/>
        <w:ind w:firstLine="851"/>
        <w:jc w:val="both"/>
        <w:rPr>
          <w:sz w:val="24"/>
          <w:szCs w:val="24"/>
        </w:rPr>
      </w:pPr>
      <w:r w:rsidRPr="007941EA">
        <w:rPr>
          <w:sz w:val="24"/>
          <w:szCs w:val="24"/>
        </w:rPr>
        <w:t>Atsižvelgiant į tai, kad verslo subjektai su iššūkiais jų veiklai susidurs ir po to, kai bus atšaukta Lietuvos Respublikos Vyriausybės paskelbta ekstremalioji situacija ir karantinas,</w:t>
      </w:r>
      <w:r w:rsidR="00DE4131" w:rsidRPr="007941EA">
        <w:rPr>
          <w:sz w:val="24"/>
          <w:szCs w:val="24"/>
        </w:rPr>
        <w:t xml:space="preserve"> </w:t>
      </w:r>
      <w:r w:rsidR="002B6CAF" w:rsidRPr="007941EA">
        <w:rPr>
          <w:sz w:val="24"/>
          <w:szCs w:val="24"/>
        </w:rPr>
        <w:t xml:space="preserve">darbo rinkos susitraukimas ir toliau didins mokesčių praradimus,  </w:t>
      </w:r>
      <w:r w:rsidR="00DE4131" w:rsidRPr="007941EA">
        <w:rPr>
          <w:sz w:val="24"/>
          <w:szCs w:val="24"/>
        </w:rPr>
        <w:t xml:space="preserve">pastebint, kad, siekiant išvengti didelės koronaviruso COVID-19 pandemijos sukeltos žalos valstybių ekonomikoms, </w:t>
      </w:r>
      <w:hyperlink r:id="rId10" w:history="1">
        <w:r w:rsidR="008131F3" w:rsidRPr="007941EA">
          <w:rPr>
            <w:rStyle w:val="Hipersaitas"/>
            <w:sz w:val="24"/>
            <w:szCs w:val="24"/>
          </w:rPr>
          <w:t>Europos Centrinis bankas siūlo</w:t>
        </w:r>
      </w:hyperlink>
      <w:r w:rsidR="00DE4131" w:rsidRPr="007941EA">
        <w:rPr>
          <w:sz w:val="24"/>
          <w:szCs w:val="24"/>
        </w:rPr>
        <w:t xml:space="preserve"> diegti vyriausybės  schemas, remiančias  užimtumą  trumpuoju  laikotarpiu, </w:t>
      </w:r>
      <w:r w:rsidR="007B6C1C" w:rsidRPr="007941EA">
        <w:rPr>
          <w:sz w:val="24"/>
          <w:szCs w:val="24"/>
        </w:rPr>
        <w:t xml:space="preserve">investicijos į aktyvios darbo rinkos politikos priemones, ypač susijusias su subsidijomis darbo užmokesčiui, padėtų stimuliuoti vidinę paklausą ir mokesčių mokėjimą, </w:t>
      </w:r>
      <w:r w:rsidR="00740441" w:rsidRPr="007941EA">
        <w:rPr>
          <w:sz w:val="24"/>
          <w:szCs w:val="24"/>
        </w:rPr>
        <w:t>parengtas Lietuvos Respublikos užimtumo įstatymo Nr. XII-2470 20, 25, 37, 38, 41, 42, 43, 44, 47</w:t>
      </w:r>
      <w:r w:rsidR="00A40FC9">
        <w:rPr>
          <w:sz w:val="24"/>
          <w:szCs w:val="24"/>
        </w:rPr>
        <w:t>, 55</w:t>
      </w:r>
      <w:r w:rsidR="00740441" w:rsidRPr="007941EA">
        <w:rPr>
          <w:sz w:val="24"/>
          <w:szCs w:val="24"/>
        </w:rPr>
        <w:t xml:space="preserve"> straipsnių pakeitimo ir Įstatymo papildymo 48</w:t>
      </w:r>
      <w:r w:rsidR="00740441" w:rsidRPr="007941EA">
        <w:rPr>
          <w:sz w:val="24"/>
          <w:szCs w:val="24"/>
          <w:vertAlign w:val="superscript"/>
        </w:rPr>
        <w:t>1</w:t>
      </w:r>
      <w:r w:rsidR="00740441" w:rsidRPr="007941EA">
        <w:rPr>
          <w:sz w:val="24"/>
          <w:szCs w:val="24"/>
        </w:rPr>
        <w:t xml:space="preserve"> straipsniu įstatymo projektas (toliau – Įstatymo projektas), kuriuo</w:t>
      </w:r>
      <w:r w:rsidR="00BA449E" w:rsidRPr="007941EA">
        <w:rPr>
          <w:sz w:val="24"/>
          <w:szCs w:val="24"/>
        </w:rPr>
        <w:t xml:space="preserve"> siūloma:</w:t>
      </w:r>
    </w:p>
    <w:p w:rsidR="00BA449E" w:rsidRPr="007941EA" w:rsidRDefault="00BA449E" w:rsidP="009D1A97">
      <w:pPr>
        <w:widowControl w:val="0"/>
        <w:ind w:firstLine="851"/>
        <w:jc w:val="both"/>
        <w:rPr>
          <w:sz w:val="24"/>
          <w:szCs w:val="24"/>
        </w:rPr>
      </w:pPr>
      <w:r w:rsidRPr="007941EA">
        <w:rPr>
          <w:sz w:val="24"/>
          <w:szCs w:val="24"/>
        </w:rPr>
        <w:t>1.</w:t>
      </w:r>
      <w:r w:rsidR="00740441" w:rsidRPr="007941EA">
        <w:rPr>
          <w:sz w:val="24"/>
          <w:szCs w:val="24"/>
        </w:rPr>
        <w:t xml:space="preserve"> nustatyti </w:t>
      </w:r>
      <w:r w:rsidR="00352E07" w:rsidRPr="007941EA">
        <w:rPr>
          <w:sz w:val="24"/>
          <w:szCs w:val="24"/>
        </w:rPr>
        <w:t xml:space="preserve">konkrečias darbo rinkos aktyvinimo priemones, </w:t>
      </w:r>
      <w:r w:rsidR="00740441" w:rsidRPr="007941EA">
        <w:rPr>
          <w:sz w:val="24"/>
          <w:szCs w:val="24"/>
        </w:rPr>
        <w:t xml:space="preserve">taikomas </w:t>
      </w:r>
      <w:r w:rsidRPr="007941EA">
        <w:rPr>
          <w:sz w:val="24"/>
          <w:szCs w:val="24"/>
        </w:rPr>
        <w:t>po Lietuvos Respublikos Vyriausybės paskelbtos ekstremaliosios situacijos ir karantino</w:t>
      </w:r>
      <w:r w:rsidR="00E1471B" w:rsidRPr="007941EA">
        <w:rPr>
          <w:sz w:val="24"/>
          <w:szCs w:val="24"/>
        </w:rPr>
        <w:t xml:space="preserve"> atšaukimo ar pasibaigimo</w:t>
      </w:r>
      <w:r w:rsidRPr="007941EA">
        <w:rPr>
          <w:sz w:val="24"/>
          <w:szCs w:val="24"/>
        </w:rPr>
        <w:t>;</w:t>
      </w:r>
    </w:p>
    <w:p w:rsidR="008065DA" w:rsidRPr="007941EA" w:rsidRDefault="00BA449E" w:rsidP="009D1A97">
      <w:pPr>
        <w:widowControl w:val="0"/>
        <w:ind w:firstLine="851"/>
        <w:jc w:val="both"/>
        <w:rPr>
          <w:sz w:val="24"/>
          <w:szCs w:val="24"/>
        </w:rPr>
      </w:pPr>
      <w:r w:rsidRPr="007941EA">
        <w:rPr>
          <w:sz w:val="24"/>
          <w:szCs w:val="24"/>
        </w:rPr>
        <w:t>2. tobulinti UĮ jau nustatytų priemonių</w:t>
      </w:r>
      <w:r w:rsidR="007B2FC2" w:rsidRPr="007941EA">
        <w:rPr>
          <w:sz w:val="24"/>
          <w:szCs w:val="24"/>
        </w:rPr>
        <w:t>, reikalavimų jas įgyvendinant</w:t>
      </w:r>
      <w:r w:rsidRPr="007941EA">
        <w:rPr>
          <w:sz w:val="24"/>
          <w:szCs w:val="24"/>
        </w:rPr>
        <w:t xml:space="preserve"> teisinį reguliavimą</w:t>
      </w:r>
      <w:r w:rsidR="003A7276" w:rsidRPr="007941EA">
        <w:rPr>
          <w:sz w:val="24"/>
          <w:szCs w:val="24"/>
        </w:rPr>
        <w:t>, įvertinant tai</w:t>
      </w:r>
      <w:r w:rsidR="007B2FC2" w:rsidRPr="007941EA">
        <w:rPr>
          <w:sz w:val="24"/>
          <w:szCs w:val="24"/>
        </w:rPr>
        <w:t>,</w:t>
      </w:r>
      <w:r w:rsidR="003A7276" w:rsidRPr="007941EA">
        <w:rPr>
          <w:sz w:val="24"/>
          <w:szCs w:val="24"/>
        </w:rPr>
        <w:t xml:space="preserve"> kad dėl Lietuvos Respublikos Vyriausybės paskelbtos ekstremaliosios situacijos ir karantino dalies jų įgyvendinimas </w:t>
      </w:r>
      <w:r w:rsidR="007B2FC2" w:rsidRPr="007941EA">
        <w:rPr>
          <w:sz w:val="24"/>
          <w:szCs w:val="24"/>
        </w:rPr>
        <w:t>žymiai pasunkėjo ir reikalauti įgyvendinki kai kuriuos iš jų būtų neproporcinga ir netikslinga</w:t>
      </w:r>
      <w:r w:rsidRPr="007941EA">
        <w:rPr>
          <w:sz w:val="24"/>
          <w:szCs w:val="24"/>
        </w:rPr>
        <w:t>.</w:t>
      </w:r>
    </w:p>
    <w:p w:rsidR="008065DA" w:rsidRPr="007941EA" w:rsidRDefault="008065DA" w:rsidP="009D1A97">
      <w:pPr>
        <w:widowControl w:val="0"/>
        <w:shd w:val="clear" w:color="auto" w:fill="FFFFFF"/>
        <w:ind w:firstLine="851"/>
        <w:jc w:val="both"/>
        <w:rPr>
          <w:b/>
          <w:bCs/>
          <w:sz w:val="24"/>
          <w:szCs w:val="24"/>
        </w:rPr>
      </w:pPr>
    </w:p>
    <w:p w:rsidR="008065DA" w:rsidRPr="007941EA" w:rsidRDefault="004D225A" w:rsidP="009D1A97">
      <w:pPr>
        <w:widowControl w:val="0"/>
        <w:shd w:val="clear" w:color="auto" w:fill="FFFFFF"/>
        <w:ind w:firstLine="851"/>
        <w:jc w:val="both"/>
        <w:rPr>
          <w:b/>
          <w:sz w:val="24"/>
          <w:szCs w:val="24"/>
        </w:rPr>
      </w:pPr>
      <w:r w:rsidRPr="007941EA">
        <w:rPr>
          <w:b/>
          <w:bCs/>
          <w:sz w:val="24"/>
          <w:szCs w:val="24"/>
        </w:rPr>
        <w:t xml:space="preserve">2. </w:t>
      </w:r>
      <w:r w:rsidRPr="007941EA">
        <w:rPr>
          <w:b/>
          <w:sz w:val="24"/>
          <w:szCs w:val="24"/>
        </w:rPr>
        <w:t>Įstatym</w:t>
      </w:r>
      <w:r w:rsidR="00B259E2" w:rsidRPr="007941EA">
        <w:rPr>
          <w:b/>
          <w:sz w:val="24"/>
          <w:szCs w:val="24"/>
        </w:rPr>
        <w:t>o</w:t>
      </w:r>
      <w:r w:rsidRPr="007941EA">
        <w:rPr>
          <w:b/>
          <w:sz w:val="24"/>
          <w:szCs w:val="24"/>
        </w:rPr>
        <w:t xml:space="preserve"> projekt</w:t>
      </w:r>
      <w:r w:rsidR="00B259E2" w:rsidRPr="007941EA">
        <w:rPr>
          <w:b/>
          <w:sz w:val="24"/>
          <w:szCs w:val="24"/>
        </w:rPr>
        <w:t>o</w:t>
      </w:r>
      <w:r w:rsidRPr="007941EA">
        <w:rPr>
          <w:b/>
          <w:sz w:val="24"/>
          <w:szCs w:val="24"/>
        </w:rPr>
        <w:t xml:space="preserve"> iniciatoriai (institucija, asmenys ar piliečių įgalioti atstovai) ir rengėjai</w:t>
      </w:r>
    </w:p>
    <w:p w:rsidR="008065DA" w:rsidRPr="007941EA" w:rsidRDefault="004D225A" w:rsidP="009D1A97">
      <w:pPr>
        <w:widowControl w:val="0"/>
        <w:ind w:firstLine="851"/>
        <w:jc w:val="both"/>
        <w:rPr>
          <w:sz w:val="24"/>
          <w:szCs w:val="24"/>
        </w:rPr>
      </w:pPr>
      <w:r w:rsidRPr="007941EA">
        <w:rPr>
          <w:bCs/>
          <w:sz w:val="24"/>
          <w:szCs w:val="24"/>
        </w:rPr>
        <w:t xml:space="preserve">Įstatymo </w:t>
      </w:r>
      <w:r w:rsidR="00446972" w:rsidRPr="007941EA">
        <w:rPr>
          <w:bCs/>
          <w:sz w:val="24"/>
          <w:szCs w:val="24"/>
        </w:rPr>
        <w:t xml:space="preserve">projektą </w:t>
      </w:r>
      <w:r w:rsidRPr="007941EA">
        <w:rPr>
          <w:bCs/>
          <w:sz w:val="24"/>
          <w:szCs w:val="24"/>
        </w:rPr>
        <w:t>parengė Lietuvos Respublikos socialinės apsaugos ir darbo ministerija.</w:t>
      </w:r>
    </w:p>
    <w:p w:rsidR="008065DA" w:rsidRPr="007941EA" w:rsidRDefault="008065DA" w:rsidP="009D1A97">
      <w:pPr>
        <w:widowControl w:val="0"/>
        <w:ind w:firstLine="851"/>
        <w:jc w:val="both"/>
        <w:rPr>
          <w:b/>
          <w:bCs/>
          <w:sz w:val="24"/>
          <w:szCs w:val="24"/>
        </w:rPr>
      </w:pPr>
    </w:p>
    <w:p w:rsidR="008065DA" w:rsidRPr="007941EA" w:rsidRDefault="004D225A" w:rsidP="009D1A97">
      <w:pPr>
        <w:widowControl w:val="0"/>
        <w:ind w:firstLine="851"/>
        <w:jc w:val="both"/>
        <w:rPr>
          <w:b/>
          <w:sz w:val="24"/>
          <w:szCs w:val="24"/>
        </w:rPr>
      </w:pPr>
      <w:r w:rsidRPr="007941EA">
        <w:rPr>
          <w:b/>
          <w:bCs/>
          <w:sz w:val="24"/>
          <w:szCs w:val="24"/>
        </w:rPr>
        <w:t>3. K</w:t>
      </w:r>
      <w:r w:rsidRPr="007941EA">
        <w:rPr>
          <w:b/>
          <w:sz w:val="24"/>
          <w:szCs w:val="24"/>
        </w:rPr>
        <w:t>aip šiuo metu yra reguliuojami įstatym</w:t>
      </w:r>
      <w:r w:rsidR="00B259E2" w:rsidRPr="007941EA">
        <w:rPr>
          <w:b/>
          <w:sz w:val="24"/>
          <w:szCs w:val="24"/>
        </w:rPr>
        <w:t>o projekt</w:t>
      </w:r>
      <w:r w:rsidRPr="007941EA">
        <w:rPr>
          <w:b/>
          <w:sz w:val="24"/>
          <w:szCs w:val="24"/>
        </w:rPr>
        <w:t>e aptarti teisiniai santykiai</w:t>
      </w:r>
    </w:p>
    <w:p w:rsidR="002F063B" w:rsidRPr="007941EA" w:rsidRDefault="002F063B" w:rsidP="002F063B">
      <w:pPr>
        <w:ind w:firstLine="992"/>
        <w:jc w:val="both"/>
        <w:rPr>
          <w:sz w:val="24"/>
          <w:szCs w:val="24"/>
        </w:rPr>
      </w:pPr>
      <w:r w:rsidRPr="007941EA">
        <w:rPr>
          <w:sz w:val="24"/>
          <w:szCs w:val="24"/>
          <w:lang w:val="en-US"/>
        </w:rPr>
        <w:t xml:space="preserve">UĮ 20 </w:t>
      </w:r>
      <w:r w:rsidRPr="007941EA">
        <w:rPr>
          <w:sz w:val="24"/>
          <w:szCs w:val="24"/>
        </w:rPr>
        <w:t>straipsnyje nustatyta, kad užimtiems asmenims taikoma</w:t>
      </w:r>
      <w:r w:rsidR="00A95ACD" w:rsidRPr="007941EA">
        <w:rPr>
          <w:sz w:val="24"/>
          <w:szCs w:val="24"/>
        </w:rPr>
        <w:t>s</w:t>
      </w:r>
      <w:r w:rsidRPr="007941EA">
        <w:rPr>
          <w:sz w:val="24"/>
          <w:szCs w:val="24"/>
        </w:rPr>
        <w:t xml:space="preserve"> tik profesinis mokymas. </w:t>
      </w:r>
    </w:p>
    <w:p w:rsidR="002F063B" w:rsidRPr="007941EA" w:rsidRDefault="002F063B" w:rsidP="002F063B">
      <w:pPr>
        <w:ind w:firstLine="992"/>
        <w:jc w:val="both"/>
        <w:rPr>
          <w:sz w:val="24"/>
          <w:szCs w:val="24"/>
        </w:rPr>
      </w:pPr>
      <w:r w:rsidRPr="007941EA">
        <w:rPr>
          <w:sz w:val="24"/>
          <w:szCs w:val="24"/>
        </w:rPr>
        <w:t xml:space="preserve">UĮ </w:t>
      </w:r>
      <w:r w:rsidRPr="007941EA">
        <w:rPr>
          <w:sz w:val="24"/>
          <w:szCs w:val="24"/>
          <w:lang w:val="en-US"/>
        </w:rPr>
        <w:t>25 </w:t>
      </w:r>
      <w:r w:rsidRPr="007941EA">
        <w:rPr>
          <w:sz w:val="24"/>
          <w:szCs w:val="24"/>
        </w:rPr>
        <w:t xml:space="preserve">straipsnyje </w:t>
      </w:r>
      <w:r w:rsidR="0067475D" w:rsidRPr="007941EA">
        <w:rPr>
          <w:sz w:val="24"/>
          <w:szCs w:val="24"/>
        </w:rPr>
        <w:t>nustatyti</w:t>
      </w:r>
      <w:r w:rsidRPr="007941EA">
        <w:rPr>
          <w:sz w:val="24"/>
          <w:szCs w:val="24"/>
        </w:rPr>
        <w:t>, darbo rinkoje papildomai remiamai asmenys</w:t>
      </w:r>
      <w:r w:rsidR="0067475D" w:rsidRPr="007941EA">
        <w:rPr>
          <w:sz w:val="24"/>
          <w:szCs w:val="24"/>
        </w:rPr>
        <w:t>, tačiau tarp jų nėra asmenų, kuriems papildomas rėmimas būtų nustatomas dėl Lietuvos Respublikos Vyriausybės paskelbtos ekstremaliosios situacijos ir karantino sukeltų neigiamų padarinių.</w:t>
      </w:r>
    </w:p>
    <w:p w:rsidR="002F063B" w:rsidRPr="007941EA" w:rsidRDefault="002F063B" w:rsidP="002F063B">
      <w:pPr>
        <w:ind w:firstLine="992"/>
        <w:jc w:val="both"/>
        <w:rPr>
          <w:sz w:val="24"/>
          <w:szCs w:val="24"/>
        </w:rPr>
      </w:pPr>
      <w:r w:rsidRPr="007941EA">
        <w:rPr>
          <w:sz w:val="24"/>
          <w:szCs w:val="24"/>
        </w:rPr>
        <w:t xml:space="preserve">UĮ </w:t>
      </w:r>
      <w:r w:rsidRPr="007941EA">
        <w:rPr>
          <w:sz w:val="24"/>
          <w:szCs w:val="24"/>
          <w:lang w:val="en-US"/>
        </w:rPr>
        <w:t xml:space="preserve">37 </w:t>
      </w:r>
      <w:r w:rsidRPr="007941EA">
        <w:rPr>
          <w:sz w:val="24"/>
          <w:szCs w:val="24"/>
        </w:rPr>
        <w:t>straipsnyje nustatyta, kad bedarbiams ar užimtiems asmenims bendrai skiriama lėšų suma iš valstybės biudžeto, Europos Sąjungos struktūrinių fondų ir Europos prisitaikymo prie globalizacijos padarinių fondo lėšų negali viršyti 4,65 Lietuvos Respublikos Vyriausybės patvirtintos minimaliosios mėnesinės algos dydžio kvalifikacijai įgyti ir 2,33 Lietuvos Respublikos Vyriausybės patvirtintos minimaliosios mėnesinės algos dydžio kvalifikacijai tobulinti ar kompetencijai įgyti</w:t>
      </w:r>
      <w:r w:rsidR="000C2DE9" w:rsidRPr="007941EA">
        <w:rPr>
          <w:sz w:val="24"/>
          <w:szCs w:val="24"/>
        </w:rPr>
        <w:t>, taip pat</w:t>
      </w:r>
      <w:r w:rsidR="001C0342" w:rsidRPr="007941EA">
        <w:rPr>
          <w:sz w:val="24"/>
          <w:szCs w:val="24"/>
        </w:rPr>
        <w:t xml:space="preserve"> </w:t>
      </w:r>
      <w:r w:rsidR="000C2DE9" w:rsidRPr="007941EA">
        <w:rPr>
          <w:sz w:val="24"/>
          <w:szCs w:val="24"/>
        </w:rPr>
        <w:t>n</w:t>
      </w:r>
      <w:r w:rsidR="001C0342" w:rsidRPr="007941EA">
        <w:rPr>
          <w:sz w:val="24"/>
          <w:szCs w:val="24"/>
        </w:rPr>
        <w:t>ustatyta</w:t>
      </w:r>
      <w:r w:rsidR="00520834" w:rsidRPr="007941EA">
        <w:rPr>
          <w:bCs/>
          <w:sz w:val="24"/>
          <w:szCs w:val="24"/>
        </w:rPr>
        <w:t xml:space="preserve"> pareiga</w:t>
      </w:r>
      <w:r w:rsidR="001C0342" w:rsidRPr="007941EA">
        <w:rPr>
          <w:bCs/>
          <w:sz w:val="24"/>
          <w:szCs w:val="24"/>
        </w:rPr>
        <w:t xml:space="preserve"> užimtiems asmenims</w:t>
      </w:r>
      <w:r w:rsidR="00520834" w:rsidRPr="007941EA">
        <w:rPr>
          <w:bCs/>
          <w:sz w:val="24"/>
          <w:szCs w:val="24"/>
        </w:rPr>
        <w:t>,</w:t>
      </w:r>
      <w:r w:rsidR="001C0342" w:rsidRPr="007941EA">
        <w:rPr>
          <w:bCs/>
          <w:sz w:val="24"/>
          <w:szCs w:val="24"/>
        </w:rPr>
        <w:t xml:space="preserve"> baigus</w:t>
      </w:r>
      <w:r w:rsidR="000C2DE9" w:rsidRPr="007941EA">
        <w:rPr>
          <w:bCs/>
          <w:sz w:val="24"/>
          <w:szCs w:val="24"/>
        </w:rPr>
        <w:t>iems</w:t>
      </w:r>
      <w:r w:rsidR="001C0342" w:rsidRPr="007941EA">
        <w:rPr>
          <w:bCs/>
          <w:sz w:val="24"/>
          <w:szCs w:val="24"/>
        </w:rPr>
        <w:t xml:space="preserve"> profesinį mokymą</w:t>
      </w:r>
      <w:r w:rsidR="000C2DE9" w:rsidRPr="007941EA">
        <w:rPr>
          <w:bCs/>
          <w:sz w:val="24"/>
          <w:szCs w:val="24"/>
        </w:rPr>
        <w:t>,</w:t>
      </w:r>
      <w:r w:rsidR="001C0342" w:rsidRPr="007941EA">
        <w:rPr>
          <w:bCs/>
          <w:sz w:val="24"/>
          <w:szCs w:val="24"/>
        </w:rPr>
        <w:t xml:space="preserve"> įsidarbinti pas kitą darbdavį arba pradėti savarankišką veiklą.</w:t>
      </w:r>
    </w:p>
    <w:p w:rsidR="002F063B" w:rsidRPr="007941EA" w:rsidRDefault="002F063B" w:rsidP="002F063B">
      <w:pPr>
        <w:ind w:firstLine="992"/>
        <w:jc w:val="both"/>
        <w:rPr>
          <w:sz w:val="24"/>
          <w:szCs w:val="24"/>
        </w:rPr>
      </w:pPr>
      <w:r w:rsidRPr="007941EA">
        <w:rPr>
          <w:sz w:val="24"/>
          <w:szCs w:val="24"/>
        </w:rPr>
        <w:t xml:space="preserve">UĮ 38 straipsnyje nustatyta, kad darbdaviams, vykdantiems profesinį mokymą pagal pameistrystės formą, kurie pagal pameistrystės darbo sutartį įdarbino Užimtumo tarnybos siųstus asmenis, kompensuojama 40 procentų darbo užmokesčio, nurodyto įdarbinto pagal pameistrystės darbo sutartį asmens darbo sutartyje, dalies, neviršijančios vieno Lietuvos Respublikos Vyriausybės </w:t>
      </w:r>
      <w:r w:rsidRPr="007941EA">
        <w:rPr>
          <w:sz w:val="24"/>
          <w:szCs w:val="24"/>
        </w:rPr>
        <w:lastRenderedPageBreak/>
        <w:t xml:space="preserve">patvirtintos minimaliosios mėnesinės algos dydžio, ir nuo šios darbo užmokesčio dalies apskaičiuotų draudėjo privalomojo valstybinio socialinio draudimo įmokų dalis. </w:t>
      </w:r>
    </w:p>
    <w:p w:rsidR="002F063B" w:rsidRPr="007941EA" w:rsidRDefault="002F063B" w:rsidP="002F063B">
      <w:pPr>
        <w:ind w:firstLine="992"/>
        <w:jc w:val="both"/>
        <w:rPr>
          <w:bCs/>
          <w:sz w:val="24"/>
          <w:szCs w:val="24"/>
        </w:rPr>
      </w:pPr>
      <w:r w:rsidRPr="007941EA">
        <w:rPr>
          <w:sz w:val="24"/>
          <w:szCs w:val="24"/>
        </w:rPr>
        <w:t xml:space="preserve">UĮ </w:t>
      </w:r>
      <w:r w:rsidRPr="007941EA">
        <w:rPr>
          <w:sz w:val="24"/>
          <w:szCs w:val="24"/>
          <w:lang w:val="en-US"/>
        </w:rPr>
        <w:t xml:space="preserve">41 </w:t>
      </w:r>
      <w:r w:rsidRPr="007941EA">
        <w:rPr>
          <w:sz w:val="24"/>
          <w:szCs w:val="24"/>
        </w:rPr>
        <w:t>straipsnyje</w:t>
      </w:r>
      <w:r w:rsidRPr="007941EA">
        <w:rPr>
          <w:sz w:val="24"/>
          <w:szCs w:val="24"/>
          <w:lang w:val="en-US"/>
        </w:rPr>
        <w:t xml:space="preserve"> </w:t>
      </w:r>
      <w:r w:rsidRPr="007941EA">
        <w:rPr>
          <w:sz w:val="24"/>
          <w:szCs w:val="24"/>
        </w:rPr>
        <w:t>nustatyta, kad į</w:t>
      </w:r>
      <w:r w:rsidRPr="007941EA">
        <w:rPr>
          <w:bCs/>
          <w:sz w:val="24"/>
          <w:szCs w:val="24"/>
        </w:rPr>
        <w:t xml:space="preserve">gyvendinant remiamojo įdarbinimo priemones, darbdaviams, įdarbinusiems Užimtumo tarnybos siųstus asmenis, nurodytus UĮ 25 straipsnio 1–13 punktuose, mokama subsidija darbo užmokesčiui, nurodytam įdarbinto asmens darbo sutartyje, ir nuo šio darbo užmokesčio apskaičiuotoms draudėjo privalomojo valstybinio socialinio draudimo įmokoms iš dalies kompensuoti. </w:t>
      </w:r>
    </w:p>
    <w:p w:rsidR="002F063B" w:rsidRPr="007941EA" w:rsidRDefault="002F063B" w:rsidP="002F063B">
      <w:pPr>
        <w:ind w:firstLine="992"/>
        <w:jc w:val="both"/>
        <w:rPr>
          <w:sz w:val="24"/>
          <w:szCs w:val="24"/>
        </w:rPr>
      </w:pPr>
      <w:r w:rsidRPr="007941EA">
        <w:rPr>
          <w:sz w:val="24"/>
          <w:szCs w:val="24"/>
        </w:rPr>
        <w:t xml:space="preserve">UĮ </w:t>
      </w:r>
      <w:r w:rsidRPr="007941EA">
        <w:rPr>
          <w:sz w:val="24"/>
          <w:szCs w:val="24"/>
          <w:lang w:val="en-US"/>
        </w:rPr>
        <w:t xml:space="preserve">42 </w:t>
      </w:r>
      <w:r w:rsidRPr="007941EA">
        <w:rPr>
          <w:sz w:val="24"/>
          <w:szCs w:val="24"/>
        </w:rPr>
        <w:t xml:space="preserve">straipsnyje </w:t>
      </w:r>
      <w:r w:rsidR="0033454B" w:rsidRPr="007941EA">
        <w:rPr>
          <w:sz w:val="24"/>
          <w:szCs w:val="24"/>
        </w:rPr>
        <w:t>nustatyti subsidijos darbo užmokesčiui mokėjimo terminai, pagal kuriuos</w:t>
      </w:r>
      <w:r w:rsidRPr="007941EA">
        <w:rPr>
          <w:sz w:val="24"/>
          <w:szCs w:val="24"/>
        </w:rPr>
        <w:t xml:space="preserve"> subsidija darbo užmokesčiui mokama iki 6 mėnesių, kai darbo sutartis sudaroma su asmenimis, nurodytais UĮ 25 straipsnio 3–9, 11, 12 ir 13 punktuose; iki 24 mėnesių, kai darbo sutartis sudaroma su asmenimis, nurodytais UĮ 25 straipsnio 2 ir 10 punktuose; neterminuotai per visą darbo laikotarpį, kai įdarbinami asmenys, nurodyti UĮ 25 straipsnio 1 punkte; kol tęsiasi ekstremalioji situacija ir karantinas Lietuvos Respublikos Vyriausybės paskelbtos ekstremaliosios situacijos ir karantino metu UĮ 41 straipsnio 2</w:t>
      </w:r>
      <w:r w:rsidRPr="007941EA">
        <w:rPr>
          <w:sz w:val="24"/>
          <w:szCs w:val="24"/>
          <w:vertAlign w:val="superscript"/>
        </w:rPr>
        <w:t>1</w:t>
      </w:r>
      <w:r w:rsidRPr="007941EA">
        <w:rPr>
          <w:sz w:val="24"/>
          <w:szCs w:val="24"/>
        </w:rPr>
        <w:t xml:space="preserve"> dalyje nustatytu atveju. </w:t>
      </w:r>
    </w:p>
    <w:p w:rsidR="002F063B" w:rsidRPr="007941EA" w:rsidRDefault="002F063B" w:rsidP="002F063B">
      <w:pPr>
        <w:ind w:firstLine="992"/>
        <w:jc w:val="both"/>
        <w:rPr>
          <w:sz w:val="24"/>
          <w:szCs w:val="24"/>
        </w:rPr>
      </w:pPr>
      <w:r w:rsidRPr="007941EA">
        <w:rPr>
          <w:sz w:val="24"/>
          <w:szCs w:val="24"/>
        </w:rPr>
        <w:t>UĮ 43 straipsnyje nustatyta, kad subsidijos darbo užmokesčiui, mokamos darbdaviams, organizuojantiems darbo įgūdžių įgijimo rėmimą ir įdarbinantiems asmenis, dalyvaujančius profesiniame mokyme arba jį baigusiems, ir pirmą kartą pagal įgytą kvalifikaciją ar kompetenciją darbo veiklą pradedančius bedarbius. Darbo įgūdžių įgijimo remiama trukmė – iki 12 mėnesių</w:t>
      </w:r>
      <w:r w:rsidRPr="007941EA">
        <w:rPr>
          <w:b/>
          <w:sz w:val="24"/>
          <w:szCs w:val="24"/>
        </w:rPr>
        <w:t>.</w:t>
      </w:r>
    </w:p>
    <w:p w:rsidR="002F063B" w:rsidRPr="007941EA" w:rsidRDefault="002F063B" w:rsidP="002F063B">
      <w:pPr>
        <w:ind w:firstLine="992"/>
        <w:jc w:val="both"/>
        <w:rPr>
          <w:sz w:val="24"/>
          <w:szCs w:val="24"/>
        </w:rPr>
      </w:pPr>
      <w:r w:rsidRPr="007941EA">
        <w:rPr>
          <w:sz w:val="24"/>
          <w:szCs w:val="24"/>
        </w:rPr>
        <w:t xml:space="preserve">UĮ </w:t>
      </w:r>
      <w:r w:rsidRPr="007941EA">
        <w:rPr>
          <w:sz w:val="24"/>
          <w:szCs w:val="24"/>
          <w:lang w:val="en-US"/>
        </w:rPr>
        <w:t>44</w:t>
      </w:r>
      <w:r w:rsidRPr="007941EA">
        <w:rPr>
          <w:sz w:val="24"/>
          <w:szCs w:val="24"/>
        </w:rPr>
        <w:t xml:space="preserve"> straipsnyje nustatyta, kad darbo vietos panaikinimu laikomi atvejai, kai, nepraėjus 36 mėnesių laikotarpiui nuo darbo vietos įsteigimo dienos, darbo sutartis su įdarbintu asmeniu nutraukiama ir per 30 darbo dienų nuo darbo sutarties nutraukimo dienos į šią atsilaisvinusią darbo vietą nepriimamas nustatytus ar patikslintus kvalifikacinius reikalavimus atitinkantis </w:t>
      </w:r>
      <w:r w:rsidRPr="007941EA">
        <w:rPr>
          <w:bCs/>
          <w:sz w:val="24"/>
          <w:szCs w:val="24"/>
        </w:rPr>
        <w:t>Užimtumo tarnybos</w:t>
      </w:r>
      <w:r w:rsidRPr="007941EA">
        <w:rPr>
          <w:b/>
          <w:bCs/>
          <w:sz w:val="24"/>
          <w:szCs w:val="24"/>
        </w:rPr>
        <w:t xml:space="preserve"> </w:t>
      </w:r>
      <w:r w:rsidRPr="007941EA">
        <w:rPr>
          <w:sz w:val="24"/>
          <w:szCs w:val="24"/>
        </w:rPr>
        <w:t xml:space="preserve">siunčiamas asmuo. Taip pat nustatyta, kad subsidijos gavėjas privalo iki vienos iš paramos darbo vietoms steigti priemonių įgyvendinimo sutarčių pasirašymo dienos </w:t>
      </w:r>
      <w:r w:rsidRPr="007941EA">
        <w:rPr>
          <w:bCs/>
          <w:sz w:val="24"/>
          <w:szCs w:val="24"/>
        </w:rPr>
        <w:t>Užimtumo tarnybai</w:t>
      </w:r>
      <w:r w:rsidRPr="007941EA">
        <w:rPr>
          <w:b/>
          <w:bCs/>
          <w:sz w:val="24"/>
          <w:szCs w:val="24"/>
        </w:rPr>
        <w:t xml:space="preserve"> </w:t>
      </w:r>
      <w:r w:rsidRPr="007941EA">
        <w:rPr>
          <w:sz w:val="24"/>
          <w:szCs w:val="24"/>
        </w:rPr>
        <w:t>pateikti šios sutarties galiojimo užtikrinimą ne mažiau kaip 50 procentų numatytos skirti subsidijos sumos sutarties galiojimo laikotarpiu.</w:t>
      </w:r>
    </w:p>
    <w:p w:rsidR="002F063B" w:rsidRPr="007941EA" w:rsidRDefault="002F063B" w:rsidP="002F063B">
      <w:pPr>
        <w:ind w:firstLine="992"/>
        <w:jc w:val="both"/>
        <w:rPr>
          <w:sz w:val="24"/>
          <w:szCs w:val="24"/>
        </w:rPr>
      </w:pPr>
      <w:r w:rsidRPr="007941EA">
        <w:rPr>
          <w:sz w:val="24"/>
          <w:szCs w:val="24"/>
        </w:rPr>
        <w:t xml:space="preserve">UĮ </w:t>
      </w:r>
      <w:r w:rsidRPr="007941EA">
        <w:rPr>
          <w:sz w:val="24"/>
          <w:szCs w:val="24"/>
          <w:lang w:val="en-US"/>
        </w:rPr>
        <w:t xml:space="preserve">47 </w:t>
      </w:r>
      <w:r w:rsidRPr="007941EA">
        <w:rPr>
          <w:sz w:val="24"/>
          <w:szCs w:val="24"/>
        </w:rPr>
        <w:t>straipsnyje nustatyta, kad savarankiško užimtumo rėmimas organizuojamas bedarbiams, kurie yra darbingo amžiaus neįgalieji, kuriems nustatytas iki 25 procentų darbingumo lygis arba sunkus neįgalumo lygis; bedarbiams, kurie yra darbingo amžiaus neįgalieji, kuriems nustatytas 30–40 procentų darbingumo lygis arba vidutinis neįgalumo lygis ir bedarbiams iki 29  metų, siekiant paremti darbo vietų steigimą sau.</w:t>
      </w:r>
    </w:p>
    <w:p w:rsidR="008744D5" w:rsidRPr="007941EA" w:rsidRDefault="008744D5" w:rsidP="002F063B">
      <w:pPr>
        <w:ind w:firstLine="992"/>
        <w:jc w:val="both"/>
        <w:rPr>
          <w:sz w:val="24"/>
          <w:szCs w:val="24"/>
        </w:rPr>
      </w:pPr>
      <w:r w:rsidRPr="007941EA">
        <w:rPr>
          <w:sz w:val="24"/>
          <w:szCs w:val="24"/>
        </w:rPr>
        <w:t>UĮ nenustatyta, kad informacija, susijusi su subsidijų darbo užmokesčiui teikimu, būtų viešinama.</w:t>
      </w:r>
    </w:p>
    <w:p w:rsidR="002F063B" w:rsidRPr="007941EA" w:rsidRDefault="002F063B" w:rsidP="002F063B">
      <w:pPr>
        <w:ind w:firstLine="992"/>
        <w:jc w:val="both"/>
        <w:rPr>
          <w:sz w:val="24"/>
          <w:szCs w:val="24"/>
        </w:rPr>
      </w:pPr>
      <w:r w:rsidRPr="007941EA">
        <w:rPr>
          <w:sz w:val="24"/>
          <w:szCs w:val="24"/>
        </w:rPr>
        <w:t xml:space="preserve">Šiuo metu netekę darbo asmenys, kurie turi pakankamą socialinio draudimo stažą, gali gauti nedarbo </w:t>
      </w:r>
      <w:r w:rsidR="009D29F7" w:rsidRPr="007941EA">
        <w:rPr>
          <w:sz w:val="24"/>
          <w:szCs w:val="24"/>
        </w:rPr>
        <w:t xml:space="preserve">socialinio draudimo </w:t>
      </w:r>
      <w:r w:rsidRPr="007941EA">
        <w:rPr>
          <w:sz w:val="24"/>
          <w:szCs w:val="24"/>
        </w:rPr>
        <w:t xml:space="preserve">išmokas, mokamas pagal </w:t>
      </w:r>
      <w:r w:rsidR="000279B9" w:rsidRPr="007941EA">
        <w:rPr>
          <w:sz w:val="24"/>
          <w:szCs w:val="24"/>
        </w:rPr>
        <w:t>Lietuvos Respublikos n</w:t>
      </w:r>
      <w:r w:rsidRPr="007941EA">
        <w:rPr>
          <w:sz w:val="24"/>
          <w:szCs w:val="24"/>
        </w:rPr>
        <w:t>edarbo socialinio draudimo įstatymą</w:t>
      </w:r>
      <w:r w:rsidR="000279B9" w:rsidRPr="007941EA">
        <w:rPr>
          <w:sz w:val="24"/>
          <w:szCs w:val="24"/>
        </w:rPr>
        <w:t xml:space="preserve"> (toliau – NSDĮ)</w:t>
      </w:r>
      <w:r w:rsidRPr="007941EA">
        <w:rPr>
          <w:sz w:val="24"/>
          <w:szCs w:val="24"/>
        </w:rPr>
        <w:t xml:space="preserve">. Kiti asmenys, neturintys reikiamo socialinio draudimo stažo, gali kreiptis dėl piniginės socialinės paramos, mokamos pagal </w:t>
      </w:r>
      <w:r w:rsidR="000279B9" w:rsidRPr="007941EA">
        <w:rPr>
          <w:sz w:val="24"/>
          <w:szCs w:val="24"/>
        </w:rPr>
        <w:t>Lietuvos Respublikos p</w:t>
      </w:r>
      <w:r w:rsidRPr="007941EA">
        <w:rPr>
          <w:sz w:val="24"/>
          <w:szCs w:val="24"/>
        </w:rPr>
        <w:t>iniginės socialinės paramos nepasiturintiems gyventojams įstatymą. Toks teisinis reguliavimas nėra pakankamas siekiant apsaugoti darbo netekusius asmenis nuo staigaus pajamų sumažėjimo ar netekimo</w:t>
      </w:r>
      <w:r w:rsidR="000279B9" w:rsidRPr="007941EA">
        <w:rPr>
          <w:sz w:val="24"/>
          <w:szCs w:val="24"/>
        </w:rPr>
        <w:t>, nes t</w:t>
      </w:r>
      <w:r w:rsidRPr="007941EA">
        <w:rPr>
          <w:sz w:val="24"/>
          <w:szCs w:val="24"/>
        </w:rPr>
        <w:t>ik apie trečdalis Užimtumo tarnyboje registruotų bedarbių turi teisę gauti nedarbo socialinio draudimo išmoką, o turintiems teisę į šią išmoką, tačiau pasibaigus jos mokėjimo laikotarpiui, kyla sunkumų susirasti darbą dėl šiuo metu ženkliai smukusios darbo paklausos.</w:t>
      </w:r>
    </w:p>
    <w:p w:rsidR="002F063B" w:rsidRPr="007941EA" w:rsidRDefault="002F063B" w:rsidP="009D1A97">
      <w:pPr>
        <w:ind w:firstLine="851"/>
        <w:rPr>
          <w:b/>
          <w:bCs/>
          <w:sz w:val="24"/>
          <w:szCs w:val="24"/>
        </w:rPr>
      </w:pPr>
    </w:p>
    <w:p w:rsidR="008065DA" w:rsidRPr="007941EA" w:rsidRDefault="004D225A" w:rsidP="009D1A97">
      <w:pPr>
        <w:widowControl w:val="0"/>
        <w:ind w:firstLine="851"/>
        <w:jc w:val="both"/>
        <w:rPr>
          <w:bCs/>
          <w:sz w:val="24"/>
          <w:szCs w:val="24"/>
          <w:lang w:val="en-US"/>
        </w:rPr>
      </w:pPr>
      <w:r w:rsidRPr="007941EA">
        <w:rPr>
          <w:b/>
          <w:bCs/>
          <w:sz w:val="24"/>
          <w:szCs w:val="24"/>
        </w:rPr>
        <w:t xml:space="preserve">4. </w:t>
      </w:r>
      <w:r w:rsidRPr="007941EA">
        <w:rPr>
          <w:b/>
          <w:sz w:val="24"/>
          <w:szCs w:val="24"/>
        </w:rPr>
        <w:t>Kokios siūlomos naujos teisinio reguliavimo nuostatos ir kokių teigiamų rezultatų laukiama</w:t>
      </w:r>
    </w:p>
    <w:p w:rsidR="008E6695" w:rsidRPr="007941EA" w:rsidRDefault="008E6695" w:rsidP="004C3B5F">
      <w:pPr>
        <w:widowControl w:val="0"/>
        <w:ind w:firstLine="993"/>
        <w:jc w:val="both"/>
        <w:rPr>
          <w:bCs/>
          <w:sz w:val="24"/>
          <w:szCs w:val="24"/>
        </w:rPr>
      </w:pPr>
      <w:r w:rsidRPr="007941EA">
        <w:rPr>
          <w:bCs/>
          <w:sz w:val="24"/>
          <w:szCs w:val="24"/>
        </w:rPr>
        <w:t>Įvertinus tai, kad koronaviruso COVID-19 pandemija sukėlė didelę žalą šalies ekonomikai ir siekiant padėti atstatyti ir išlaikyti veiklą verslo subjektų, kurie susidurs su iššūkiais po to, kai bus atšaukta Lietuvos Respublikos Vyriausybės paskelbta ekstremalioji situacija ir karantinas, siūlomas papildomas rėmimas trumpuoju laikotarpiu</w:t>
      </w:r>
      <w:r w:rsidR="00654498" w:rsidRPr="007941EA">
        <w:rPr>
          <w:bCs/>
          <w:sz w:val="24"/>
          <w:szCs w:val="24"/>
        </w:rPr>
        <w:t xml:space="preserve"> (iki </w:t>
      </w:r>
      <w:r w:rsidR="00654498" w:rsidRPr="007941EA">
        <w:rPr>
          <w:bCs/>
          <w:sz w:val="24"/>
          <w:szCs w:val="24"/>
          <w:lang w:val="en-US"/>
        </w:rPr>
        <w:t xml:space="preserve">2020 </w:t>
      </w:r>
      <w:r w:rsidR="00654498" w:rsidRPr="007941EA">
        <w:rPr>
          <w:bCs/>
          <w:sz w:val="24"/>
          <w:szCs w:val="24"/>
        </w:rPr>
        <w:t xml:space="preserve">m. gruodžio </w:t>
      </w:r>
      <w:r w:rsidR="00654498" w:rsidRPr="007941EA">
        <w:rPr>
          <w:bCs/>
          <w:sz w:val="24"/>
          <w:szCs w:val="24"/>
          <w:lang w:val="en-US"/>
        </w:rPr>
        <w:t xml:space="preserve">31 </w:t>
      </w:r>
      <w:r w:rsidR="00654498" w:rsidRPr="007941EA">
        <w:rPr>
          <w:bCs/>
          <w:sz w:val="24"/>
          <w:szCs w:val="24"/>
        </w:rPr>
        <w:t>d.)</w:t>
      </w:r>
      <w:r w:rsidRPr="007941EA">
        <w:rPr>
          <w:bCs/>
          <w:sz w:val="24"/>
          <w:szCs w:val="24"/>
        </w:rPr>
        <w:t>, t.</w:t>
      </w:r>
      <w:r w:rsidR="00F8250F" w:rsidRPr="007941EA">
        <w:rPr>
          <w:bCs/>
          <w:sz w:val="24"/>
          <w:szCs w:val="24"/>
        </w:rPr>
        <w:t xml:space="preserve"> </w:t>
      </w:r>
      <w:r w:rsidRPr="007941EA">
        <w:rPr>
          <w:bCs/>
          <w:sz w:val="24"/>
          <w:szCs w:val="24"/>
        </w:rPr>
        <w:t xml:space="preserve">y. subsidijos darbo užmokesčiui mokėjimas darbdaviams atitinkamai didinant valstybės mokamos kompensacijos dalį ir </w:t>
      </w:r>
      <w:r w:rsidR="00F8250F" w:rsidRPr="007941EA">
        <w:rPr>
          <w:bCs/>
          <w:sz w:val="24"/>
          <w:szCs w:val="24"/>
        </w:rPr>
        <w:t xml:space="preserve">ilginant </w:t>
      </w:r>
      <w:r w:rsidRPr="007941EA">
        <w:rPr>
          <w:bCs/>
          <w:sz w:val="24"/>
          <w:szCs w:val="24"/>
        </w:rPr>
        <w:t>subsidijos</w:t>
      </w:r>
      <w:r w:rsidR="00F8250F" w:rsidRPr="007941EA">
        <w:rPr>
          <w:bCs/>
          <w:sz w:val="24"/>
          <w:szCs w:val="24"/>
        </w:rPr>
        <w:t xml:space="preserve"> darbo užmokesčiui</w:t>
      </w:r>
      <w:r w:rsidRPr="007941EA">
        <w:rPr>
          <w:bCs/>
          <w:sz w:val="24"/>
          <w:szCs w:val="24"/>
        </w:rPr>
        <w:t xml:space="preserve"> mokėjimo trukmes.</w:t>
      </w:r>
    </w:p>
    <w:p w:rsidR="0099318A" w:rsidRPr="007941EA" w:rsidRDefault="009D249A" w:rsidP="009D249A">
      <w:pPr>
        <w:widowControl w:val="0"/>
        <w:ind w:firstLine="851"/>
        <w:jc w:val="both"/>
        <w:rPr>
          <w:bCs/>
          <w:sz w:val="24"/>
          <w:szCs w:val="24"/>
        </w:rPr>
      </w:pPr>
      <w:r w:rsidRPr="007941EA">
        <w:rPr>
          <w:bCs/>
          <w:sz w:val="24"/>
          <w:szCs w:val="24"/>
        </w:rPr>
        <w:lastRenderedPageBreak/>
        <w:t xml:space="preserve">Įstatymo </w:t>
      </w:r>
      <w:r w:rsidR="00B71BC9" w:rsidRPr="007941EA">
        <w:rPr>
          <w:bCs/>
          <w:sz w:val="24"/>
          <w:szCs w:val="24"/>
        </w:rPr>
        <w:t>projekte</w:t>
      </w:r>
      <w:r w:rsidR="00FD45BE" w:rsidRPr="007941EA">
        <w:rPr>
          <w:bCs/>
          <w:sz w:val="24"/>
          <w:szCs w:val="24"/>
        </w:rPr>
        <w:t>, siekiant sudaryti sąlygas, kad būtų išlaikomos darbo vietos ir užimti asmenys netaptų bedarbiais</w:t>
      </w:r>
      <w:r w:rsidR="0099318A" w:rsidRPr="007941EA">
        <w:rPr>
          <w:bCs/>
          <w:sz w:val="24"/>
          <w:szCs w:val="24"/>
        </w:rPr>
        <w:t>:</w:t>
      </w:r>
    </w:p>
    <w:p w:rsidR="009D249A" w:rsidRPr="007941EA" w:rsidRDefault="0099318A" w:rsidP="009D249A">
      <w:pPr>
        <w:widowControl w:val="0"/>
        <w:ind w:firstLine="851"/>
        <w:jc w:val="both"/>
        <w:rPr>
          <w:bCs/>
          <w:sz w:val="24"/>
          <w:szCs w:val="24"/>
        </w:rPr>
      </w:pPr>
      <w:r w:rsidRPr="007941EA">
        <w:rPr>
          <w:bCs/>
          <w:sz w:val="24"/>
          <w:szCs w:val="24"/>
        </w:rPr>
        <w:t>1.</w:t>
      </w:r>
      <w:r w:rsidR="009D249A" w:rsidRPr="007941EA">
        <w:rPr>
          <w:bCs/>
          <w:sz w:val="24"/>
          <w:szCs w:val="24"/>
        </w:rPr>
        <w:t xml:space="preserve"> </w:t>
      </w:r>
      <w:r w:rsidRPr="007941EA">
        <w:rPr>
          <w:bCs/>
          <w:sz w:val="24"/>
          <w:szCs w:val="24"/>
        </w:rPr>
        <w:t xml:space="preserve">siūloma nustatyti, kad </w:t>
      </w:r>
      <w:r w:rsidR="009D249A" w:rsidRPr="007941EA">
        <w:rPr>
          <w:bCs/>
          <w:sz w:val="24"/>
          <w:szCs w:val="24"/>
        </w:rPr>
        <w:t xml:space="preserve">užimtiems asmenims taip pat </w:t>
      </w:r>
      <w:r w:rsidR="00B71BC9" w:rsidRPr="007941EA">
        <w:rPr>
          <w:bCs/>
          <w:sz w:val="24"/>
          <w:szCs w:val="24"/>
        </w:rPr>
        <w:t xml:space="preserve">būtų </w:t>
      </w:r>
      <w:r w:rsidR="009D249A" w:rsidRPr="007941EA">
        <w:rPr>
          <w:bCs/>
          <w:sz w:val="24"/>
          <w:szCs w:val="24"/>
        </w:rPr>
        <w:t xml:space="preserve">taikomas įdarbinimas subsidijuojant. </w:t>
      </w:r>
    </w:p>
    <w:p w:rsidR="009D249A" w:rsidRPr="007941EA" w:rsidRDefault="0099318A" w:rsidP="009D249A">
      <w:pPr>
        <w:widowControl w:val="0"/>
        <w:ind w:firstLine="851"/>
        <w:jc w:val="both"/>
        <w:rPr>
          <w:bCs/>
          <w:sz w:val="24"/>
          <w:szCs w:val="24"/>
        </w:rPr>
      </w:pPr>
      <w:r w:rsidRPr="007941EA">
        <w:rPr>
          <w:bCs/>
          <w:sz w:val="24"/>
          <w:szCs w:val="24"/>
        </w:rPr>
        <w:t xml:space="preserve">2. Siūloma </w:t>
      </w:r>
      <w:r w:rsidR="009D249A" w:rsidRPr="007941EA">
        <w:rPr>
          <w:bCs/>
          <w:sz w:val="24"/>
          <w:szCs w:val="24"/>
        </w:rPr>
        <w:t>papildyti darbo rinkoje papildomai remiamais laikomų asmenų grup</w:t>
      </w:r>
      <w:r w:rsidR="00A55B9D" w:rsidRPr="007941EA">
        <w:rPr>
          <w:bCs/>
          <w:sz w:val="24"/>
          <w:szCs w:val="24"/>
        </w:rPr>
        <w:t>es</w:t>
      </w:r>
      <w:r w:rsidR="009D249A" w:rsidRPr="007941EA">
        <w:rPr>
          <w:bCs/>
          <w:sz w:val="24"/>
          <w:szCs w:val="24"/>
        </w:rPr>
        <w:t xml:space="preserve">, įtraukiant </w:t>
      </w:r>
      <w:r w:rsidR="00A55B9D" w:rsidRPr="007941EA">
        <w:rPr>
          <w:bCs/>
          <w:sz w:val="24"/>
          <w:szCs w:val="24"/>
        </w:rPr>
        <w:t xml:space="preserve">ir </w:t>
      </w:r>
      <w:r w:rsidR="009D249A" w:rsidRPr="007941EA">
        <w:rPr>
          <w:bCs/>
          <w:sz w:val="24"/>
          <w:szCs w:val="24"/>
        </w:rPr>
        <w:t>užimtus asmenis, kuriems:</w:t>
      </w:r>
    </w:p>
    <w:p w:rsidR="009D249A" w:rsidRPr="007941EA" w:rsidRDefault="0099318A" w:rsidP="009D249A">
      <w:pPr>
        <w:widowControl w:val="0"/>
        <w:ind w:firstLine="851"/>
        <w:jc w:val="both"/>
        <w:rPr>
          <w:bCs/>
          <w:sz w:val="24"/>
          <w:szCs w:val="24"/>
        </w:rPr>
      </w:pPr>
      <w:r w:rsidRPr="007941EA">
        <w:rPr>
          <w:bCs/>
          <w:sz w:val="24"/>
          <w:szCs w:val="24"/>
        </w:rPr>
        <w:t>2.</w:t>
      </w:r>
      <w:r w:rsidR="009D249A" w:rsidRPr="007941EA">
        <w:rPr>
          <w:bCs/>
          <w:sz w:val="24"/>
          <w:szCs w:val="24"/>
        </w:rPr>
        <w:t>1</w:t>
      </w:r>
      <w:r w:rsidRPr="007941EA">
        <w:rPr>
          <w:bCs/>
          <w:sz w:val="24"/>
          <w:szCs w:val="24"/>
        </w:rPr>
        <w:t xml:space="preserve">. </w:t>
      </w:r>
      <w:r w:rsidR="009D249A" w:rsidRPr="007941EA">
        <w:rPr>
          <w:bCs/>
          <w:sz w:val="24"/>
          <w:szCs w:val="24"/>
        </w:rPr>
        <w:t xml:space="preserve">Lietuvos Respublikos darbo kodekso 47 straipsnio 1 dalies 2 punkte nustatytu atveju buvo paskelbta prastova, jų darbdaviams </w:t>
      </w:r>
      <w:r w:rsidR="00892AD2" w:rsidRPr="007941EA">
        <w:rPr>
          <w:bCs/>
          <w:sz w:val="24"/>
          <w:szCs w:val="24"/>
        </w:rPr>
        <w:t>iki Lietuvos Respublikos Vyriausybei paskelbiant ekstremaliąją situaciją ir karantiną buvo mokama remiamojo įdarbinimo priemonių subsidija darbo užmokesčiui</w:t>
      </w:r>
      <w:r w:rsidR="00892AD2">
        <w:rPr>
          <w:bCs/>
          <w:sz w:val="24"/>
          <w:szCs w:val="24"/>
        </w:rPr>
        <w:t>, taip pat</w:t>
      </w:r>
      <w:r w:rsidR="00892AD2" w:rsidRPr="007941EA">
        <w:rPr>
          <w:bCs/>
          <w:sz w:val="24"/>
          <w:szCs w:val="24"/>
        </w:rPr>
        <w:t xml:space="preserve"> </w:t>
      </w:r>
      <w:r w:rsidR="009D249A" w:rsidRPr="007941EA">
        <w:rPr>
          <w:bCs/>
          <w:sz w:val="24"/>
          <w:szCs w:val="24"/>
        </w:rPr>
        <w:t xml:space="preserve">jų darbo vietoms išlaikyti buvo mokama subsidija darbo užmokesčiui ir </w:t>
      </w:r>
      <w:r w:rsidR="00B71BC9" w:rsidRPr="007941EA">
        <w:rPr>
          <w:bCs/>
          <w:sz w:val="24"/>
          <w:szCs w:val="24"/>
        </w:rPr>
        <w:t xml:space="preserve">nutraukta prastova </w:t>
      </w:r>
      <w:r w:rsidR="009D249A" w:rsidRPr="007941EA">
        <w:rPr>
          <w:bCs/>
          <w:sz w:val="24"/>
          <w:szCs w:val="24"/>
        </w:rPr>
        <w:t>dėl to, kad Lietuvos Respublikos Vyriausybė atšaukė ekstremaliąją situaciją ar karantiną arba suėjo bent vieno iš jų paskelbimo terminas;</w:t>
      </w:r>
    </w:p>
    <w:p w:rsidR="009D249A" w:rsidRPr="007941EA" w:rsidRDefault="009D249A" w:rsidP="009D249A">
      <w:pPr>
        <w:widowControl w:val="0"/>
        <w:ind w:firstLine="851"/>
        <w:jc w:val="both"/>
        <w:rPr>
          <w:bCs/>
          <w:sz w:val="24"/>
          <w:szCs w:val="24"/>
        </w:rPr>
      </w:pPr>
      <w:r w:rsidRPr="007941EA">
        <w:rPr>
          <w:bCs/>
          <w:sz w:val="24"/>
          <w:szCs w:val="24"/>
        </w:rPr>
        <w:t>2</w:t>
      </w:r>
      <w:r w:rsidR="0099318A" w:rsidRPr="007941EA">
        <w:rPr>
          <w:bCs/>
          <w:sz w:val="24"/>
          <w:szCs w:val="24"/>
        </w:rPr>
        <w:t xml:space="preserve">.2. </w:t>
      </w:r>
      <w:r w:rsidRPr="007941EA">
        <w:rPr>
          <w:bCs/>
          <w:sz w:val="24"/>
          <w:szCs w:val="24"/>
        </w:rPr>
        <w:t>Lietuvos Respublikos darbo kodekso 47 straipsnio 1 dalies 2 punkte nustatytu atveju buvo paskelbta prastova, jų darbdaviams jų darbo vietoms išlaikyti buvo mokama subsidija darbo užmokesčiui ir kurių jų darbdavys neatleido per 3 mėnesius nuo subsidijos darbo užmokesčiui mokėjimo pabaigos</w:t>
      </w:r>
      <w:r w:rsidR="009E549A" w:rsidRPr="00C22887">
        <w:rPr>
          <w:bCs/>
          <w:sz w:val="24"/>
          <w:szCs w:val="24"/>
        </w:rPr>
        <w:t>, arba kurių darbdaviai yra įtraukti į Valstybinės mokesčių inspekcijos prie Lietuvos Respublikos finansų ministerijos (toliau – Valstybinė mokesčių inspekcija) paskelbtą mokesčių mokėtojų, nukentėjusių nuo COVID-19, sąrašą</w:t>
      </w:r>
      <w:r w:rsidRPr="007941EA">
        <w:rPr>
          <w:bCs/>
          <w:sz w:val="24"/>
          <w:szCs w:val="24"/>
        </w:rPr>
        <w:t>.</w:t>
      </w:r>
    </w:p>
    <w:p w:rsidR="009D249A" w:rsidRPr="007941EA" w:rsidRDefault="0099318A" w:rsidP="005676A7">
      <w:pPr>
        <w:widowControl w:val="0"/>
        <w:ind w:firstLine="851"/>
        <w:jc w:val="both"/>
        <w:rPr>
          <w:bCs/>
          <w:sz w:val="24"/>
          <w:szCs w:val="24"/>
        </w:rPr>
      </w:pPr>
      <w:r w:rsidRPr="007941EA">
        <w:rPr>
          <w:bCs/>
          <w:sz w:val="24"/>
          <w:szCs w:val="24"/>
        </w:rPr>
        <w:t>3. A</w:t>
      </w:r>
      <w:r w:rsidR="009D249A" w:rsidRPr="007941EA">
        <w:rPr>
          <w:bCs/>
          <w:sz w:val="24"/>
          <w:szCs w:val="24"/>
        </w:rPr>
        <w:t xml:space="preserve">tsižvelgiant į </w:t>
      </w:r>
      <w:r w:rsidR="00BB11E8" w:rsidRPr="007941EA">
        <w:rPr>
          <w:bCs/>
          <w:sz w:val="24"/>
          <w:szCs w:val="24"/>
        </w:rPr>
        <w:t xml:space="preserve">tai, kad vykdant mokymus aukštą pridėtinę vertę kuriančioms kvalifikacijoms ir kompetencijoms įgyti, reikalinga skirti daugiau sąnaudų ir </w:t>
      </w:r>
      <w:r w:rsidR="00654498" w:rsidRPr="007941EA">
        <w:rPr>
          <w:bCs/>
          <w:sz w:val="24"/>
          <w:szCs w:val="24"/>
        </w:rPr>
        <w:t xml:space="preserve">patiriama daugiau </w:t>
      </w:r>
      <w:r w:rsidR="00BB11E8" w:rsidRPr="007941EA">
        <w:rPr>
          <w:bCs/>
          <w:sz w:val="24"/>
          <w:szCs w:val="24"/>
        </w:rPr>
        <w:t xml:space="preserve">išlaidų, dėl ko mokymo programų kainos yra didesnės nei </w:t>
      </w:r>
      <w:r w:rsidR="00B773BC" w:rsidRPr="007941EA">
        <w:rPr>
          <w:bCs/>
          <w:sz w:val="24"/>
          <w:szCs w:val="24"/>
        </w:rPr>
        <w:t>UĮ</w:t>
      </w:r>
      <w:r w:rsidR="00BB11E8" w:rsidRPr="007941EA">
        <w:rPr>
          <w:bCs/>
          <w:sz w:val="24"/>
          <w:szCs w:val="24"/>
        </w:rPr>
        <w:t xml:space="preserve"> nustatyti galimi profesinio mokymo finansavimo dydžiai,</w:t>
      </w:r>
      <w:r w:rsidR="00351CF7" w:rsidRPr="007941EA">
        <w:rPr>
          <w:bCs/>
          <w:sz w:val="24"/>
          <w:szCs w:val="24"/>
        </w:rPr>
        <w:t xml:space="preserve"> todėl</w:t>
      </w:r>
      <w:r w:rsidR="00BB11E8" w:rsidRPr="007941EA">
        <w:rPr>
          <w:bCs/>
          <w:sz w:val="24"/>
          <w:szCs w:val="24"/>
        </w:rPr>
        <w:t xml:space="preserve"> </w:t>
      </w:r>
      <w:r w:rsidR="005676A7" w:rsidRPr="007941EA">
        <w:rPr>
          <w:bCs/>
          <w:sz w:val="24"/>
          <w:szCs w:val="24"/>
        </w:rPr>
        <w:t xml:space="preserve">Įstatymo projekte </w:t>
      </w:r>
      <w:r w:rsidR="00BB11E8" w:rsidRPr="007941EA">
        <w:rPr>
          <w:bCs/>
          <w:sz w:val="24"/>
          <w:szCs w:val="24"/>
        </w:rPr>
        <w:t>siūloma nu</w:t>
      </w:r>
      <w:r w:rsidR="005676A7" w:rsidRPr="007941EA">
        <w:rPr>
          <w:bCs/>
          <w:sz w:val="24"/>
          <w:szCs w:val="24"/>
        </w:rPr>
        <w:t>statyti</w:t>
      </w:r>
      <w:r w:rsidR="00BB11E8" w:rsidRPr="007941EA">
        <w:rPr>
          <w:bCs/>
          <w:sz w:val="24"/>
          <w:szCs w:val="24"/>
        </w:rPr>
        <w:t xml:space="preserve">, kad </w:t>
      </w:r>
      <w:r w:rsidR="009D249A" w:rsidRPr="007941EA">
        <w:rPr>
          <w:bCs/>
          <w:sz w:val="24"/>
          <w:szCs w:val="24"/>
        </w:rPr>
        <w:t>bedarbiams ar užimtiems asmenims</w:t>
      </w:r>
      <w:r w:rsidR="00351CF7" w:rsidRPr="007941EA">
        <w:t xml:space="preserve"> </w:t>
      </w:r>
      <w:r w:rsidR="00351CF7" w:rsidRPr="007941EA">
        <w:rPr>
          <w:bCs/>
          <w:sz w:val="24"/>
          <w:szCs w:val="24"/>
        </w:rPr>
        <w:t>kvalifikacijai tobulinti ar kompetencijai įgyti gali būti skiriama dvigubai didesnė lėšų suma.</w:t>
      </w:r>
      <w:r w:rsidR="005676A7" w:rsidRPr="007941EA">
        <w:rPr>
          <w:bCs/>
          <w:sz w:val="24"/>
          <w:szCs w:val="24"/>
        </w:rPr>
        <w:t xml:space="preserve"> Bedarbiams ar užimtiems asmenims</w:t>
      </w:r>
      <w:r w:rsidR="009D249A" w:rsidRPr="007941EA">
        <w:rPr>
          <w:bCs/>
          <w:sz w:val="24"/>
          <w:szCs w:val="24"/>
        </w:rPr>
        <w:t xml:space="preserve"> </w:t>
      </w:r>
      <w:r w:rsidR="00B71BC9" w:rsidRPr="007941EA">
        <w:rPr>
          <w:bCs/>
          <w:sz w:val="24"/>
          <w:szCs w:val="24"/>
        </w:rPr>
        <w:t xml:space="preserve">kvalifikacijai tobulinti ar kompetencijai įgyti </w:t>
      </w:r>
      <w:r w:rsidR="009D249A" w:rsidRPr="007941EA">
        <w:rPr>
          <w:bCs/>
          <w:sz w:val="24"/>
          <w:szCs w:val="24"/>
        </w:rPr>
        <w:t>skiriama lėšų suma negali viršyti 9,3 Vyriausybės patvirtintos minimaliosios mėnesinės algos dydžio kvalifikacijai įgyti ir 4,66 Vyriausybės patvirtintos minimaliosios mėnesinės algos dydžio kvalifikacijai tobulinti ar kompetencijai įgyti, kai įgyjama ar tobulinama kvalifikacija arba įgyjama kompetencija, įtraukta į Užimtumo tarnybos direktoriaus tvirtinamą aukštą pridėtinę vertę kuriančių kvalifikacijų  ir kompetencijų sąrašą.</w:t>
      </w:r>
    </w:p>
    <w:p w:rsidR="00DC2D79" w:rsidRPr="007941EA" w:rsidRDefault="00DC2D79" w:rsidP="005676A7">
      <w:pPr>
        <w:widowControl w:val="0"/>
        <w:ind w:firstLine="851"/>
        <w:jc w:val="both"/>
        <w:rPr>
          <w:bCs/>
          <w:sz w:val="24"/>
          <w:szCs w:val="24"/>
        </w:rPr>
      </w:pPr>
      <w:r w:rsidRPr="007941EA">
        <w:rPr>
          <w:bCs/>
          <w:sz w:val="24"/>
          <w:szCs w:val="24"/>
          <w:lang w:val="en-US"/>
        </w:rPr>
        <w:t>4.</w:t>
      </w:r>
      <w:r w:rsidRPr="007941EA">
        <w:rPr>
          <w:bCs/>
          <w:sz w:val="24"/>
          <w:szCs w:val="24"/>
        </w:rPr>
        <w:t xml:space="preserve"> </w:t>
      </w:r>
      <w:r w:rsidR="0083423D" w:rsidRPr="007941EA">
        <w:rPr>
          <w:bCs/>
          <w:sz w:val="24"/>
          <w:szCs w:val="24"/>
        </w:rPr>
        <w:t>Siekiant</w:t>
      </w:r>
      <w:r w:rsidRPr="007941EA">
        <w:rPr>
          <w:bCs/>
          <w:sz w:val="24"/>
          <w:szCs w:val="24"/>
        </w:rPr>
        <w:t xml:space="preserve"> užimtų asmenų profesin</w:t>
      </w:r>
      <w:r w:rsidR="0083423D" w:rsidRPr="007941EA">
        <w:rPr>
          <w:bCs/>
          <w:sz w:val="24"/>
          <w:szCs w:val="24"/>
        </w:rPr>
        <w:t xml:space="preserve">į </w:t>
      </w:r>
      <w:r w:rsidRPr="007941EA">
        <w:rPr>
          <w:bCs/>
          <w:sz w:val="24"/>
          <w:szCs w:val="24"/>
        </w:rPr>
        <w:t>mokym</w:t>
      </w:r>
      <w:r w:rsidR="0083423D" w:rsidRPr="007941EA">
        <w:rPr>
          <w:bCs/>
          <w:sz w:val="24"/>
          <w:szCs w:val="24"/>
        </w:rPr>
        <w:t>ą</w:t>
      </w:r>
      <w:r w:rsidRPr="007941EA">
        <w:rPr>
          <w:bCs/>
          <w:sz w:val="24"/>
          <w:szCs w:val="24"/>
        </w:rPr>
        <w:t xml:space="preserve"> </w:t>
      </w:r>
      <w:r w:rsidR="0083423D" w:rsidRPr="007941EA">
        <w:rPr>
          <w:bCs/>
          <w:sz w:val="24"/>
          <w:szCs w:val="24"/>
        </w:rPr>
        <w:t>padaryti</w:t>
      </w:r>
      <w:r w:rsidRPr="007941EA">
        <w:rPr>
          <w:bCs/>
          <w:sz w:val="24"/>
          <w:szCs w:val="24"/>
        </w:rPr>
        <w:t xml:space="preserve"> patrauklesne priemone, skatinančia užimtus asmenis kelti kvalifikaciją, o darbdavius </w:t>
      </w:r>
      <w:r w:rsidR="0083423D" w:rsidRPr="007941EA">
        <w:rPr>
          <w:bCs/>
          <w:sz w:val="24"/>
          <w:szCs w:val="24"/>
        </w:rPr>
        <w:t>–</w:t>
      </w:r>
      <w:r w:rsidRPr="007941EA">
        <w:rPr>
          <w:bCs/>
          <w:sz w:val="24"/>
          <w:szCs w:val="24"/>
        </w:rPr>
        <w:t xml:space="preserve"> išlaikyti darbuotojus su aukštesne kvalifikacija, padidinant jų darbo užmokestį</w:t>
      </w:r>
      <w:r w:rsidR="0083423D" w:rsidRPr="007941EA">
        <w:rPr>
          <w:bCs/>
          <w:sz w:val="24"/>
          <w:szCs w:val="24"/>
        </w:rPr>
        <w:t>, Įstatymo projekte s</w:t>
      </w:r>
      <w:r w:rsidRPr="007941EA">
        <w:rPr>
          <w:bCs/>
          <w:sz w:val="24"/>
          <w:szCs w:val="24"/>
        </w:rPr>
        <w:t xml:space="preserve">iūloma, kad užimtam asmeniui profesinis mokymas </w:t>
      </w:r>
      <w:r w:rsidR="000C2DE9" w:rsidRPr="007941EA">
        <w:rPr>
          <w:bCs/>
          <w:sz w:val="24"/>
          <w:szCs w:val="24"/>
        </w:rPr>
        <w:t xml:space="preserve">būtų </w:t>
      </w:r>
      <w:r w:rsidRPr="007941EA">
        <w:rPr>
          <w:bCs/>
          <w:sz w:val="24"/>
          <w:szCs w:val="24"/>
        </w:rPr>
        <w:t>organizuojamas</w:t>
      </w:r>
      <w:r w:rsidR="000C2DE9" w:rsidRPr="007941EA">
        <w:rPr>
          <w:bCs/>
          <w:sz w:val="24"/>
          <w:szCs w:val="24"/>
        </w:rPr>
        <w:t xml:space="preserve"> ir tuo atveju</w:t>
      </w:r>
      <w:r w:rsidRPr="007941EA">
        <w:rPr>
          <w:bCs/>
          <w:sz w:val="24"/>
          <w:szCs w:val="24"/>
        </w:rPr>
        <w:t>, kai darbdavys, su kuriuo jį sieja darbo teisiniai santykiai, po profesinio mokymo planuoja užimtą asmenį perkelti į aukštesnes pareigas, kuriose jo darbo užmokestis būtų ne mažiau kaip 20 procentų</w:t>
      </w:r>
      <w:r w:rsidR="000C2DE9" w:rsidRPr="007941EA">
        <w:rPr>
          <w:bCs/>
          <w:sz w:val="24"/>
          <w:szCs w:val="24"/>
        </w:rPr>
        <w:t xml:space="preserve"> didesnis</w:t>
      </w:r>
      <w:r w:rsidR="00FF6B84" w:rsidRPr="007941EA">
        <w:rPr>
          <w:bCs/>
          <w:sz w:val="24"/>
          <w:szCs w:val="24"/>
        </w:rPr>
        <w:t>, palyginus su jo darbo užmokesčiu iki profesinio mokymo.</w:t>
      </w:r>
    </w:p>
    <w:p w:rsidR="009D249A" w:rsidRPr="007941EA" w:rsidRDefault="001C0342" w:rsidP="00674F9F">
      <w:pPr>
        <w:widowControl w:val="0"/>
        <w:ind w:firstLine="851"/>
        <w:jc w:val="both"/>
        <w:rPr>
          <w:bCs/>
          <w:sz w:val="24"/>
          <w:szCs w:val="24"/>
        </w:rPr>
      </w:pPr>
      <w:r w:rsidRPr="007941EA">
        <w:rPr>
          <w:bCs/>
          <w:sz w:val="24"/>
          <w:szCs w:val="24"/>
        </w:rPr>
        <w:t>5</w:t>
      </w:r>
      <w:r w:rsidR="0099318A" w:rsidRPr="007941EA">
        <w:rPr>
          <w:bCs/>
          <w:sz w:val="24"/>
          <w:szCs w:val="24"/>
        </w:rPr>
        <w:t xml:space="preserve">. </w:t>
      </w:r>
      <w:r w:rsidR="00674F9F" w:rsidRPr="007941EA">
        <w:rPr>
          <w:bCs/>
          <w:sz w:val="24"/>
          <w:szCs w:val="24"/>
        </w:rPr>
        <w:t>Įvertinus tai, kad profesinio mokymo įgyvendinimas pameistrystės organizavimo forma</w:t>
      </w:r>
      <w:r w:rsidR="006101C2" w:rsidRPr="007941EA">
        <w:rPr>
          <w:bCs/>
          <w:sz w:val="24"/>
          <w:szCs w:val="24"/>
        </w:rPr>
        <w:t xml:space="preserve"> yra pažangesnė ir </w:t>
      </w:r>
      <w:r w:rsidR="00674F9F" w:rsidRPr="007941EA">
        <w:rPr>
          <w:bCs/>
          <w:sz w:val="24"/>
          <w:szCs w:val="24"/>
        </w:rPr>
        <w:t>efektyvesn</w:t>
      </w:r>
      <w:r w:rsidR="006101C2" w:rsidRPr="007941EA">
        <w:rPr>
          <w:bCs/>
          <w:sz w:val="24"/>
          <w:szCs w:val="24"/>
        </w:rPr>
        <w:t>ė</w:t>
      </w:r>
      <w:r w:rsidR="00674F9F" w:rsidRPr="007941EA">
        <w:rPr>
          <w:bCs/>
          <w:sz w:val="24"/>
          <w:szCs w:val="24"/>
        </w:rPr>
        <w:t xml:space="preserve"> už mokyklin</w:t>
      </w:r>
      <w:r w:rsidR="006101C2" w:rsidRPr="007941EA">
        <w:rPr>
          <w:bCs/>
          <w:sz w:val="24"/>
          <w:szCs w:val="24"/>
        </w:rPr>
        <w:t>ę</w:t>
      </w:r>
      <w:r w:rsidR="00674F9F" w:rsidRPr="007941EA">
        <w:rPr>
          <w:bCs/>
          <w:sz w:val="24"/>
          <w:szCs w:val="24"/>
        </w:rPr>
        <w:t xml:space="preserve"> form</w:t>
      </w:r>
      <w:r w:rsidR="006101C2" w:rsidRPr="007941EA">
        <w:rPr>
          <w:bCs/>
          <w:sz w:val="24"/>
          <w:szCs w:val="24"/>
        </w:rPr>
        <w:t>ą, bet nepakankamai praktikuojama</w:t>
      </w:r>
      <w:r w:rsidR="00B773BC" w:rsidRPr="007941EA">
        <w:rPr>
          <w:bCs/>
          <w:sz w:val="24"/>
          <w:szCs w:val="24"/>
        </w:rPr>
        <w:t>,</w:t>
      </w:r>
      <w:r w:rsidR="009669E8" w:rsidRPr="007941EA">
        <w:rPr>
          <w:bCs/>
          <w:sz w:val="24"/>
          <w:szCs w:val="24"/>
        </w:rPr>
        <w:t xml:space="preserve"> </w:t>
      </w:r>
      <w:r w:rsidR="00674F9F" w:rsidRPr="007941EA">
        <w:rPr>
          <w:bCs/>
          <w:sz w:val="24"/>
          <w:szCs w:val="24"/>
        </w:rPr>
        <w:t xml:space="preserve">siekiant paskatinti darbdavius </w:t>
      </w:r>
      <w:r w:rsidR="009669E8" w:rsidRPr="007941EA">
        <w:rPr>
          <w:bCs/>
          <w:sz w:val="24"/>
          <w:szCs w:val="24"/>
        </w:rPr>
        <w:t xml:space="preserve">aktyviau dalyvauti </w:t>
      </w:r>
      <w:r w:rsidR="00674F9F" w:rsidRPr="007941EA">
        <w:rPr>
          <w:bCs/>
          <w:sz w:val="24"/>
          <w:szCs w:val="24"/>
        </w:rPr>
        <w:t xml:space="preserve">įgyvendinant </w:t>
      </w:r>
      <w:r w:rsidR="009669E8" w:rsidRPr="007941EA">
        <w:rPr>
          <w:bCs/>
          <w:sz w:val="24"/>
          <w:szCs w:val="24"/>
        </w:rPr>
        <w:t xml:space="preserve">profesinį mokymą </w:t>
      </w:r>
      <w:r w:rsidR="00674F9F" w:rsidRPr="007941EA">
        <w:rPr>
          <w:bCs/>
          <w:sz w:val="24"/>
          <w:szCs w:val="24"/>
        </w:rPr>
        <w:t>pameistryst</w:t>
      </w:r>
      <w:r w:rsidR="009669E8" w:rsidRPr="007941EA">
        <w:rPr>
          <w:bCs/>
          <w:sz w:val="24"/>
          <w:szCs w:val="24"/>
        </w:rPr>
        <w:t>ės forma</w:t>
      </w:r>
      <w:r w:rsidR="00674F9F" w:rsidRPr="007941EA">
        <w:rPr>
          <w:bCs/>
          <w:sz w:val="24"/>
          <w:szCs w:val="24"/>
        </w:rPr>
        <w:t xml:space="preserve">, </w:t>
      </w:r>
      <w:r w:rsidR="00255DCC" w:rsidRPr="007941EA">
        <w:rPr>
          <w:bCs/>
          <w:sz w:val="24"/>
          <w:szCs w:val="24"/>
        </w:rPr>
        <w:t>s</w:t>
      </w:r>
      <w:r w:rsidR="009D249A" w:rsidRPr="007941EA">
        <w:rPr>
          <w:bCs/>
          <w:sz w:val="24"/>
          <w:szCs w:val="24"/>
        </w:rPr>
        <w:t>iūloma nustatyti, kad darbdaviams, kurie pagal pameistrystės darbo sutartį įdarbino Užimtumo tarnybos siųstus asmenis, kompensuojama 70 procentų darbo užmokesčio, nurodyto įdarbinto pagal pameistrystės darbo sutartį asmens darbo sutartyje, dalies, neviršijančios 1,5 Lietuvos Respublikos Vyriausybės patvirtintos minimaliosios mėnesinės algos dydžio, ir nuo šios darbo užmokesčio dalies apskaičiuotų draudėjo privalomojo valstybinio socialinio draudimo įmokų dalis. Darbdaviams, kurie paskyrė profesijos meistrą (-</w:t>
      </w:r>
      <w:proofErr w:type="spellStart"/>
      <w:r w:rsidR="009D249A" w:rsidRPr="007941EA">
        <w:rPr>
          <w:bCs/>
          <w:sz w:val="24"/>
          <w:szCs w:val="24"/>
        </w:rPr>
        <w:t>us</w:t>
      </w:r>
      <w:proofErr w:type="spellEnd"/>
      <w:r w:rsidR="009D249A" w:rsidRPr="007941EA">
        <w:rPr>
          <w:bCs/>
          <w:sz w:val="24"/>
          <w:szCs w:val="24"/>
        </w:rPr>
        <w:t>), atsakingą (-</w:t>
      </w:r>
      <w:proofErr w:type="spellStart"/>
      <w:r w:rsidR="009D249A" w:rsidRPr="007941EA">
        <w:rPr>
          <w:bCs/>
          <w:sz w:val="24"/>
          <w:szCs w:val="24"/>
        </w:rPr>
        <w:t>us</w:t>
      </w:r>
      <w:proofErr w:type="spellEnd"/>
      <w:r w:rsidR="009D249A" w:rsidRPr="007941EA">
        <w:rPr>
          <w:bCs/>
          <w:sz w:val="24"/>
          <w:szCs w:val="24"/>
        </w:rPr>
        <w:t xml:space="preserve">) už pameistrio darbinės veiklos ir praktinio mokymo organizavimą ir koordinavimą būtų kompensuojamos pameistrio darbinės veiklos ir praktinio mokymo organizavimo ir koordinavimo išlaidos, kurių dydis apskaičiuojamas pagal profesijos meistro faktiškai dirbtą laiką atliekant pameistrio darbinės veiklos ir praktinio mokymo organizavimą ir koordinavimą pagal profesijos meistrui apskaičiuotą ar darbo sutartyje nustatytą valandinį atlygį, neviršijantį vieno Lietuvos Respublikos Vyriausybės patvirtinto minimaliojo valandinio atlygio dydžio, ir nuo jo apskaičiuotų draudėjo privalomojo valstybinio socialinio draudimo įmokų dalį, bet ne daugiau kaip 20 procentų profesijos meistrui apskaičiuoto </w:t>
      </w:r>
      <w:r w:rsidR="009D249A" w:rsidRPr="007941EA">
        <w:rPr>
          <w:bCs/>
          <w:sz w:val="24"/>
          <w:szCs w:val="24"/>
        </w:rPr>
        <w:lastRenderedPageBreak/>
        <w:t>darbo užmokesčio.</w:t>
      </w:r>
    </w:p>
    <w:p w:rsidR="009D249A" w:rsidRPr="007941EA" w:rsidRDefault="001C0342" w:rsidP="009D249A">
      <w:pPr>
        <w:widowControl w:val="0"/>
        <w:ind w:firstLine="851"/>
        <w:jc w:val="both"/>
        <w:rPr>
          <w:bCs/>
          <w:sz w:val="24"/>
          <w:szCs w:val="24"/>
        </w:rPr>
      </w:pPr>
      <w:r w:rsidRPr="007941EA">
        <w:rPr>
          <w:bCs/>
          <w:sz w:val="24"/>
          <w:szCs w:val="24"/>
        </w:rPr>
        <w:t>6</w:t>
      </w:r>
      <w:r w:rsidR="0099318A" w:rsidRPr="007941EA">
        <w:rPr>
          <w:bCs/>
          <w:sz w:val="24"/>
          <w:szCs w:val="24"/>
        </w:rPr>
        <w:t>.</w:t>
      </w:r>
      <w:r w:rsidR="00654498" w:rsidRPr="007941EA">
        <w:rPr>
          <w:bCs/>
          <w:sz w:val="24"/>
          <w:szCs w:val="24"/>
        </w:rPr>
        <w:t xml:space="preserve"> Siekiant paremti darbuotojų įdarbinimą ir jų išlaikymą, taikant intensyvesnę paramą pirmuosius du mėnesius po</w:t>
      </w:r>
      <w:r w:rsidR="0099318A" w:rsidRPr="007941EA">
        <w:rPr>
          <w:bCs/>
          <w:sz w:val="24"/>
          <w:szCs w:val="24"/>
        </w:rPr>
        <w:t xml:space="preserve"> </w:t>
      </w:r>
      <w:r w:rsidR="005A34C5" w:rsidRPr="007941EA">
        <w:rPr>
          <w:bCs/>
          <w:sz w:val="24"/>
          <w:szCs w:val="24"/>
        </w:rPr>
        <w:t>ekstremaliosios situacijos ar karantino, palaipsniui ją mažinant bei taikant diferencijuotus maksimalius subsidijų dydžius,</w:t>
      </w:r>
      <w:r w:rsidR="007B4537" w:rsidRPr="007941EA">
        <w:rPr>
          <w:bCs/>
          <w:sz w:val="24"/>
          <w:szCs w:val="24"/>
        </w:rPr>
        <w:t xml:space="preserve"> atsižvelgiant į įmonės potencialų augimą</w:t>
      </w:r>
      <w:r w:rsidR="009535C3" w:rsidRPr="007941EA">
        <w:rPr>
          <w:bCs/>
          <w:sz w:val="24"/>
          <w:szCs w:val="24"/>
        </w:rPr>
        <w:t xml:space="preserve"> bei darbo sutarties pobūdį (išskiriant trumpalaikius darbus),</w:t>
      </w:r>
      <w:r w:rsidR="005A34C5" w:rsidRPr="007941EA">
        <w:rPr>
          <w:bCs/>
          <w:sz w:val="24"/>
          <w:szCs w:val="24"/>
        </w:rPr>
        <w:t xml:space="preserve"> </w:t>
      </w:r>
      <w:r w:rsidR="00654498" w:rsidRPr="007941EA">
        <w:rPr>
          <w:bCs/>
          <w:sz w:val="24"/>
          <w:szCs w:val="24"/>
        </w:rPr>
        <w:t>s</w:t>
      </w:r>
      <w:r w:rsidR="009D249A" w:rsidRPr="007941EA">
        <w:rPr>
          <w:bCs/>
          <w:sz w:val="24"/>
          <w:szCs w:val="24"/>
        </w:rPr>
        <w:t xml:space="preserve">iūloma nustatyti, kad darbdaviams, įdarbinusiems darbo rinkoje papildomai remiamais laikomus asmenis, nurodytus UĮ </w:t>
      </w:r>
      <w:r w:rsidR="009D249A" w:rsidRPr="007941EA">
        <w:rPr>
          <w:bCs/>
          <w:sz w:val="24"/>
          <w:szCs w:val="24"/>
          <w:lang w:val="en-US"/>
        </w:rPr>
        <w:t xml:space="preserve">25 </w:t>
      </w:r>
      <w:r w:rsidR="009D249A" w:rsidRPr="007941EA">
        <w:rPr>
          <w:bCs/>
          <w:sz w:val="24"/>
          <w:szCs w:val="24"/>
        </w:rPr>
        <w:t>straipsnio 1-13 punktuose, bei darbdaviams, gavusiems subsidijas darbo užmokesčiui už darbuotojų prastovas ekstremaliosios situacijos ar karantino metu ir išlaikantiems prastovose buvusių darbuotojų darbo vietas po ekstremaliosios situacijos ar karantino,</w:t>
      </w:r>
      <w:r w:rsidR="009641F7">
        <w:rPr>
          <w:bCs/>
          <w:sz w:val="24"/>
          <w:szCs w:val="24"/>
        </w:rPr>
        <w:t xml:space="preserve"> taip pat darbdaviams, kurie yra </w:t>
      </w:r>
      <w:r w:rsidR="009641F7" w:rsidRPr="009641F7">
        <w:rPr>
          <w:bCs/>
          <w:sz w:val="24"/>
          <w:szCs w:val="24"/>
        </w:rPr>
        <w:t xml:space="preserve">įtraukti </w:t>
      </w:r>
      <w:r w:rsidR="009641F7" w:rsidRPr="009641F7">
        <w:rPr>
          <w:bCs/>
          <w:sz w:val="24"/>
          <w:szCs w:val="24"/>
          <w:lang w:eastAsia="lt-LT"/>
        </w:rPr>
        <w:t>į Valstybinės mokesčių inspekcijos prie Lietuvos Respublikos finansų ministerijos paskelbtą mokesčių mokėtojų, nukentėjusių nuo COVID-19, sąrašą</w:t>
      </w:r>
      <w:r w:rsidR="009D249A" w:rsidRPr="009641F7">
        <w:rPr>
          <w:bCs/>
          <w:sz w:val="24"/>
          <w:szCs w:val="24"/>
        </w:rPr>
        <w:t xml:space="preserve"> </w:t>
      </w:r>
      <w:r w:rsidR="009D249A" w:rsidRPr="007941EA">
        <w:rPr>
          <w:bCs/>
          <w:sz w:val="24"/>
          <w:szCs w:val="24"/>
        </w:rPr>
        <w:t>būtų mokama subsidija darbo užmokesčiui, kurios dydis apskaičiuojamas procentais nuo įdarbintam asmeniui priskaičiuoto darbo užmokesčio, nurodyto įdarbinto asmens darbo sutartyje, o jeigu įdarbinto asmens darbo sutartyje nustatytas ne visas darbo laikas arba jis dirbo ne visą kalendorinio mėnesio darbo laiką, subsidijos darbo užmokesčiui dydis skaičiuojamas už įdarbinto asmens faktiškai kalendorinį mėnesį dirbtą laiką pagal apskaičiuotą arba jo darbo sutartyje nustatytą valandinį atlygį, ir sudaro:</w:t>
      </w:r>
    </w:p>
    <w:p w:rsidR="00771E55" w:rsidRPr="007941EA" w:rsidRDefault="00771E55" w:rsidP="00EC3145">
      <w:pPr>
        <w:widowControl w:val="0"/>
        <w:ind w:firstLine="851"/>
        <w:jc w:val="both"/>
        <w:rPr>
          <w:bCs/>
          <w:sz w:val="24"/>
          <w:szCs w:val="24"/>
        </w:rPr>
      </w:pPr>
      <w:r w:rsidRPr="007941EA">
        <w:rPr>
          <w:bCs/>
          <w:sz w:val="24"/>
          <w:szCs w:val="24"/>
        </w:rPr>
        <w:t>6.1. pirmąjį ir antrąjį subsidijos darbo užmokesčiui mokėjimo mėnesius</w:t>
      </w:r>
      <w:r w:rsidR="00AA651C">
        <w:rPr>
          <w:bCs/>
          <w:sz w:val="24"/>
          <w:szCs w:val="24"/>
        </w:rPr>
        <w:t>: a</w:t>
      </w:r>
      <w:r w:rsidR="00AA651C">
        <w:rPr>
          <w:bCs/>
          <w:sz w:val="24"/>
          <w:szCs w:val="24"/>
          <w:lang w:val="en-US"/>
        </w:rPr>
        <w:t>)</w:t>
      </w:r>
      <w:r w:rsidRPr="007941EA">
        <w:rPr>
          <w:bCs/>
          <w:sz w:val="24"/>
          <w:szCs w:val="24"/>
        </w:rPr>
        <w:t xml:space="preserve"> </w:t>
      </w:r>
      <w:r w:rsidR="005C32CF">
        <w:rPr>
          <w:bCs/>
          <w:sz w:val="24"/>
          <w:szCs w:val="24"/>
        </w:rPr>
        <w:t>100</w:t>
      </w:r>
      <w:r w:rsidRPr="007941EA">
        <w:rPr>
          <w:bCs/>
          <w:sz w:val="24"/>
          <w:szCs w:val="24"/>
        </w:rPr>
        <w:t xml:space="preserve"> procentų apskaičiuotų lėšų, bet ne daugiau kaip Lietuvos Respublikos Vyriausybės patvirtinta minimalioji mėnesinė alga</w:t>
      </w:r>
      <w:r w:rsidR="00AA651C">
        <w:rPr>
          <w:bCs/>
          <w:sz w:val="24"/>
          <w:szCs w:val="24"/>
        </w:rPr>
        <w:t>; b)</w:t>
      </w:r>
      <w:r w:rsidRPr="007941EA">
        <w:rPr>
          <w:bCs/>
          <w:sz w:val="24"/>
          <w:szCs w:val="24"/>
        </w:rPr>
        <w:t xml:space="preserve"> darbdavio pasirinkimu – 70 procentų apskaičiuotų lėšų, bet ne daugiau kaip 2</w:t>
      </w:r>
      <w:r w:rsidR="00AA651C">
        <w:rPr>
          <w:bCs/>
          <w:sz w:val="24"/>
          <w:szCs w:val="24"/>
        </w:rPr>
        <w:t> </w:t>
      </w:r>
      <w:r w:rsidRPr="007941EA">
        <w:rPr>
          <w:bCs/>
          <w:sz w:val="24"/>
          <w:szCs w:val="24"/>
        </w:rPr>
        <w:t xml:space="preserve">Lietuvos Respublikos Vyriausybės patvirtintos minimaliosios mėnesinės algos, arba </w:t>
      </w:r>
      <w:r w:rsidR="005C32CF">
        <w:rPr>
          <w:bCs/>
          <w:sz w:val="24"/>
          <w:szCs w:val="24"/>
        </w:rPr>
        <w:t>100</w:t>
      </w:r>
      <w:r w:rsidRPr="007941EA">
        <w:rPr>
          <w:bCs/>
          <w:sz w:val="24"/>
          <w:szCs w:val="24"/>
        </w:rPr>
        <w:t xml:space="preserve"> procentų apskaičiuotų lėšų, bet ne daugiau kaip Lietuvos Respublikos Vyriausybės patvirtinta minimalioji mėnesinė alga, jei darbdavys įtrauktas į ekonomikos ir inovacijų ministro patvirtintą potencialaus augimo įmonių sąrašą</w:t>
      </w:r>
      <w:r w:rsidR="00AA651C">
        <w:rPr>
          <w:bCs/>
          <w:sz w:val="24"/>
          <w:szCs w:val="24"/>
        </w:rPr>
        <w:t>; c)</w:t>
      </w:r>
      <w:r w:rsidRPr="007941EA">
        <w:rPr>
          <w:bCs/>
          <w:sz w:val="24"/>
          <w:szCs w:val="24"/>
        </w:rPr>
        <w:t xml:space="preserve"> kai su įdarbintu </w:t>
      </w:r>
      <w:r w:rsidR="009F59F0">
        <w:rPr>
          <w:bCs/>
          <w:sz w:val="24"/>
          <w:szCs w:val="24"/>
        </w:rPr>
        <w:t xml:space="preserve">ar užimtu </w:t>
      </w:r>
      <w:r w:rsidRPr="007941EA">
        <w:rPr>
          <w:bCs/>
          <w:sz w:val="24"/>
          <w:szCs w:val="24"/>
        </w:rPr>
        <w:t xml:space="preserve">asmeniu sudaryta terminuota arba sezoninio darbo sutartis - </w:t>
      </w:r>
      <w:r w:rsidR="005C32CF">
        <w:rPr>
          <w:bCs/>
          <w:sz w:val="24"/>
          <w:szCs w:val="24"/>
        </w:rPr>
        <w:t>100</w:t>
      </w:r>
      <w:r w:rsidRPr="007941EA">
        <w:rPr>
          <w:bCs/>
          <w:sz w:val="24"/>
          <w:szCs w:val="24"/>
        </w:rPr>
        <w:t xml:space="preserve"> procentų apskaičiuotų lėšų, bet ne daugiau kaip 0,5 Lietuvos Respublikos Vyriausybės patvirtintos minimaliosios mėnesinės algos;</w:t>
      </w:r>
    </w:p>
    <w:p w:rsidR="00EC3145" w:rsidRPr="007941EA" w:rsidRDefault="001C0342" w:rsidP="00EC3145">
      <w:pPr>
        <w:widowControl w:val="0"/>
        <w:ind w:firstLine="851"/>
        <w:jc w:val="both"/>
        <w:rPr>
          <w:bCs/>
          <w:sz w:val="24"/>
          <w:szCs w:val="24"/>
        </w:rPr>
      </w:pPr>
      <w:r w:rsidRPr="007941EA">
        <w:rPr>
          <w:bCs/>
          <w:sz w:val="24"/>
          <w:szCs w:val="24"/>
        </w:rPr>
        <w:t>6</w:t>
      </w:r>
      <w:r w:rsidR="0099318A" w:rsidRPr="007941EA">
        <w:rPr>
          <w:bCs/>
          <w:sz w:val="24"/>
          <w:szCs w:val="24"/>
        </w:rPr>
        <w:t>.</w:t>
      </w:r>
      <w:r w:rsidR="009D249A" w:rsidRPr="007941EA">
        <w:rPr>
          <w:bCs/>
          <w:sz w:val="24"/>
          <w:szCs w:val="24"/>
        </w:rPr>
        <w:t>2</w:t>
      </w:r>
      <w:r w:rsidR="0099318A" w:rsidRPr="007941EA">
        <w:rPr>
          <w:bCs/>
          <w:sz w:val="24"/>
          <w:szCs w:val="24"/>
        </w:rPr>
        <w:t xml:space="preserve">. </w:t>
      </w:r>
      <w:r w:rsidR="009D249A" w:rsidRPr="007941EA">
        <w:rPr>
          <w:bCs/>
          <w:sz w:val="24"/>
          <w:szCs w:val="24"/>
        </w:rPr>
        <w:t>trečiąjį ir ketvirtąjį subsidijos darbo užmokesčiui mokėjimo mėnesius – 50 procentų apskaičiuotų lėšų, bet ne daugiau kaip Lietuvos Respublikos Vyriausybės patvirtinta minimalioji mėnesinė alga, arba ne daugiau kaip 2 Lietuvos Respublikos Vyriausybės patvirtintos minimaliosios mėnesinės algos, jei darbdavys įtrauktas į ekonomikos ir inovacijų ministro patvirtintą potencialaus a</w:t>
      </w:r>
      <w:r w:rsidR="00EC3145" w:rsidRPr="007941EA">
        <w:rPr>
          <w:bCs/>
          <w:sz w:val="24"/>
          <w:szCs w:val="24"/>
        </w:rPr>
        <w:t xml:space="preserve">ugimo įmonių sąrašą, </w:t>
      </w:r>
      <w:r w:rsidR="00EC3145" w:rsidRPr="007941EA">
        <w:rPr>
          <w:rStyle w:val="Grietas"/>
          <w:b w:val="0"/>
          <w:color w:val="000000"/>
          <w:sz w:val="24"/>
          <w:szCs w:val="24"/>
        </w:rPr>
        <w:t>o kai su įdarbintu</w:t>
      </w:r>
      <w:r w:rsidR="009F59F0">
        <w:rPr>
          <w:rStyle w:val="Grietas"/>
          <w:b w:val="0"/>
          <w:color w:val="000000"/>
          <w:sz w:val="24"/>
          <w:szCs w:val="24"/>
        </w:rPr>
        <w:t xml:space="preserve"> ar užimtu</w:t>
      </w:r>
      <w:r w:rsidR="00EC3145" w:rsidRPr="007941EA">
        <w:rPr>
          <w:rStyle w:val="Grietas"/>
          <w:b w:val="0"/>
          <w:color w:val="000000"/>
          <w:sz w:val="24"/>
          <w:szCs w:val="24"/>
        </w:rPr>
        <w:t xml:space="preserve"> asmeniu sudaryta terminuota arba sezoninio darbo sutartis</w:t>
      </w:r>
      <w:r w:rsidR="0074421A">
        <w:rPr>
          <w:rStyle w:val="Grietas"/>
          <w:b w:val="0"/>
          <w:color w:val="000000"/>
          <w:sz w:val="24"/>
          <w:szCs w:val="24"/>
        </w:rPr>
        <w:t xml:space="preserve"> -</w:t>
      </w:r>
      <w:r w:rsidR="00EC3145" w:rsidRPr="007941EA">
        <w:rPr>
          <w:bCs/>
          <w:color w:val="000000"/>
          <w:sz w:val="24"/>
          <w:szCs w:val="24"/>
        </w:rPr>
        <w:t xml:space="preserve"> ne daugiau kaip 0,5 Lietuvos Respublikos Vyriausybės patvirtintos minimaliosios mėnesinės algos;</w:t>
      </w:r>
    </w:p>
    <w:p w:rsidR="00EC3145" w:rsidRPr="007941EA" w:rsidRDefault="001C0342" w:rsidP="00EC3145">
      <w:pPr>
        <w:widowControl w:val="0"/>
        <w:ind w:firstLine="851"/>
        <w:jc w:val="both"/>
        <w:rPr>
          <w:bCs/>
          <w:sz w:val="24"/>
          <w:szCs w:val="24"/>
        </w:rPr>
      </w:pPr>
      <w:r w:rsidRPr="007941EA">
        <w:rPr>
          <w:bCs/>
          <w:sz w:val="24"/>
          <w:szCs w:val="24"/>
        </w:rPr>
        <w:t>6</w:t>
      </w:r>
      <w:r w:rsidR="0099318A" w:rsidRPr="007941EA">
        <w:rPr>
          <w:bCs/>
          <w:sz w:val="24"/>
          <w:szCs w:val="24"/>
        </w:rPr>
        <w:t>.</w:t>
      </w:r>
      <w:r w:rsidR="009D249A" w:rsidRPr="007941EA">
        <w:rPr>
          <w:bCs/>
          <w:sz w:val="24"/>
          <w:szCs w:val="24"/>
        </w:rPr>
        <w:t>3</w:t>
      </w:r>
      <w:r w:rsidR="0099318A" w:rsidRPr="007941EA">
        <w:rPr>
          <w:bCs/>
          <w:sz w:val="24"/>
          <w:szCs w:val="24"/>
        </w:rPr>
        <w:t xml:space="preserve">. </w:t>
      </w:r>
      <w:r w:rsidR="009D249A" w:rsidRPr="007941EA">
        <w:rPr>
          <w:bCs/>
          <w:sz w:val="24"/>
          <w:szCs w:val="24"/>
        </w:rPr>
        <w:t>penktąjį ir šeštąjį subsidijos darbo užmokesčiui mokėjimo mėnesius – 30 procentų apskaičiuotų lėšų, bet ne daugiau kaip Lietuvos Respublikos Vyriausybės patvirtinta minimalioji mėnesinė alga, arba ne daugiau kaip 2 Lietuvos Respublikos Vyriausybės patvirtintos minimaliosios mėnesinės algos, jei darbdavys įtrauktas į ekonomikos ir inovacijų ministro patvirtintą po</w:t>
      </w:r>
      <w:r w:rsidR="0074421A">
        <w:rPr>
          <w:bCs/>
          <w:sz w:val="24"/>
          <w:szCs w:val="24"/>
        </w:rPr>
        <w:t>tencialaus augimo įmonių sąrašą.</w:t>
      </w:r>
    </w:p>
    <w:p w:rsidR="009D249A" w:rsidRPr="007941EA" w:rsidRDefault="001C0342" w:rsidP="009D249A">
      <w:pPr>
        <w:widowControl w:val="0"/>
        <w:ind w:firstLine="851"/>
        <w:jc w:val="both"/>
        <w:rPr>
          <w:bCs/>
          <w:sz w:val="24"/>
          <w:szCs w:val="24"/>
        </w:rPr>
      </w:pPr>
      <w:r w:rsidRPr="007941EA">
        <w:rPr>
          <w:bCs/>
          <w:sz w:val="24"/>
          <w:szCs w:val="24"/>
        </w:rPr>
        <w:t>7</w:t>
      </w:r>
      <w:r w:rsidR="0099318A" w:rsidRPr="007941EA">
        <w:rPr>
          <w:bCs/>
          <w:sz w:val="24"/>
          <w:szCs w:val="24"/>
        </w:rPr>
        <w:t xml:space="preserve">. </w:t>
      </w:r>
      <w:r w:rsidR="00462A37" w:rsidRPr="007941EA">
        <w:rPr>
          <w:bCs/>
          <w:sz w:val="24"/>
          <w:szCs w:val="24"/>
        </w:rPr>
        <w:t xml:space="preserve">Siekiant išvengti galimų piktnaudžiavimo atvejų, kada </w:t>
      </w:r>
      <w:r w:rsidR="00FF786B" w:rsidRPr="007941EA">
        <w:rPr>
          <w:bCs/>
          <w:sz w:val="24"/>
          <w:szCs w:val="24"/>
        </w:rPr>
        <w:t>darbdaviai</w:t>
      </w:r>
      <w:r w:rsidR="009535C3" w:rsidRPr="007941EA">
        <w:rPr>
          <w:bCs/>
          <w:sz w:val="24"/>
          <w:szCs w:val="24"/>
        </w:rPr>
        <w:t>,</w:t>
      </w:r>
      <w:r w:rsidR="00FF786B" w:rsidRPr="007941EA">
        <w:rPr>
          <w:bCs/>
          <w:sz w:val="24"/>
          <w:szCs w:val="24"/>
        </w:rPr>
        <w:t xml:space="preserve"> </w:t>
      </w:r>
      <w:r w:rsidR="00B773BC" w:rsidRPr="007941EA">
        <w:rPr>
          <w:bCs/>
          <w:sz w:val="24"/>
          <w:szCs w:val="24"/>
        </w:rPr>
        <w:t xml:space="preserve">gavę </w:t>
      </w:r>
      <w:r w:rsidR="00462A37" w:rsidRPr="007941EA">
        <w:rPr>
          <w:bCs/>
          <w:sz w:val="24"/>
          <w:szCs w:val="24"/>
        </w:rPr>
        <w:t>subsidijas darbo užmokesčiui, pasibaigus j</w:t>
      </w:r>
      <w:r w:rsidR="00B773BC" w:rsidRPr="007941EA">
        <w:rPr>
          <w:bCs/>
          <w:sz w:val="24"/>
          <w:szCs w:val="24"/>
        </w:rPr>
        <w:t>ų</w:t>
      </w:r>
      <w:r w:rsidR="00462A37" w:rsidRPr="007941EA">
        <w:rPr>
          <w:bCs/>
          <w:sz w:val="24"/>
          <w:szCs w:val="24"/>
        </w:rPr>
        <w:t xml:space="preserve"> mokėjimui</w:t>
      </w:r>
      <w:r w:rsidR="009535C3" w:rsidRPr="007941EA">
        <w:rPr>
          <w:bCs/>
          <w:sz w:val="24"/>
          <w:szCs w:val="24"/>
        </w:rPr>
        <w:t>,</w:t>
      </w:r>
      <w:r w:rsidR="00462A37" w:rsidRPr="007941EA">
        <w:rPr>
          <w:bCs/>
          <w:sz w:val="24"/>
          <w:szCs w:val="24"/>
        </w:rPr>
        <w:t xml:space="preserve"> darbuotoj</w:t>
      </w:r>
      <w:r w:rsidR="00FF786B" w:rsidRPr="007941EA">
        <w:rPr>
          <w:bCs/>
          <w:sz w:val="24"/>
          <w:szCs w:val="24"/>
        </w:rPr>
        <w:t>us</w:t>
      </w:r>
      <w:r w:rsidR="00462A37" w:rsidRPr="007941EA">
        <w:rPr>
          <w:bCs/>
          <w:sz w:val="24"/>
          <w:szCs w:val="24"/>
        </w:rPr>
        <w:t xml:space="preserve"> atleidžia iš darbo,</w:t>
      </w:r>
      <w:r w:rsidR="00B773BC" w:rsidRPr="007941EA">
        <w:rPr>
          <w:bCs/>
          <w:sz w:val="24"/>
          <w:szCs w:val="24"/>
        </w:rPr>
        <w:t xml:space="preserve"> bei sudaryti sąlygas užimtiems asmenims kuo ilgiau išlikti darbo rinkoje,</w:t>
      </w:r>
      <w:r w:rsidR="00462A37" w:rsidRPr="007941EA">
        <w:rPr>
          <w:bCs/>
          <w:sz w:val="24"/>
          <w:szCs w:val="24"/>
        </w:rPr>
        <w:t xml:space="preserve"> s</w:t>
      </w:r>
      <w:r w:rsidR="009D249A" w:rsidRPr="007941EA">
        <w:rPr>
          <w:bCs/>
          <w:sz w:val="24"/>
          <w:szCs w:val="24"/>
        </w:rPr>
        <w:t>iūloma nustatyti, kad darbdaviai, gavę subsidijas darbo užmokesčiui už darbuotojų prastovas ekstremaliosios situacijos ar karantino metu, per 3 mėnesius nuo subsidijos darbo užmokesčiui mokėjimo pabaigos atleidę iš darbo daugiau kaip 50 procentų užimtų asmenų, už kuriuos buvo mokama subsidija darbo užmokesčiui, išskyrus užimtus asmenis, atleistus pagal Lietuvos Respublikos darbo kodeksą darbo sutarties šalims susitarus dėl išbandymo, darbuotojo iniciatyva be svarbių priežasčių ar dėl svarbių priežasčių, darbdavio iniciatyva dėl darbuotojo kaltės bei nesant darbo sutarties šalių valios, ar dėl darbuotojo mirties, dalyvauti remiamojo įdarbinimo, darbo vietų steigimo (pritaikymo) subsidijavimo, vietinių užimtumo iniciatyvų projektų įgyvendinimo priemonėse gali ne anksčiau kaip po 12 mėnesių, baigus mokėti subsidiją darbo užmokesčiui darbuotojams.</w:t>
      </w:r>
    </w:p>
    <w:p w:rsidR="009D249A" w:rsidRPr="007941EA" w:rsidRDefault="001C0342" w:rsidP="009D249A">
      <w:pPr>
        <w:widowControl w:val="0"/>
        <w:ind w:firstLine="851"/>
        <w:jc w:val="both"/>
        <w:rPr>
          <w:bCs/>
          <w:sz w:val="24"/>
          <w:szCs w:val="24"/>
        </w:rPr>
      </w:pPr>
      <w:r w:rsidRPr="007941EA">
        <w:rPr>
          <w:bCs/>
          <w:sz w:val="24"/>
          <w:szCs w:val="24"/>
        </w:rPr>
        <w:t>8</w:t>
      </w:r>
      <w:r w:rsidR="0099318A" w:rsidRPr="007941EA">
        <w:rPr>
          <w:bCs/>
          <w:sz w:val="24"/>
          <w:szCs w:val="24"/>
        </w:rPr>
        <w:t>.</w:t>
      </w:r>
      <w:r w:rsidR="005A34C5" w:rsidRPr="007941EA">
        <w:rPr>
          <w:bCs/>
          <w:sz w:val="24"/>
          <w:szCs w:val="24"/>
        </w:rPr>
        <w:t xml:space="preserve"> </w:t>
      </w:r>
      <w:r w:rsidR="00B773BC" w:rsidRPr="007941EA">
        <w:rPr>
          <w:bCs/>
          <w:sz w:val="24"/>
          <w:szCs w:val="24"/>
        </w:rPr>
        <w:t>Įvertinant tai, kad darbdavys Lietuvos Respublikos darbo kodekso 47 straipsnio 1 dalies 2 punkte nustatytu atveju paskelbtą prastovą gali nutraukti anksčiau negu atšaukiama</w:t>
      </w:r>
      <w:r w:rsidR="0055505B" w:rsidRPr="007941EA">
        <w:rPr>
          <w:bCs/>
          <w:sz w:val="24"/>
          <w:szCs w:val="24"/>
        </w:rPr>
        <w:t xml:space="preserve"> Lietuvos Respublikos Vyriausybė atšaukia ekstremaliąją situaciją ar karantiną,</w:t>
      </w:r>
      <w:r w:rsidR="00B773BC" w:rsidRPr="007941EA">
        <w:rPr>
          <w:bCs/>
          <w:sz w:val="24"/>
          <w:szCs w:val="24"/>
        </w:rPr>
        <w:t xml:space="preserve"> </w:t>
      </w:r>
      <w:r w:rsidR="005A34C5" w:rsidRPr="007941EA">
        <w:rPr>
          <w:bCs/>
          <w:sz w:val="24"/>
          <w:szCs w:val="24"/>
        </w:rPr>
        <w:t>s</w:t>
      </w:r>
      <w:r w:rsidR="009D249A" w:rsidRPr="007941EA">
        <w:rPr>
          <w:bCs/>
          <w:sz w:val="24"/>
          <w:szCs w:val="24"/>
        </w:rPr>
        <w:t>iūloma</w:t>
      </w:r>
      <w:r w:rsidR="0055505B" w:rsidRPr="007941EA">
        <w:rPr>
          <w:bCs/>
          <w:sz w:val="24"/>
          <w:szCs w:val="24"/>
        </w:rPr>
        <w:t xml:space="preserve"> nustatyti papildomą </w:t>
      </w:r>
      <w:r w:rsidR="0055505B" w:rsidRPr="007941EA">
        <w:rPr>
          <w:bCs/>
          <w:sz w:val="24"/>
          <w:szCs w:val="24"/>
        </w:rPr>
        <w:lastRenderedPageBreak/>
        <w:t>subsidijos darbo užmokesčiui nutraukimo pagrindą nurodant</w:t>
      </w:r>
      <w:r w:rsidR="009D249A" w:rsidRPr="007941EA">
        <w:rPr>
          <w:bCs/>
          <w:sz w:val="24"/>
          <w:szCs w:val="24"/>
        </w:rPr>
        <w:t>, kad subsidijos darbo užmokesčiui už darbuotojų prastovas ekstremaliosios situacijos ar karantino metu mokėjimas būtų nutraukiamas, kai darbdavys atšaukia Lietuvos Respublikos darbo kodekso 47 straipsnio 1 dalies 2 punkte nustatytu atveju užimtam asmeniui paskelbtą prastovą, sueina jos paskelbimo terminas arba Lietuvos Respublikos Vyriausybė atšaukia ekstremaliąją situaciją ar karantiną</w:t>
      </w:r>
      <w:r w:rsidR="00DB5BBA" w:rsidRPr="007941EA">
        <w:rPr>
          <w:bCs/>
          <w:sz w:val="24"/>
          <w:szCs w:val="24"/>
        </w:rPr>
        <w:t>,</w:t>
      </w:r>
      <w:r w:rsidR="009D249A" w:rsidRPr="007941EA">
        <w:rPr>
          <w:bCs/>
          <w:sz w:val="24"/>
          <w:szCs w:val="24"/>
        </w:rPr>
        <w:t xml:space="preserve"> arba sueina bent vieno iš jų paskelbimo terminas.</w:t>
      </w:r>
      <w:r w:rsidR="0055505B" w:rsidRPr="007941EA">
        <w:rPr>
          <w:bCs/>
          <w:sz w:val="24"/>
          <w:szCs w:val="24"/>
        </w:rPr>
        <w:t xml:space="preserve"> Taip pat nustatomi naujų subsidijų darbo užmokesčiui nutraukimo pagrindai, nurodant, kad d</w:t>
      </w:r>
      <w:r w:rsidR="009D249A" w:rsidRPr="007941EA">
        <w:rPr>
          <w:bCs/>
          <w:sz w:val="24"/>
          <w:szCs w:val="24"/>
        </w:rPr>
        <w:t>arbdaviams, įdarbinusiems darbo rinkoje papildomai remiamais laikomus asmenis, nurodytus UĮ 25 straipsnio 1-13 punktuose, bei darbdaviams, gavusiems subsidijas darbo užmokesčiui už darbuotojų prastovas ekstremaliosios situacijos ar karantino metu ir išlaikantiems prastovose buvusių darbuotojų darbo vietas</w:t>
      </w:r>
      <w:r w:rsidR="0055505B" w:rsidRPr="007941EA">
        <w:rPr>
          <w:bCs/>
          <w:sz w:val="24"/>
          <w:szCs w:val="24"/>
        </w:rPr>
        <w:t>,</w:t>
      </w:r>
      <w:r w:rsidR="009D249A" w:rsidRPr="007941EA">
        <w:rPr>
          <w:bCs/>
          <w:sz w:val="24"/>
          <w:szCs w:val="24"/>
        </w:rPr>
        <w:t xml:space="preserve"> po ekstremaliosios situacijos ar karantino, subsidijų darbo užmokesčiu mokėjimas būtų nutraukiamas pasibaigus atitinkamos subsidijos darbo užmokesčiui mokėjimo terminui; įsiteisėjus teismo nutarčiai iškelti bankroto bylą subsidijos gavėjui arba kreditorių susirinkimui priėmus nutarimą bankroto procedūras vykdyti ne teismo tvarka; įregistravus likviduojamos įmonės statusą Juridinių asmenų registre. </w:t>
      </w:r>
    </w:p>
    <w:p w:rsidR="009D249A" w:rsidRPr="007941EA" w:rsidRDefault="001C0342" w:rsidP="00183756">
      <w:pPr>
        <w:widowControl w:val="0"/>
        <w:ind w:firstLine="851"/>
        <w:jc w:val="both"/>
        <w:rPr>
          <w:bCs/>
          <w:sz w:val="24"/>
          <w:szCs w:val="24"/>
        </w:rPr>
      </w:pPr>
      <w:r w:rsidRPr="007941EA">
        <w:rPr>
          <w:bCs/>
          <w:sz w:val="24"/>
          <w:szCs w:val="24"/>
        </w:rPr>
        <w:t>9</w:t>
      </w:r>
      <w:r w:rsidR="0099318A" w:rsidRPr="007941EA">
        <w:rPr>
          <w:bCs/>
          <w:sz w:val="24"/>
          <w:szCs w:val="24"/>
        </w:rPr>
        <w:t xml:space="preserve">. </w:t>
      </w:r>
      <w:r w:rsidR="00296D33" w:rsidRPr="007941EA">
        <w:rPr>
          <w:bCs/>
          <w:sz w:val="24"/>
          <w:szCs w:val="24"/>
        </w:rPr>
        <w:t xml:space="preserve">Siekiant </w:t>
      </w:r>
      <w:r w:rsidR="0055505B" w:rsidRPr="007941EA">
        <w:rPr>
          <w:bCs/>
          <w:sz w:val="24"/>
          <w:szCs w:val="24"/>
        </w:rPr>
        <w:t>teisinio aiškumo, taip pat atsižvelgiant į tai, kad siūloma nustatyti naujus atvejus, kai mokama subsidija darbo užmokesčiu, Įstatymo projekte</w:t>
      </w:r>
      <w:r w:rsidR="00296D33" w:rsidRPr="007941EA">
        <w:rPr>
          <w:bCs/>
          <w:sz w:val="24"/>
          <w:szCs w:val="24"/>
        </w:rPr>
        <w:t xml:space="preserve"> s</w:t>
      </w:r>
      <w:r w:rsidR="009D249A" w:rsidRPr="007941EA">
        <w:rPr>
          <w:bCs/>
          <w:sz w:val="24"/>
          <w:szCs w:val="24"/>
        </w:rPr>
        <w:t>iūloma</w:t>
      </w:r>
      <w:r w:rsidR="0055505B" w:rsidRPr="007941EA">
        <w:rPr>
          <w:bCs/>
          <w:sz w:val="24"/>
          <w:szCs w:val="24"/>
        </w:rPr>
        <w:t xml:space="preserve"> nustatyti naujų bei patikslinti jau nustatytų</w:t>
      </w:r>
      <w:r w:rsidR="00DB5BBA" w:rsidRPr="007941EA">
        <w:rPr>
          <w:bCs/>
          <w:sz w:val="24"/>
          <w:szCs w:val="24"/>
        </w:rPr>
        <w:t xml:space="preserve"> </w:t>
      </w:r>
      <w:r w:rsidR="009D249A" w:rsidRPr="007941EA">
        <w:rPr>
          <w:bCs/>
          <w:sz w:val="24"/>
          <w:szCs w:val="24"/>
        </w:rPr>
        <w:t>subsidij</w:t>
      </w:r>
      <w:r w:rsidR="0055505B" w:rsidRPr="007941EA">
        <w:rPr>
          <w:bCs/>
          <w:sz w:val="24"/>
          <w:szCs w:val="24"/>
        </w:rPr>
        <w:t>ų</w:t>
      </w:r>
      <w:r w:rsidR="009D249A" w:rsidRPr="007941EA">
        <w:rPr>
          <w:bCs/>
          <w:sz w:val="24"/>
          <w:szCs w:val="24"/>
        </w:rPr>
        <w:t xml:space="preserve"> darbo užmokesčiui </w:t>
      </w:r>
      <w:r w:rsidR="0055505B" w:rsidRPr="007941EA">
        <w:rPr>
          <w:bCs/>
          <w:sz w:val="24"/>
          <w:szCs w:val="24"/>
        </w:rPr>
        <w:t>terminus</w:t>
      </w:r>
      <w:r w:rsidR="003C34F0">
        <w:rPr>
          <w:bCs/>
          <w:sz w:val="24"/>
          <w:szCs w:val="24"/>
        </w:rPr>
        <w:t xml:space="preserve">: </w:t>
      </w:r>
      <w:r w:rsidR="009F59F0" w:rsidRPr="009F59F0">
        <w:rPr>
          <w:bCs/>
          <w:sz w:val="24"/>
          <w:szCs w:val="24"/>
        </w:rPr>
        <w:t xml:space="preserve">subsidija darbo užmokesčiui </w:t>
      </w:r>
      <w:r w:rsidR="003C34F0">
        <w:rPr>
          <w:bCs/>
          <w:sz w:val="24"/>
          <w:szCs w:val="24"/>
        </w:rPr>
        <w:t>UĮ</w:t>
      </w:r>
      <w:r w:rsidR="003C34F0" w:rsidRPr="009F59F0">
        <w:rPr>
          <w:bCs/>
          <w:sz w:val="24"/>
          <w:szCs w:val="24"/>
        </w:rPr>
        <w:t xml:space="preserve"> 41 straipsnio 2</w:t>
      </w:r>
      <w:r w:rsidR="003C34F0" w:rsidRPr="003C34F0">
        <w:rPr>
          <w:bCs/>
          <w:sz w:val="24"/>
          <w:szCs w:val="24"/>
          <w:vertAlign w:val="superscript"/>
        </w:rPr>
        <w:t>3</w:t>
      </w:r>
      <w:r w:rsidR="003C34F0" w:rsidRPr="009F59F0">
        <w:rPr>
          <w:bCs/>
          <w:sz w:val="24"/>
          <w:szCs w:val="24"/>
        </w:rPr>
        <w:t xml:space="preserve"> ir 2</w:t>
      </w:r>
      <w:r w:rsidR="003C34F0" w:rsidRPr="003C34F0">
        <w:rPr>
          <w:bCs/>
          <w:sz w:val="24"/>
          <w:szCs w:val="24"/>
          <w:vertAlign w:val="superscript"/>
        </w:rPr>
        <w:t>4</w:t>
      </w:r>
      <w:r w:rsidR="003C34F0" w:rsidRPr="009F59F0">
        <w:rPr>
          <w:bCs/>
          <w:sz w:val="24"/>
          <w:szCs w:val="24"/>
        </w:rPr>
        <w:t xml:space="preserve"> dalyse nustatytais atvejai</w:t>
      </w:r>
      <w:r w:rsidR="003C34F0">
        <w:rPr>
          <w:bCs/>
          <w:sz w:val="24"/>
          <w:szCs w:val="24"/>
        </w:rPr>
        <w:t xml:space="preserve">s </w:t>
      </w:r>
      <w:r w:rsidR="009F59F0" w:rsidRPr="009F59F0">
        <w:rPr>
          <w:bCs/>
          <w:sz w:val="24"/>
          <w:szCs w:val="24"/>
        </w:rPr>
        <w:t>mokama darbdaviui, su įdarbi</w:t>
      </w:r>
      <w:r w:rsidR="003C34F0">
        <w:rPr>
          <w:bCs/>
          <w:sz w:val="24"/>
          <w:szCs w:val="24"/>
        </w:rPr>
        <w:t>ntu ar užimtu asmeniu sudariusiam</w:t>
      </w:r>
      <w:r w:rsidR="009F59F0" w:rsidRPr="009F59F0">
        <w:rPr>
          <w:bCs/>
          <w:sz w:val="24"/>
          <w:szCs w:val="24"/>
        </w:rPr>
        <w:t xml:space="preserve"> terminuotą arba sezoninio darbo sutartį</w:t>
      </w:r>
      <w:r w:rsidR="003C34F0">
        <w:rPr>
          <w:bCs/>
          <w:sz w:val="24"/>
          <w:szCs w:val="24"/>
        </w:rPr>
        <w:t xml:space="preserve">, būtų mokama </w:t>
      </w:r>
      <w:r w:rsidR="003C34F0" w:rsidRPr="009F59F0">
        <w:rPr>
          <w:bCs/>
          <w:sz w:val="24"/>
          <w:szCs w:val="24"/>
        </w:rPr>
        <w:t>iki 4 mėnesių, bet ne ilgiau kaip iki 2020 m. gruodžio 31 d.,</w:t>
      </w:r>
      <w:r w:rsidR="008D0CA5">
        <w:rPr>
          <w:bCs/>
          <w:sz w:val="24"/>
          <w:szCs w:val="24"/>
        </w:rPr>
        <w:t xml:space="preserve"> </w:t>
      </w:r>
      <w:r w:rsidR="009D249A" w:rsidRPr="007941EA">
        <w:rPr>
          <w:bCs/>
          <w:sz w:val="24"/>
          <w:szCs w:val="24"/>
        </w:rPr>
        <w:t xml:space="preserve">kai darbo sutartis sudaroma su asmenimis, nurodytais UĮ 25 straipsnio 3–9, 11, 12 ir 13 punktuose – iki </w:t>
      </w:r>
      <w:r w:rsidR="009D249A" w:rsidRPr="007941EA">
        <w:rPr>
          <w:bCs/>
          <w:sz w:val="24"/>
          <w:szCs w:val="24"/>
          <w:lang w:val="en-US"/>
        </w:rPr>
        <w:t>6 </w:t>
      </w:r>
      <w:r w:rsidR="009D249A" w:rsidRPr="007941EA">
        <w:rPr>
          <w:bCs/>
          <w:sz w:val="24"/>
          <w:szCs w:val="24"/>
        </w:rPr>
        <w:t xml:space="preserve">mėnesių, neįskaičiuojant Įstatymo projektu nustatytų naujų subsidijų darbo užmokesčiui rūšių laikotarpių. Įstatymo projektu nustatytų naujų subsidijų darbo užmokesčiui mokėjimo laikotarpis </w:t>
      </w:r>
      <w:r w:rsidR="00DB5BBA" w:rsidRPr="007941EA">
        <w:rPr>
          <w:bCs/>
          <w:sz w:val="24"/>
          <w:szCs w:val="24"/>
        </w:rPr>
        <w:t>būtų</w:t>
      </w:r>
      <w:r w:rsidR="009D249A" w:rsidRPr="007941EA">
        <w:rPr>
          <w:bCs/>
          <w:sz w:val="24"/>
          <w:szCs w:val="24"/>
        </w:rPr>
        <w:t xml:space="preserve"> iki 6 mėnesių, bet ne ilgiau kaip iki 2020 m. gruodžio 31 d. Subsidijos darbo užmokesčiui terminas, kai darbo sutartis sudaroma su asmenimis, nurodytais UĮ 25 straipsnio </w:t>
      </w:r>
      <w:r w:rsidR="009D249A" w:rsidRPr="007941EA">
        <w:rPr>
          <w:bCs/>
          <w:sz w:val="24"/>
          <w:szCs w:val="24"/>
          <w:lang w:val="en-US"/>
        </w:rPr>
        <w:t xml:space="preserve">2 </w:t>
      </w:r>
      <w:proofErr w:type="spellStart"/>
      <w:r w:rsidR="009D249A" w:rsidRPr="007941EA">
        <w:rPr>
          <w:bCs/>
          <w:sz w:val="24"/>
          <w:szCs w:val="24"/>
          <w:lang w:val="en-US"/>
        </w:rPr>
        <w:t>ir</w:t>
      </w:r>
      <w:proofErr w:type="spellEnd"/>
      <w:r w:rsidR="009D249A" w:rsidRPr="007941EA">
        <w:rPr>
          <w:bCs/>
          <w:sz w:val="24"/>
          <w:szCs w:val="24"/>
          <w:lang w:val="en-US"/>
        </w:rPr>
        <w:t xml:space="preserve"> 10</w:t>
      </w:r>
      <w:r w:rsidR="009D249A" w:rsidRPr="007941EA">
        <w:rPr>
          <w:bCs/>
          <w:sz w:val="24"/>
          <w:szCs w:val="24"/>
        </w:rPr>
        <w:t xml:space="preserve"> punktuose – iki </w:t>
      </w:r>
      <w:r w:rsidR="009D249A" w:rsidRPr="007941EA">
        <w:rPr>
          <w:bCs/>
          <w:sz w:val="24"/>
          <w:szCs w:val="24"/>
          <w:lang w:val="en-US"/>
        </w:rPr>
        <w:t>24 </w:t>
      </w:r>
      <w:r w:rsidR="009D249A" w:rsidRPr="007941EA">
        <w:rPr>
          <w:bCs/>
          <w:sz w:val="24"/>
          <w:szCs w:val="24"/>
        </w:rPr>
        <w:t>mėnesių, neįskaičiuojant Įstatymo projektu nustatytų naujų subsidijų darbo užmokesčiui rūšių laikotarpių.</w:t>
      </w:r>
    </w:p>
    <w:p w:rsidR="009D249A" w:rsidRPr="007941EA" w:rsidRDefault="001C0342" w:rsidP="009D249A">
      <w:pPr>
        <w:widowControl w:val="0"/>
        <w:ind w:firstLine="851"/>
        <w:jc w:val="both"/>
        <w:rPr>
          <w:bCs/>
          <w:sz w:val="24"/>
          <w:szCs w:val="24"/>
        </w:rPr>
      </w:pPr>
      <w:r w:rsidRPr="007941EA">
        <w:rPr>
          <w:bCs/>
          <w:sz w:val="24"/>
          <w:szCs w:val="24"/>
        </w:rPr>
        <w:t>10</w:t>
      </w:r>
      <w:r w:rsidR="0099318A" w:rsidRPr="007941EA">
        <w:rPr>
          <w:bCs/>
          <w:sz w:val="24"/>
          <w:szCs w:val="24"/>
        </w:rPr>
        <w:t xml:space="preserve">. </w:t>
      </w:r>
      <w:r w:rsidR="00026BFA" w:rsidRPr="007941EA">
        <w:rPr>
          <w:bCs/>
          <w:sz w:val="24"/>
          <w:szCs w:val="24"/>
        </w:rPr>
        <w:t xml:space="preserve">Įvertinus, tai, kad </w:t>
      </w:r>
      <w:r w:rsidR="0055505B" w:rsidRPr="007941EA">
        <w:rPr>
          <w:bCs/>
          <w:sz w:val="24"/>
          <w:szCs w:val="24"/>
        </w:rPr>
        <w:t xml:space="preserve">Lietuvos Respublikos Vyriausybės paskelbtos </w:t>
      </w:r>
      <w:r w:rsidR="00026BFA" w:rsidRPr="007941EA">
        <w:rPr>
          <w:bCs/>
          <w:sz w:val="24"/>
          <w:szCs w:val="24"/>
        </w:rPr>
        <w:t>ek</w:t>
      </w:r>
      <w:r w:rsidR="008E4FB3" w:rsidRPr="007941EA">
        <w:rPr>
          <w:bCs/>
          <w:sz w:val="24"/>
          <w:szCs w:val="24"/>
        </w:rPr>
        <w:t>s</w:t>
      </w:r>
      <w:r w:rsidR="00026BFA" w:rsidRPr="007941EA">
        <w:rPr>
          <w:bCs/>
          <w:sz w:val="24"/>
          <w:szCs w:val="24"/>
        </w:rPr>
        <w:t xml:space="preserve">tremaliosios situacijos ir karantino metu susiduriama su </w:t>
      </w:r>
      <w:r w:rsidR="00183756" w:rsidRPr="007941EA">
        <w:rPr>
          <w:bCs/>
          <w:sz w:val="24"/>
          <w:szCs w:val="24"/>
        </w:rPr>
        <w:t xml:space="preserve">sunkumais </w:t>
      </w:r>
      <w:r w:rsidR="00026BFA" w:rsidRPr="007941EA">
        <w:rPr>
          <w:bCs/>
          <w:sz w:val="24"/>
          <w:szCs w:val="24"/>
        </w:rPr>
        <w:t xml:space="preserve">naujai įdarbinant asmenis į </w:t>
      </w:r>
      <w:r w:rsidR="009535C3" w:rsidRPr="007941EA">
        <w:rPr>
          <w:bCs/>
          <w:sz w:val="24"/>
          <w:szCs w:val="24"/>
        </w:rPr>
        <w:t xml:space="preserve">su </w:t>
      </w:r>
      <w:r w:rsidR="00026BFA" w:rsidRPr="007941EA">
        <w:rPr>
          <w:bCs/>
          <w:sz w:val="24"/>
          <w:szCs w:val="24"/>
        </w:rPr>
        <w:t>subsidijomis įsteigtas darb</w:t>
      </w:r>
      <w:r w:rsidR="008E4FB3" w:rsidRPr="007941EA">
        <w:rPr>
          <w:bCs/>
          <w:sz w:val="24"/>
          <w:szCs w:val="24"/>
        </w:rPr>
        <w:t>o vietas,</w:t>
      </w:r>
      <w:r w:rsidR="00183756" w:rsidRPr="007941EA">
        <w:rPr>
          <w:bCs/>
          <w:sz w:val="24"/>
          <w:szCs w:val="24"/>
        </w:rPr>
        <w:t xml:space="preserve"> nes, pvz., darbdaviai dėl susidariusios situacijos </w:t>
      </w:r>
      <w:r w:rsidR="008E4FB3" w:rsidRPr="007941EA">
        <w:rPr>
          <w:bCs/>
          <w:sz w:val="24"/>
          <w:szCs w:val="24"/>
        </w:rPr>
        <w:t xml:space="preserve"> </w:t>
      </w:r>
      <w:r w:rsidR="00183756" w:rsidRPr="007941EA">
        <w:rPr>
          <w:bCs/>
          <w:sz w:val="24"/>
          <w:szCs w:val="24"/>
        </w:rPr>
        <w:t xml:space="preserve">vengs prisiimti naujus ilgalaikius finansinius įsipareigojimus ir įdarbinti naujus darbuotojus, </w:t>
      </w:r>
      <w:r w:rsidR="008E4FB3" w:rsidRPr="007941EA">
        <w:rPr>
          <w:bCs/>
          <w:sz w:val="24"/>
          <w:szCs w:val="24"/>
        </w:rPr>
        <w:t>s</w:t>
      </w:r>
      <w:r w:rsidR="009D249A" w:rsidRPr="007941EA">
        <w:rPr>
          <w:bCs/>
          <w:sz w:val="24"/>
          <w:szCs w:val="24"/>
        </w:rPr>
        <w:t xml:space="preserve">iūloma nustatyti, kad Lietuvos Respublikos Vyriausybės paskelbtos ekstremaliosios situacijos ir karantino metu netaikoma nuostata, jog su subsidija įsteigta (pritaikyta) darbo vieta laikoma panaikinta, kai, nepraėjus 36 mėnesių laikotarpiui nuo darbo vietos įsteigimo dienos darbo sutartis su įdarbintu asmeniu nutraukiama ir per 30 darbo dienų nuo darbo sutarties nutraukimo dienos, į šią atsilaisvinusią darbo vietą nepriimamas nustatytus ar patikslintus kvalifikacinius reikalavimus atitinkantis Užimtumo tarnybos siunčiamas asmuo.  </w:t>
      </w:r>
    </w:p>
    <w:p w:rsidR="009D249A" w:rsidRPr="007941EA" w:rsidRDefault="001C0342" w:rsidP="009D249A">
      <w:pPr>
        <w:widowControl w:val="0"/>
        <w:ind w:firstLine="851"/>
        <w:jc w:val="both"/>
        <w:rPr>
          <w:bCs/>
          <w:sz w:val="24"/>
          <w:szCs w:val="24"/>
        </w:rPr>
      </w:pPr>
      <w:r w:rsidRPr="007941EA">
        <w:rPr>
          <w:bCs/>
          <w:sz w:val="24"/>
          <w:szCs w:val="24"/>
        </w:rPr>
        <w:t>11</w:t>
      </w:r>
      <w:r w:rsidR="0099318A" w:rsidRPr="007941EA">
        <w:rPr>
          <w:bCs/>
          <w:sz w:val="24"/>
          <w:szCs w:val="24"/>
        </w:rPr>
        <w:t xml:space="preserve">. </w:t>
      </w:r>
      <w:r w:rsidR="002D1EA7" w:rsidRPr="007941EA">
        <w:rPr>
          <w:bCs/>
          <w:sz w:val="24"/>
          <w:szCs w:val="24"/>
        </w:rPr>
        <w:t>Siekiant darbdaviams palengvinti Užimtumo tarnybos subsidijuojamų darbo vietų steigimo sąlygas, s</w:t>
      </w:r>
      <w:r w:rsidR="009D249A" w:rsidRPr="007941EA">
        <w:rPr>
          <w:bCs/>
          <w:sz w:val="24"/>
          <w:szCs w:val="24"/>
        </w:rPr>
        <w:t xml:space="preserve">iūloma nustatyti, kad darbdavys iki vienos iš paramos darbo vietoms steigti priemonių įgyvendinimo sutarčių pasirašymo dienos Užimtumo tarnybai turi pateikti šios sutarties galiojimo užtikrinimą ne mažiau kaip 50 procentų numatytos skirti subsidijos sumos sutarties galiojimo laikotarpiu, kai yra steigiama (pritaikoma) daugiau nei viena darbo vieta, išskyrus atvejus, kai darbo vieta steigiama (pritaikoma) Lietuvos Respublikos Vyriausybės paskelbtos ekstremaliosios situacijos ir karantino laikotarpiu ir (ar) 3 mėnesius po to, kai Lietuvos Respublikos Vyriausybė atšaukia paskelbtą ekstremaliąją situaciją </w:t>
      </w:r>
      <w:r w:rsidR="00D625B4">
        <w:rPr>
          <w:bCs/>
          <w:sz w:val="24"/>
          <w:szCs w:val="24"/>
        </w:rPr>
        <w:t>ar</w:t>
      </w:r>
      <w:r w:rsidR="00D625B4" w:rsidRPr="007941EA">
        <w:rPr>
          <w:bCs/>
          <w:sz w:val="24"/>
          <w:szCs w:val="24"/>
        </w:rPr>
        <w:t xml:space="preserve"> </w:t>
      </w:r>
      <w:r w:rsidR="009D249A" w:rsidRPr="007941EA">
        <w:rPr>
          <w:bCs/>
          <w:sz w:val="24"/>
          <w:szCs w:val="24"/>
        </w:rPr>
        <w:t xml:space="preserve">karantiną ar sueina  </w:t>
      </w:r>
      <w:r w:rsidR="00D625B4">
        <w:rPr>
          <w:bCs/>
          <w:sz w:val="24"/>
          <w:szCs w:val="24"/>
        </w:rPr>
        <w:t xml:space="preserve">bent vieno iš </w:t>
      </w:r>
      <w:r w:rsidR="009D249A" w:rsidRPr="007941EA">
        <w:rPr>
          <w:bCs/>
          <w:sz w:val="24"/>
          <w:szCs w:val="24"/>
        </w:rPr>
        <w:t xml:space="preserve">jų paskelbimo </w:t>
      </w:r>
      <w:r w:rsidR="00D625B4" w:rsidRPr="007941EA">
        <w:rPr>
          <w:bCs/>
          <w:sz w:val="24"/>
          <w:szCs w:val="24"/>
        </w:rPr>
        <w:t>termina</w:t>
      </w:r>
      <w:r w:rsidR="00D625B4">
        <w:rPr>
          <w:bCs/>
          <w:sz w:val="24"/>
          <w:szCs w:val="24"/>
        </w:rPr>
        <w:t>s</w:t>
      </w:r>
      <w:r w:rsidR="009D249A" w:rsidRPr="007941EA">
        <w:rPr>
          <w:bCs/>
          <w:sz w:val="24"/>
          <w:szCs w:val="24"/>
        </w:rPr>
        <w:t>.</w:t>
      </w:r>
    </w:p>
    <w:p w:rsidR="006501E2" w:rsidRPr="007941EA" w:rsidRDefault="001C0342" w:rsidP="006501E2">
      <w:pPr>
        <w:widowControl w:val="0"/>
        <w:ind w:firstLine="851"/>
        <w:jc w:val="both"/>
        <w:rPr>
          <w:bCs/>
          <w:sz w:val="24"/>
          <w:szCs w:val="24"/>
        </w:rPr>
      </w:pPr>
      <w:r w:rsidRPr="007941EA">
        <w:rPr>
          <w:bCs/>
          <w:sz w:val="24"/>
          <w:szCs w:val="24"/>
        </w:rPr>
        <w:t>12</w:t>
      </w:r>
      <w:r w:rsidR="0099318A" w:rsidRPr="007941EA">
        <w:rPr>
          <w:bCs/>
          <w:sz w:val="24"/>
          <w:szCs w:val="24"/>
        </w:rPr>
        <w:t xml:space="preserve">. </w:t>
      </w:r>
      <w:r w:rsidR="006501E2" w:rsidRPr="007941EA">
        <w:rPr>
          <w:bCs/>
          <w:sz w:val="24"/>
          <w:szCs w:val="24"/>
        </w:rPr>
        <w:t xml:space="preserve">Siūloma įtvirtinti naują priemonę – darbo paieškos išmoką, skirtą apsaugoti asmenis nuo staigaus pajamų sumažėjimo ar netekimo susidūrus su nedarbu. Ši išmoka būtų mokama Užimtumo tarnyboje įsiregistravusiems bedarbiams, kuriems yra suteiktas </w:t>
      </w:r>
      <w:r w:rsidR="004A5DA4" w:rsidRPr="007941EA">
        <w:rPr>
          <w:bCs/>
          <w:sz w:val="24"/>
          <w:szCs w:val="24"/>
        </w:rPr>
        <w:t xml:space="preserve">bedarbio statusas </w:t>
      </w:r>
      <w:r w:rsidR="006501E2" w:rsidRPr="007941EA">
        <w:rPr>
          <w:bCs/>
          <w:sz w:val="24"/>
          <w:szCs w:val="24"/>
        </w:rPr>
        <w:t>ir jie nedalyvauja aktyvios darbo rinkos politikos priemonėse. Atsižvelgiant į tai, kad ne visi bedarbiai turi teisę gauti NSDĮ, bei jų gaunamas pensijas, rentas, kompensacijas, išmokas, siūlomas diferencijuotas darbo paieškos išmokos dydis:</w:t>
      </w:r>
    </w:p>
    <w:p w:rsidR="009D249A" w:rsidRPr="007941EA" w:rsidRDefault="001C0342" w:rsidP="009D249A">
      <w:pPr>
        <w:widowControl w:val="0"/>
        <w:ind w:firstLine="851"/>
        <w:jc w:val="both"/>
        <w:rPr>
          <w:bCs/>
          <w:sz w:val="24"/>
          <w:szCs w:val="24"/>
        </w:rPr>
      </w:pPr>
      <w:r w:rsidRPr="007941EA">
        <w:rPr>
          <w:bCs/>
          <w:sz w:val="24"/>
          <w:szCs w:val="24"/>
          <w:lang w:val="en-US"/>
        </w:rPr>
        <w:t>12</w:t>
      </w:r>
      <w:r w:rsidR="0099318A" w:rsidRPr="007941EA">
        <w:rPr>
          <w:bCs/>
          <w:sz w:val="24"/>
          <w:szCs w:val="24"/>
          <w:lang w:val="en-US"/>
        </w:rPr>
        <w:t>.</w:t>
      </w:r>
      <w:r w:rsidR="009D249A" w:rsidRPr="007941EA">
        <w:rPr>
          <w:bCs/>
          <w:sz w:val="24"/>
          <w:szCs w:val="24"/>
          <w:lang w:val="en-US"/>
        </w:rPr>
        <w:t>1</w:t>
      </w:r>
      <w:r w:rsidR="0099318A" w:rsidRPr="007941EA">
        <w:rPr>
          <w:bCs/>
          <w:sz w:val="24"/>
          <w:szCs w:val="24"/>
        </w:rPr>
        <w:t xml:space="preserve">. </w:t>
      </w:r>
      <w:r w:rsidR="009D249A" w:rsidRPr="007941EA">
        <w:rPr>
          <w:bCs/>
          <w:sz w:val="24"/>
          <w:szCs w:val="24"/>
          <w:lang w:val="en-US"/>
        </w:rPr>
        <w:t>33</w:t>
      </w:r>
      <w:r w:rsidR="009D249A" w:rsidRPr="007941EA">
        <w:rPr>
          <w:bCs/>
          <w:sz w:val="24"/>
          <w:szCs w:val="24"/>
        </w:rPr>
        <w:t xml:space="preserve"> procentai Lietuvos Respublikos Vyriausybės patvirtintos minimaliosios mėnesinės </w:t>
      </w:r>
      <w:r w:rsidR="009D249A" w:rsidRPr="007941EA">
        <w:rPr>
          <w:bCs/>
          <w:sz w:val="24"/>
          <w:szCs w:val="24"/>
        </w:rPr>
        <w:lastRenderedPageBreak/>
        <w:t xml:space="preserve">algos, galiojusio tą mėnesį, už kurį darbo paieškos išmoka mokama, dydžio darbo paieškos išmoka skiriama ir mokama asmenims, neturintiems teisės gauti </w:t>
      </w:r>
      <w:r w:rsidR="00F660A7" w:rsidRPr="007941EA">
        <w:rPr>
          <w:bCs/>
          <w:sz w:val="24"/>
          <w:szCs w:val="24"/>
        </w:rPr>
        <w:t>NSDĮ</w:t>
      </w:r>
      <w:r w:rsidR="009D249A" w:rsidRPr="007941EA">
        <w:rPr>
          <w:bCs/>
          <w:sz w:val="24"/>
          <w:szCs w:val="24"/>
        </w:rPr>
        <w:t xml:space="preserve"> ar jos mokėjimo laikotarpis asmens kreipimosi į Užimtumo tarnybą metu yra pasibaigęs; </w:t>
      </w:r>
    </w:p>
    <w:p w:rsidR="009D249A" w:rsidRPr="007941EA" w:rsidRDefault="001C0342" w:rsidP="009D249A">
      <w:pPr>
        <w:widowControl w:val="0"/>
        <w:ind w:firstLine="851"/>
        <w:jc w:val="both"/>
        <w:rPr>
          <w:bCs/>
          <w:sz w:val="24"/>
          <w:szCs w:val="24"/>
        </w:rPr>
      </w:pPr>
      <w:r w:rsidRPr="007941EA">
        <w:rPr>
          <w:bCs/>
          <w:sz w:val="24"/>
          <w:szCs w:val="24"/>
        </w:rPr>
        <w:t>12</w:t>
      </w:r>
      <w:r w:rsidR="0099318A" w:rsidRPr="007941EA">
        <w:rPr>
          <w:bCs/>
          <w:sz w:val="24"/>
          <w:szCs w:val="24"/>
        </w:rPr>
        <w:t>.</w:t>
      </w:r>
      <w:r w:rsidR="009D249A" w:rsidRPr="007941EA">
        <w:rPr>
          <w:bCs/>
          <w:sz w:val="24"/>
          <w:szCs w:val="24"/>
        </w:rPr>
        <w:t>2</w:t>
      </w:r>
      <w:r w:rsidR="0099318A" w:rsidRPr="007941EA">
        <w:rPr>
          <w:bCs/>
          <w:sz w:val="24"/>
          <w:szCs w:val="24"/>
        </w:rPr>
        <w:t>.</w:t>
      </w:r>
      <w:r w:rsidR="009D249A" w:rsidRPr="007941EA">
        <w:rPr>
          <w:bCs/>
          <w:sz w:val="24"/>
          <w:szCs w:val="24"/>
        </w:rPr>
        <w:t xml:space="preserve"> 7 procentų Lietuvos Respublikos Vyriausybės patvirtintos minimaliosios mėnesinės algos, galiojusios tą mėnesį, už kurį darbo paieškos išmoka mokama, dydžio darbo paieškos išmoka skiriama ir mokama asmenims, turintiems teisę gauti NSDĮ</w:t>
      </w:r>
      <w:r w:rsidR="00F660A7" w:rsidRPr="007941EA">
        <w:rPr>
          <w:bCs/>
          <w:sz w:val="24"/>
          <w:szCs w:val="24"/>
        </w:rPr>
        <w:t>.</w:t>
      </w:r>
      <w:r w:rsidR="009D249A" w:rsidRPr="007941EA">
        <w:rPr>
          <w:bCs/>
          <w:sz w:val="24"/>
          <w:szCs w:val="24"/>
        </w:rPr>
        <w:t xml:space="preserve"> </w:t>
      </w:r>
    </w:p>
    <w:p w:rsidR="009D249A" w:rsidRPr="007941EA" w:rsidRDefault="001C0342" w:rsidP="009D249A">
      <w:pPr>
        <w:widowControl w:val="0"/>
        <w:ind w:firstLine="851"/>
        <w:jc w:val="both"/>
        <w:rPr>
          <w:bCs/>
          <w:sz w:val="24"/>
          <w:szCs w:val="24"/>
        </w:rPr>
      </w:pPr>
      <w:r w:rsidRPr="007941EA">
        <w:rPr>
          <w:bCs/>
          <w:sz w:val="24"/>
          <w:szCs w:val="24"/>
        </w:rPr>
        <w:t>12</w:t>
      </w:r>
      <w:r w:rsidR="0099318A" w:rsidRPr="007941EA">
        <w:rPr>
          <w:bCs/>
          <w:sz w:val="24"/>
          <w:szCs w:val="24"/>
        </w:rPr>
        <w:t xml:space="preserve">.3. </w:t>
      </w:r>
      <w:r w:rsidR="009D249A" w:rsidRPr="007941EA">
        <w:rPr>
          <w:bCs/>
          <w:sz w:val="24"/>
          <w:szCs w:val="24"/>
        </w:rPr>
        <w:t xml:space="preserve">Darbo paieškos išmokos dalis, viršijanti asmens gaunamų socialinio draudimo pensijų, šalpos išmokų, valstybinės pensijos, rentos buvusiems sportininkams, kompensacinės išmokos profesionaliojo scenos meno įstaigų kūrybiniams darbuotojams, netekto darbingumo periodinės kompensacijos, ligos išmokos dėl nelaimingų atsitikimų darbe ir profesinių ligų, ligos, motinystės, tėvystės ar vaiko priežiūros socialinio draudimo išmokų, profesinės reabilitacijos išmokų sumą, būtų skiriama ir mokama nurodytų išmokų gavėjams, išskyrus asmenis, turintiems teisę gauti NSDĮ. </w:t>
      </w:r>
    </w:p>
    <w:p w:rsidR="009D249A" w:rsidRPr="007941EA" w:rsidRDefault="009D249A" w:rsidP="009D249A">
      <w:pPr>
        <w:widowControl w:val="0"/>
        <w:ind w:firstLine="851"/>
        <w:jc w:val="both"/>
        <w:rPr>
          <w:bCs/>
          <w:sz w:val="24"/>
          <w:szCs w:val="24"/>
        </w:rPr>
      </w:pPr>
      <w:r w:rsidRPr="007941EA">
        <w:rPr>
          <w:bCs/>
          <w:sz w:val="24"/>
          <w:szCs w:val="24"/>
        </w:rPr>
        <w:t>Darbo paieškos išmoka būtų mokama iki 6 mėnesių, bet ne ilgiau kaip iki 2020 m. gruodžio 31 d.</w:t>
      </w:r>
      <w:r w:rsidR="00B63840" w:rsidRPr="007941EA">
        <w:rPr>
          <w:bCs/>
          <w:sz w:val="24"/>
          <w:szCs w:val="24"/>
        </w:rPr>
        <w:t xml:space="preserve"> </w:t>
      </w:r>
      <w:r w:rsidRPr="007941EA">
        <w:rPr>
          <w:bCs/>
          <w:sz w:val="24"/>
          <w:szCs w:val="24"/>
        </w:rPr>
        <w:t xml:space="preserve">Prognozuojama, kad darbo paieškos išmoka sumažins bendrąjį skurdo rizikos lygį maždaug 2 proc. punktais, o bedarbių skurdo rizikos lygį maždaug </w:t>
      </w:r>
      <w:r w:rsidR="00B779AC" w:rsidRPr="007941EA">
        <w:rPr>
          <w:bCs/>
          <w:sz w:val="24"/>
          <w:szCs w:val="24"/>
        </w:rPr>
        <w:t xml:space="preserve">– </w:t>
      </w:r>
      <w:r w:rsidRPr="007941EA">
        <w:rPr>
          <w:bCs/>
          <w:sz w:val="24"/>
          <w:szCs w:val="24"/>
        </w:rPr>
        <w:t>9 proc. punktais.</w:t>
      </w:r>
    </w:p>
    <w:p w:rsidR="0049700B" w:rsidRPr="007941EA" w:rsidRDefault="0049700B" w:rsidP="009D1A97">
      <w:pPr>
        <w:widowControl w:val="0"/>
        <w:ind w:firstLine="851"/>
        <w:jc w:val="both"/>
        <w:rPr>
          <w:bCs/>
          <w:sz w:val="24"/>
          <w:szCs w:val="24"/>
        </w:rPr>
      </w:pPr>
      <w:r w:rsidRPr="007941EA">
        <w:rPr>
          <w:bCs/>
          <w:sz w:val="24"/>
          <w:szCs w:val="24"/>
        </w:rPr>
        <w:t xml:space="preserve">13. Siekiant užtikrinti </w:t>
      </w:r>
      <w:r w:rsidR="00D90C72" w:rsidRPr="007941EA">
        <w:rPr>
          <w:bCs/>
          <w:sz w:val="24"/>
          <w:szCs w:val="24"/>
        </w:rPr>
        <w:t xml:space="preserve">teisėtą </w:t>
      </w:r>
      <w:r w:rsidRPr="007941EA">
        <w:rPr>
          <w:bCs/>
          <w:sz w:val="24"/>
          <w:szCs w:val="24"/>
        </w:rPr>
        <w:t>informacijos apie valstybės suteiktų subsidijų darbo užmokesčiui sklaidą, taip pat informuoti visuomenę apie minėtos</w:t>
      </w:r>
      <w:r w:rsidR="00BE6E26" w:rsidRPr="007941EA">
        <w:rPr>
          <w:bCs/>
          <w:sz w:val="24"/>
          <w:szCs w:val="24"/>
        </w:rPr>
        <w:t xml:space="preserve"> subsidijos nutraukimo atvejus </w:t>
      </w:r>
      <w:r w:rsidR="0014347C" w:rsidRPr="007941EA">
        <w:rPr>
          <w:bCs/>
          <w:sz w:val="24"/>
          <w:szCs w:val="24"/>
        </w:rPr>
        <w:t>UĮ 41 straipsnio 5</w:t>
      </w:r>
      <w:r w:rsidR="0014347C" w:rsidRPr="007941EA">
        <w:rPr>
          <w:bCs/>
          <w:sz w:val="24"/>
          <w:szCs w:val="24"/>
          <w:vertAlign w:val="superscript"/>
        </w:rPr>
        <w:t>1</w:t>
      </w:r>
      <w:r w:rsidR="0014347C" w:rsidRPr="007941EA">
        <w:rPr>
          <w:bCs/>
          <w:sz w:val="24"/>
          <w:szCs w:val="24"/>
        </w:rPr>
        <w:t xml:space="preserve"> dalies 4 punkte nustatytu atveju, t. y., Lietuvos Respublikos valstybinei darbo inspekcijai prie Socialinės apsaugos ir darbo ministerijos nustačius, kad užimtas asmuo, kurio darbdaviui paskirta ir mokama UĮ 41 straipsnio 2</w:t>
      </w:r>
      <w:r w:rsidR="0014347C" w:rsidRPr="007941EA">
        <w:rPr>
          <w:bCs/>
          <w:sz w:val="24"/>
          <w:szCs w:val="24"/>
          <w:vertAlign w:val="superscript"/>
        </w:rPr>
        <w:t>1</w:t>
      </w:r>
      <w:r w:rsidR="0014347C" w:rsidRPr="007941EA">
        <w:rPr>
          <w:bCs/>
          <w:sz w:val="24"/>
          <w:szCs w:val="24"/>
        </w:rPr>
        <w:t xml:space="preserve"> dalyje nustatyta subsidija darbo užmokesčiui, vykdo darbo funkcijas jam Lietuvos Respublikos darbo kodekso 47 straipsnio 1 dalies 2 punkte nustatytu atveju paskelbtos prastovos metu</w:t>
      </w:r>
      <w:r w:rsidR="00BE6E26" w:rsidRPr="007941EA">
        <w:rPr>
          <w:bCs/>
          <w:sz w:val="24"/>
          <w:szCs w:val="24"/>
        </w:rPr>
        <w:t>, siūloma nustatyti, kad i</w:t>
      </w:r>
      <w:r w:rsidRPr="007941EA">
        <w:rPr>
          <w:bCs/>
          <w:sz w:val="24"/>
          <w:szCs w:val="24"/>
        </w:rPr>
        <w:t>nformacija apie vadovaujantis UĮ 41 straipsniu darbdaviams paskirtas ir išmokėtas subsidijas darbo užmokesčiui, nurodant subsidiją darbo užmokesčiui gaunančio darbdavio pavadinimą, jam išmokėtos subsidijos darbo užmokesčiui sumą ir asmenų, už kuriuos išmokėta subsidija darbo užmokesčiui, skaičių, taip pat informacija apie subsidijos darbo užmokesčiui mokėjimo nutraukimą, vadovaujantis šio straipsnio 5</w:t>
      </w:r>
      <w:r w:rsidRPr="007941EA">
        <w:rPr>
          <w:bCs/>
          <w:sz w:val="24"/>
          <w:szCs w:val="24"/>
          <w:vertAlign w:val="superscript"/>
        </w:rPr>
        <w:t>1</w:t>
      </w:r>
      <w:r w:rsidRPr="007941EA">
        <w:rPr>
          <w:bCs/>
          <w:sz w:val="24"/>
          <w:szCs w:val="24"/>
        </w:rPr>
        <w:t xml:space="preserve"> dalies 4 punktu, nurodant darbdavio, kuriam subsidijos darbo užmokesčiui mokėjimas nutrauktas, pavadinimą, jam iki subsidijos darbo užmokesčiui nutraukimo išmokėtą subsidijos darbo užmokesčiui sumą ir jos mokėjimo nutraukimo datą, </w:t>
      </w:r>
      <w:r w:rsidR="000C6105" w:rsidRPr="007941EA">
        <w:rPr>
          <w:bCs/>
          <w:sz w:val="24"/>
          <w:szCs w:val="24"/>
        </w:rPr>
        <w:t xml:space="preserve">būtų </w:t>
      </w:r>
      <w:r w:rsidRPr="007941EA">
        <w:rPr>
          <w:bCs/>
          <w:sz w:val="24"/>
          <w:szCs w:val="24"/>
        </w:rPr>
        <w:t xml:space="preserve">skelbiama viešai Užimtumo tarnybos interneto svetainėje. </w:t>
      </w:r>
    </w:p>
    <w:p w:rsidR="0049700B" w:rsidRPr="007941EA" w:rsidRDefault="0049700B" w:rsidP="009D1A97">
      <w:pPr>
        <w:widowControl w:val="0"/>
        <w:ind w:firstLine="851"/>
        <w:jc w:val="both"/>
        <w:rPr>
          <w:bCs/>
          <w:sz w:val="24"/>
          <w:szCs w:val="24"/>
        </w:rPr>
      </w:pPr>
    </w:p>
    <w:p w:rsidR="0099318A" w:rsidRPr="007941EA" w:rsidRDefault="0099318A" w:rsidP="0099318A">
      <w:pPr>
        <w:widowControl w:val="0"/>
        <w:ind w:firstLine="851"/>
        <w:jc w:val="both"/>
        <w:rPr>
          <w:bCs/>
          <w:sz w:val="24"/>
          <w:szCs w:val="24"/>
        </w:rPr>
      </w:pPr>
      <w:r w:rsidRPr="007941EA">
        <w:rPr>
          <w:bCs/>
          <w:sz w:val="24"/>
          <w:szCs w:val="24"/>
        </w:rPr>
        <w:t>Numatomas siūlomų priemonių efektyvumas:</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savarankiško užimtumo rėmimo priemonės – 76,9 proc.,</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darbo vietų steigimo ir Vietinių užimtumo iniciatyvų – 76,9 proc.,</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subsidijų darbo užmokesčiui darbdaviams išlaikiusiems darbuotojus po ekstremaliosios situacijos ir karantino – 84,6 proc.,</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subsidijų darbo užmokesčiui darbdaviams įdarbinantiems Užimtumo tarnybos siųstus asmenis po ekstremaliosios situacijos ir karantino – 64,4 proc.,</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 xml:space="preserve">subsidijų darbo užmokesčiui darbdaviams įdarbinusiems pagal terminuotą ar sezoninio darbo sutartis po ekstremaliosios situacijos ir karantino – 20 proc., </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 xml:space="preserve">profesinio mokymo, kai įgyjama ar tobulinama aukštą pridėtinę vertę kurianti profesija ir kompetencija – 94 proc.,  </w:t>
      </w:r>
    </w:p>
    <w:p w:rsidR="0099318A" w:rsidRPr="007941EA" w:rsidRDefault="0099318A" w:rsidP="0099318A">
      <w:pPr>
        <w:widowControl w:val="0"/>
        <w:numPr>
          <w:ilvl w:val="0"/>
          <w:numId w:val="2"/>
        </w:numPr>
        <w:tabs>
          <w:tab w:val="left" w:pos="1134"/>
        </w:tabs>
        <w:ind w:left="0" w:firstLine="851"/>
        <w:jc w:val="both"/>
        <w:rPr>
          <w:bCs/>
          <w:sz w:val="24"/>
          <w:szCs w:val="24"/>
        </w:rPr>
      </w:pPr>
      <w:r w:rsidRPr="007941EA">
        <w:rPr>
          <w:bCs/>
          <w:sz w:val="24"/>
          <w:szCs w:val="24"/>
        </w:rPr>
        <w:t>pameistrystės – 76 proc.</w:t>
      </w:r>
    </w:p>
    <w:p w:rsidR="009D249A" w:rsidRPr="007941EA" w:rsidRDefault="007B4537" w:rsidP="009D1A97">
      <w:pPr>
        <w:widowControl w:val="0"/>
        <w:ind w:firstLine="851"/>
        <w:jc w:val="both"/>
        <w:rPr>
          <w:bCs/>
          <w:sz w:val="24"/>
          <w:szCs w:val="24"/>
        </w:rPr>
      </w:pPr>
      <w:r w:rsidRPr="007941EA">
        <w:rPr>
          <w:bCs/>
          <w:sz w:val="24"/>
          <w:szCs w:val="24"/>
        </w:rPr>
        <w:t>Vertinant priemonių efektyvumą</w:t>
      </w:r>
      <w:r w:rsidR="00183756" w:rsidRPr="007941EA">
        <w:rPr>
          <w:bCs/>
          <w:sz w:val="24"/>
          <w:szCs w:val="24"/>
        </w:rPr>
        <w:t>,</w:t>
      </w:r>
      <w:r w:rsidRPr="007941EA">
        <w:rPr>
          <w:bCs/>
          <w:sz w:val="24"/>
          <w:szCs w:val="24"/>
        </w:rPr>
        <w:t xml:space="preserve"> daroma prielaida, kad bedarbių skaičius gali augti iki 245 tūkst. Pritaikius priemones, tikėtinas optimistinis Lietuvos banko scenarijus: bedarbių integracija iki 64 proc., užimtųjų išlikimas darbo rinkoje iki 85 proc.</w:t>
      </w:r>
    </w:p>
    <w:p w:rsidR="007B4537" w:rsidRPr="007941EA" w:rsidRDefault="007B4537" w:rsidP="009D1A97">
      <w:pPr>
        <w:widowControl w:val="0"/>
        <w:ind w:firstLine="851"/>
        <w:jc w:val="both"/>
        <w:rPr>
          <w:bCs/>
          <w:sz w:val="24"/>
          <w:szCs w:val="24"/>
        </w:rPr>
      </w:pPr>
    </w:p>
    <w:p w:rsidR="008065DA" w:rsidRPr="007941EA" w:rsidRDefault="004D225A" w:rsidP="009D1A97">
      <w:pPr>
        <w:widowControl w:val="0"/>
        <w:ind w:firstLine="851"/>
        <w:jc w:val="both"/>
        <w:rPr>
          <w:bCs/>
          <w:sz w:val="24"/>
          <w:szCs w:val="24"/>
        </w:rPr>
      </w:pPr>
      <w:r w:rsidRPr="007941EA">
        <w:rPr>
          <w:bCs/>
          <w:sz w:val="24"/>
          <w:szCs w:val="24"/>
        </w:rPr>
        <w:t xml:space="preserve">Atsižvelgiant į tai, kad šiuo metu valstybės mastu paskelbta ekstremalioji situacija ir karantinas, būtina nedelsiant priimti sprendimus, siekiant išvengti minėtos situacijos sukeltų neigiamų padarinių bei sumažinti jau kilusius, </w:t>
      </w:r>
      <w:r w:rsidR="00CE5147" w:rsidRPr="007941EA">
        <w:rPr>
          <w:bCs/>
          <w:sz w:val="24"/>
          <w:szCs w:val="24"/>
        </w:rPr>
        <w:t>Į</w:t>
      </w:r>
      <w:r w:rsidRPr="007941EA">
        <w:rPr>
          <w:bCs/>
          <w:sz w:val="24"/>
          <w:szCs w:val="24"/>
        </w:rPr>
        <w:t>statymo projekto įsigaliojimo data nenumatoma – ji</w:t>
      </w:r>
      <w:r w:rsidR="00CE5147" w:rsidRPr="007941EA">
        <w:rPr>
          <w:bCs/>
          <w:sz w:val="24"/>
          <w:szCs w:val="24"/>
        </w:rPr>
        <w:t>s</w:t>
      </w:r>
      <w:r w:rsidRPr="007941EA">
        <w:rPr>
          <w:bCs/>
          <w:sz w:val="24"/>
          <w:szCs w:val="24"/>
        </w:rPr>
        <w:t xml:space="preserve"> įsigaliotų iškart nuo j</w:t>
      </w:r>
      <w:r w:rsidR="00CE5147" w:rsidRPr="007941EA">
        <w:rPr>
          <w:bCs/>
          <w:sz w:val="24"/>
          <w:szCs w:val="24"/>
        </w:rPr>
        <w:t>o</w:t>
      </w:r>
      <w:r w:rsidRPr="007941EA">
        <w:rPr>
          <w:bCs/>
          <w:sz w:val="24"/>
          <w:szCs w:val="24"/>
        </w:rPr>
        <w:t xml:space="preserve"> paskelbimo Teisės aktų registre.</w:t>
      </w:r>
    </w:p>
    <w:p w:rsidR="008065DA" w:rsidRPr="007941EA" w:rsidRDefault="008065DA" w:rsidP="009D1A97">
      <w:pPr>
        <w:widowControl w:val="0"/>
        <w:ind w:firstLine="851"/>
        <w:jc w:val="both"/>
        <w:rPr>
          <w:bCs/>
          <w:sz w:val="24"/>
          <w:szCs w:val="24"/>
        </w:rPr>
      </w:pPr>
    </w:p>
    <w:p w:rsidR="008065DA" w:rsidRPr="007941EA" w:rsidRDefault="004D225A" w:rsidP="009D1A97">
      <w:pPr>
        <w:widowControl w:val="0"/>
        <w:ind w:firstLine="851"/>
        <w:jc w:val="both"/>
        <w:rPr>
          <w:sz w:val="24"/>
          <w:szCs w:val="24"/>
        </w:rPr>
      </w:pPr>
      <w:r w:rsidRPr="007941EA">
        <w:rPr>
          <w:b/>
          <w:sz w:val="24"/>
          <w:szCs w:val="24"/>
          <w:lang w:eastAsia="lt-LT"/>
        </w:rPr>
        <w:t xml:space="preserve">5. </w:t>
      </w:r>
      <w:r w:rsidRPr="007941EA">
        <w:rPr>
          <w:b/>
          <w:bCs/>
          <w:sz w:val="24"/>
          <w:szCs w:val="24"/>
          <w:lang w:eastAsia="lt-LT"/>
        </w:rPr>
        <w:t>Galimos neigiamos priimt</w:t>
      </w:r>
      <w:r w:rsidR="00F93664" w:rsidRPr="007941EA">
        <w:rPr>
          <w:b/>
          <w:bCs/>
          <w:sz w:val="24"/>
          <w:szCs w:val="24"/>
          <w:lang w:eastAsia="lt-LT"/>
        </w:rPr>
        <w:t>o</w:t>
      </w:r>
      <w:r w:rsidRPr="007941EA">
        <w:rPr>
          <w:b/>
          <w:bCs/>
          <w:sz w:val="24"/>
          <w:szCs w:val="24"/>
          <w:lang w:eastAsia="lt-LT"/>
        </w:rPr>
        <w:t xml:space="preserve"> įstatym</w:t>
      </w:r>
      <w:r w:rsidR="00F93664" w:rsidRPr="007941EA">
        <w:rPr>
          <w:b/>
          <w:bCs/>
          <w:sz w:val="24"/>
          <w:szCs w:val="24"/>
          <w:lang w:eastAsia="lt-LT"/>
        </w:rPr>
        <w:t>o</w:t>
      </w:r>
      <w:r w:rsidRPr="007941EA">
        <w:rPr>
          <w:b/>
          <w:bCs/>
          <w:sz w:val="24"/>
          <w:szCs w:val="24"/>
          <w:lang w:eastAsia="lt-LT"/>
        </w:rPr>
        <w:t xml:space="preserve"> pasekmės ir kokių priemonių reikėtų imtis, kad tokių pasekmių būtų išvengta</w:t>
      </w:r>
    </w:p>
    <w:p w:rsidR="008065DA" w:rsidRPr="007941EA" w:rsidRDefault="004D225A" w:rsidP="009D1A97">
      <w:pPr>
        <w:widowControl w:val="0"/>
        <w:ind w:firstLine="851"/>
        <w:jc w:val="both"/>
        <w:rPr>
          <w:sz w:val="24"/>
          <w:szCs w:val="24"/>
        </w:rPr>
      </w:pPr>
      <w:r w:rsidRPr="007941EA">
        <w:rPr>
          <w:sz w:val="24"/>
          <w:szCs w:val="24"/>
          <w:lang w:eastAsia="lt-LT"/>
        </w:rPr>
        <w:t>Priėmus įstatym</w:t>
      </w:r>
      <w:r w:rsidR="00F93664" w:rsidRPr="007941EA">
        <w:rPr>
          <w:sz w:val="24"/>
          <w:szCs w:val="24"/>
          <w:lang w:eastAsia="lt-LT"/>
        </w:rPr>
        <w:t>ą</w:t>
      </w:r>
      <w:r w:rsidRPr="007941EA">
        <w:rPr>
          <w:sz w:val="24"/>
          <w:szCs w:val="24"/>
          <w:lang w:eastAsia="lt-LT"/>
        </w:rPr>
        <w:t>, neigiamų pasekmių nenumatoma. Siūlom</w:t>
      </w:r>
      <w:r w:rsidR="00F93664" w:rsidRPr="007941EA">
        <w:rPr>
          <w:sz w:val="24"/>
          <w:szCs w:val="24"/>
          <w:lang w:eastAsia="lt-LT"/>
        </w:rPr>
        <w:t>o</w:t>
      </w:r>
      <w:r w:rsidRPr="007941EA">
        <w:rPr>
          <w:sz w:val="24"/>
          <w:szCs w:val="24"/>
          <w:lang w:eastAsia="lt-LT"/>
        </w:rPr>
        <w:t xml:space="preserve"> teisini</w:t>
      </w:r>
      <w:r w:rsidR="00F93664" w:rsidRPr="007941EA">
        <w:rPr>
          <w:sz w:val="24"/>
          <w:szCs w:val="24"/>
          <w:lang w:eastAsia="lt-LT"/>
        </w:rPr>
        <w:t>o</w:t>
      </w:r>
      <w:r w:rsidRPr="007941EA">
        <w:rPr>
          <w:sz w:val="24"/>
          <w:szCs w:val="24"/>
          <w:lang w:eastAsia="lt-LT"/>
        </w:rPr>
        <w:t xml:space="preserve"> reguliavim</w:t>
      </w:r>
      <w:r w:rsidR="00F93664" w:rsidRPr="007941EA">
        <w:rPr>
          <w:sz w:val="24"/>
          <w:szCs w:val="24"/>
          <w:lang w:eastAsia="lt-LT"/>
        </w:rPr>
        <w:t xml:space="preserve">o numatomos </w:t>
      </w:r>
      <w:r w:rsidRPr="007941EA">
        <w:rPr>
          <w:sz w:val="24"/>
          <w:szCs w:val="24"/>
          <w:lang w:eastAsia="lt-LT"/>
        </w:rPr>
        <w:t>teigiam</w:t>
      </w:r>
      <w:r w:rsidR="00F93664" w:rsidRPr="007941EA">
        <w:rPr>
          <w:sz w:val="24"/>
          <w:szCs w:val="24"/>
          <w:lang w:eastAsia="lt-LT"/>
        </w:rPr>
        <w:t>os</w:t>
      </w:r>
      <w:r w:rsidRPr="007941EA">
        <w:rPr>
          <w:sz w:val="24"/>
          <w:szCs w:val="24"/>
          <w:lang w:eastAsia="lt-LT"/>
        </w:rPr>
        <w:t xml:space="preserve"> pasekm</w:t>
      </w:r>
      <w:r w:rsidR="00F93664" w:rsidRPr="007941EA">
        <w:rPr>
          <w:sz w:val="24"/>
          <w:szCs w:val="24"/>
          <w:lang w:eastAsia="lt-LT"/>
        </w:rPr>
        <w:t>ės</w:t>
      </w:r>
      <w:r w:rsidRPr="007941EA">
        <w:rPr>
          <w:sz w:val="24"/>
          <w:szCs w:val="24"/>
          <w:lang w:eastAsia="lt-LT"/>
        </w:rPr>
        <w:t xml:space="preserve"> (laukiami rezultatai) aptart</w:t>
      </w:r>
      <w:r w:rsidR="00F93664" w:rsidRPr="007941EA">
        <w:rPr>
          <w:sz w:val="24"/>
          <w:szCs w:val="24"/>
          <w:lang w:eastAsia="lt-LT"/>
        </w:rPr>
        <w:t>os</w:t>
      </w:r>
      <w:r w:rsidRPr="007941EA">
        <w:rPr>
          <w:sz w:val="24"/>
          <w:szCs w:val="24"/>
          <w:lang w:eastAsia="lt-LT"/>
        </w:rPr>
        <w:t xml:space="preserve"> šio aiškinamojo rašto 4 dalyje.</w:t>
      </w:r>
    </w:p>
    <w:p w:rsidR="008065DA" w:rsidRPr="007941EA" w:rsidRDefault="008065DA" w:rsidP="009D1A97">
      <w:pPr>
        <w:widowControl w:val="0"/>
        <w:ind w:firstLine="851"/>
        <w:jc w:val="both"/>
        <w:rPr>
          <w:b/>
          <w:bCs/>
          <w:sz w:val="24"/>
          <w:szCs w:val="24"/>
          <w:lang w:eastAsia="lt-LT"/>
        </w:rPr>
      </w:pPr>
    </w:p>
    <w:p w:rsidR="008065DA" w:rsidRPr="007941EA" w:rsidRDefault="004D225A" w:rsidP="009D1A97">
      <w:pPr>
        <w:widowControl w:val="0"/>
        <w:ind w:firstLine="851"/>
        <w:jc w:val="both"/>
        <w:rPr>
          <w:b/>
          <w:bCs/>
          <w:sz w:val="24"/>
          <w:szCs w:val="24"/>
          <w:lang w:eastAsia="lt-LT"/>
        </w:rPr>
      </w:pPr>
      <w:r w:rsidRPr="007941EA">
        <w:rPr>
          <w:b/>
          <w:bCs/>
          <w:sz w:val="24"/>
          <w:szCs w:val="24"/>
          <w:lang w:eastAsia="lt-LT"/>
        </w:rPr>
        <w:t>6. Kokią įtaką įstatyma</w:t>
      </w:r>
      <w:r w:rsidR="00F93664" w:rsidRPr="007941EA">
        <w:rPr>
          <w:b/>
          <w:bCs/>
          <w:sz w:val="24"/>
          <w:szCs w:val="24"/>
          <w:lang w:eastAsia="lt-LT"/>
        </w:rPr>
        <w:t>s</w:t>
      </w:r>
      <w:r w:rsidRPr="007941EA">
        <w:rPr>
          <w:b/>
          <w:bCs/>
          <w:sz w:val="24"/>
          <w:szCs w:val="24"/>
          <w:lang w:eastAsia="lt-LT"/>
        </w:rPr>
        <w:t xml:space="preserve"> turės kriminogeninei situacijai, korupcijai</w:t>
      </w:r>
    </w:p>
    <w:p w:rsidR="008065DA" w:rsidRPr="007941EA" w:rsidRDefault="004D225A" w:rsidP="009D1A97">
      <w:pPr>
        <w:widowControl w:val="0"/>
        <w:ind w:firstLine="851"/>
        <w:jc w:val="both"/>
        <w:rPr>
          <w:sz w:val="24"/>
          <w:szCs w:val="24"/>
          <w:lang w:eastAsia="lt-LT"/>
        </w:rPr>
      </w:pPr>
      <w:r w:rsidRPr="007941EA">
        <w:rPr>
          <w:sz w:val="24"/>
          <w:szCs w:val="24"/>
          <w:lang w:eastAsia="lt-LT"/>
        </w:rPr>
        <w:t>Įstatyma</w:t>
      </w:r>
      <w:r w:rsidR="00F93664" w:rsidRPr="007941EA">
        <w:rPr>
          <w:sz w:val="24"/>
          <w:szCs w:val="24"/>
          <w:lang w:eastAsia="lt-LT"/>
        </w:rPr>
        <w:t>s</w:t>
      </w:r>
      <w:r w:rsidRPr="007941EA">
        <w:rPr>
          <w:sz w:val="24"/>
          <w:szCs w:val="24"/>
          <w:lang w:eastAsia="lt-LT"/>
        </w:rPr>
        <w:t xml:space="preserve"> neigiamos įtakos kriminogeninei situacijai ir korupcijai neturės.</w:t>
      </w:r>
    </w:p>
    <w:p w:rsidR="008065DA" w:rsidRPr="007941EA" w:rsidRDefault="008065DA" w:rsidP="009D1A97">
      <w:pPr>
        <w:widowControl w:val="0"/>
        <w:ind w:firstLine="851"/>
        <w:jc w:val="both"/>
        <w:rPr>
          <w:strike/>
          <w:sz w:val="24"/>
          <w:szCs w:val="24"/>
        </w:rPr>
      </w:pPr>
    </w:p>
    <w:p w:rsidR="008065DA" w:rsidRPr="007941EA" w:rsidRDefault="004D225A" w:rsidP="009D1A97">
      <w:pPr>
        <w:widowControl w:val="0"/>
        <w:ind w:firstLine="851"/>
        <w:jc w:val="both"/>
        <w:rPr>
          <w:b/>
          <w:bCs/>
          <w:sz w:val="24"/>
          <w:szCs w:val="24"/>
          <w:lang w:eastAsia="lt-LT"/>
        </w:rPr>
      </w:pPr>
      <w:r w:rsidRPr="007941EA">
        <w:rPr>
          <w:b/>
          <w:bCs/>
          <w:sz w:val="24"/>
          <w:szCs w:val="24"/>
          <w:lang w:eastAsia="lt-LT"/>
        </w:rPr>
        <w:t>7. Kaip įstatym</w:t>
      </w:r>
      <w:r w:rsidR="00F93664" w:rsidRPr="007941EA">
        <w:rPr>
          <w:b/>
          <w:bCs/>
          <w:sz w:val="24"/>
          <w:szCs w:val="24"/>
          <w:lang w:eastAsia="lt-LT"/>
        </w:rPr>
        <w:t>o</w:t>
      </w:r>
      <w:r w:rsidRPr="007941EA">
        <w:rPr>
          <w:b/>
          <w:bCs/>
          <w:sz w:val="24"/>
          <w:szCs w:val="24"/>
          <w:lang w:eastAsia="lt-LT"/>
        </w:rPr>
        <w:t xml:space="preserve"> įgyvendinimas atsilieps verslo sąlygoms ir jo plėtrai</w:t>
      </w:r>
    </w:p>
    <w:p w:rsidR="008065DA" w:rsidRPr="007941EA" w:rsidRDefault="004D225A" w:rsidP="009D1A97">
      <w:pPr>
        <w:widowControl w:val="0"/>
        <w:ind w:firstLine="851"/>
        <w:jc w:val="both"/>
        <w:rPr>
          <w:bCs/>
          <w:sz w:val="24"/>
          <w:szCs w:val="24"/>
        </w:rPr>
      </w:pPr>
      <w:r w:rsidRPr="007941EA">
        <w:rPr>
          <w:color w:val="000000" w:themeColor="text1"/>
          <w:sz w:val="24"/>
          <w:szCs w:val="24"/>
          <w:lang w:eastAsia="lt-LT"/>
        </w:rPr>
        <w:t>Priėmus įstatym</w:t>
      </w:r>
      <w:r w:rsidR="00F93664" w:rsidRPr="007941EA">
        <w:rPr>
          <w:color w:val="000000" w:themeColor="text1"/>
          <w:sz w:val="24"/>
          <w:szCs w:val="24"/>
          <w:lang w:eastAsia="lt-LT"/>
        </w:rPr>
        <w:t>ą</w:t>
      </w:r>
      <w:r w:rsidRPr="007941EA">
        <w:rPr>
          <w:color w:val="000000" w:themeColor="text1"/>
          <w:sz w:val="24"/>
          <w:szCs w:val="24"/>
          <w:lang w:eastAsia="lt-LT"/>
        </w:rPr>
        <w:t>,</w:t>
      </w:r>
      <w:r w:rsidRPr="007941EA">
        <w:rPr>
          <w:sz w:val="24"/>
          <w:szCs w:val="24"/>
          <w:lang w:eastAsia="lt-LT"/>
        </w:rPr>
        <w:t xml:space="preserve"> būtų sudarytos teisinės prielaidos dėl Lietuvos Respublikos Vyriausybės paskelbtos ekstremaliosios situacijos ir karantino sumažinti darbdaviams, </w:t>
      </w:r>
      <w:r w:rsidR="00F93664" w:rsidRPr="007941EA">
        <w:rPr>
          <w:sz w:val="24"/>
          <w:szCs w:val="24"/>
          <w:lang w:eastAsia="lt-LT"/>
        </w:rPr>
        <w:t>taip pat ir socialinėms įmonėms</w:t>
      </w:r>
      <w:r w:rsidRPr="007941EA">
        <w:rPr>
          <w:sz w:val="24"/>
          <w:szCs w:val="24"/>
          <w:lang w:eastAsia="lt-LT"/>
        </w:rPr>
        <w:t xml:space="preserve"> galinčius kilti neigiamus padarinius, tokius kaip negalėjimas išmokėti darbuotojams darbo užmokesčio, </w:t>
      </w:r>
      <w:r w:rsidRPr="007941EA">
        <w:rPr>
          <w:bCs/>
          <w:sz w:val="24"/>
          <w:szCs w:val="24"/>
        </w:rPr>
        <w:t>darbuotojų praradimas.</w:t>
      </w:r>
    </w:p>
    <w:p w:rsidR="008065DA" w:rsidRPr="007941EA" w:rsidRDefault="008065DA" w:rsidP="009D1A97">
      <w:pPr>
        <w:widowControl w:val="0"/>
        <w:ind w:firstLine="851"/>
        <w:jc w:val="both"/>
        <w:rPr>
          <w:sz w:val="24"/>
          <w:szCs w:val="24"/>
        </w:rPr>
      </w:pPr>
    </w:p>
    <w:p w:rsidR="008065DA" w:rsidRPr="007941EA" w:rsidRDefault="004D225A" w:rsidP="009D1A97">
      <w:pPr>
        <w:widowControl w:val="0"/>
        <w:ind w:firstLine="851"/>
        <w:jc w:val="both"/>
        <w:rPr>
          <w:sz w:val="24"/>
          <w:szCs w:val="24"/>
        </w:rPr>
      </w:pPr>
      <w:r w:rsidRPr="007941EA">
        <w:rPr>
          <w:b/>
          <w:sz w:val="24"/>
          <w:szCs w:val="24"/>
          <w:lang w:eastAsia="lt-LT"/>
        </w:rPr>
        <w:t>8. Įstatym</w:t>
      </w:r>
      <w:r w:rsidR="00F93664" w:rsidRPr="007941EA">
        <w:rPr>
          <w:b/>
          <w:sz w:val="24"/>
          <w:szCs w:val="24"/>
          <w:lang w:eastAsia="lt-LT"/>
        </w:rPr>
        <w:t>o</w:t>
      </w:r>
      <w:r w:rsidRPr="007941EA">
        <w:rPr>
          <w:b/>
          <w:sz w:val="24"/>
          <w:szCs w:val="24"/>
          <w:lang w:eastAsia="lt-LT"/>
        </w:rPr>
        <w:t xml:space="preserve"> inkorporavimas į teisinę sistemą, kokius teisės aktus būtina priimti, kokius galiojančius teisės aktus reikia pakeisti ar pripažinti netekusiais galios</w:t>
      </w:r>
    </w:p>
    <w:p w:rsidR="008065DA" w:rsidRPr="007941EA" w:rsidRDefault="004D225A" w:rsidP="009D1A97">
      <w:pPr>
        <w:widowControl w:val="0"/>
        <w:ind w:firstLine="851"/>
        <w:jc w:val="both"/>
        <w:rPr>
          <w:sz w:val="24"/>
          <w:szCs w:val="24"/>
        </w:rPr>
      </w:pPr>
      <w:r w:rsidRPr="007941EA">
        <w:rPr>
          <w:sz w:val="24"/>
          <w:szCs w:val="24"/>
        </w:rPr>
        <w:t>Priimt</w:t>
      </w:r>
      <w:r w:rsidR="00F93664" w:rsidRPr="007941EA">
        <w:rPr>
          <w:sz w:val="24"/>
          <w:szCs w:val="24"/>
        </w:rPr>
        <w:t>am</w:t>
      </w:r>
      <w:r w:rsidRPr="007941EA">
        <w:rPr>
          <w:sz w:val="24"/>
          <w:szCs w:val="24"/>
        </w:rPr>
        <w:t xml:space="preserve"> įstatym</w:t>
      </w:r>
      <w:r w:rsidR="00F93664" w:rsidRPr="007941EA">
        <w:rPr>
          <w:sz w:val="24"/>
          <w:szCs w:val="24"/>
        </w:rPr>
        <w:t>ui</w:t>
      </w:r>
      <w:r w:rsidRPr="007941EA">
        <w:rPr>
          <w:sz w:val="24"/>
          <w:szCs w:val="24"/>
        </w:rPr>
        <w:t xml:space="preserve"> įgyvendinti kitų įstatymų parengti, pakeisti ar pripažinti netekusiais galios nereikės. </w:t>
      </w:r>
    </w:p>
    <w:p w:rsidR="008065DA" w:rsidRPr="007941EA" w:rsidRDefault="008065DA" w:rsidP="009D1A97">
      <w:pPr>
        <w:widowControl w:val="0"/>
        <w:tabs>
          <w:tab w:val="left" w:pos="1080"/>
        </w:tabs>
        <w:ind w:firstLine="851"/>
        <w:jc w:val="both"/>
        <w:rPr>
          <w:b/>
          <w:bCs/>
          <w:sz w:val="24"/>
          <w:szCs w:val="24"/>
        </w:rPr>
      </w:pPr>
    </w:p>
    <w:p w:rsidR="008065DA" w:rsidRPr="007941EA" w:rsidRDefault="004D225A" w:rsidP="009D1A97">
      <w:pPr>
        <w:widowControl w:val="0"/>
        <w:tabs>
          <w:tab w:val="left" w:pos="1080"/>
        </w:tabs>
        <w:ind w:firstLine="851"/>
        <w:jc w:val="both"/>
        <w:rPr>
          <w:b/>
          <w:bCs/>
          <w:sz w:val="24"/>
          <w:szCs w:val="24"/>
        </w:rPr>
      </w:pPr>
      <w:r w:rsidRPr="007941EA">
        <w:rPr>
          <w:b/>
          <w:bCs/>
          <w:sz w:val="24"/>
          <w:szCs w:val="24"/>
        </w:rPr>
        <w:t>9. Ar įstatym</w:t>
      </w:r>
      <w:r w:rsidR="00F93664" w:rsidRPr="007941EA">
        <w:rPr>
          <w:b/>
          <w:bCs/>
          <w:sz w:val="24"/>
          <w:szCs w:val="24"/>
        </w:rPr>
        <w:t>o</w:t>
      </w:r>
      <w:r w:rsidRPr="007941EA">
        <w:rPr>
          <w:b/>
          <w:bCs/>
          <w:sz w:val="24"/>
          <w:szCs w:val="24"/>
        </w:rPr>
        <w:t xml:space="preserve"> projekta</w:t>
      </w:r>
      <w:r w:rsidR="00F93664" w:rsidRPr="007941EA">
        <w:rPr>
          <w:b/>
          <w:bCs/>
          <w:sz w:val="24"/>
          <w:szCs w:val="24"/>
        </w:rPr>
        <w:t>s</w:t>
      </w:r>
      <w:r w:rsidRPr="007941EA">
        <w:rPr>
          <w:b/>
          <w:bCs/>
          <w:sz w:val="24"/>
          <w:szCs w:val="24"/>
        </w:rPr>
        <w:t xml:space="preserve"> parengta</w:t>
      </w:r>
      <w:r w:rsidR="00F93664" w:rsidRPr="007941EA">
        <w:rPr>
          <w:b/>
          <w:bCs/>
          <w:sz w:val="24"/>
          <w:szCs w:val="24"/>
        </w:rPr>
        <w:t>s</w:t>
      </w:r>
      <w:r w:rsidRPr="007941EA">
        <w:rPr>
          <w:b/>
          <w:bCs/>
          <w:sz w:val="24"/>
          <w:szCs w:val="24"/>
        </w:rPr>
        <w:t xml:space="preserve"> laikantis </w:t>
      </w:r>
      <w:r w:rsidRPr="007941EA">
        <w:rPr>
          <w:b/>
          <w:sz w:val="24"/>
          <w:szCs w:val="24"/>
          <w:lang w:eastAsia="lt-LT"/>
        </w:rPr>
        <w:t>Lietuvos Respublikos</w:t>
      </w:r>
      <w:r w:rsidRPr="007941EA">
        <w:rPr>
          <w:b/>
          <w:bCs/>
          <w:sz w:val="24"/>
          <w:szCs w:val="24"/>
        </w:rPr>
        <w:t xml:space="preserve"> valstybinės kalbos, Teisėkūros pagrindų įstatymų reikalavimų, o įstatymo projekte sąvokos ir jas įvardijantys terminai įvertinti Terminų banko įstatymo ir jo įgyvendinamųjų teisės aktų nustatyta tvarka</w:t>
      </w:r>
    </w:p>
    <w:p w:rsidR="008065DA" w:rsidRPr="007941EA" w:rsidRDefault="004D225A" w:rsidP="009D1A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41EA">
        <w:rPr>
          <w:sz w:val="24"/>
          <w:szCs w:val="24"/>
        </w:rPr>
        <w:t>Įstatym</w:t>
      </w:r>
      <w:r w:rsidR="00F93664" w:rsidRPr="007941EA">
        <w:rPr>
          <w:sz w:val="24"/>
          <w:szCs w:val="24"/>
        </w:rPr>
        <w:t>o</w:t>
      </w:r>
      <w:r w:rsidRPr="007941EA">
        <w:rPr>
          <w:sz w:val="24"/>
          <w:szCs w:val="24"/>
        </w:rPr>
        <w:t xml:space="preserve"> projekta</w:t>
      </w:r>
      <w:r w:rsidR="00F93664" w:rsidRPr="007941EA">
        <w:rPr>
          <w:sz w:val="24"/>
          <w:szCs w:val="24"/>
        </w:rPr>
        <w:t>s</w:t>
      </w:r>
      <w:r w:rsidRPr="007941EA">
        <w:rPr>
          <w:sz w:val="24"/>
          <w:szCs w:val="24"/>
        </w:rPr>
        <w:t xml:space="preserve"> parengt</w:t>
      </w:r>
      <w:r w:rsidR="00F93664" w:rsidRPr="007941EA">
        <w:rPr>
          <w:sz w:val="24"/>
          <w:szCs w:val="24"/>
        </w:rPr>
        <w:t>as</w:t>
      </w:r>
      <w:r w:rsidRPr="007941EA">
        <w:rPr>
          <w:sz w:val="24"/>
          <w:szCs w:val="24"/>
        </w:rPr>
        <w:t xml:space="preserve"> laikantis Lietuvos Respublikos valstybinės kalbos, Lietuvos Respublikos t</w:t>
      </w:r>
      <w:r w:rsidRPr="007941EA">
        <w:rPr>
          <w:bCs/>
          <w:sz w:val="24"/>
          <w:szCs w:val="24"/>
        </w:rPr>
        <w:t>eisėkūros pagrindų įstatymų reikalavimų,</w:t>
      </w:r>
      <w:r w:rsidRPr="007941EA">
        <w:rPr>
          <w:sz w:val="24"/>
          <w:szCs w:val="24"/>
        </w:rPr>
        <w:t xml:space="preserve"> atitinka bendrinės lietuvių kalbos normas. Naujų sąvokų nepateikiama</w:t>
      </w:r>
      <w:r w:rsidR="00F93664" w:rsidRPr="007941EA">
        <w:rPr>
          <w:sz w:val="24"/>
          <w:szCs w:val="24"/>
        </w:rPr>
        <w:t>, galiojančios sąvokos nekeičiamos</w:t>
      </w:r>
      <w:r w:rsidRPr="007941EA">
        <w:rPr>
          <w:sz w:val="24"/>
          <w:szCs w:val="24"/>
        </w:rPr>
        <w:t>.</w:t>
      </w:r>
    </w:p>
    <w:p w:rsidR="008065DA" w:rsidRPr="007941EA" w:rsidRDefault="008065DA" w:rsidP="009D1A97">
      <w:pPr>
        <w:widowControl w:val="0"/>
        <w:ind w:firstLine="851"/>
        <w:jc w:val="both"/>
        <w:rPr>
          <w:sz w:val="24"/>
          <w:szCs w:val="24"/>
        </w:rPr>
      </w:pPr>
    </w:p>
    <w:p w:rsidR="008065DA" w:rsidRPr="007941EA" w:rsidRDefault="004D225A" w:rsidP="009D1A97">
      <w:pPr>
        <w:widowControl w:val="0"/>
        <w:tabs>
          <w:tab w:val="left" w:pos="1080"/>
        </w:tabs>
        <w:ind w:firstLine="851"/>
        <w:jc w:val="both"/>
        <w:rPr>
          <w:b/>
          <w:bCs/>
          <w:sz w:val="24"/>
          <w:szCs w:val="24"/>
        </w:rPr>
      </w:pPr>
      <w:r w:rsidRPr="007941EA">
        <w:rPr>
          <w:b/>
          <w:bCs/>
          <w:sz w:val="24"/>
          <w:szCs w:val="24"/>
        </w:rPr>
        <w:t>10. Ar įstatym</w:t>
      </w:r>
      <w:r w:rsidR="00F93664" w:rsidRPr="007941EA">
        <w:rPr>
          <w:b/>
          <w:bCs/>
          <w:sz w:val="24"/>
          <w:szCs w:val="24"/>
        </w:rPr>
        <w:t>o</w:t>
      </w:r>
      <w:r w:rsidRPr="007941EA">
        <w:rPr>
          <w:b/>
          <w:bCs/>
          <w:sz w:val="24"/>
          <w:szCs w:val="24"/>
        </w:rPr>
        <w:t xml:space="preserve"> projekta</w:t>
      </w:r>
      <w:r w:rsidR="00F93664" w:rsidRPr="007941EA">
        <w:rPr>
          <w:b/>
          <w:bCs/>
          <w:sz w:val="24"/>
          <w:szCs w:val="24"/>
        </w:rPr>
        <w:t>s</w:t>
      </w:r>
      <w:r w:rsidRPr="007941EA">
        <w:rPr>
          <w:b/>
          <w:bCs/>
          <w:sz w:val="24"/>
          <w:szCs w:val="24"/>
        </w:rPr>
        <w:t xml:space="preserve"> atitinka Žmogaus teisių ir pagrindinių laisvių apsaugos konvencijos nuostatas bei Europos Sąjungos dokumentus</w:t>
      </w:r>
    </w:p>
    <w:p w:rsidR="008065DA" w:rsidRPr="007941EA" w:rsidRDefault="004D225A" w:rsidP="009D1A97">
      <w:pPr>
        <w:widowControl w:val="0"/>
        <w:tabs>
          <w:tab w:val="left" w:pos="1080"/>
        </w:tabs>
        <w:ind w:firstLine="851"/>
        <w:jc w:val="both"/>
        <w:rPr>
          <w:sz w:val="24"/>
          <w:szCs w:val="24"/>
        </w:rPr>
      </w:pPr>
      <w:r w:rsidRPr="007941EA">
        <w:rPr>
          <w:sz w:val="24"/>
          <w:szCs w:val="24"/>
        </w:rPr>
        <w:t>Įstatym</w:t>
      </w:r>
      <w:r w:rsidR="00F93664" w:rsidRPr="007941EA">
        <w:rPr>
          <w:sz w:val="24"/>
          <w:szCs w:val="24"/>
        </w:rPr>
        <w:t>o</w:t>
      </w:r>
      <w:r w:rsidRPr="007941EA">
        <w:rPr>
          <w:sz w:val="24"/>
          <w:szCs w:val="24"/>
        </w:rPr>
        <w:t xml:space="preserve"> projekta</w:t>
      </w:r>
      <w:r w:rsidR="00F93664" w:rsidRPr="007941EA">
        <w:rPr>
          <w:sz w:val="24"/>
          <w:szCs w:val="24"/>
        </w:rPr>
        <w:t>s</w:t>
      </w:r>
      <w:r w:rsidRPr="007941EA">
        <w:rPr>
          <w:sz w:val="24"/>
          <w:szCs w:val="24"/>
        </w:rPr>
        <w:t xml:space="preserve"> neprieštarauja Žmogaus teisių ir pagrindinių laisvių apsaugos konvencijos nuostatoms ar Europos Sąjungos dokumentams.</w:t>
      </w:r>
    </w:p>
    <w:p w:rsidR="008065DA" w:rsidRPr="007941EA" w:rsidRDefault="008065DA" w:rsidP="009D1A97">
      <w:pPr>
        <w:widowControl w:val="0"/>
        <w:tabs>
          <w:tab w:val="left" w:pos="1080"/>
        </w:tabs>
        <w:ind w:firstLine="851"/>
        <w:jc w:val="both"/>
        <w:rPr>
          <w:b/>
          <w:bCs/>
          <w:sz w:val="24"/>
          <w:szCs w:val="24"/>
        </w:rPr>
      </w:pPr>
    </w:p>
    <w:p w:rsidR="008065DA" w:rsidRPr="007941EA" w:rsidRDefault="004D225A" w:rsidP="009D1A97">
      <w:pPr>
        <w:widowControl w:val="0"/>
        <w:tabs>
          <w:tab w:val="left" w:pos="1080"/>
        </w:tabs>
        <w:ind w:firstLine="851"/>
        <w:jc w:val="both"/>
        <w:rPr>
          <w:sz w:val="24"/>
          <w:szCs w:val="24"/>
        </w:rPr>
      </w:pPr>
      <w:r w:rsidRPr="007941EA">
        <w:rPr>
          <w:b/>
          <w:bCs/>
          <w:sz w:val="24"/>
          <w:szCs w:val="24"/>
        </w:rPr>
        <w:t>11. Jeigu įstatym</w:t>
      </w:r>
      <w:r w:rsidR="00F93664" w:rsidRPr="007941EA">
        <w:rPr>
          <w:b/>
          <w:bCs/>
          <w:sz w:val="24"/>
          <w:szCs w:val="24"/>
        </w:rPr>
        <w:t>ui</w:t>
      </w:r>
      <w:r w:rsidRPr="007941EA">
        <w:rPr>
          <w:b/>
          <w:bCs/>
          <w:sz w:val="24"/>
          <w:szCs w:val="24"/>
        </w:rPr>
        <w:t xml:space="preserve"> įgyvendinti reikia įgyvendinamųjų teisės aktų, – kas ir kada juos turėtų priimti</w:t>
      </w:r>
    </w:p>
    <w:p w:rsidR="008065DA" w:rsidRPr="007941EA" w:rsidRDefault="004D225A" w:rsidP="009D1A97">
      <w:pPr>
        <w:widowControl w:val="0"/>
        <w:tabs>
          <w:tab w:val="left" w:pos="1080"/>
        </w:tabs>
        <w:ind w:firstLine="851"/>
        <w:jc w:val="both"/>
        <w:rPr>
          <w:bCs/>
          <w:sz w:val="24"/>
          <w:szCs w:val="24"/>
        </w:rPr>
      </w:pPr>
      <w:r w:rsidRPr="007941EA">
        <w:rPr>
          <w:bCs/>
          <w:sz w:val="24"/>
          <w:szCs w:val="24"/>
        </w:rPr>
        <w:t>Atsižvelgiant į Užimtumo įstatymo projektu siūlomus pakeitimus:</w:t>
      </w:r>
    </w:p>
    <w:p w:rsidR="00C96995" w:rsidRPr="007941EA" w:rsidRDefault="00C96995" w:rsidP="00C96995">
      <w:pPr>
        <w:widowControl w:val="0"/>
        <w:tabs>
          <w:tab w:val="left" w:pos="1080"/>
        </w:tabs>
        <w:ind w:firstLine="851"/>
        <w:jc w:val="both"/>
        <w:rPr>
          <w:bCs/>
          <w:sz w:val="24"/>
          <w:szCs w:val="24"/>
        </w:rPr>
      </w:pPr>
      <w:r w:rsidRPr="007941EA">
        <w:rPr>
          <w:bCs/>
          <w:sz w:val="24"/>
          <w:szCs w:val="24"/>
          <w:lang w:val="en-US"/>
        </w:rPr>
        <w:t>1.</w:t>
      </w:r>
      <w:r w:rsidRPr="007941EA">
        <w:rPr>
          <w:bCs/>
          <w:sz w:val="24"/>
          <w:szCs w:val="24"/>
        </w:rPr>
        <w:t xml:space="preserve"> Socialinės apsaugos ir darbo ministerija turės parengti ir socialinės apsaugos ir darbo ministras priimti Užimtumo rėmimo priemonių įgyvendinimo sąlygų ir tvarkos aprašo pakeitimą; </w:t>
      </w:r>
    </w:p>
    <w:p w:rsidR="00FC22DA" w:rsidRPr="007941EA" w:rsidRDefault="00C96995" w:rsidP="009D1A97">
      <w:pPr>
        <w:widowControl w:val="0"/>
        <w:tabs>
          <w:tab w:val="left" w:pos="1080"/>
        </w:tabs>
        <w:ind w:firstLine="851"/>
        <w:jc w:val="both"/>
        <w:rPr>
          <w:bCs/>
          <w:sz w:val="24"/>
          <w:szCs w:val="24"/>
        </w:rPr>
      </w:pPr>
      <w:r w:rsidRPr="007941EA">
        <w:rPr>
          <w:bCs/>
          <w:sz w:val="24"/>
          <w:szCs w:val="24"/>
        </w:rPr>
        <w:t>2</w:t>
      </w:r>
      <w:r w:rsidR="00FC22DA" w:rsidRPr="007941EA">
        <w:rPr>
          <w:bCs/>
          <w:sz w:val="24"/>
          <w:szCs w:val="24"/>
        </w:rPr>
        <w:t>.</w:t>
      </w:r>
      <w:r w:rsidR="004D225A" w:rsidRPr="007941EA">
        <w:rPr>
          <w:bCs/>
          <w:sz w:val="24"/>
          <w:szCs w:val="24"/>
        </w:rPr>
        <w:t xml:space="preserve"> Užimtumo tarnyba turės parengti ir, suderinus su  Valstybinio socialinio draudimo fondo valdyba prie Socialinės apsaugos ir darbo ministerijos, Užimtumo tarnybos direktorius turės patvirtinti</w:t>
      </w:r>
      <w:r w:rsidR="00FC22DA" w:rsidRPr="007941EA">
        <w:rPr>
          <w:bCs/>
          <w:sz w:val="24"/>
          <w:szCs w:val="24"/>
        </w:rPr>
        <w:t>:</w:t>
      </w:r>
    </w:p>
    <w:p w:rsidR="00FC22DA" w:rsidRPr="007941EA" w:rsidRDefault="00C96995" w:rsidP="009D1A97">
      <w:pPr>
        <w:widowControl w:val="0"/>
        <w:tabs>
          <w:tab w:val="left" w:pos="1080"/>
        </w:tabs>
        <w:ind w:firstLine="851"/>
        <w:jc w:val="both"/>
        <w:rPr>
          <w:bCs/>
          <w:sz w:val="24"/>
          <w:szCs w:val="24"/>
        </w:rPr>
      </w:pPr>
      <w:r w:rsidRPr="007941EA">
        <w:rPr>
          <w:bCs/>
          <w:sz w:val="24"/>
          <w:szCs w:val="24"/>
        </w:rPr>
        <w:t>2</w:t>
      </w:r>
      <w:r w:rsidR="00FC22DA" w:rsidRPr="007941EA">
        <w:rPr>
          <w:bCs/>
          <w:sz w:val="24"/>
          <w:szCs w:val="24"/>
        </w:rPr>
        <w:t>.1. aukštą pridėtinę vertę kuriančių kvalifikacijų  ir kompetencijų sąrašą;</w:t>
      </w:r>
    </w:p>
    <w:p w:rsidR="008065DA" w:rsidRPr="007941EA" w:rsidRDefault="00C96995" w:rsidP="009D1A97">
      <w:pPr>
        <w:widowControl w:val="0"/>
        <w:tabs>
          <w:tab w:val="left" w:pos="1080"/>
        </w:tabs>
        <w:ind w:firstLine="851"/>
        <w:jc w:val="both"/>
        <w:rPr>
          <w:bCs/>
          <w:sz w:val="24"/>
          <w:szCs w:val="24"/>
        </w:rPr>
      </w:pPr>
      <w:r w:rsidRPr="007941EA">
        <w:rPr>
          <w:bCs/>
          <w:sz w:val="24"/>
          <w:szCs w:val="24"/>
        </w:rPr>
        <w:t>2</w:t>
      </w:r>
      <w:r w:rsidR="00FC22DA" w:rsidRPr="007941EA">
        <w:rPr>
          <w:bCs/>
          <w:sz w:val="24"/>
          <w:szCs w:val="24"/>
        </w:rPr>
        <w:t xml:space="preserve">.2. </w:t>
      </w:r>
      <w:r w:rsidR="004D225A" w:rsidRPr="007941EA">
        <w:rPr>
          <w:bCs/>
          <w:sz w:val="24"/>
          <w:szCs w:val="24"/>
        </w:rPr>
        <w:t xml:space="preserve"> </w:t>
      </w:r>
      <w:r w:rsidR="00793AF5" w:rsidRPr="007941EA">
        <w:rPr>
          <w:bCs/>
          <w:sz w:val="24"/>
          <w:szCs w:val="24"/>
        </w:rPr>
        <w:t>Darbo paieškos išmokų skyrimo ir mokėjimo nuostatus</w:t>
      </w:r>
      <w:r w:rsidR="00722F4A" w:rsidRPr="007941EA">
        <w:rPr>
          <w:bCs/>
          <w:sz w:val="24"/>
          <w:szCs w:val="24"/>
        </w:rPr>
        <w:t>;</w:t>
      </w:r>
    </w:p>
    <w:p w:rsidR="00722F4A" w:rsidRPr="007941EA" w:rsidRDefault="00C96995" w:rsidP="009D1A97">
      <w:pPr>
        <w:widowControl w:val="0"/>
        <w:tabs>
          <w:tab w:val="left" w:pos="1080"/>
        </w:tabs>
        <w:ind w:firstLine="851"/>
        <w:jc w:val="both"/>
        <w:rPr>
          <w:bCs/>
          <w:sz w:val="24"/>
          <w:szCs w:val="24"/>
        </w:rPr>
      </w:pPr>
      <w:r w:rsidRPr="007941EA">
        <w:rPr>
          <w:bCs/>
          <w:sz w:val="24"/>
          <w:szCs w:val="24"/>
        </w:rPr>
        <w:t>3</w:t>
      </w:r>
      <w:r w:rsidR="00793AF5" w:rsidRPr="007941EA">
        <w:rPr>
          <w:bCs/>
          <w:sz w:val="24"/>
          <w:szCs w:val="24"/>
        </w:rPr>
        <w:t>.</w:t>
      </w:r>
      <w:r w:rsidR="00722F4A" w:rsidRPr="007941EA">
        <w:rPr>
          <w:bCs/>
          <w:sz w:val="24"/>
          <w:szCs w:val="24"/>
        </w:rPr>
        <w:t xml:space="preserve"> Lietuvos Respublikos ekonomikos ir inovacijų ministerija turės parengti ir ekonomikos ir inovacijų ministras patvirtinti </w:t>
      </w:r>
      <w:r w:rsidR="00793AF5" w:rsidRPr="007941EA">
        <w:rPr>
          <w:bCs/>
          <w:sz w:val="24"/>
          <w:szCs w:val="24"/>
        </w:rPr>
        <w:t>potencialaus augimo įmonių sąrašą.</w:t>
      </w:r>
    </w:p>
    <w:p w:rsidR="009F5220" w:rsidRPr="007941EA" w:rsidRDefault="009F5220" w:rsidP="009D1A97">
      <w:pPr>
        <w:widowControl w:val="0"/>
        <w:tabs>
          <w:tab w:val="left" w:pos="1080"/>
        </w:tabs>
        <w:ind w:firstLine="851"/>
        <w:jc w:val="both"/>
        <w:rPr>
          <w:bCs/>
          <w:sz w:val="24"/>
          <w:szCs w:val="24"/>
        </w:rPr>
      </w:pPr>
      <w:r w:rsidRPr="007941EA">
        <w:rPr>
          <w:bCs/>
          <w:sz w:val="24"/>
          <w:szCs w:val="24"/>
        </w:rPr>
        <w:t>Atsižvelgiant į tai, kad būtina, jog Įstatymo projektu teikiami siūlymai įsigaliotų kuo greičiau, terminas įstatymo įgyvendinamiesiems teisės aktams parengti nenustatomas.</w:t>
      </w:r>
    </w:p>
    <w:p w:rsidR="008065DA" w:rsidRPr="007941EA" w:rsidRDefault="008065DA" w:rsidP="009D1A97">
      <w:pPr>
        <w:widowControl w:val="0"/>
        <w:tabs>
          <w:tab w:val="left" w:pos="1080"/>
        </w:tabs>
        <w:ind w:firstLine="851"/>
        <w:jc w:val="both"/>
        <w:rPr>
          <w:bCs/>
          <w:sz w:val="24"/>
          <w:szCs w:val="24"/>
        </w:rPr>
      </w:pPr>
    </w:p>
    <w:p w:rsidR="008065DA" w:rsidRPr="007941EA" w:rsidRDefault="004D225A" w:rsidP="009D1A97">
      <w:pPr>
        <w:widowControl w:val="0"/>
        <w:ind w:firstLine="851"/>
        <w:jc w:val="both"/>
        <w:rPr>
          <w:sz w:val="24"/>
          <w:szCs w:val="24"/>
        </w:rPr>
      </w:pPr>
      <w:r w:rsidRPr="007941EA">
        <w:rPr>
          <w:b/>
          <w:bCs/>
          <w:sz w:val="24"/>
          <w:szCs w:val="24"/>
        </w:rPr>
        <w:t>12. Kiek biudžeto lėšų pareikalaus ar leis sutaupyti įstatym</w:t>
      </w:r>
      <w:r w:rsidR="00824C3E" w:rsidRPr="007941EA">
        <w:rPr>
          <w:b/>
          <w:bCs/>
          <w:sz w:val="24"/>
          <w:szCs w:val="24"/>
        </w:rPr>
        <w:t>o</w:t>
      </w:r>
      <w:r w:rsidRPr="007941EA">
        <w:rPr>
          <w:b/>
          <w:bCs/>
          <w:sz w:val="24"/>
          <w:szCs w:val="24"/>
        </w:rPr>
        <w:t xml:space="preserve"> įgyvendinimas</w:t>
      </w:r>
    </w:p>
    <w:p w:rsidR="00E741FB" w:rsidRPr="007941EA" w:rsidRDefault="004D225A" w:rsidP="002F063B">
      <w:pPr>
        <w:widowControl w:val="0"/>
        <w:ind w:firstLine="851"/>
        <w:jc w:val="both"/>
        <w:rPr>
          <w:bCs/>
          <w:sz w:val="24"/>
          <w:szCs w:val="24"/>
        </w:rPr>
      </w:pPr>
      <w:r w:rsidRPr="007941EA">
        <w:rPr>
          <w:bCs/>
          <w:sz w:val="24"/>
          <w:szCs w:val="24"/>
        </w:rPr>
        <w:t xml:space="preserve">Preliminariais Socialinės apsaugos ir darbo ministerijos skaičiavimais, </w:t>
      </w:r>
      <w:r w:rsidR="00824C3E" w:rsidRPr="007941EA">
        <w:rPr>
          <w:bCs/>
          <w:sz w:val="24"/>
          <w:szCs w:val="24"/>
        </w:rPr>
        <w:t>Įstatymo projektu</w:t>
      </w:r>
      <w:r w:rsidRPr="007941EA">
        <w:rPr>
          <w:bCs/>
          <w:sz w:val="24"/>
          <w:szCs w:val="24"/>
        </w:rPr>
        <w:t xml:space="preserve"> siūlomiems pakeitimams įgyvendinti </w:t>
      </w:r>
      <w:r w:rsidR="00824C3E" w:rsidRPr="007941EA">
        <w:rPr>
          <w:bCs/>
          <w:sz w:val="24"/>
          <w:szCs w:val="24"/>
        </w:rPr>
        <w:t xml:space="preserve">iš viso </w:t>
      </w:r>
      <w:r w:rsidR="00266E49" w:rsidRPr="007941EA">
        <w:rPr>
          <w:bCs/>
          <w:sz w:val="24"/>
          <w:szCs w:val="24"/>
        </w:rPr>
        <w:t xml:space="preserve">reikės  </w:t>
      </w:r>
      <w:r w:rsidR="00EC3145" w:rsidRPr="007941EA">
        <w:rPr>
          <w:bCs/>
          <w:sz w:val="24"/>
          <w:szCs w:val="24"/>
        </w:rPr>
        <w:t>687,3</w:t>
      </w:r>
      <w:r w:rsidR="002F063B" w:rsidRPr="007941EA">
        <w:rPr>
          <w:bCs/>
          <w:sz w:val="24"/>
          <w:szCs w:val="24"/>
        </w:rPr>
        <w:t xml:space="preserve"> mln. Eur valstybės biudžeto lėšų, iš jų: </w:t>
      </w:r>
    </w:p>
    <w:p w:rsidR="00E741FB" w:rsidRPr="007941EA" w:rsidRDefault="00E741FB" w:rsidP="002F063B">
      <w:pPr>
        <w:widowControl w:val="0"/>
        <w:ind w:firstLine="851"/>
        <w:jc w:val="both"/>
        <w:rPr>
          <w:sz w:val="24"/>
          <w:szCs w:val="24"/>
        </w:rPr>
      </w:pPr>
      <w:r w:rsidRPr="007941EA">
        <w:rPr>
          <w:bCs/>
          <w:sz w:val="24"/>
          <w:szCs w:val="24"/>
        </w:rPr>
        <w:t xml:space="preserve">1. </w:t>
      </w:r>
      <w:r w:rsidR="009542EE" w:rsidRPr="007941EA">
        <w:rPr>
          <w:sz w:val="24"/>
          <w:szCs w:val="24"/>
        </w:rPr>
        <w:t>381</w:t>
      </w:r>
      <w:r w:rsidR="002F063B" w:rsidRPr="007941EA">
        <w:rPr>
          <w:sz w:val="24"/>
          <w:szCs w:val="24"/>
        </w:rPr>
        <w:t xml:space="preserve"> mln. Eur</w:t>
      </w:r>
      <w:r w:rsidR="002F063B" w:rsidRPr="007941EA">
        <w:rPr>
          <w:b/>
          <w:bCs/>
          <w:sz w:val="24"/>
          <w:szCs w:val="24"/>
        </w:rPr>
        <w:t xml:space="preserve"> </w:t>
      </w:r>
      <w:r w:rsidR="002F063B" w:rsidRPr="007941EA">
        <w:rPr>
          <w:sz w:val="24"/>
          <w:szCs w:val="24"/>
        </w:rPr>
        <w:t>subsidijai darbo užmokesčiui darbdaviams, išlaikiusiems darbo vietas prastovos metu, pasibaigus L</w:t>
      </w:r>
      <w:r w:rsidR="00266E49" w:rsidRPr="007941EA">
        <w:rPr>
          <w:sz w:val="24"/>
          <w:szCs w:val="24"/>
        </w:rPr>
        <w:t xml:space="preserve">ietuvos </w:t>
      </w:r>
      <w:r w:rsidR="002F063B" w:rsidRPr="007941EA">
        <w:rPr>
          <w:sz w:val="24"/>
          <w:szCs w:val="24"/>
        </w:rPr>
        <w:t>R</w:t>
      </w:r>
      <w:r w:rsidR="00266E49" w:rsidRPr="007941EA">
        <w:rPr>
          <w:sz w:val="24"/>
          <w:szCs w:val="24"/>
        </w:rPr>
        <w:t>espublikos</w:t>
      </w:r>
      <w:r w:rsidR="002F063B" w:rsidRPr="007941EA">
        <w:rPr>
          <w:sz w:val="24"/>
          <w:szCs w:val="24"/>
        </w:rPr>
        <w:t xml:space="preserve"> Vyriausybės paskelbtos ekstremaliosios situacijos </w:t>
      </w:r>
      <w:r w:rsidR="002F063B" w:rsidRPr="007941EA">
        <w:rPr>
          <w:sz w:val="24"/>
          <w:szCs w:val="24"/>
        </w:rPr>
        <w:lastRenderedPageBreak/>
        <w:t>ir karantino laikotarpiui</w:t>
      </w:r>
      <w:r w:rsidR="009542EE" w:rsidRPr="007941EA">
        <w:rPr>
          <w:sz w:val="24"/>
          <w:szCs w:val="24"/>
        </w:rPr>
        <w:t xml:space="preserve"> ir darbdaviams</w:t>
      </w:r>
      <w:r w:rsidR="002F063B" w:rsidRPr="007941EA">
        <w:rPr>
          <w:sz w:val="24"/>
          <w:szCs w:val="24"/>
        </w:rPr>
        <w:t>,</w:t>
      </w:r>
      <w:r w:rsidR="009542EE" w:rsidRPr="007941EA">
        <w:rPr>
          <w:sz w:val="24"/>
          <w:szCs w:val="24"/>
        </w:rPr>
        <w:t xml:space="preserve"> įdarbinusiems bedarbius,</w:t>
      </w:r>
      <w:r w:rsidR="002F063B" w:rsidRPr="007941EA">
        <w:rPr>
          <w:sz w:val="24"/>
          <w:szCs w:val="24"/>
        </w:rPr>
        <w:t xml:space="preserve"> </w:t>
      </w:r>
      <w:r w:rsidR="00266E49" w:rsidRPr="007941EA">
        <w:rPr>
          <w:sz w:val="24"/>
          <w:szCs w:val="24"/>
        </w:rPr>
        <w:t>mokėti;</w:t>
      </w:r>
    </w:p>
    <w:p w:rsidR="00E741FB" w:rsidRPr="007941EA" w:rsidRDefault="00E741FB" w:rsidP="002F063B">
      <w:pPr>
        <w:widowControl w:val="0"/>
        <w:ind w:firstLine="851"/>
        <w:jc w:val="both"/>
        <w:rPr>
          <w:sz w:val="24"/>
          <w:szCs w:val="24"/>
        </w:rPr>
      </w:pPr>
      <w:r w:rsidRPr="007941EA">
        <w:rPr>
          <w:sz w:val="24"/>
          <w:szCs w:val="24"/>
        </w:rPr>
        <w:t xml:space="preserve">2. </w:t>
      </w:r>
      <w:r w:rsidR="009542EE" w:rsidRPr="007941EA">
        <w:rPr>
          <w:bCs/>
          <w:sz w:val="24"/>
          <w:szCs w:val="24"/>
          <w:lang w:val="en-US"/>
        </w:rPr>
        <w:t>25,45</w:t>
      </w:r>
      <w:r w:rsidR="002F063B" w:rsidRPr="007941EA">
        <w:rPr>
          <w:bCs/>
          <w:sz w:val="24"/>
          <w:szCs w:val="24"/>
        </w:rPr>
        <w:t xml:space="preserve"> mln. Eur</w:t>
      </w:r>
      <w:r w:rsidR="002F063B" w:rsidRPr="007941EA">
        <w:t xml:space="preserve"> </w:t>
      </w:r>
      <w:r w:rsidR="002F063B" w:rsidRPr="007941EA">
        <w:rPr>
          <w:sz w:val="24"/>
          <w:szCs w:val="24"/>
        </w:rPr>
        <w:t>įdarbinimo subsidijuojant</w:t>
      </w:r>
      <w:r w:rsidR="00266E49" w:rsidRPr="007941EA">
        <w:rPr>
          <w:sz w:val="24"/>
          <w:szCs w:val="24"/>
        </w:rPr>
        <w:t>, kai mokama subsidija darbo užmokesčiui,</w:t>
      </w:r>
      <w:r w:rsidR="002F063B" w:rsidRPr="007941EA">
        <w:rPr>
          <w:sz w:val="24"/>
          <w:szCs w:val="24"/>
        </w:rPr>
        <w:t xml:space="preserve"> priemonei, kurioje bedarbiai dirbs pagal terminuoto ar sezoninio darbo sutartis</w:t>
      </w:r>
      <w:r w:rsidR="00266E49" w:rsidRPr="007941EA">
        <w:rPr>
          <w:sz w:val="24"/>
          <w:szCs w:val="24"/>
        </w:rPr>
        <w:t xml:space="preserve">, įgyvendinti; </w:t>
      </w:r>
    </w:p>
    <w:p w:rsidR="009542EE" w:rsidRPr="007941EA" w:rsidRDefault="00E741FB" w:rsidP="002F063B">
      <w:pPr>
        <w:widowControl w:val="0"/>
        <w:ind w:firstLine="851"/>
        <w:jc w:val="both"/>
        <w:rPr>
          <w:sz w:val="24"/>
          <w:szCs w:val="24"/>
        </w:rPr>
      </w:pPr>
      <w:r w:rsidRPr="007941EA">
        <w:rPr>
          <w:sz w:val="24"/>
          <w:szCs w:val="24"/>
        </w:rPr>
        <w:t xml:space="preserve">3. </w:t>
      </w:r>
      <w:r w:rsidR="00EC3145" w:rsidRPr="007941EA">
        <w:rPr>
          <w:sz w:val="24"/>
          <w:szCs w:val="24"/>
        </w:rPr>
        <w:t>5,65</w:t>
      </w:r>
      <w:r w:rsidR="002F063B" w:rsidRPr="007941EA">
        <w:rPr>
          <w:sz w:val="24"/>
          <w:szCs w:val="24"/>
        </w:rPr>
        <w:t xml:space="preserve"> mln. Eur </w:t>
      </w:r>
      <w:r w:rsidR="00EC3145" w:rsidRPr="007941EA">
        <w:rPr>
          <w:sz w:val="24"/>
          <w:szCs w:val="24"/>
        </w:rPr>
        <w:t>paramai darbo vietoms steigti</w:t>
      </w:r>
      <w:r w:rsidR="009542EE" w:rsidRPr="007941EA">
        <w:rPr>
          <w:sz w:val="24"/>
          <w:szCs w:val="24"/>
        </w:rPr>
        <w:t>;</w:t>
      </w:r>
    </w:p>
    <w:p w:rsidR="00E741FB" w:rsidRPr="007941EA" w:rsidRDefault="00266E49" w:rsidP="002F063B">
      <w:pPr>
        <w:widowControl w:val="0"/>
        <w:ind w:firstLine="851"/>
        <w:jc w:val="both"/>
        <w:rPr>
          <w:bCs/>
          <w:sz w:val="24"/>
          <w:szCs w:val="24"/>
        </w:rPr>
      </w:pPr>
      <w:r w:rsidRPr="007941EA">
        <w:rPr>
          <w:sz w:val="24"/>
          <w:szCs w:val="24"/>
        </w:rPr>
        <w:t xml:space="preserve">5. </w:t>
      </w:r>
      <w:r w:rsidR="00EC3145" w:rsidRPr="007941EA">
        <w:rPr>
          <w:sz w:val="24"/>
          <w:szCs w:val="24"/>
        </w:rPr>
        <w:t>10,22</w:t>
      </w:r>
      <w:r w:rsidR="002F063B" w:rsidRPr="007941EA">
        <w:rPr>
          <w:sz w:val="24"/>
          <w:szCs w:val="24"/>
        </w:rPr>
        <w:t xml:space="preserve"> mln. Eur </w:t>
      </w:r>
      <w:r w:rsidR="002F063B" w:rsidRPr="007941EA">
        <w:rPr>
          <w:bCs/>
          <w:sz w:val="24"/>
          <w:szCs w:val="24"/>
        </w:rPr>
        <w:t>paramos mokymuisi priemonėms</w:t>
      </w:r>
      <w:r w:rsidRPr="007941EA">
        <w:rPr>
          <w:bCs/>
          <w:sz w:val="24"/>
          <w:szCs w:val="24"/>
        </w:rPr>
        <w:t xml:space="preserve"> finansuoti;</w:t>
      </w:r>
    </w:p>
    <w:p w:rsidR="00EC3145" w:rsidRPr="007941EA" w:rsidRDefault="00266E49" w:rsidP="009542EE">
      <w:pPr>
        <w:widowControl w:val="0"/>
        <w:ind w:firstLine="851"/>
        <w:jc w:val="both"/>
        <w:rPr>
          <w:bCs/>
          <w:sz w:val="24"/>
          <w:szCs w:val="24"/>
        </w:rPr>
      </w:pPr>
      <w:r w:rsidRPr="007941EA">
        <w:rPr>
          <w:sz w:val="24"/>
          <w:szCs w:val="24"/>
        </w:rPr>
        <w:t xml:space="preserve">6. </w:t>
      </w:r>
      <w:r w:rsidR="009542EE" w:rsidRPr="007941EA">
        <w:rPr>
          <w:bCs/>
          <w:sz w:val="24"/>
          <w:szCs w:val="24"/>
        </w:rPr>
        <w:t>265</w:t>
      </w:r>
      <w:r w:rsidR="002F063B" w:rsidRPr="007941EA">
        <w:rPr>
          <w:bCs/>
          <w:sz w:val="24"/>
          <w:szCs w:val="24"/>
        </w:rPr>
        <w:t xml:space="preserve"> mln. Eur </w:t>
      </w:r>
      <w:r w:rsidR="002F063B" w:rsidRPr="007941EA">
        <w:rPr>
          <w:b/>
          <w:bCs/>
          <w:sz w:val="24"/>
          <w:szCs w:val="24"/>
        </w:rPr>
        <w:t xml:space="preserve"> </w:t>
      </w:r>
      <w:r w:rsidR="002F063B" w:rsidRPr="007941EA">
        <w:rPr>
          <w:bCs/>
          <w:sz w:val="24"/>
          <w:szCs w:val="24"/>
        </w:rPr>
        <w:t>darbo paieškos išmokų mokėjimui (atsižvelgiant į prognozuojamą bedarbių skaičiaus augimą).</w:t>
      </w:r>
      <w:r w:rsidR="009542EE" w:rsidRPr="007941EA">
        <w:rPr>
          <w:bCs/>
          <w:sz w:val="24"/>
          <w:szCs w:val="24"/>
        </w:rPr>
        <w:t xml:space="preserve"> </w:t>
      </w:r>
    </w:p>
    <w:p w:rsidR="00824C3E" w:rsidRPr="007941EA" w:rsidRDefault="00824C3E" w:rsidP="009D1A97">
      <w:pPr>
        <w:widowControl w:val="0"/>
        <w:ind w:firstLine="851"/>
        <w:jc w:val="both"/>
        <w:rPr>
          <w:b/>
          <w:bCs/>
          <w:sz w:val="24"/>
          <w:szCs w:val="24"/>
          <w:lang w:eastAsia="lt-LT"/>
        </w:rPr>
      </w:pPr>
    </w:p>
    <w:p w:rsidR="008065DA" w:rsidRPr="007941EA" w:rsidRDefault="00824C3E" w:rsidP="009D1A97">
      <w:pPr>
        <w:widowControl w:val="0"/>
        <w:ind w:firstLine="851"/>
        <w:jc w:val="both"/>
        <w:rPr>
          <w:sz w:val="24"/>
          <w:szCs w:val="24"/>
        </w:rPr>
      </w:pPr>
      <w:r w:rsidRPr="007941EA">
        <w:rPr>
          <w:b/>
          <w:bCs/>
          <w:sz w:val="24"/>
          <w:szCs w:val="24"/>
          <w:lang w:eastAsia="lt-LT"/>
        </w:rPr>
        <w:t>13. Įstatymo</w:t>
      </w:r>
      <w:r w:rsidR="004D225A" w:rsidRPr="007941EA">
        <w:rPr>
          <w:b/>
          <w:bCs/>
          <w:sz w:val="24"/>
          <w:szCs w:val="24"/>
          <w:lang w:eastAsia="lt-LT"/>
        </w:rPr>
        <w:t xml:space="preserve"> projekt</w:t>
      </w:r>
      <w:r w:rsidRPr="007941EA">
        <w:rPr>
          <w:b/>
          <w:bCs/>
          <w:sz w:val="24"/>
          <w:szCs w:val="24"/>
          <w:lang w:eastAsia="lt-LT"/>
        </w:rPr>
        <w:t>o</w:t>
      </w:r>
      <w:r w:rsidR="004D225A" w:rsidRPr="007941EA">
        <w:rPr>
          <w:b/>
          <w:bCs/>
          <w:sz w:val="24"/>
          <w:szCs w:val="24"/>
          <w:lang w:eastAsia="lt-LT"/>
        </w:rPr>
        <w:t xml:space="preserve"> rengimo metu gauti specialistų vertinimai ir išvados</w:t>
      </w:r>
    </w:p>
    <w:p w:rsidR="008065DA" w:rsidRPr="007941EA" w:rsidRDefault="004D225A" w:rsidP="009D1A97">
      <w:pPr>
        <w:widowControl w:val="0"/>
        <w:ind w:firstLine="851"/>
        <w:jc w:val="both"/>
        <w:rPr>
          <w:sz w:val="24"/>
          <w:szCs w:val="24"/>
        </w:rPr>
      </w:pPr>
      <w:r w:rsidRPr="007941EA">
        <w:rPr>
          <w:sz w:val="24"/>
          <w:szCs w:val="24"/>
        </w:rPr>
        <w:t>Rengiant Įstatym</w:t>
      </w:r>
      <w:r w:rsidR="00824C3E" w:rsidRPr="007941EA">
        <w:rPr>
          <w:sz w:val="24"/>
          <w:szCs w:val="24"/>
        </w:rPr>
        <w:t>o</w:t>
      </w:r>
      <w:r w:rsidRPr="007941EA">
        <w:rPr>
          <w:sz w:val="24"/>
          <w:szCs w:val="24"/>
        </w:rPr>
        <w:t xml:space="preserve"> projekt</w:t>
      </w:r>
      <w:r w:rsidR="00824C3E" w:rsidRPr="007941EA">
        <w:rPr>
          <w:sz w:val="24"/>
          <w:szCs w:val="24"/>
        </w:rPr>
        <w:t>ą</w:t>
      </w:r>
      <w:r w:rsidRPr="007941EA">
        <w:rPr>
          <w:sz w:val="24"/>
          <w:szCs w:val="24"/>
        </w:rPr>
        <w:t>, specialistų vertinimų nebuvo gauta, viešosios konsultacijos nevykdytos.</w:t>
      </w:r>
    </w:p>
    <w:p w:rsidR="008065DA" w:rsidRPr="007941EA" w:rsidRDefault="008065DA" w:rsidP="009D1A97">
      <w:pPr>
        <w:widowControl w:val="0"/>
        <w:ind w:firstLine="851"/>
        <w:jc w:val="both"/>
        <w:rPr>
          <w:b/>
          <w:bCs/>
          <w:strike/>
          <w:sz w:val="24"/>
          <w:szCs w:val="24"/>
        </w:rPr>
      </w:pPr>
    </w:p>
    <w:p w:rsidR="008065DA" w:rsidRPr="007941EA" w:rsidRDefault="004D225A" w:rsidP="009D1A97">
      <w:pPr>
        <w:widowControl w:val="0"/>
        <w:ind w:firstLine="851"/>
        <w:jc w:val="both"/>
        <w:rPr>
          <w:b/>
          <w:bCs/>
          <w:sz w:val="24"/>
          <w:szCs w:val="24"/>
        </w:rPr>
      </w:pPr>
      <w:r w:rsidRPr="007941EA">
        <w:rPr>
          <w:b/>
          <w:bCs/>
          <w:sz w:val="24"/>
          <w:szCs w:val="24"/>
        </w:rPr>
        <w:t>14. Reikšminiai žodžiai, kurių reikia įstatym</w:t>
      </w:r>
      <w:r w:rsidR="00824C3E" w:rsidRPr="007941EA">
        <w:rPr>
          <w:b/>
          <w:bCs/>
          <w:sz w:val="24"/>
          <w:szCs w:val="24"/>
        </w:rPr>
        <w:t>o</w:t>
      </w:r>
      <w:r w:rsidRPr="007941EA">
        <w:rPr>
          <w:b/>
          <w:bCs/>
          <w:sz w:val="24"/>
          <w:szCs w:val="24"/>
        </w:rPr>
        <w:t xml:space="preserve"> projekt</w:t>
      </w:r>
      <w:r w:rsidR="00824C3E" w:rsidRPr="007941EA">
        <w:rPr>
          <w:b/>
          <w:bCs/>
          <w:sz w:val="24"/>
          <w:szCs w:val="24"/>
        </w:rPr>
        <w:t>ui</w:t>
      </w:r>
      <w:r w:rsidRPr="007941EA">
        <w:rPr>
          <w:b/>
          <w:bCs/>
          <w:sz w:val="24"/>
          <w:szCs w:val="24"/>
        </w:rPr>
        <w:t xml:space="preserve"> įtraukti į kompiuterinę paieškos sistemą, įskaitant Europos žodyno ,,</w:t>
      </w:r>
      <w:proofErr w:type="spellStart"/>
      <w:r w:rsidRPr="007941EA">
        <w:rPr>
          <w:b/>
          <w:bCs/>
          <w:sz w:val="24"/>
          <w:szCs w:val="24"/>
        </w:rPr>
        <w:t>Eurovoc</w:t>
      </w:r>
      <w:proofErr w:type="spellEnd"/>
      <w:r w:rsidRPr="007941EA">
        <w:rPr>
          <w:b/>
          <w:bCs/>
          <w:sz w:val="24"/>
          <w:szCs w:val="24"/>
        </w:rPr>
        <w:t>“ terminus, temas bei sritis</w:t>
      </w:r>
    </w:p>
    <w:p w:rsidR="008065DA" w:rsidRPr="007941EA" w:rsidRDefault="004D225A" w:rsidP="009D1A97">
      <w:pPr>
        <w:widowControl w:val="0"/>
        <w:ind w:firstLine="851"/>
        <w:jc w:val="both"/>
        <w:rPr>
          <w:sz w:val="24"/>
          <w:szCs w:val="24"/>
        </w:rPr>
      </w:pPr>
      <w:r w:rsidRPr="007941EA">
        <w:rPr>
          <w:sz w:val="24"/>
          <w:szCs w:val="24"/>
        </w:rPr>
        <w:t>Reikšminiai Įstatym</w:t>
      </w:r>
      <w:r w:rsidR="00824C3E" w:rsidRPr="007941EA">
        <w:rPr>
          <w:sz w:val="24"/>
          <w:szCs w:val="24"/>
        </w:rPr>
        <w:t>o</w:t>
      </w:r>
      <w:r w:rsidRPr="007941EA">
        <w:rPr>
          <w:sz w:val="24"/>
          <w:szCs w:val="24"/>
        </w:rPr>
        <w:t xml:space="preserve"> projekt</w:t>
      </w:r>
      <w:r w:rsidR="00824C3E" w:rsidRPr="007941EA">
        <w:rPr>
          <w:sz w:val="24"/>
          <w:szCs w:val="24"/>
        </w:rPr>
        <w:t>o</w:t>
      </w:r>
      <w:r w:rsidRPr="007941EA">
        <w:rPr>
          <w:sz w:val="24"/>
          <w:szCs w:val="24"/>
        </w:rPr>
        <w:t xml:space="preserve"> žodžiai yra</w:t>
      </w:r>
      <w:r w:rsidRPr="007941EA">
        <w:rPr>
          <w:bCs/>
          <w:sz w:val="24"/>
          <w:szCs w:val="24"/>
        </w:rPr>
        <w:t xml:space="preserve"> </w:t>
      </w:r>
      <w:r w:rsidRPr="007941EA">
        <w:rPr>
          <w:sz w:val="24"/>
          <w:szCs w:val="24"/>
        </w:rPr>
        <w:t>„subsidija darbo užmokesčiui“, „ekstremalioji situacija“, „karantinas“, „prastova“</w:t>
      </w:r>
      <w:r w:rsidR="00824C3E" w:rsidRPr="007941EA">
        <w:rPr>
          <w:sz w:val="24"/>
          <w:szCs w:val="24"/>
        </w:rPr>
        <w:t>, „darbo paieškos išmoka“</w:t>
      </w:r>
      <w:r w:rsidRPr="007941EA">
        <w:rPr>
          <w:sz w:val="24"/>
          <w:szCs w:val="24"/>
        </w:rPr>
        <w:t>.</w:t>
      </w:r>
    </w:p>
    <w:p w:rsidR="008065DA" w:rsidRPr="007941EA" w:rsidRDefault="008065DA" w:rsidP="009D1A97">
      <w:pPr>
        <w:widowControl w:val="0"/>
        <w:ind w:firstLine="851"/>
        <w:jc w:val="both"/>
        <w:rPr>
          <w:strike/>
          <w:sz w:val="24"/>
          <w:szCs w:val="24"/>
        </w:rPr>
      </w:pPr>
    </w:p>
    <w:p w:rsidR="008065DA" w:rsidRPr="007941EA" w:rsidRDefault="004D225A" w:rsidP="009D1A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sz w:val="24"/>
          <w:szCs w:val="24"/>
          <w:lang w:eastAsia="lt-LT"/>
        </w:rPr>
      </w:pPr>
      <w:r w:rsidRPr="007941EA">
        <w:rPr>
          <w:b/>
          <w:bCs/>
          <w:sz w:val="24"/>
          <w:szCs w:val="24"/>
          <w:lang w:eastAsia="lt-LT"/>
        </w:rPr>
        <w:t>15. Kiti, iniciatorių nuomone, reikalingi pagrindimai ir paaiškinimai</w:t>
      </w:r>
    </w:p>
    <w:p w:rsidR="008065DA" w:rsidRPr="00183756" w:rsidRDefault="004D225A" w:rsidP="009D1A97">
      <w:pPr>
        <w:widowControl w:val="0"/>
        <w:ind w:firstLine="851"/>
        <w:jc w:val="both"/>
      </w:pPr>
      <w:r w:rsidRPr="007941EA">
        <w:rPr>
          <w:sz w:val="24"/>
          <w:szCs w:val="24"/>
        </w:rPr>
        <w:t>Nėra.</w:t>
      </w:r>
    </w:p>
    <w:sectPr w:rsidR="008065DA" w:rsidRPr="00183756">
      <w:headerReference w:type="default" r:id="rId11"/>
      <w:pgSz w:w="11906" w:h="16838"/>
      <w:pgMar w:top="1134" w:right="567" w:bottom="1134" w:left="1701" w:header="709"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BFA" w:rsidRDefault="00702BFA">
      <w:r>
        <w:separator/>
      </w:r>
    </w:p>
  </w:endnote>
  <w:endnote w:type="continuationSeparator" w:id="0">
    <w:p w:rsidR="00702BFA" w:rsidRDefault="0070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BFA" w:rsidRDefault="00702BFA">
      <w:r>
        <w:separator/>
      </w:r>
    </w:p>
  </w:footnote>
  <w:footnote w:type="continuationSeparator" w:id="0">
    <w:p w:rsidR="00702BFA" w:rsidRDefault="0070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DA" w:rsidRPr="008B1D2D" w:rsidRDefault="004D225A">
    <w:pPr>
      <w:pStyle w:val="Antrats"/>
      <w:jc w:val="center"/>
      <w:rPr>
        <w:sz w:val="24"/>
        <w:szCs w:val="24"/>
      </w:rPr>
    </w:pPr>
    <w:r w:rsidRPr="008B1D2D">
      <w:rPr>
        <w:sz w:val="24"/>
        <w:szCs w:val="24"/>
      </w:rPr>
      <w:fldChar w:fldCharType="begin"/>
    </w:r>
    <w:r w:rsidRPr="008B1D2D">
      <w:rPr>
        <w:sz w:val="24"/>
        <w:szCs w:val="24"/>
      </w:rPr>
      <w:instrText>PAGE</w:instrText>
    </w:r>
    <w:r w:rsidRPr="008B1D2D">
      <w:rPr>
        <w:sz w:val="24"/>
        <w:szCs w:val="24"/>
      </w:rPr>
      <w:fldChar w:fldCharType="separate"/>
    </w:r>
    <w:r w:rsidR="005C32CF">
      <w:rPr>
        <w:noProof/>
        <w:sz w:val="24"/>
        <w:szCs w:val="24"/>
      </w:rPr>
      <w:t>6</w:t>
    </w:r>
    <w:r w:rsidRPr="008B1D2D">
      <w:rPr>
        <w:sz w:val="24"/>
        <w:szCs w:val="24"/>
      </w:rPr>
      <w:fldChar w:fldCharType="end"/>
    </w:r>
  </w:p>
  <w:p w:rsidR="008065DA" w:rsidRDefault="008065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73FED"/>
    <w:multiLevelType w:val="hybridMultilevel"/>
    <w:tmpl w:val="439E812A"/>
    <w:lvl w:ilvl="0" w:tplc="8AF0B76A">
      <w:start w:val="1"/>
      <w:numFmt w:val="bullet"/>
      <w:lvlText w:val="-"/>
      <w:lvlJc w:val="left"/>
      <w:pPr>
        <w:tabs>
          <w:tab w:val="num" w:pos="720"/>
        </w:tabs>
        <w:ind w:left="720" w:hanging="360"/>
      </w:pPr>
      <w:rPr>
        <w:rFonts w:ascii="Calibri" w:hAnsi="Calibri" w:hint="default"/>
      </w:rPr>
    </w:lvl>
    <w:lvl w:ilvl="1" w:tplc="F2D20DCC" w:tentative="1">
      <w:start w:val="1"/>
      <w:numFmt w:val="bullet"/>
      <w:lvlText w:val="-"/>
      <w:lvlJc w:val="left"/>
      <w:pPr>
        <w:tabs>
          <w:tab w:val="num" w:pos="1440"/>
        </w:tabs>
        <w:ind w:left="1440" w:hanging="360"/>
      </w:pPr>
      <w:rPr>
        <w:rFonts w:ascii="Calibri" w:hAnsi="Calibri" w:hint="default"/>
      </w:rPr>
    </w:lvl>
    <w:lvl w:ilvl="2" w:tplc="A8DA4FFA" w:tentative="1">
      <w:start w:val="1"/>
      <w:numFmt w:val="bullet"/>
      <w:lvlText w:val="-"/>
      <w:lvlJc w:val="left"/>
      <w:pPr>
        <w:tabs>
          <w:tab w:val="num" w:pos="2160"/>
        </w:tabs>
        <w:ind w:left="2160" w:hanging="360"/>
      </w:pPr>
      <w:rPr>
        <w:rFonts w:ascii="Calibri" w:hAnsi="Calibri" w:hint="default"/>
      </w:rPr>
    </w:lvl>
    <w:lvl w:ilvl="3" w:tplc="8E283934" w:tentative="1">
      <w:start w:val="1"/>
      <w:numFmt w:val="bullet"/>
      <w:lvlText w:val="-"/>
      <w:lvlJc w:val="left"/>
      <w:pPr>
        <w:tabs>
          <w:tab w:val="num" w:pos="2880"/>
        </w:tabs>
        <w:ind w:left="2880" w:hanging="360"/>
      </w:pPr>
      <w:rPr>
        <w:rFonts w:ascii="Calibri" w:hAnsi="Calibri" w:hint="default"/>
      </w:rPr>
    </w:lvl>
    <w:lvl w:ilvl="4" w:tplc="D76011F6" w:tentative="1">
      <w:start w:val="1"/>
      <w:numFmt w:val="bullet"/>
      <w:lvlText w:val="-"/>
      <w:lvlJc w:val="left"/>
      <w:pPr>
        <w:tabs>
          <w:tab w:val="num" w:pos="3600"/>
        </w:tabs>
        <w:ind w:left="3600" w:hanging="360"/>
      </w:pPr>
      <w:rPr>
        <w:rFonts w:ascii="Calibri" w:hAnsi="Calibri" w:hint="default"/>
      </w:rPr>
    </w:lvl>
    <w:lvl w:ilvl="5" w:tplc="7F6CB640" w:tentative="1">
      <w:start w:val="1"/>
      <w:numFmt w:val="bullet"/>
      <w:lvlText w:val="-"/>
      <w:lvlJc w:val="left"/>
      <w:pPr>
        <w:tabs>
          <w:tab w:val="num" w:pos="4320"/>
        </w:tabs>
        <w:ind w:left="4320" w:hanging="360"/>
      </w:pPr>
      <w:rPr>
        <w:rFonts w:ascii="Calibri" w:hAnsi="Calibri" w:hint="default"/>
      </w:rPr>
    </w:lvl>
    <w:lvl w:ilvl="6" w:tplc="5F2A4DDC" w:tentative="1">
      <w:start w:val="1"/>
      <w:numFmt w:val="bullet"/>
      <w:lvlText w:val="-"/>
      <w:lvlJc w:val="left"/>
      <w:pPr>
        <w:tabs>
          <w:tab w:val="num" w:pos="5040"/>
        </w:tabs>
        <w:ind w:left="5040" w:hanging="360"/>
      </w:pPr>
      <w:rPr>
        <w:rFonts w:ascii="Calibri" w:hAnsi="Calibri" w:hint="default"/>
      </w:rPr>
    </w:lvl>
    <w:lvl w:ilvl="7" w:tplc="51966010" w:tentative="1">
      <w:start w:val="1"/>
      <w:numFmt w:val="bullet"/>
      <w:lvlText w:val="-"/>
      <w:lvlJc w:val="left"/>
      <w:pPr>
        <w:tabs>
          <w:tab w:val="num" w:pos="5760"/>
        </w:tabs>
        <w:ind w:left="5760" w:hanging="360"/>
      </w:pPr>
      <w:rPr>
        <w:rFonts w:ascii="Calibri" w:hAnsi="Calibri" w:hint="default"/>
      </w:rPr>
    </w:lvl>
    <w:lvl w:ilvl="8" w:tplc="9A38EF3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78AC3D39"/>
    <w:multiLevelType w:val="hybridMultilevel"/>
    <w:tmpl w:val="0FBCE264"/>
    <w:lvl w:ilvl="0" w:tplc="37AC4A4A">
      <w:start w:val="1"/>
      <w:numFmt w:val="decimal"/>
      <w:lvlText w:val="%1)"/>
      <w:lvlJc w:val="left"/>
      <w:pPr>
        <w:ind w:left="1352" w:hanging="360"/>
      </w:pPr>
      <w:rPr>
        <w:rFonts w:hint="default"/>
        <w:b w:val="0"/>
      </w:rPr>
    </w:lvl>
    <w:lvl w:ilvl="1" w:tplc="AA364358">
      <w:start w:val="1"/>
      <w:numFmt w:val="lowerLetter"/>
      <w:lvlText w:val="%2."/>
      <w:lvlJc w:val="left"/>
      <w:pPr>
        <w:ind w:left="2072" w:hanging="360"/>
      </w:pPr>
      <w:rPr>
        <w:b w:val="0"/>
      </w:rPr>
    </w:lvl>
    <w:lvl w:ilvl="2" w:tplc="663C8DB2">
      <w:start w:val="1"/>
      <w:numFmt w:val="lowerRoman"/>
      <w:lvlText w:val="%3."/>
      <w:lvlJc w:val="right"/>
      <w:pPr>
        <w:ind w:left="2792" w:hanging="180"/>
      </w:pPr>
      <w:rPr>
        <w:b w:val="0"/>
      </w:r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7E15369D"/>
    <w:multiLevelType w:val="hybridMultilevel"/>
    <w:tmpl w:val="185CD210"/>
    <w:lvl w:ilvl="0" w:tplc="9B3612CA">
      <w:start w:val="1"/>
      <w:numFmt w:val="bullet"/>
      <w:lvlText w:val="-"/>
      <w:lvlJc w:val="left"/>
      <w:pPr>
        <w:ind w:left="1352" w:hanging="360"/>
      </w:pPr>
      <w:rPr>
        <w:rFonts w:ascii="Times New Roman" w:eastAsia="Times New Roman"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DA"/>
    <w:rsid w:val="00022DC1"/>
    <w:rsid w:val="00023DCC"/>
    <w:rsid w:val="00026BFA"/>
    <w:rsid w:val="000279B9"/>
    <w:rsid w:val="000375DF"/>
    <w:rsid w:val="000422CE"/>
    <w:rsid w:val="000424EE"/>
    <w:rsid w:val="00066902"/>
    <w:rsid w:val="00070C48"/>
    <w:rsid w:val="000A3711"/>
    <w:rsid w:val="000C2DE9"/>
    <w:rsid w:val="000C4280"/>
    <w:rsid w:val="000C6105"/>
    <w:rsid w:val="000D7E9F"/>
    <w:rsid w:val="0011587A"/>
    <w:rsid w:val="0012344D"/>
    <w:rsid w:val="0014347C"/>
    <w:rsid w:val="001625F6"/>
    <w:rsid w:val="00183756"/>
    <w:rsid w:val="001960EA"/>
    <w:rsid w:val="00196EC6"/>
    <w:rsid w:val="00197BA0"/>
    <w:rsid w:val="001B3FD8"/>
    <w:rsid w:val="001C0342"/>
    <w:rsid w:val="001D5BB0"/>
    <w:rsid w:val="001D6D34"/>
    <w:rsid w:val="001E4C5E"/>
    <w:rsid w:val="002109F7"/>
    <w:rsid w:val="002540D8"/>
    <w:rsid w:val="00255AAE"/>
    <w:rsid w:val="00255DCC"/>
    <w:rsid w:val="00266E49"/>
    <w:rsid w:val="002749EC"/>
    <w:rsid w:val="00296D33"/>
    <w:rsid w:val="002B6CAF"/>
    <w:rsid w:val="002C4A2E"/>
    <w:rsid w:val="002D1C0A"/>
    <w:rsid w:val="002D1EA7"/>
    <w:rsid w:val="002F063B"/>
    <w:rsid w:val="00311659"/>
    <w:rsid w:val="0031617E"/>
    <w:rsid w:val="0033306A"/>
    <w:rsid w:val="0033454B"/>
    <w:rsid w:val="00351CF7"/>
    <w:rsid w:val="00352E07"/>
    <w:rsid w:val="0036163B"/>
    <w:rsid w:val="003748A1"/>
    <w:rsid w:val="00391C81"/>
    <w:rsid w:val="00392B80"/>
    <w:rsid w:val="003A7276"/>
    <w:rsid w:val="003B7C30"/>
    <w:rsid w:val="003C34F0"/>
    <w:rsid w:val="003C5CE1"/>
    <w:rsid w:val="003E40A5"/>
    <w:rsid w:val="003E6B05"/>
    <w:rsid w:val="00446972"/>
    <w:rsid w:val="0045293D"/>
    <w:rsid w:val="00462A37"/>
    <w:rsid w:val="004810DC"/>
    <w:rsid w:val="004966CE"/>
    <w:rsid w:val="0049700B"/>
    <w:rsid w:val="004A5DA4"/>
    <w:rsid w:val="004C3B5F"/>
    <w:rsid w:val="004D225A"/>
    <w:rsid w:val="004F35B1"/>
    <w:rsid w:val="00520834"/>
    <w:rsid w:val="00544C42"/>
    <w:rsid w:val="0055505B"/>
    <w:rsid w:val="00555968"/>
    <w:rsid w:val="005640A6"/>
    <w:rsid w:val="005676A7"/>
    <w:rsid w:val="005739D8"/>
    <w:rsid w:val="005A34C5"/>
    <w:rsid w:val="005B3696"/>
    <w:rsid w:val="005B3B31"/>
    <w:rsid w:val="005C32CF"/>
    <w:rsid w:val="005D6D52"/>
    <w:rsid w:val="005E7FF1"/>
    <w:rsid w:val="006101C2"/>
    <w:rsid w:val="006501E2"/>
    <w:rsid w:val="00654498"/>
    <w:rsid w:val="00665ACF"/>
    <w:rsid w:val="00667F16"/>
    <w:rsid w:val="0067475D"/>
    <w:rsid w:val="00674F9F"/>
    <w:rsid w:val="0069148F"/>
    <w:rsid w:val="00691F17"/>
    <w:rsid w:val="006E0515"/>
    <w:rsid w:val="00702BFA"/>
    <w:rsid w:val="00722F4A"/>
    <w:rsid w:val="00740441"/>
    <w:rsid w:val="00742D85"/>
    <w:rsid w:val="0074421A"/>
    <w:rsid w:val="007474C0"/>
    <w:rsid w:val="00755AEF"/>
    <w:rsid w:val="007626AC"/>
    <w:rsid w:val="00763F18"/>
    <w:rsid w:val="00764FED"/>
    <w:rsid w:val="00771E55"/>
    <w:rsid w:val="00793AF5"/>
    <w:rsid w:val="007941EA"/>
    <w:rsid w:val="007B2FC2"/>
    <w:rsid w:val="007B4537"/>
    <w:rsid w:val="007B5ECA"/>
    <w:rsid w:val="007B6C1C"/>
    <w:rsid w:val="008065DA"/>
    <w:rsid w:val="008131F3"/>
    <w:rsid w:val="00824C3E"/>
    <w:rsid w:val="00832F17"/>
    <w:rsid w:val="0083423D"/>
    <w:rsid w:val="0083765F"/>
    <w:rsid w:val="008744D5"/>
    <w:rsid w:val="008764F8"/>
    <w:rsid w:val="00892AD2"/>
    <w:rsid w:val="008A1DC9"/>
    <w:rsid w:val="008B1D2D"/>
    <w:rsid w:val="008C0A9C"/>
    <w:rsid w:val="008D0CA5"/>
    <w:rsid w:val="008E4FB3"/>
    <w:rsid w:val="008E6695"/>
    <w:rsid w:val="008F67D3"/>
    <w:rsid w:val="00900232"/>
    <w:rsid w:val="009356EA"/>
    <w:rsid w:val="0094181C"/>
    <w:rsid w:val="00945E90"/>
    <w:rsid w:val="00952BA3"/>
    <w:rsid w:val="00952EC0"/>
    <w:rsid w:val="009535C3"/>
    <w:rsid w:val="009542EE"/>
    <w:rsid w:val="009641F7"/>
    <w:rsid w:val="009669E8"/>
    <w:rsid w:val="0098172E"/>
    <w:rsid w:val="0099318A"/>
    <w:rsid w:val="009A288F"/>
    <w:rsid w:val="009D1A97"/>
    <w:rsid w:val="009D249A"/>
    <w:rsid w:val="009D29F7"/>
    <w:rsid w:val="009E549A"/>
    <w:rsid w:val="009F1948"/>
    <w:rsid w:val="009F5220"/>
    <w:rsid w:val="009F59F0"/>
    <w:rsid w:val="00A40FC9"/>
    <w:rsid w:val="00A5112D"/>
    <w:rsid w:val="00A55B9D"/>
    <w:rsid w:val="00A56CD9"/>
    <w:rsid w:val="00A70944"/>
    <w:rsid w:val="00A82C07"/>
    <w:rsid w:val="00A85C01"/>
    <w:rsid w:val="00A95ACD"/>
    <w:rsid w:val="00AA459B"/>
    <w:rsid w:val="00AA651C"/>
    <w:rsid w:val="00AC1783"/>
    <w:rsid w:val="00AF4932"/>
    <w:rsid w:val="00B03A6B"/>
    <w:rsid w:val="00B109F0"/>
    <w:rsid w:val="00B259E2"/>
    <w:rsid w:val="00B32259"/>
    <w:rsid w:val="00B63840"/>
    <w:rsid w:val="00B71BC9"/>
    <w:rsid w:val="00B773BC"/>
    <w:rsid w:val="00B779AC"/>
    <w:rsid w:val="00BA449E"/>
    <w:rsid w:val="00BB11E8"/>
    <w:rsid w:val="00BE6175"/>
    <w:rsid w:val="00BE6E26"/>
    <w:rsid w:val="00C06E82"/>
    <w:rsid w:val="00C22887"/>
    <w:rsid w:val="00C96995"/>
    <w:rsid w:val="00CB0362"/>
    <w:rsid w:val="00CD248C"/>
    <w:rsid w:val="00CE2553"/>
    <w:rsid w:val="00CE5147"/>
    <w:rsid w:val="00D038FB"/>
    <w:rsid w:val="00D10330"/>
    <w:rsid w:val="00D14690"/>
    <w:rsid w:val="00D20985"/>
    <w:rsid w:val="00D33059"/>
    <w:rsid w:val="00D52ED9"/>
    <w:rsid w:val="00D625B4"/>
    <w:rsid w:val="00D80852"/>
    <w:rsid w:val="00D87784"/>
    <w:rsid w:val="00D90C72"/>
    <w:rsid w:val="00D96108"/>
    <w:rsid w:val="00DB5BBA"/>
    <w:rsid w:val="00DC2D79"/>
    <w:rsid w:val="00DD55E0"/>
    <w:rsid w:val="00DE4131"/>
    <w:rsid w:val="00DE66BA"/>
    <w:rsid w:val="00DF5A15"/>
    <w:rsid w:val="00E112A8"/>
    <w:rsid w:val="00E1471B"/>
    <w:rsid w:val="00E6424B"/>
    <w:rsid w:val="00E72BD3"/>
    <w:rsid w:val="00E741FB"/>
    <w:rsid w:val="00E91B5C"/>
    <w:rsid w:val="00EA402E"/>
    <w:rsid w:val="00EA66C8"/>
    <w:rsid w:val="00EB1F2C"/>
    <w:rsid w:val="00EC3145"/>
    <w:rsid w:val="00EE541C"/>
    <w:rsid w:val="00EF645E"/>
    <w:rsid w:val="00F2092D"/>
    <w:rsid w:val="00F660A7"/>
    <w:rsid w:val="00F8250F"/>
    <w:rsid w:val="00F93664"/>
    <w:rsid w:val="00FB062B"/>
    <w:rsid w:val="00FC22DA"/>
    <w:rsid w:val="00FD45BE"/>
    <w:rsid w:val="00FD6059"/>
    <w:rsid w:val="00FF6B84"/>
    <w:rsid w:val="00FF786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2D47A-6954-45D6-A970-B63744FE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B3C01"/>
    <w:rPr>
      <w:color w:val="00000A"/>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qFormat/>
    <w:rsid w:val="00DB3C01"/>
    <w:rPr>
      <w:rFonts w:ascii="Courier New" w:hAnsi="Courier New" w:cs="Courier New"/>
      <w:lang w:eastAsia="en-US" w:bidi="ar-SA"/>
    </w:rPr>
  </w:style>
  <w:style w:type="character" w:customStyle="1" w:styleId="PavadinimasDiagrama">
    <w:name w:val="Pavadinimas Diagrama"/>
    <w:link w:val="Pavadinimas"/>
    <w:qFormat/>
    <w:rsid w:val="00DB3C01"/>
    <w:rPr>
      <w:rFonts w:ascii="Cambria" w:hAnsi="Cambria" w:cs="Cambria"/>
      <w:b/>
      <w:bCs/>
      <w:sz w:val="32"/>
      <w:szCs w:val="32"/>
      <w:lang w:eastAsia="en-US" w:bidi="ar-SA"/>
    </w:rPr>
  </w:style>
  <w:style w:type="character" w:customStyle="1" w:styleId="PagrindinistekstasDiagrama">
    <w:name w:val="Pagrindinis tekstas Diagrama"/>
    <w:link w:val="Pagrindinistekstas"/>
    <w:semiHidden/>
    <w:qFormat/>
    <w:rsid w:val="00DB3C01"/>
    <w:rPr>
      <w:lang w:eastAsia="en-US" w:bidi="ar-SA"/>
    </w:rPr>
  </w:style>
  <w:style w:type="character" w:customStyle="1" w:styleId="Pagrindiniotekstotrauka2Diagrama">
    <w:name w:val="Pagrindinio teksto įtrauka 2 Diagrama"/>
    <w:semiHidden/>
    <w:qFormat/>
    <w:rsid w:val="00DB3C01"/>
    <w:rPr>
      <w:lang w:eastAsia="en-US" w:bidi="ar-SA"/>
    </w:rPr>
  </w:style>
  <w:style w:type="character" w:customStyle="1" w:styleId="Pagrindiniotekstotrauka2Diagrama1">
    <w:name w:val="Pagrindinio teksto įtrauka 2 Diagrama1"/>
    <w:link w:val="Pagrindiniotekstotrauka2"/>
    <w:qFormat/>
    <w:rsid w:val="00DB3C01"/>
    <w:rPr>
      <w:sz w:val="24"/>
      <w:szCs w:val="24"/>
      <w:lang w:val="lt-LT" w:eastAsia="lt-LT" w:bidi="ar-SA"/>
    </w:rPr>
  </w:style>
  <w:style w:type="character" w:customStyle="1" w:styleId="apple-converted-space">
    <w:name w:val="apple-converted-space"/>
    <w:qFormat/>
    <w:rsid w:val="00DB3C01"/>
    <w:rPr>
      <w:rFonts w:ascii="Times New Roman" w:hAnsi="Times New Roman" w:cs="Times New Roman"/>
    </w:rPr>
  </w:style>
  <w:style w:type="character" w:customStyle="1" w:styleId="datametai">
    <w:name w:val="datametai"/>
    <w:qFormat/>
    <w:rsid w:val="00DB3C01"/>
    <w:rPr>
      <w:rFonts w:ascii="Times New Roman" w:hAnsi="Times New Roman" w:cs="Times New Roman"/>
    </w:rPr>
  </w:style>
  <w:style w:type="character" w:customStyle="1" w:styleId="datamnuo">
    <w:name w:val="datamnuo"/>
    <w:qFormat/>
    <w:rsid w:val="00DB3C01"/>
    <w:rPr>
      <w:rFonts w:ascii="Times New Roman" w:hAnsi="Times New Roman" w:cs="Times New Roman"/>
    </w:rPr>
  </w:style>
  <w:style w:type="character" w:customStyle="1" w:styleId="datadiena">
    <w:name w:val="datadiena"/>
    <w:qFormat/>
    <w:rsid w:val="00DB3C01"/>
    <w:rPr>
      <w:rFonts w:ascii="Times New Roman" w:hAnsi="Times New Roman" w:cs="Times New Roman"/>
    </w:rPr>
  </w:style>
  <w:style w:type="character" w:styleId="Puslapionumeris">
    <w:name w:val="page number"/>
    <w:basedOn w:val="Numatytasispastraiposriftas"/>
    <w:qFormat/>
    <w:rsid w:val="00540BED"/>
  </w:style>
  <w:style w:type="character" w:styleId="Komentaronuoroda">
    <w:name w:val="annotation reference"/>
    <w:unhideWhenUsed/>
    <w:qFormat/>
    <w:rsid w:val="006F65F4"/>
    <w:rPr>
      <w:sz w:val="16"/>
      <w:szCs w:val="16"/>
    </w:rPr>
  </w:style>
  <w:style w:type="character" w:customStyle="1" w:styleId="KomentarotekstasDiagrama">
    <w:name w:val="Komentaro tekstas Diagrama"/>
    <w:link w:val="Komentarotekstas"/>
    <w:qFormat/>
    <w:rsid w:val="006F65F4"/>
    <w:rPr>
      <w:lang w:eastAsia="en-US"/>
    </w:rPr>
  </w:style>
  <w:style w:type="character" w:customStyle="1" w:styleId="KomentarotemaDiagrama">
    <w:name w:val="Komentaro tema Diagrama"/>
    <w:link w:val="Komentarotema"/>
    <w:uiPriority w:val="99"/>
    <w:semiHidden/>
    <w:qFormat/>
    <w:rsid w:val="006F65F4"/>
    <w:rPr>
      <w:b/>
      <w:bCs/>
      <w:lang w:eastAsia="en-US"/>
    </w:rPr>
  </w:style>
  <w:style w:type="character" w:customStyle="1" w:styleId="DebesliotekstasDiagrama">
    <w:name w:val="Debesėlio tekstas Diagrama"/>
    <w:link w:val="Debesliotekstas"/>
    <w:uiPriority w:val="99"/>
    <w:semiHidden/>
    <w:qFormat/>
    <w:rsid w:val="006F65F4"/>
    <w:rPr>
      <w:rFonts w:ascii="Tahoma" w:hAnsi="Tahoma" w:cs="Tahoma"/>
      <w:sz w:val="16"/>
      <w:szCs w:val="16"/>
      <w:lang w:eastAsia="en-US"/>
    </w:rPr>
  </w:style>
  <w:style w:type="character" w:customStyle="1" w:styleId="InternetLink">
    <w:name w:val="Internet Link"/>
    <w:rsid w:val="00D624B7"/>
    <w:rPr>
      <w:color w:val="0000FF"/>
      <w:u w:val="single"/>
    </w:rPr>
  </w:style>
  <w:style w:type="character" w:styleId="Emfaz">
    <w:name w:val="Emphasis"/>
    <w:uiPriority w:val="20"/>
    <w:qFormat/>
    <w:rsid w:val="00036E07"/>
    <w:rPr>
      <w:i/>
      <w:iCs/>
    </w:rPr>
  </w:style>
  <w:style w:type="character" w:styleId="Grietas">
    <w:name w:val="Strong"/>
    <w:uiPriority w:val="22"/>
    <w:qFormat/>
    <w:rsid w:val="00AE52E8"/>
    <w:rPr>
      <w:b/>
      <w:bCs/>
    </w:rPr>
  </w:style>
  <w:style w:type="character" w:customStyle="1" w:styleId="PoratDiagrama">
    <w:name w:val="Poraštė Diagrama"/>
    <w:link w:val="Porat"/>
    <w:uiPriority w:val="99"/>
    <w:qFormat/>
    <w:rsid w:val="00156B59"/>
    <w:rPr>
      <w:lang w:eastAsia="en-US"/>
    </w:rPr>
  </w:style>
  <w:style w:type="character" w:customStyle="1" w:styleId="PagrindiniotekstotraukaDiagrama">
    <w:name w:val="Pagrindinio teksto įtrauka Diagrama"/>
    <w:link w:val="Pagrindiniotekstotrauka"/>
    <w:uiPriority w:val="99"/>
    <w:semiHidden/>
    <w:qFormat/>
    <w:rsid w:val="0034256C"/>
    <w:rPr>
      <w:lang w:eastAsia="en-US"/>
    </w:rPr>
  </w:style>
  <w:style w:type="character" w:customStyle="1" w:styleId="AntratsDiagrama">
    <w:name w:val="Antraštės Diagrama"/>
    <w:link w:val="Antrats"/>
    <w:uiPriority w:val="99"/>
    <w:qFormat/>
    <w:rsid w:val="007A1338"/>
    <w:rPr>
      <w:lang w:eastAsia="en-US"/>
    </w:rPr>
  </w:style>
  <w:style w:type="character" w:styleId="Perirtashipersaitas">
    <w:name w:val="FollowedHyperlink"/>
    <w:uiPriority w:val="99"/>
    <w:semiHidden/>
    <w:unhideWhenUsed/>
    <w:qFormat/>
    <w:rsid w:val="00F07A1B"/>
    <w:rPr>
      <w:color w:val="800080"/>
      <w:u w:val="single"/>
    </w:rPr>
  </w:style>
  <w:style w:type="character" w:customStyle="1" w:styleId="Pagrindiniotekstotrauka3Diagrama">
    <w:name w:val="Pagrindinio teksto įtrauka 3 Diagrama"/>
    <w:link w:val="Pagrindiniotekstotrauka3"/>
    <w:uiPriority w:val="99"/>
    <w:semiHidden/>
    <w:qFormat/>
    <w:rsid w:val="00495AA4"/>
    <w:rPr>
      <w:sz w:val="16"/>
      <w:szCs w:val="16"/>
      <w:lang w:eastAsia="en-US"/>
    </w:rPr>
  </w:style>
  <w:style w:type="character" w:customStyle="1" w:styleId="ListLabel1">
    <w:name w:val="ListLabel 1"/>
    <w:qFormat/>
    <w:rsid w:val="00623CDC"/>
    <w:rPr>
      <w:rFonts w:cs="Times New Roman"/>
    </w:rPr>
  </w:style>
  <w:style w:type="character" w:customStyle="1" w:styleId="ListLabel2">
    <w:name w:val="ListLabel 2"/>
    <w:qFormat/>
    <w:rsid w:val="00623CDC"/>
    <w:rPr>
      <w:rFonts w:cs="Times New Roman"/>
      <w:sz w:val="24"/>
    </w:rPr>
  </w:style>
  <w:style w:type="character" w:customStyle="1" w:styleId="ListLabel3">
    <w:name w:val="ListLabel 3"/>
    <w:qFormat/>
    <w:rsid w:val="00623CDC"/>
    <w:rPr>
      <w:rFonts w:cs="Times New Roman"/>
    </w:rPr>
  </w:style>
  <w:style w:type="character" w:customStyle="1" w:styleId="ListLabel4">
    <w:name w:val="ListLabel 4"/>
    <w:qFormat/>
    <w:rsid w:val="00623CDC"/>
    <w:rPr>
      <w:rFonts w:cs="Times New Roman"/>
    </w:rPr>
  </w:style>
  <w:style w:type="character" w:customStyle="1" w:styleId="ListLabel5">
    <w:name w:val="ListLabel 5"/>
    <w:qFormat/>
    <w:rsid w:val="00623CDC"/>
    <w:rPr>
      <w:rFonts w:cs="Times New Roman"/>
    </w:rPr>
  </w:style>
  <w:style w:type="character" w:customStyle="1" w:styleId="ListLabel6">
    <w:name w:val="ListLabel 6"/>
    <w:qFormat/>
    <w:rsid w:val="00623CDC"/>
    <w:rPr>
      <w:rFonts w:cs="Times New Roman"/>
    </w:rPr>
  </w:style>
  <w:style w:type="character" w:customStyle="1" w:styleId="ListLabel7">
    <w:name w:val="ListLabel 7"/>
    <w:qFormat/>
    <w:rsid w:val="00623CDC"/>
    <w:rPr>
      <w:rFonts w:cs="Times New Roman"/>
    </w:rPr>
  </w:style>
  <w:style w:type="character" w:customStyle="1" w:styleId="ListLabel8">
    <w:name w:val="ListLabel 8"/>
    <w:qFormat/>
    <w:rsid w:val="00623CDC"/>
    <w:rPr>
      <w:rFonts w:cs="Times New Roman"/>
    </w:rPr>
  </w:style>
  <w:style w:type="character" w:customStyle="1" w:styleId="ListLabel9">
    <w:name w:val="ListLabel 9"/>
    <w:qFormat/>
    <w:rsid w:val="00623CDC"/>
    <w:rPr>
      <w:rFonts w:cs="Times New Roman"/>
    </w:rPr>
  </w:style>
  <w:style w:type="character" w:customStyle="1" w:styleId="ListLabel10">
    <w:name w:val="ListLabel 10"/>
    <w:qFormat/>
    <w:rsid w:val="00623CDC"/>
    <w:rPr>
      <w:rFonts w:cs="Courier New"/>
    </w:rPr>
  </w:style>
  <w:style w:type="character" w:customStyle="1" w:styleId="ListLabel11">
    <w:name w:val="ListLabel 11"/>
    <w:qFormat/>
    <w:rsid w:val="00623CDC"/>
    <w:rPr>
      <w:rFonts w:cs="Courier New"/>
    </w:rPr>
  </w:style>
  <w:style w:type="character" w:customStyle="1" w:styleId="ListLabel12">
    <w:name w:val="ListLabel 12"/>
    <w:qFormat/>
    <w:rsid w:val="00623CDC"/>
    <w:rPr>
      <w:rFonts w:cs="Courier New"/>
    </w:rPr>
  </w:style>
  <w:style w:type="character" w:customStyle="1" w:styleId="ListLabel13">
    <w:name w:val="ListLabel 13"/>
    <w:qFormat/>
    <w:rsid w:val="00623CDC"/>
    <w:rPr>
      <w:rFonts w:cs="Times New Roman"/>
    </w:rPr>
  </w:style>
  <w:style w:type="paragraph" w:customStyle="1" w:styleId="Heading">
    <w:name w:val="Heading"/>
    <w:basedOn w:val="prastasis"/>
    <w:next w:val="Pagrindinistekstas"/>
    <w:qFormat/>
    <w:rsid w:val="00623CDC"/>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B3C01"/>
    <w:pPr>
      <w:spacing w:after="120"/>
    </w:pPr>
  </w:style>
  <w:style w:type="paragraph" w:styleId="Sraas">
    <w:name w:val="List"/>
    <w:basedOn w:val="Pagrindinistekstas"/>
    <w:rsid w:val="00623CDC"/>
    <w:rPr>
      <w:rFonts w:cs="Arial"/>
    </w:rPr>
  </w:style>
  <w:style w:type="paragraph" w:styleId="Antrat">
    <w:name w:val="caption"/>
    <w:basedOn w:val="prastasis"/>
    <w:qFormat/>
    <w:rsid w:val="00623CDC"/>
    <w:pPr>
      <w:suppressLineNumbers/>
      <w:spacing w:before="120" w:after="120"/>
    </w:pPr>
    <w:rPr>
      <w:rFonts w:cs="Arial"/>
      <w:i/>
      <w:iCs/>
      <w:sz w:val="24"/>
      <w:szCs w:val="24"/>
    </w:rPr>
  </w:style>
  <w:style w:type="paragraph" w:customStyle="1" w:styleId="Index">
    <w:name w:val="Index"/>
    <w:basedOn w:val="prastasis"/>
    <w:qFormat/>
    <w:rsid w:val="00623CDC"/>
    <w:pPr>
      <w:suppressLineNumbers/>
    </w:pPr>
    <w:rPr>
      <w:rFonts w:cs="Arial"/>
    </w:rPr>
  </w:style>
  <w:style w:type="paragraph" w:styleId="HTMLiankstoformatuotas">
    <w:name w:val="HTML Preformatted"/>
    <w:basedOn w:val="prastasis"/>
    <w:link w:val="HTMLiankstoformatuotasDiagrama"/>
    <w:uiPriority w:val="99"/>
    <w:qFormat/>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vadinimas">
    <w:name w:val="Title"/>
    <w:basedOn w:val="prastasis"/>
    <w:link w:val="PavadinimasDiagrama"/>
    <w:qFormat/>
    <w:rsid w:val="00DB3C01"/>
    <w:pPr>
      <w:ind w:right="-716"/>
      <w:jc w:val="center"/>
    </w:pPr>
    <w:rPr>
      <w:rFonts w:ascii="Cambria" w:hAnsi="Cambria" w:cs="Cambria"/>
      <w:b/>
      <w:bCs/>
      <w:sz w:val="32"/>
      <w:szCs w:val="32"/>
    </w:rPr>
  </w:style>
  <w:style w:type="paragraph" w:styleId="Pagrindiniotekstotrauka2">
    <w:name w:val="Body Text Indent 2"/>
    <w:basedOn w:val="prastasis"/>
    <w:link w:val="Pagrindiniotekstotrauka2Diagrama1"/>
    <w:qFormat/>
    <w:rsid w:val="00DB3C01"/>
    <w:pPr>
      <w:spacing w:after="120" w:line="480" w:lineRule="auto"/>
      <w:ind w:left="283"/>
    </w:pPr>
  </w:style>
  <w:style w:type="paragraph" w:customStyle="1" w:styleId="BodyTextIndent2">
    <w:name w:val="Body Text Indent2"/>
    <w:basedOn w:val="prastasis"/>
    <w:qFormat/>
    <w:rsid w:val="00DB3C01"/>
    <w:pPr>
      <w:ind w:firstLine="720"/>
      <w:jc w:val="both"/>
    </w:pPr>
    <w:rPr>
      <w:sz w:val="24"/>
      <w:szCs w:val="24"/>
      <w:lang w:eastAsia="lt-LT"/>
    </w:rPr>
  </w:style>
  <w:style w:type="paragraph" w:styleId="Antrats">
    <w:name w:val="header"/>
    <w:basedOn w:val="prastasis"/>
    <w:link w:val="AntratsDiagrama"/>
    <w:uiPriority w:val="99"/>
    <w:rsid w:val="00540BED"/>
    <w:pPr>
      <w:tabs>
        <w:tab w:val="center" w:pos="4819"/>
        <w:tab w:val="right" w:pos="9638"/>
      </w:tabs>
    </w:pPr>
  </w:style>
  <w:style w:type="paragraph" w:styleId="Komentarotekstas">
    <w:name w:val="annotation text"/>
    <w:basedOn w:val="prastasis"/>
    <w:link w:val="KomentarotekstasDiagrama"/>
    <w:unhideWhenUsed/>
    <w:qFormat/>
    <w:rsid w:val="006F65F4"/>
  </w:style>
  <w:style w:type="paragraph" w:styleId="Komentarotema">
    <w:name w:val="annotation subject"/>
    <w:basedOn w:val="Komentarotekstas"/>
    <w:link w:val="KomentarotemaDiagrama"/>
    <w:uiPriority w:val="99"/>
    <w:semiHidden/>
    <w:unhideWhenUsed/>
    <w:qFormat/>
    <w:rsid w:val="006F65F4"/>
    <w:rPr>
      <w:b/>
      <w:bCs/>
    </w:rPr>
  </w:style>
  <w:style w:type="paragraph" w:styleId="Debesliotekstas">
    <w:name w:val="Balloon Text"/>
    <w:basedOn w:val="prastasis"/>
    <w:link w:val="DebesliotekstasDiagrama"/>
    <w:uiPriority w:val="99"/>
    <w:semiHidden/>
    <w:unhideWhenUsed/>
    <w:qFormat/>
    <w:rsid w:val="006F65F4"/>
    <w:rPr>
      <w:rFonts w:ascii="Tahoma" w:hAnsi="Tahoma"/>
      <w:sz w:val="16"/>
      <w:szCs w:val="16"/>
    </w:rPr>
  </w:style>
  <w:style w:type="paragraph" w:customStyle="1" w:styleId="CharCharChar1DiagramaCharDiagramaCharChar">
    <w:name w:val="Char Char Char1 Diagrama Char Diagrama Char Char"/>
    <w:basedOn w:val="prastasis"/>
    <w:qFormat/>
    <w:rsid w:val="00152395"/>
    <w:pPr>
      <w:spacing w:after="160" w:line="240" w:lineRule="exact"/>
    </w:pPr>
    <w:rPr>
      <w:rFonts w:ascii="Tahoma" w:hAnsi="Tahoma"/>
      <w:lang w:val="en-US"/>
    </w:rPr>
  </w:style>
  <w:style w:type="paragraph" w:customStyle="1" w:styleId="DiagramaCharCharCharDiagramaCharDiagramaCharChar">
    <w:name w:val="Diagrama Char Char Char Diagrama Char Diagrama Char Char"/>
    <w:basedOn w:val="prastasis"/>
    <w:qFormat/>
    <w:rsid w:val="00A8620F"/>
    <w:pPr>
      <w:spacing w:after="160" w:line="240" w:lineRule="exact"/>
    </w:pPr>
    <w:rPr>
      <w:rFonts w:ascii="Tahoma" w:hAnsi="Tahoma"/>
      <w:lang w:val="en-US"/>
    </w:rPr>
  </w:style>
  <w:style w:type="paragraph" w:customStyle="1" w:styleId="Char">
    <w:name w:val="Char"/>
    <w:basedOn w:val="prastasis"/>
    <w:qFormat/>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qFormat/>
    <w:rsid w:val="00710D30"/>
    <w:pPr>
      <w:spacing w:after="160" w:line="240" w:lineRule="exact"/>
    </w:pPr>
    <w:rPr>
      <w:rFonts w:ascii="Tahoma" w:hAnsi="Tahoma"/>
      <w:lang w:val="en-US"/>
    </w:rPr>
  </w:style>
  <w:style w:type="paragraph" w:customStyle="1" w:styleId="BodyTextIndent1">
    <w:name w:val="Body Text Indent1"/>
    <w:basedOn w:val="prastasis"/>
    <w:qFormat/>
    <w:rsid w:val="00AC5373"/>
    <w:pPr>
      <w:ind w:firstLine="720"/>
      <w:jc w:val="both"/>
    </w:pPr>
    <w:rPr>
      <w:sz w:val="24"/>
      <w:szCs w:val="24"/>
      <w:lang w:eastAsia="lt-LT"/>
    </w:rPr>
  </w:style>
  <w:style w:type="paragraph" w:customStyle="1" w:styleId="statymopavad">
    <w:name w:val="Įstatymo pavad."/>
    <w:basedOn w:val="prastasis"/>
    <w:qFormat/>
    <w:rsid w:val="00A569DC"/>
    <w:pPr>
      <w:spacing w:line="360" w:lineRule="auto"/>
      <w:ind w:firstLine="720"/>
      <w:jc w:val="center"/>
    </w:pPr>
    <w:rPr>
      <w:rFonts w:ascii="TimesLT" w:hAnsi="TimesLT"/>
      <w:caps/>
      <w:sz w:val="24"/>
    </w:rPr>
  </w:style>
  <w:style w:type="paragraph" w:customStyle="1" w:styleId="statymopavad0">
    <w:name w:val="statymopavad"/>
    <w:basedOn w:val="prastasis"/>
    <w:qFormat/>
    <w:rsid w:val="0022202D"/>
    <w:pPr>
      <w:spacing w:beforeAutospacing="1"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paragraph" w:styleId="Pataisymai">
    <w:name w:val="Revision"/>
    <w:uiPriority w:val="99"/>
    <w:semiHidden/>
    <w:qFormat/>
    <w:rsid w:val="00311760"/>
    <w:rPr>
      <w:color w:val="00000A"/>
      <w:lang w:eastAsia="en-US"/>
    </w:rPr>
  </w:style>
  <w:style w:type="paragraph" w:customStyle="1" w:styleId="Standard">
    <w:name w:val="Standard"/>
    <w:qFormat/>
    <w:rsid w:val="00FB3FCD"/>
    <w:pPr>
      <w:suppressAutoHyphens/>
      <w:spacing w:after="200" w:line="276" w:lineRule="auto"/>
      <w:textAlignment w:val="baseline"/>
    </w:pPr>
    <w:rPr>
      <w:rFonts w:ascii="Calibri" w:eastAsia="Calibri" w:hAnsi="Calibri"/>
      <w:color w:val="00000A"/>
      <w:sz w:val="22"/>
      <w:szCs w:val="22"/>
      <w:lang w:eastAsia="en-US"/>
    </w:rPr>
  </w:style>
  <w:style w:type="paragraph" w:customStyle="1" w:styleId="Default">
    <w:name w:val="Default"/>
    <w:qFormat/>
    <w:rsid w:val="00A75DF9"/>
    <w:pPr>
      <w:suppressAutoHyphens/>
      <w:textAlignment w:val="baseline"/>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qFormat/>
    <w:rsid w:val="00495AA4"/>
    <w:pPr>
      <w:spacing w:after="120"/>
      <w:ind w:left="283"/>
    </w:pPr>
    <w:rPr>
      <w:sz w:val="16"/>
      <w:szCs w:val="16"/>
    </w:rPr>
  </w:style>
  <w:style w:type="paragraph" w:styleId="Sraopastraipa">
    <w:name w:val="List Paragraph"/>
    <w:basedOn w:val="prastasis"/>
    <w:uiPriority w:val="34"/>
    <w:qFormat/>
    <w:rsid w:val="00E60989"/>
    <w:pPr>
      <w:ind w:left="720"/>
      <w:contextualSpacing/>
    </w:pPr>
  </w:style>
  <w:style w:type="paragraph" w:styleId="prastasiniatinklio">
    <w:name w:val="Normal (Web)"/>
    <w:basedOn w:val="prastasis"/>
    <w:uiPriority w:val="99"/>
    <w:unhideWhenUsed/>
    <w:qFormat/>
    <w:rsid w:val="00C17873"/>
    <w:pPr>
      <w:spacing w:beforeAutospacing="1" w:afterAutospacing="1"/>
    </w:pPr>
    <w:rPr>
      <w:sz w:val="24"/>
      <w:szCs w:val="24"/>
      <w:lang w:eastAsia="lt-LT"/>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9A2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82056">
      <w:bodyDiv w:val="1"/>
      <w:marLeft w:val="0"/>
      <w:marRight w:val="0"/>
      <w:marTop w:val="0"/>
      <w:marBottom w:val="0"/>
      <w:divBdr>
        <w:top w:val="none" w:sz="0" w:space="0" w:color="auto"/>
        <w:left w:val="none" w:sz="0" w:space="0" w:color="auto"/>
        <w:bottom w:val="none" w:sz="0" w:space="0" w:color="auto"/>
        <w:right w:val="none" w:sz="0" w:space="0" w:color="auto"/>
      </w:divBdr>
      <w:divsChild>
        <w:div w:id="2061704724">
          <w:marLeft w:val="547"/>
          <w:marRight w:val="0"/>
          <w:marTop w:val="0"/>
          <w:marBottom w:val="0"/>
          <w:divBdr>
            <w:top w:val="none" w:sz="0" w:space="0" w:color="auto"/>
            <w:left w:val="none" w:sz="0" w:space="0" w:color="auto"/>
            <w:bottom w:val="none" w:sz="0" w:space="0" w:color="auto"/>
            <w:right w:val="none" w:sz="0" w:space="0" w:color="auto"/>
          </w:divBdr>
        </w:div>
        <w:div w:id="58965827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a.gov.lt/images/tyrimai/2020-metai/geresnis-valdymas/20200420-brief-Tarptautini%C5%B3-institucij%C5%B3-reakcijos-ir-veiksmai-pandemijos-akivaizdoj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b.europa.eu/press/blog/date/2020/html/ecb.blog200409~3aa2815720.en.html"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45C7-6FEB-4F1F-B9D4-56CFA664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21228</Words>
  <Characters>12100</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LR finansų ministerija</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Rita Karalienė</dc:creator>
  <cp:lastModifiedBy>Nijolė Makštelienė</cp:lastModifiedBy>
  <cp:revision>2</cp:revision>
  <cp:lastPrinted>2019-01-10T08:24:00Z</cp:lastPrinted>
  <dcterms:created xsi:type="dcterms:W3CDTF">2020-04-29T11:10:00Z</dcterms:created>
  <dcterms:modified xsi:type="dcterms:W3CDTF">2020-04-29T11:10:00Z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finansų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