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592" w:rsidRDefault="00BD7592" w:rsidP="00856C13">
      <w:pPr>
        <w:pStyle w:val="Heading1"/>
        <w:spacing w:before="0"/>
      </w:pPr>
      <w:bookmarkStart w:id="0" w:name="_GoBack"/>
      <w:bookmarkEnd w:id="0"/>
    </w:p>
    <w:p w:rsidR="00BD7592" w:rsidRPr="005C4593" w:rsidRDefault="00EB0750" w:rsidP="00856C13">
      <w:pPr>
        <w:pStyle w:val="Heading1"/>
        <w:spacing w:before="0"/>
        <w:rPr>
          <w:b w:val="0"/>
          <w:caps w:val="0"/>
          <w:szCs w:val="24"/>
        </w:rPr>
      </w:pPr>
      <w:r>
        <w:rPr>
          <w:b w:val="0"/>
          <w:caps w:val="0"/>
          <w:szCs w:val="24"/>
        </w:rPr>
        <w:t>2016 m. vasario 22 d.</w:t>
      </w:r>
      <w:r w:rsidR="00BD7592" w:rsidRPr="005C4593">
        <w:rPr>
          <w:b w:val="0"/>
          <w:caps w:val="0"/>
          <w:szCs w:val="24"/>
        </w:rPr>
        <w:br/>
      </w:r>
    </w:p>
    <w:p w:rsidR="00BD7592" w:rsidRDefault="00EB0750">
      <w:pPr>
        <w:jc w:val="center"/>
        <w:rPr>
          <w:u w:val="single"/>
        </w:rPr>
      </w:pPr>
      <w:r>
        <w:rPr>
          <w:u w:val="single"/>
        </w:rPr>
        <w:t>10</w:t>
      </w:r>
      <w:r w:rsidR="00856C13">
        <w:rPr>
          <w:u w:val="single"/>
        </w:rPr>
        <w:t xml:space="preserve"> valandą</w:t>
      </w:r>
    </w:p>
    <w:p w:rsidR="00EB0750" w:rsidRDefault="00EB0750" w:rsidP="00EB0750">
      <w:pPr>
        <w:pStyle w:val="BodyTextIndent2"/>
        <w:tabs>
          <w:tab w:val="left" w:pos="993"/>
        </w:tabs>
        <w:spacing w:before="0"/>
        <w:ind w:firstLine="0"/>
        <w:rPr>
          <w:b/>
          <w:i/>
          <w:iCs/>
        </w:rPr>
      </w:pPr>
    </w:p>
    <w:p w:rsidR="00EB0750" w:rsidRDefault="00EB0750" w:rsidP="00EB0750">
      <w:pPr>
        <w:pStyle w:val="BodyTextIndent2"/>
        <w:framePr w:w="970" w:h="1002" w:hRule="exact" w:hSpace="181" w:wrap="notBeside" w:vAnchor="text" w:hAnchor="page" w:x="261" w:y="246"/>
        <w:tabs>
          <w:tab w:val="left" w:pos="993"/>
        </w:tabs>
        <w:ind w:firstLine="0"/>
        <w:jc w:val="center"/>
        <w:rPr>
          <w:b/>
          <w:sz w:val="16"/>
        </w:rPr>
      </w:pPr>
    </w:p>
    <w:p w:rsidR="00EB0750" w:rsidRDefault="00EB0750" w:rsidP="00EB0750">
      <w:pPr>
        <w:pStyle w:val="BodyTextIndent2"/>
        <w:tabs>
          <w:tab w:val="left" w:pos="993"/>
        </w:tabs>
        <w:spacing w:before="0"/>
        <w:rPr>
          <w:b/>
          <w:bCs/>
        </w:rPr>
      </w:pPr>
      <w:r>
        <w:rPr>
          <w:b/>
        </w:rPr>
        <w:t>1. Dėl Elektros energetikos įstatymo Nr. VIII-1881 2, 3, 4, 6, 7, 9, 10, 18, 31, 34, 39, 40, 41, 43, 44, 49, 51, 52, 58, 67, 69, 70, 71, 72, 74, 75 straipsnių ir priedo pakeitimo ir įstatymo pap</w:t>
      </w:r>
      <w:r w:rsidR="006507ED">
        <w:rPr>
          <w:b/>
        </w:rPr>
        <w:t>ildymo 39-1 straipsniu įstatymo</w:t>
      </w:r>
      <w:r>
        <w:rPr>
          <w:b/>
        </w:rPr>
        <w:t xml:space="preserve">, Energetikos įstatymo Nr. IX-884 2, 6, 9, 21, 25, 30 ir 37 straipsnių pakeitimo įstatymo ir Atsinaujinančių išteklių energetikos įstatymo Nr. XI-1375 2, 3, 5, 6, 11, 13, 14, 15, 17, 18, 19, 20, 21, 30, 40, 41, 42, 49, 54, 56, 58, 65 straipsnių pakeitimo, aštuntojo skirsnio pavadinimo pakeitimo ir 33 straipsnio pripažinimo netekusiu galios įstatymo projektų (TAP-16-281) (14-12502(6)) </w:t>
      </w:r>
    </w:p>
    <w:p w:rsidR="00EB0750" w:rsidRDefault="00EB0750" w:rsidP="00EB0750">
      <w:pPr>
        <w:tabs>
          <w:tab w:val="left" w:pos="1985"/>
          <w:tab w:val="left" w:pos="2268"/>
        </w:tabs>
        <w:spacing w:before="120"/>
        <w:ind w:left="2268" w:hanging="1559"/>
      </w:pPr>
      <w:r>
        <w:t>Pranešėjas</w:t>
      </w:r>
      <w:r>
        <w:tab/>
        <w:t>–</w:t>
      </w:r>
      <w:r>
        <w:tab/>
        <w:t>energetikos ministras R. Masiulis</w:t>
      </w:r>
    </w:p>
    <w:p w:rsidR="00EB0750" w:rsidRDefault="00EB0750" w:rsidP="00EB0750">
      <w:pPr>
        <w:tabs>
          <w:tab w:val="left" w:pos="1985"/>
          <w:tab w:val="left" w:pos="2268"/>
        </w:tabs>
        <w:spacing w:before="120" w:after="120"/>
        <w:ind w:left="2268" w:hanging="1559"/>
      </w:pPr>
      <w:r>
        <w:t>Dalyvauja</w:t>
      </w:r>
      <w:r>
        <w:tab/>
        <w:t>–</w:t>
      </w:r>
      <w:r>
        <w:tab/>
        <w:t xml:space="preserve">Energetikos ministerijos Elektros ūkio skyriaus vedėjas E. Purlys, vyriausiasis specialistas M. Mikalonis </w:t>
      </w:r>
      <w:r>
        <w:br/>
        <w:t>Vyriausybės kanceliarijos Administracinio departamento Posėdžių rengimo skyriaus patarėja G. Dovydėnienė</w:t>
      </w:r>
    </w:p>
    <w:p w:rsidR="00EB0750" w:rsidRDefault="00EB0750" w:rsidP="00EB0750">
      <w:pPr>
        <w:pStyle w:val="BodyTextIndent2"/>
        <w:tabs>
          <w:tab w:val="left" w:pos="993"/>
        </w:tabs>
        <w:spacing w:before="0"/>
        <w:ind w:firstLine="0"/>
        <w:rPr>
          <w:b/>
          <w:i/>
          <w:iCs/>
        </w:rPr>
      </w:pPr>
    </w:p>
    <w:p w:rsidR="006507ED" w:rsidRDefault="006507ED" w:rsidP="00EB0750">
      <w:pPr>
        <w:pStyle w:val="BodyTextIndent2"/>
        <w:tabs>
          <w:tab w:val="left" w:pos="993"/>
        </w:tabs>
        <w:spacing w:before="0"/>
        <w:ind w:firstLine="0"/>
        <w:rPr>
          <w:b/>
          <w:i/>
          <w:iCs/>
        </w:rPr>
      </w:pPr>
    </w:p>
    <w:p w:rsidR="00EB0750" w:rsidRDefault="00EB0750" w:rsidP="00EB0750">
      <w:pPr>
        <w:pStyle w:val="BodyTextIndent2"/>
        <w:framePr w:w="970" w:h="1002" w:hRule="exact" w:hSpace="181" w:wrap="notBeside" w:vAnchor="text" w:hAnchor="page" w:x="261" w:y="246"/>
        <w:tabs>
          <w:tab w:val="left" w:pos="993"/>
        </w:tabs>
        <w:ind w:firstLine="0"/>
        <w:jc w:val="center"/>
        <w:rPr>
          <w:b/>
          <w:sz w:val="16"/>
        </w:rPr>
      </w:pPr>
    </w:p>
    <w:p w:rsidR="00EB0750" w:rsidRDefault="00EB0750" w:rsidP="00EB0750">
      <w:pPr>
        <w:pStyle w:val="BodyTextIndent2"/>
        <w:tabs>
          <w:tab w:val="left" w:pos="993"/>
        </w:tabs>
        <w:spacing w:before="0"/>
        <w:rPr>
          <w:b/>
          <w:bCs/>
        </w:rPr>
      </w:pPr>
      <w:r>
        <w:rPr>
          <w:b/>
        </w:rPr>
        <w:t xml:space="preserve">2. Dėl Alkoholio kontrolės įstatymo Nr. I-857 18 ir 29 straipsnių pakeitimo įstatymo projekto Nr. XIIP-2836(2) (TAP-16-51(2)) (15-14540(3)) </w:t>
      </w:r>
    </w:p>
    <w:p w:rsidR="00EB0750" w:rsidRDefault="00EB0750" w:rsidP="00EB0750">
      <w:pPr>
        <w:tabs>
          <w:tab w:val="left" w:pos="1985"/>
          <w:tab w:val="left" w:pos="2268"/>
        </w:tabs>
        <w:spacing w:before="120"/>
        <w:ind w:left="2268" w:hanging="1559"/>
      </w:pPr>
      <w:r>
        <w:t>Pranešėjas</w:t>
      </w:r>
      <w:r>
        <w:tab/>
        <w:t>–</w:t>
      </w:r>
      <w:r>
        <w:tab/>
        <w:t>ūkio ministras E. Gustas</w:t>
      </w:r>
    </w:p>
    <w:p w:rsidR="00EB0750" w:rsidRDefault="00EB0750" w:rsidP="00EB0750">
      <w:pPr>
        <w:tabs>
          <w:tab w:val="left" w:pos="1985"/>
          <w:tab w:val="left" w:pos="2268"/>
        </w:tabs>
        <w:spacing w:before="120" w:after="120"/>
        <w:ind w:left="2268" w:hanging="1559"/>
      </w:pPr>
      <w:r>
        <w:t>Dalyvauja</w:t>
      </w:r>
      <w:r>
        <w:tab/>
        <w:t>–</w:t>
      </w:r>
      <w:r>
        <w:tab/>
        <w:t>Ūkio ministerijos Vidaus prekybos politikos skyriaus vyriausioji specialistė A. Janušauskė</w:t>
      </w:r>
      <w:r>
        <w:br/>
        <w:t>Vyriausybės kanceliarijos Administracinio departamento Posėdžių rengimo skyriaus patarėja E. Karaliūtė</w:t>
      </w:r>
    </w:p>
    <w:p w:rsidR="00EB0750" w:rsidRDefault="00EB0750" w:rsidP="00EB0750">
      <w:pPr>
        <w:pStyle w:val="BodyTextIndent2"/>
        <w:tabs>
          <w:tab w:val="left" w:pos="993"/>
        </w:tabs>
        <w:spacing w:before="0"/>
        <w:ind w:firstLine="0"/>
        <w:rPr>
          <w:b/>
          <w:i/>
          <w:iCs/>
        </w:rPr>
      </w:pPr>
    </w:p>
    <w:p w:rsidR="006507ED" w:rsidRDefault="006507ED" w:rsidP="00EB0750">
      <w:pPr>
        <w:pStyle w:val="BodyTextIndent2"/>
        <w:tabs>
          <w:tab w:val="left" w:pos="993"/>
        </w:tabs>
        <w:spacing w:before="0"/>
        <w:ind w:firstLine="0"/>
        <w:rPr>
          <w:b/>
          <w:i/>
          <w:iCs/>
        </w:rPr>
      </w:pPr>
    </w:p>
    <w:p w:rsidR="00EB0750" w:rsidRDefault="00EB0750" w:rsidP="00EB0750">
      <w:pPr>
        <w:pStyle w:val="BodyTextIndent2"/>
        <w:framePr w:w="970" w:h="1002" w:hRule="exact" w:hSpace="181" w:wrap="notBeside" w:vAnchor="text" w:hAnchor="page" w:x="261" w:y="246"/>
        <w:tabs>
          <w:tab w:val="left" w:pos="993"/>
        </w:tabs>
        <w:ind w:firstLine="0"/>
        <w:jc w:val="center"/>
        <w:rPr>
          <w:b/>
          <w:sz w:val="16"/>
        </w:rPr>
      </w:pPr>
    </w:p>
    <w:p w:rsidR="00EB0750" w:rsidRDefault="00EB0750" w:rsidP="00EB0750">
      <w:pPr>
        <w:pStyle w:val="BodyTextIndent2"/>
        <w:tabs>
          <w:tab w:val="left" w:pos="993"/>
        </w:tabs>
        <w:spacing w:before="0"/>
        <w:rPr>
          <w:b/>
          <w:bCs/>
        </w:rPr>
      </w:pPr>
      <w:r>
        <w:rPr>
          <w:b/>
        </w:rPr>
        <w:t xml:space="preserve">3. Dėl Pareigūnų ir karių valstybinių pensijų kompensavimo įstatymo projekto Nr. XIIP-3897 (TAP-16-191) (16-73(2))  </w:t>
      </w:r>
    </w:p>
    <w:p w:rsidR="00EB0750" w:rsidRDefault="00EB0750" w:rsidP="00EB0750">
      <w:pPr>
        <w:tabs>
          <w:tab w:val="left" w:pos="1985"/>
          <w:tab w:val="left" w:pos="2268"/>
        </w:tabs>
        <w:spacing w:before="120"/>
        <w:ind w:left="2268" w:hanging="1559"/>
      </w:pPr>
      <w:r>
        <w:t>Pranešėja</w:t>
      </w:r>
      <w:r>
        <w:tab/>
        <w:t>–</w:t>
      </w:r>
      <w:r>
        <w:tab/>
        <w:t>socialinės apsaugos ir darbo ministrė A. Pabedinskienė</w:t>
      </w:r>
    </w:p>
    <w:p w:rsidR="00EB0750" w:rsidRDefault="00EB0750" w:rsidP="00EB0750">
      <w:pPr>
        <w:tabs>
          <w:tab w:val="left" w:pos="1985"/>
          <w:tab w:val="left" w:pos="2268"/>
        </w:tabs>
        <w:spacing w:before="120" w:after="120"/>
        <w:ind w:left="2268" w:hanging="1559"/>
      </w:pPr>
      <w:r>
        <w:t>Dalyvauja</w:t>
      </w:r>
      <w:r>
        <w:tab/>
        <w:t>–</w:t>
      </w:r>
      <w:r>
        <w:tab/>
        <w:t>Socialinės apsaugos ir darbo ministerijos Socialinio draudimo ir pensijų departamento Valstybinių pensijų skyriaus vyriausioji specialistė S. Gaidamavičienė</w:t>
      </w:r>
      <w:r>
        <w:br/>
        <w:t>Vyriausybės kanceliarijos Administracinio departamento Posėdžių rengimo skyriaus patarėja N. Makštelienė</w:t>
      </w:r>
    </w:p>
    <w:p w:rsidR="00EB0750" w:rsidRDefault="00EB0750" w:rsidP="00EB0750">
      <w:pPr>
        <w:pStyle w:val="BodyTextIndent2"/>
        <w:tabs>
          <w:tab w:val="left" w:pos="993"/>
        </w:tabs>
        <w:spacing w:before="0"/>
        <w:ind w:firstLine="0"/>
        <w:rPr>
          <w:b/>
          <w:i/>
          <w:iCs/>
        </w:rPr>
      </w:pPr>
    </w:p>
    <w:p w:rsidR="006507ED" w:rsidRDefault="006507ED" w:rsidP="00EB0750">
      <w:pPr>
        <w:pStyle w:val="BodyTextIndent2"/>
        <w:tabs>
          <w:tab w:val="left" w:pos="993"/>
        </w:tabs>
        <w:spacing w:before="0"/>
        <w:ind w:firstLine="0"/>
        <w:rPr>
          <w:b/>
          <w:i/>
          <w:iCs/>
        </w:rPr>
      </w:pPr>
    </w:p>
    <w:p w:rsidR="00EB0750" w:rsidRDefault="00EB0750" w:rsidP="00EB0750">
      <w:pPr>
        <w:pStyle w:val="BodyTextIndent2"/>
        <w:tabs>
          <w:tab w:val="left" w:pos="993"/>
        </w:tabs>
        <w:spacing w:before="0"/>
        <w:ind w:firstLine="0"/>
        <w:rPr>
          <w:b/>
          <w:i/>
          <w:iCs/>
        </w:rPr>
      </w:pPr>
    </w:p>
    <w:p w:rsidR="00EB0750" w:rsidRDefault="00EB0750" w:rsidP="00EB0750">
      <w:pPr>
        <w:pStyle w:val="BodyTextIndent2"/>
        <w:framePr w:w="970" w:h="1002" w:hRule="exact" w:hSpace="181" w:wrap="notBeside" w:vAnchor="text" w:hAnchor="page" w:x="261" w:y="246"/>
        <w:tabs>
          <w:tab w:val="left" w:pos="993"/>
        </w:tabs>
        <w:ind w:firstLine="0"/>
        <w:jc w:val="center"/>
        <w:rPr>
          <w:b/>
          <w:sz w:val="16"/>
        </w:rPr>
      </w:pPr>
    </w:p>
    <w:p w:rsidR="00EB0750" w:rsidRDefault="00EB0750" w:rsidP="00EB0750">
      <w:pPr>
        <w:pStyle w:val="BodyTextIndent2"/>
        <w:tabs>
          <w:tab w:val="left" w:pos="993"/>
        </w:tabs>
        <w:spacing w:before="0"/>
        <w:rPr>
          <w:b/>
          <w:bCs/>
        </w:rPr>
      </w:pPr>
      <w:r>
        <w:rPr>
          <w:b/>
        </w:rPr>
        <w:t xml:space="preserve">4. Dėl prioritetinės teisėkūros iniciatyvos „Reglamentuoti netradicinės medicinos praktiką“ </w:t>
      </w:r>
    </w:p>
    <w:p w:rsidR="00EB0750" w:rsidRDefault="00EB0750" w:rsidP="00EB0750">
      <w:pPr>
        <w:tabs>
          <w:tab w:val="left" w:pos="1985"/>
          <w:tab w:val="left" w:pos="2268"/>
        </w:tabs>
        <w:spacing w:before="120"/>
        <w:ind w:left="2268" w:hanging="1559"/>
      </w:pPr>
      <w:r>
        <w:t>Pranešėjas</w:t>
      </w:r>
      <w:r>
        <w:tab/>
        <w:t>–</w:t>
      </w:r>
      <w:r>
        <w:tab/>
        <w:t>finansų ministras, laikinai einantis sveikatos apsaugos ministro pareigas R. Šadžius</w:t>
      </w:r>
    </w:p>
    <w:p w:rsidR="00EB0750" w:rsidRDefault="00EB0750" w:rsidP="00EB0750">
      <w:pPr>
        <w:tabs>
          <w:tab w:val="left" w:pos="1985"/>
          <w:tab w:val="left" w:pos="2268"/>
        </w:tabs>
        <w:spacing w:before="120" w:after="120"/>
        <w:ind w:left="2268" w:hanging="1559"/>
      </w:pPr>
      <w:r>
        <w:t>Dalyvauja</w:t>
      </w:r>
      <w:r>
        <w:tab/>
        <w:t>–</w:t>
      </w:r>
      <w:r>
        <w:tab/>
        <w:t>Vyriausybės kanceliarijos Strateginio planavimo ir stebėsenos skyriaus vedėja D. Žaromskytė-Rastenė, patarėja A. Petkevičienė</w:t>
      </w:r>
      <w:r>
        <w:br/>
      </w:r>
    </w:p>
    <w:p w:rsidR="00BD7592" w:rsidRDefault="00BD7592">
      <w:pPr>
        <w:pStyle w:val="Header"/>
        <w:tabs>
          <w:tab w:val="clear" w:pos="4153"/>
          <w:tab w:val="clear" w:pos="8306"/>
          <w:tab w:val="left" w:pos="6804"/>
        </w:tabs>
        <w:rPr>
          <w:b/>
          <w:i/>
          <w:iCs/>
        </w:rPr>
      </w:pPr>
    </w:p>
    <w:p w:rsidR="00BD7592" w:rsidRDefault="00BD7592">
      <w:pPr>
        <w:pStyle w:val="Header"/>
        <w:tabs>
          <w:tab w:val="clear" w:pos="4153"/>
          <w:tab w:val="clear" w:pos="8306"/>
          <w:tab w:val="left" w:pos="6804"/>
        </w:tabs>
      </w:pPr>
    </w:p>
    <w:p w:rsidR="00BD7592" w:rsidRDefault="00BD7592">
      <w:pPr>
        <w:pStyle w:val="Header"/>
        <w:tabs>
          <w:tab w:val="clear" w:pos="4153"/>
          <w:tab w:val="clear" w:pos="8306"/>
          <w:tab w:val="left" w:pos="6804"/>
        </w:tabs>
      </w:pPr>
    </w:p>
    <w:p w:rsidR="00BD7592" w:rsidRDefault="00EB0750">
      <w:pPr>
        <w:pStyle w:val="Header"/>
        <w:tabs>
          <w:tab w:val="clear" w:pos="4153"/>
          <w:tab w:val="clear" w:pos="8306"/>
          <w:tab w:val="left" w:pos="6804"/>
        </w:tabs>
      </w:pPr>
      <w:r>
        <w:t>Ministras Pirmininkas</w:t>
      </w:r>
      <w:r w:rsidR="00BD7592">
        <w:tab/>
      </w:r>
      <w:r>
        <w:t>Algirdas  Butkevičius</w:t>
      </w:r>
    </w:p>
    <w:p w:rsidR="00BD7592" w:rsidRDefault="00EB0750">
      <w:pPr>
        <w:tabs>
          <w:tab w:val="left" w:pos="6237"/>
        </w:tabs>
        <w:spacing w:before="120"/>
      </w:pPr>
      <w:r>
        <w:t>2016-02-18</w:t>
      </w:r>
    </w:p>
    <w:sectPr w:rsidR="00BD7592" w:rsidSect="007C56C6">
      <w:headerReference w:type="even" r:id="rId8"/>
      <w:headerReference w:type="default" r:id="rId9"/>
      <w:headerReference w:type="first" r:id="rId10"/>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750" w:rsidRDefault="00EB0750">
      <w:r>
        <w:separator/>
      </w:r>
    </w:p>
  </w:endnote>
  <w:endnote w:type="continuationSeparator" w:id="0">
    <w:p w:rsidR="00EB0750" w:rsidRDefault="00EB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750" w:rsidRDefault="00EB0750">
      <w:r>
        <w:separator/>
      </w:r>
    </w:p>
  </w:footnote>
  <w:footnote w:type="continuationSeparator" w:id="0">
    <w:p w:rsidR="00EB0750" w:rsidRDefault="00EB0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D7592" w:rsidRDefault="00BD7592">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7592" w:rsidRDefault="00BD759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D2E0E">
      <w:rPr>
        <w:rStyle w:val="PageNumber"/>
        <w:noProof/>
      </w:rPr>
      <w:t>2</w:t>
    </w:r>
    <w:r>
      <w:rPr>
        <w:rStyle w:val="PageNumber"/>
      </w:rPr>
      <w:fldChar w:fldCharType="end"/>
    </w:r>
  </w:p>
  <w:p w:rsidR="00BD7592" w:rsidRDefault="00BD7592">
    <w:pPr>
      <w:pStyle w:val="Header"/>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C13" w:rsidRPr="00856C13" w:rsidRDefault="00856C13" w:rsidP="00856C13">
    <w:pPr>
      <w:rPr>
        <w:rFonts w:ascii="Arial" w:hAnsi="Arial" w:cs="Arial"/>
      </w:rPr>
    </w:pPr>
  </w:p>
  <w:p w:rsidR="00856C13" w:rsidRPr="00856C13" w:rsidRDefault="00856C13" w:rsidP="00856C13">
    <w:pPr>
      <w:rPr>
        <w:rFonts w:ascii="Arial" w:hAnsi="Arial" w:cs="Arial"/>
      </w:rPr>
    </w:pPr>
  </w:p>
  <w:p w:rsidR="00BD7592" w:rsidRDefault="00EB0750">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BD7592" w:rsidRDefault="00BD7592">
    <w:pPr>
      <w:pStyle w:val="Heading2"/>
      <w:rPr>
        <w:rFonts w:ascii="Arial" w:hAnsi="Arial" w:cs="Arial"/>
      </w:rPr>
    </w:pPr>
    <w:r>
      <w:rPr>
        <w:rFonts w:ascii="Arial" w:hAnsi="Arial" w:cs="Arial"/>
      </w:rPr>
      <w:t xml:space="preserve">Lietuvos Respublikos </w:t>
    </w:r>
    <w:r w:rsidR="000B1A82">
      <w:rPr>
        <w:rFonts w:ascii="Arial" w:hAnsi="Arial" w:cs="Arial"/>
      </w:rPr>
      <w:t>VYRIAUSYBĖ</w:t>
    </w:r>
  </w:p>
  <w:p w:rsidR="00BD7592" w:rsidRDefault="00BD7592"/>
  <w:p w:rsidR="00BD7592" w:rsidRPr="00856C13" w:rsidRDefault="00BD7592">
    <w:pPr>
      <w:pStyle w:val="Heading1"/>
      <w:rPr>
        <w:sz w:val="40"/>
      </w:rPr>
    </w:pPr>
    <w:r w:rsidRPr="00856C13">
      <w:rPr>
        <w:b w:val="0"/>
        <w:sz w:val="40"/>
      </w:rPr>
      <w:t>PASITARIMO 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767"/>
    <w:rsid w:val="000B1A82"/>
    <w:rsid w:val="00211B5E"/>
    <w:rsid w:val="00391354"/>
    <w:rsid w:val="005C4593"/>
    <w:rsid w:val="006507ED"/>
    <w:rsid w:val="007C56C6"/>
    <w:rsid w:val="00856C13"/>
    <w:rsid w:val="00A445BF"/>
    <w:rsid w:val="00BD7592"/>
    <w:rsid w:val="00BF0067"/>
    <w:rsid w:val="00C0772F"/>
    <w:rsid w:val="00C81767"/>
    <w:rsid w:val="00E41D30"/>
    <w:rsid w:val="00EB0750"/>
    <w:rsid w:val="00EC6351"/>
    <w:rsid w:val="00FD2E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1377</Words>
  <Characters>785</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20160222</vt:lpstr>
      <vt:lpstr>20160222</vt:lpstr>
    </vt:vector>
  </TitlesOfParts>
  <Company>LRVK</Company>
  <LinksUpToDate>false</LinksUpToDate>
  <CharactersWithSpaces>2158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20160222</dc:title>
  <dc:subject>20160222</dc:subject>
  <dc:creator>Rimutė Petružienė</dc:creator>
  <cp:lastModifiedBy>Taisija Duplina</cp:lastModifiedBy>
  <cp:revision>2</cp:revision>
  <cp:lastPrinted>2016-02-19T05:35:00Z</cp:lastPrinted>
  <dcterms:created xsi:type="dcterms:W3CDTF">2016-02-19T07:11:00Z</dcterms:created>
  <dcterms:modified xsi:type="dcterms:W3CDTF">2016-02-19T07:11:00Z</dcterms:modified>
</cp:coreProperties>
</file>