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22E9C" w14:textId="59AFA430" w:rsidR="00226112" w:rsidRDefault="00226112" w:rsidP="006D05D3">
      <w:pPr>
        <w:spacing w:after="200" w:line="276" w:lineRule="auto"/>
        <w:ind w:firstLine="567"/>
        <w:jc w:val="center"/>
        <w:rPr>
          <w:rFonts w:ascii="Times New Roman" w:eastAsiaTheme="minorEastAsia" w:hAnsi="Times New Roman" w:cs="Times New Roman"/>
          <w:b/>
          <w:sz w:val="24"/>
          <w:szCs w:val="24"/>
          <w:lang w:eastAsia="lt-LT"/>
        </w:rPr>
      </w:pPr>
      <w:r w:rsidRPr="00AE4EC5">
        <w:rPr>
          <w:rFonts w:ascii="Times New Roman" w:eastAsiaTheme="minorEastAsia" w:hAnsi="Times New Roman" w:cs="Times New Roman"/>
          <w:b/>
          <w:sz w:val="24"/>
          <w:szCs w:val="24"/>
          <w:lang w:eastAsia="lt-LT"/>
        </w:rPr>
        <w:t>LIETUVOS RESPUBLIKOS SVEIKATOS APSAUGOS MINISTERIJA</w:t>
      </w:r>
    </w:p>
    <w:p w14:paraId="6ABDDF76" w14:textId="7E364CA9" w:rsidR="00B622FF" w:rsidRPr="00AE4EC5" w:rsidRDefault="00B622FF" w:rsidP="006D05D3">
      <w:pPr>
        <w:spacing w:after="200" w:line="276" w:lineRule="auto"/>
        <w:ind w:firstLine="567"/>
        <w:jc w:val="center"/>
        <w:rPr>
          <w:rFonts w:ascii="Times New Roman" w:eastAsiaTheme="minorEastAsia" w:hAnsi="Times New Roman" w:cs="Times New Roman"/>
          <w:b/>
          <w:sz w:val="24"/>
          <w:szCs w:val="24"/>
          <w:lang w:eastAsia="lt-LT"/>
        </w:rPr>
      </w:pPr>
      <w:r>
        <w:rPr>
          <w:rFonts w:ascii="Times New Roman" w:eastAsiaTheme="minorEastAsia" w:hAnsi="Times New Roman" w:cs="Times New Roman"/>
          <w:b/>
          <w:sz w:val="24"/>
          <w:szCs w:val="24"/>
          <w:lang w:eastAsia="lt-LT"/>
        </w:rPr>
        <w:t xml:space="preserve">DARBO GRUPĖS </w:t>
      </w:r>
      <w:r w:rsidR="00440764">
        <w:rPr>
          <w:rFonts w:ascii="Times New Roman" w:eastAsiaTheme="minorEastAsia" w:hAnsi="Times New Roman" w:cs="Times New Roman"/>
          <w:b/>
          <w:sz w:val="24"/>
          <w:szCs w:val="24"/>
          <w:lang w:eastAsia="lt-LT"/>
        </w:rPr>
        <w:t xml:space="preserve"> </w:t>
      </w:r>
      <w:r>
        <w:rPr>
          <w:rFonts w:ascii="Times New Roman" w:eastAsiaTheme="minorEastAsia" w:hAnsi="Times New Roman" w:cs="Times New Roman"/>
          <w:b/>
          <w:sz w:val="24"/>
          <w:szCs w:val="24"/>
          <w:lang w:eastAsia="lt-LT"/>
        </w:rPr>
        <w:t>DĖL ASMENS SVEIKATOS PRIEŽIŪROS ĮSTAIGŲ PRAŠYMŲ DĖL PAPILDOMŲ IŠLAIDŲ, SUSIJUSIŲ SU COVID-19 LIGA (KORONAVIRUSO INFEKCIJA), KOMPENSAVIM</w:t>
      </w:r>
      <w:r w:rsidR="007E140E">
        <w:rPr>
          <w:rFonts w:ascii="Times New Roman" w:eastAsiaTheme="minorEastAsia" w:hAnsi="Times New Roman" w:cs="Times New Roman"/>
          <w:b/>
          <w:sz w:val="24"/>
          <w:szCs w:val="24"/>
          <w:lang w:eastAsia="lt-LT"/>
        </w:rPr>
        <w:t>UI</w:t>
      </w:r>
      <w:r w:rsidR="00B9128F">
        <w:rPr>
          <w:rFonts w:ascii="Times New Roman" w:eastAsiaTheme="minorEastAsia" w:hAnsi="Times New Roman" w:cs="Times New Roman"/>
          <w:b/>
          <w:sz w:val="24"/>
          <w:szCs w:val="24"/>
          <w:lang w:eastAsia="lt-LT"/>
        </w:rPr>
        <w:t xml:space="preserve"> ĮVERTIN</w:t>
      </w:r>
      <w:r w:rsidR="007E140E">
        <w:rPr>
          <w:rFonts w:ascii="Times New Roman" w:eastAsiaTheme="minorEastAsia" w:hAnsi="Times New Roman" w:cs="Times New Roman"/>
          <w:b/>
          <w:sz w:val="24"/>
          <w:szCs w:val="24"/>
          <w:lang w:eastAsia="lt-LT"/>
        </w:rPr>
        <w:t>TI</w:t>
      </w:r>
    </w:p>
    <w:p w14:paraId="49230112" w14:textId="7EAC6C53" w:rsidR="00226112" w:rsidRPr="00AE4EC5" w:rsidRDefault="00440764" w:rsidP="006D05D3">
      <w:pPr>
        <w:spacing w:after="200" w:line="276" w:lineRule="auto"/>
        <w:ind w:firstLine="567"/>
        <w:jc w:val="center"/>
        <w:rPr>
          <w:rFonts w:ascii="Times New Roman" w:eastAsiaTheme="minorEastAsia" w:hAnsi="Times New Roman"/>
          <w:b/>
          <w:sz w:val="24"/>
          <w:szCs w:val="24"/>
          <w:lang w:eastAsia="lt-LT"/>
        </w:rPr>
      </w:pPr>
      <w:bookmarkStart w:id="0" w:name="_Hlk485203289"/>
      <w:r>
        <w:rPr>
          <w:rFonts w:ascii="Times New Roman" w:eastAsiaTheme="minorEastAsia" w:hAnsi="Times New Roman"/>
          <w:b/>
          <w:sz w:val="24"/>
          <w:szCs w:val="24"/>
          <w:lang w:eastAsia="lt-LT"/>
        </w:rPr>
        <w:t xml:space="preserve">POSĖDŽIO </w:t>
      </w:r>
      <w:r w:rsidR="00226112" w:rsidRPr="00AE4EC5">
        <w:rPr>
          <w:rFonts w:ascii="Times New Roman" w:eastAsiaTheme="minorEastAsia" w:hAnsi="Times New Roman"/>
          <w:b/>
          <w:sz w:val="24"/>
          <w:szCs w:val="24"/>
          <w:lang w:eastAsia="lt-LT"/>
        </w:rPr>
        <w:t>PROTOKOLAS</w:t>
      </w:r>
    </w:p>
    <w:p w14:paraId="616A3CD4" w14:textId="59B9B0F9" w:rsidR="00475593" w:rsidRDefault="00226112" w:rsidP="006D05D3">
      <w:pPr>
        <w:spacing w:after="200" w:line="276" w:lineRule="auto"/>
        <w:ind w:firstLine="567"/>
        <w:jc w:val="center"/>
        <w:rPr>
          <w:rFonts w:ascii="Times New Roman" w:eastAsiaTheme="minorEastAsia" w:hAnsi="Times New Roman"/>
          <w:sz w:val="24"/>
          <w:szCs w:val="24"/>
          <w:lang w:eastAsia="lt-LT"/>
        </w:rPr>
      </w:pPr>
      <w:r w:rsidRPr="00AE4EC5">
        <w:rPr>
          <w:rFonts w:ascii="Times New Roman" w:eastAsiaTheme="minorEastAsia" w:hAnsi="Times New Roman"/>
          <w:sz w:val="24"/>
          <w:szCs w:val="24"/>
          <w:lang w:eastAsia="lt-LT"/>
        </w:rPr>
        <w:t>20</w:t>
      </w:r>
      <w:r w:rsidR="00EC3B82">
        <w:rPr>
          <w:rFonts w:ascii="Times New Roman" w:eastAsiaTheme="minorEastAsia" w:hAnsi="Times New Roman"/>
          <w:sz w:val="24"/>
          <w:szCs w:val="24"/>
          <w:lang w:eastAsia="lt-LT"/>
        </w:rPr>
        <w:t>20</w:t>
      </w:r>
      <w:r w:rsidRPr="00AE4EC5">
        <w:rPr>
          <w:rFonts w:ascii="Times New Roman" w:eastAsiaTheme="minorEastAsia" w:hAnsi="Times New Roman"/>
          <w:sz w:val="24"/>
          <w:szCs w:val="24"/>
          <w:lang w:eastAsia="lt-LT"/>
        </w:rPr>
        <w:t xml:space="preserve"> m.</w:t>
      </w:r>
      <w:r w:rsidR="005C2456">
        <w:rPr>
          <w:rFonts w:ascii="Times New Roman" w:eastAsiaTheme="minorEastAsia" w:hAnsi="Times New Roman"/>
          <w:sz w:val="24"/>
          <w:szCs w:val="24"/>
          <w:lang w:eastAsia="lt-LT"/>
        </w:rPr>
        <w:t xml:space="preserve"> </w:t>
      </w:r>
      <w:r w:rsidR="000338F1">
        <w:rPr>
          <w:rFonts w:ascii="Times New Roman" w:eastAsiaTheme="minorEastAsia" w:hAnsi="Times New Roman"/>
          <w:sz w:val="24"/>
          <w:szCs w:val="24"/>
          <w:lang w:eastAsia="lt-LT"/>
        </w:rPr>
        <w:t>spalio</w:t>
      </w:r>
      <w:r w:rsidR="00C31961">
        <w:rPr>
          <w:rFonts w:ascii="Times New Roman" w:eastAsiaTheme="minorEastAsia" w:hAnsi="Times New Roman"/>
          <w:sz w:val="24"/>
          <w:szCs w:val="24"/>
          <w:lang w:eastAsia="lt-LT"/>
        </w:rPr>
        <w:t xml:space="preserve">  </w:t>
      </w:r>
      <w:r w:rsidR="000338F1">
        <w:rPr>
          <w:rFonts w:ascii="Times New Roman" w:eastAsiaTheme="minorEastAsia" w:hAnsi="Times New Roman"/>
          <w:sz w:val="24"/>
          <w:szCs w:val="24"/>
          <w:lang w:eastAsia="lt-LT"/>
        </w:rPr>
        <w:t>2</w:t>
      </w:r>
      <w:r w:rsidR="00430D49">
        <w:rPr>
          <w:rFonts w:ascii="Times New Roman" w:eastAsiaTheme="minorEastAsia" w:hAnsi="Times New Roman"/>
          <w:sz w:val="24"/>
          <w:szCs w:val="24"/>
          <w:lang w:eastAsia="lt-LT"/>
        </w:rPr>
        <w:t xml:space="preserve"> </w:t>
      </w:r>
      <w:r w:rsidRPr="00AE4EC5">
        <w:rPr>
          <w:rFonts w:ascii="Times New Roman" w:eastAsiaTheme="minorEastAsia" w:hAnsi="Times New Roman"/>
          <w:sz w:val="24"/>
          <w:szCs w:val="24"/>
          <w:lang w:eastAsia="lt-LT"/>
        </w:rPr>
        <w:t xml:space="preserve">d. Nr. </w:t>
      </w:r>
      <w:r w:rsidR="002C12B9">
        <w:rPr>
          <w:rFonts w:ascii="Times New Roman" w:eastAsiaTheme="minorEastAsia" w:hAnsi="Times New Roman"/>
          <w:sz w:val="24"/>
          <w:szCs w:val="24"/>
          <w:lang w:eastAsia="lt-LT"/>
        </w:rPr>
        <w:t>LP</w:t>
      </w:r>
      <w:r w:rsidR="0029381F">
        <w:rPr>
          <w:rFonts w:ascii="Times New Roman" w:eastAsiaTheme="minorEastAsia" w:hAnsi="Times New Roman" w:cs="Times New Roman"/>
          <w:sz w:val="24"/>
          <w:szCs w:val="24"/>
          <w:lang w:eastAsia="lt-LT"/>
        </w:rPr>
        <w:t>‒</w:t>
      </w:r>
      <w:bookmarkEnd w:id="0"/>
    </w:p>
    <w:p w14:paraId="5EECE6AE" w14:textId="1A7A5060" w:rsidR="00226112" w:rsidRPr="00AE4EC5" w:rsidRDefault="00226112" w:rsidP="006D05D3">
      <w:pPr>
        <w:spacing w:after="200" w:line="276" w:lineRule="auto"/>
        <w:ind w:firstLine="567"/>
        <w:jc w:val="center"/>
        <w:rPr>
          <w:rFonts w:ascii="Times New Roman" w:eastAsiaTheme="minorEastAsia" w:hAnsi="Times New Roman"/>
          <w:sz w:val="24"/>
          <w:szCs w:val="24"/>
          <w:lang w:eastAsia="lt-LT"/>
        </w:rPr>
      </w:pPr>
      <w:r w:rsidRPr="00AE4EC5">
        <w:rPr>
          <w:rFonts w:ascii="Times New Roman" w:eastAsiaTheme="minorEastAsia" w:hAnsi="Times New Roman"/>
          <w:sz w:val="24"/>
          <w:szCs w:val="24"/>
          <w:lang w:eastAsia="lt-LT"/>
        </w:rPr>
        <w:t>Vilnius</w:t>
      </w:r>
    </w:p>
    <w:p w14:paraId="58EF7D84" w14:textId="44110E0B" w:rsidR="009D1E87" w:rsidRDefault="009D1E87" w:rsidP="000E2825">
      <w:pPr>
        <w:tabs>
          <w:tab w:val="left" w:pos="0"/>
        </w:tabs>
        <w:ind w:firstLine="709"/>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2020 m. spalio 2 d. įvyko </w:t>
      </w:r>
      <w:r w:rsidR="009B6413">
        <w:rPr>
          <w:rFonts w:ascii="Times New Roman" w:eastAsiaTheme="minorEastAsia" w:hAnsi="Times New Roman" w:cs="Times New Roman"/>
          <w:sz w:val="24"/>
          <w:szCs w:val="24"/>
          <w:lang w:eastAsia="lt-LT"/>
        </w:rPr>
        <w:t xml:space="preserve">darbo grupės </w:t>
      </w:r>
      <w:r w:rsidR="00000453">
        <w:rPr>
          <w:rFonts w:ascii="Times New Roman" w:eastAsiaTheme="minorEastAsia" w:hAnsi="Times New Roman" w:cs="Times New Roman"/>
          <w:sz w:val="24"/>
          <w:szCs w:val="24"/>
          <w:lang w:eastAsia="lt-LT"/>
        </w:rPr>
        <w:t xml:space="preserve">posėdis dėl </w:t>
      </w:r>
      <w:r w:rsidR="009B6413">
        <w:rPr>
          <w:rFonts w:ascii="Times New Roman" w:eastAsiaTheme="minorEastAsia" w:hAnsi="Times New Roman" w:cs="Times New Roman"/>
          <w:sz w:val="24"/>
          <w:szCs w:val="24"/>
          <w:lang w:eastAsia="lt-LT"/>
        </w:rPr>
        <w:t xml:space="preserve">įstaigų pateiktų išlaidų ir joms skiriamų kompensuotinų </w:t>
      </w:r>
      <w:r w:rsidR="00000453">
        <w:rPr>
          <w:rFonts w:ascii="Times New Roman" w:eastAsiaTheme="minorEastAsia" w:hAnsi="Times New Roman" w:cs="Times New Roman"/>
          <w:sz w:val="24"/>
          <w:szCs w:val="24"/>
          <w:lang w:eastAsia="lt-LT"/>
        </w:rPr>
        <w:t xml:space="preserve">sumų patikslinimo, </w:t>
      </w:r>
      <w:r w:rsidR="009B6413">
        <w:rPr>
          <w:rFonts w:ascii="Times New Roman" w:eastAsiaTheme="minorEastAsia" w:hAnsi="Times New Roman" w:cs="Times New Roman"/>
          <w:sz w:val="24"/>
          <w:szCs w:val="24"/>
          <w:lang w:eastAsia="lt-LT"/>
        </w:rPr>
        <w:t xml:space="preserve">atlikto </w:t>
      </w:r>
      <w:r w:rsidR="00000453" w:rsidRPr="00000453">
        <w:rPr>
          <w:rFonts w:ascii="Times New Roman" w:eastAsiaTheme="minorEastAsia" w:hAnsi="Times New Roman" w:cs="Times New Roman"/>
          <w:sz w:val="24"/>
          <w:szCs w:val="24"/>
          <w:lang w:eastAsia="lt-LT"/>
        </w:rPr>
        <w:t xml:space="preserve">pakartotinai įvertinus informaciją apie </w:t>
      </w:r>
      <w:r w:rsidR="009B6413">
        <w:rPr>
          <w:rFonts w:ascii="Times New Roman" w:eastAsiaTheme="minorEastAsia" w:hAnsi="Times New Roman" w:cs="Times New Roman"/>
          <w:sz w:val="24"/>
          <w:szCs w:val="24"/>
          <w:lang w:eastAsia="lt-LT"/>
        </w:rPr>
        <w:t xml:space="preserve">ASPĮ </w:t>
      </w:r>
      <w:r w:rsidR="00000453" w:rsidRPr="00000453">
        <w:rPr>
          <w:rFonts w:ascii="Times New Roman" w:eastAsiaTheme="minorEastAsia" w:hAnsi="Times New Roman" w:cs="Times New Roman"/>
          <w:sz w:val="24"/>
          <w:szCs w:val="24"/>
          <w:lang w:eastAsia="lt-LT"/>
        </w:rPr>
        <w:t>patirtas išlaidas įsigyjant greituosius testus, įstaigoms pateikus testavimo priemonių detalizavimą</w:t>
      </w:r>
      <w:r w:rsidR="009B6413">
        <w:rPr>
          <w:rFonts w:ascii="Times New Roman" w:eastAsiaTheme="minorEastAsia" w:hAnsi="Times New Roman" w:cs="Times New Roman"/>
          <w:sz w:val="24"/>
          <w:szCs w:val="24"/>
          <w:lang w:eastAsia="lt-LT"/>
        </w:rPr>
        <w:t xml:space="preserve"> ir</w:t>
      </w:r>
      <w:r w:rsidR="00000453" w:rsidRPr="00000453">
        <w:rPr>
          <w:rFonts w:ascii="Times New Roman" w:eastAsiaTheme="minorEastAsia" w:hAnsi="Times New Roman" w:cs="Times New Roman"/>
          <w:sz w:val="24"/>
          <w:szCs w:val="24"/>
          <w:lang w:eastAsia="lt-LT"/>
        </w:rPr>
        <w:t xml:space="preserve"> </w:t>
      </w:r>
      <w:r w:rsidR="009B6413">
        <w:rPr>
          <w:rFonts w:ascii="Times New Roman" w:eastAsiaTheme="minorEastAsia" w:hAnsi="Times New Roman" w:cs="Times New Roman"/>
          <w:sz w:val="24"/>
          <w:szCs w:val="24"/>
          <w:lang w:eastAsia="lt-LT"/>
        </w:rPr>
        <w:t>nurodžius</w:t>
      </w:r>
      <w:r w:rsidR="00000453" w:rsidRPr="00000453">
        <w:rPr>
          <w:rFonts w:ascii="Times New Roman" w:eastAsiaTheme="minorEastAsia" w:hAnsi="Times New Roman" w:cs="Times New Roman"/>
          <w:sz w:val="24"/>
          <w:szCs w:val="24"/>
          <w:lang w:eastAsia="lt-LT"/>
        </w:rPr>
        <w:t xml:space="preserve"> kokios išlaidos patirtos įsigyjant greituosius testus ir priemones diferencinei COVID-19 diagnostikai, bei kitą įstaigų pateiktą patikslintą informaciją dėl patirtų iš</w:t>
      </w:r>
      <w:r w:rsidR="00000453">
        <w:rPr>
          <w:rFonts w:ascii="Times New Roman" w:eastAsiaTheme="minorEastAsia" w:hAnsi="Times New Roman" w:cs="Times New Roman"/>
          <w:sz w:val="24"/>
          <w:szCs w:val="24"/>
          <w:lang w:eastAsia="lt-LT"/>
        </w:rPr>
        <w:t>l</w:t>
      </w:r>
      <w:r w:rsidR="00000453" w:rsidRPr="00000453">
        <w:rPr>
          <w:rFonts w:ascii="Times New Roman" w:eastAsiaTheme="minorEastAsia" w:hAnsi="Times New Roman" w:cs="Times New Roman"/>
          <w:sz w:val="24"/>
          <w:szCs w:val="24"/>
          <w:lang w:eastAsia="lt-LT"/>
        </w:rPr>
        <w:t>aidų kompensavimo</w:t>
      </w:r>
      <w:r w:rsidR="009B6413">
        <w:rPr>
          <w:rFonts w:ascii="Times New Roman" w:eastAsiaTheme="minorEastAsia" w:hAnsi="Times New Roman" w:cs="Times New Roman"/>
          <w:sz w:val="24"/>
          <w:szCs w:val="24"/>
          <w:lang w:eastAsia="lt-LT"/>
        </w:rPr>
        <w:t xml:space="preserve">. Taip pat </w:t>
      </w:r>
      <w:r w:rsidR="00000453" w:rsidRPr="00000453">
        <w:rPr>
          <w:rFonts w:ascii="Times New Roman" w:eastAsiaTheme="minorEastAsia" w:hAnsi="Times New Roman" w:cs="Times New Roman"/>
          <w:sz w:val="24"/>
          <w:szCs w:val="24"/>
          <w:lang w:eastAsia="lt-LT"/>
        </w:rPr>
        <w:t>ištaisytos skaičiavimo klaidos.</w:t>
      </w:r>
    </w:p>
    <w:p w14:paraId="37594B32" w14:textId="40FD6533" w:rsidR="00226112" w:rsidRPr="00BF42D3" w:rsidRDefault="004A3416" w:rsidP="000E2825">
      <w:pPr>
        <w:ind w:firstLine="709"/>
        <w:jc w:val="both"/>
        <w:rPr>
          <w:rFonts w:ascii="Times New Roman" w:eastAsiaTheme="minorEastAsia" w:hAnsi="Times New Roman" w:cs="Times New Roman"/>
          <w:sz w:val="24"/>
          <w:szCs w:val="24"/>
          <w:lang w:eastAsia="lt-LT"/>
        </w:rPr>
      </w:pPr>
      <w:r w:rsidRPr="00BF42D3">
        <w:rPr>
          <w:rFonts w:ascii="Times New Roman" w:eastAsiaTheme="minorEastAsia" w:hAnsi="Times New Roman" w:cs="Times New Roman"/>
          <w:sz w:val="24"/>
          <w:szCs w:val="24"/>
          <w:lang w:eastAsia="lt-LT"/>
        </w:rPr>
        <w:t>Posėd</w:t>
      </w:r>
      <w:r w:rsidR="002D390D" w:rsidRPr="00BF42D3">
        <w:rPr>
          <w:rFonts w:ascii="Times New Roman" w:eastAsiaTheme="minorEastAsia" w:hAnsi="Times New Roman" w:cs="Times New Roman"/>
          <w:sz w:val="24"/>
          <w:szCs w:val="24"/>
          <w:lang w:eastAsia="lt-LT"/>
        </w:rPr>
        <w:t>žio</w:t>
      </w:r>
      <w:r w:rsidRPr="00BF42D3">
        <w:rPr>
          <w:rFonts w:ascii="Times New Roman" w:eastAsiaTheme="minorEastAsia" w:hAnsi="Times New Roman" w:cs="Times New Roman"/>
          <w:sz w:val="24"/>
          <w:szCs w:val="24"/>
          <w:lang w:eastAsia="lt-LT"/>
        </w:rPr>
        <w:t xml:space="preserve"> </w:t>
      </w:r>
      <w:r w:rsidR="00C704C8" w:rsidRPr="00BF42D3">
        <w:rPr>
          <w:rFonts w:ascii="Times New Roman" w:eastAsiaTheme="minorEastAsia" w:hAnsi="Times New Roman" w:cs="Times New Roman"/>
          <w:sz w:val="24"/>
          <w:szCs w:val="24"/>
          <w:lang w:eastAsia="lt-LT"/>
        </w:rPr>
        <w:t>pirmininkas</w:t>
      </w:r>
      <w:r w:rsidR="00440764">
        <w:rPr>
          <w:rFonts w:ascii="Times New Roman" w:eastAsiaTheme="minorEastAsia" w:hAnsi="Times New Roman" w:cs="Times New Roman"/>
          <w:sz w:val="24"/>
          <w:szCs w:val="24"/>
          <w:lang w:eastAsia="lt-LT"/>
        </w:rPr>
        <w:t xml:space="preserve">: </w:t>
      </w:r>
      <w:r w:rsidR="00B622FF" w:rsidRPr="00BF42D3">
        <w:rPr>
          <w:rFonts w:ascii="Times New Roman" w:eastAsiaTheme="minorEastAsia" w:hAnsi="Times New Roman" w:cs="Times New Roman"/>
          <w:sz w:val="24"/>
          <w:szCs w:val="24"/>
          <w:lang w:eastAsia="lt-LT"/>
        </w:rPr>
        <w:t>darbo grupės vadovė Raimonda Janonienė</w:t>
      </w:r>
      <w:r w:rsidR="00440764">
        <w:rPr>
          <w:rFonts w:ascii="Times New Roman" w:eastAsiaTheme="minorEastAsia" w:hAnsi="Times New Roman" w:cs="Times New Roman"/>
          <w:sz w:val="24"/>
          <w:szCs w:val="24"/>
          <w:lang w:eastAsia="lt-LT"/>
        </w:rPr>
        <w:t>;</w:t>
      </w:r>
    </w:p>
    <w:p w14:paraId="77A6949A" w14:textId="7C9D7E26" w:rsidR="00226112" w:rsidRPr="00BF42D3" w:rsidRDefault="007F5BCC" w:rsidP="000E2825">
      <w:pPr>
        <w:ind w:firstLine="709"/>
        <w:jc w:val="both"/>
        <w:rPr>
          <w:rFonts w:ascii="Times New Roman" w:eastAsiaTheme="minorEastAsia" w:hAnsi="Times New Roman" w:cs="Times New Roman"/>
          <w:sz w:val="24"/>
          <w:szCs w:val="24"/>
          <w:lang w:eastAsia="lt-LT"/>
        </w:rPr>
      </w:pPr>
      <w:r w:rsidRPr="00BF42D3">
        <w:rPr>
          <w:rFonts w:ascii="Times New Roman" w:eastAsiaTheme="minorEastAsia" w:hAnsi="Times New Roman" w:cs="Times New Roman"/>
          <w:sz w:val="24"/>
          <w:szCs w:val="24"/>
          <w:lang w:eastAsia="lt-LT"/>
        </w:rPr>
        <w:t xml:space="preserve">Posėdžio </w:t>
      </w:r>
      <w:r w:rsidR="00226112" w:rsidRPr="00BF42D3">
        <w:rPr>
          <w:rFonts w:ascii="Times New Roman" w:eastAsiaTheme="minorEastAsia" w:hAnsi="Times New Roman" w:cs="Times New Roman"/>
          <w:sz w:val="24"/>
          <w:szCs w:val="24"/>
          <w:lang w:eastAsia="lt-LT"/>
        </w:rPr>
        <w:t>sekretor</w:t>
      </w:r>
      <w:r w:rsidR="00440764">
        <w:rPr>
          <w:rFonts w:ascii="Times New Roman" w:eastAsiaTheme="minorEastAsia" w:hAnsi="Times New Roman" w:cs="Times New Roman"/>
          <w:sz w:val="24"/>
          <w:szCs w:val="24"/>
          <w:lang w:eastAsia="lt-LT"/>
        </w:rPr>
        <w:t xml:space="preserve">ius: Strateginio planavimo ir valdymo skyriaus vyriausioji specialistė </w:t>
      </w:r>
      <w:r w:rsidR="00430D49">
        <w:rPr>
          <w:rFonts w:ascii="Times New Roman" w:eastAsiaTheme="minorEastAsia" w:hAnsi="Times New Roman" w:cs="Times New Roman"/>
          <w:sz w:val="24"/>
          <w:szCs w:val="24"/>
          <w:lang w:eastAsia="lt-LT"/>
        </w:rPr>
        <w:t>Jolanta Sinkevič</w:t>
      </w:r>
      <w:r w:rsidR="00440764">
        <w:rPr>
          <w:rFonts w:ascii="Times New Roman" w:eastAsiaTheme="minorEastAsia" w:hAnsi="Times New Roman" w:cs="Times New Roman"/>
          <w:sz w:val="24"/>
          <w:szCs w:val="24"/>
          <w:lang w:eastAsia="lt-LT"/>
        </w:rPr>
        <w:t>;</w:t>
      </w:r>
    </w:p>
    <w:p w14:paraId="5F89B790" w14:textId="5493BB2C" w:rsidR="00BE473D" w:rsidRDefault="000E2825" w:rsidP="00910C0A">
      <w:pPr>
        <w:autoSpaceDN w:val="0"/>
        <w:spacing w:line="242" w:lineRule="auto"/>
        <w:ind w:firstLine="709"/>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 xml:space="preserve">Dalyvavo: </w:t>
      </w:r>
      <w:r w:rsidRPr="00BF42D3">
        <w:rPr>
          <w:rFonts w:ascii="Times New Roman" w:eastAsiaTheme="minorEastAsia" w:hAnsi="Times New Roman" w:cs="Times New Roman"/>
          <w:sz w:val="24"/>
          <w:szCs w:val="24"/>
          <w:lang w:eastAsia="lt-LT"/>
        </w:rPr>
        <w:t>R</w:t>
      </w:r>
      <w:r>
        <w:rPr>
          <w:rFonts w:ascii="Times New Roman" w:eastAsiaTheme="minorEastAsia" w:hAnsi="Times New Roman" w:cs="Times New Roman"/>
          <w:sz w:val="24"/>
          <w:szCs w:val="24"/>
          <w:lang w:eastAsia="lt-LT"/>
        </w:rPr>
        <w:t>.</w:t>
      </w:r>
      <w:r w:rsidRPr="00BF42D3">
        <w:rPr>
          <w:rFonts w:ascii="Times New Roman" w:eastAsiaTheme="minorEastAsia" w:hAnsi="Times New Roman" w:cs="Times New Roman"/>
          <w:sz w:val="24"/>
          <w:szCs w:val="24"/>
          <w:lang w:eastAsia="lt-LT"/>
        </w:rPr>
        <w:t xml:space="preserve"> Janonienė</w:t>
      </w:r>
      <w:r>
        <w:rPr>
          <w:rFonts w:ascii="Times New Roman" w:eastAsiaTheme="minorEastAsia" w:hAnsi="Times New Roman" w:cs="Times New Roman"/>
          <w:sz w:val="24"/>
          <w:szCs w:val="24"/>
          <w:lang w:eastAsia="lt-LT"/>
        </w:rPr>
        <w:t>, J. Sinkevič, G. B</w:t>
      </w:r>
      <w:r w:rsidR="00440764">
        <w:rPr>
          <w:rFonts w:ascii="Times New Roman" w:eastAsiaTheme="minorEastAsia" w:hAnsi="Times New Roman" w:cs="Times New Roman"/>
          <w:sz w:val="24"/>
          <w:szCs w:val="24"/>
          <w:lang w:eastAsia="lt-LT"/>
        </w:rPr>
        <w:t>ieliauskienė</w:t>
      </w:r>
      <w:r>
        <w:rPr>
          <w:rFonts w:ascii="Times New Roman" w:eastAsiaTheme="minorEastAsia" w:hAnsi="Times New Roman" w:cs="Times New Roman"/>
          <w:sz w:val="24"/>
          <w:szCs w:val="24"/>
          <w:lang w:eastAsia="lt-LT"/>
        </w:rPr>
        <w:t xml:space="preserve">, </w:t>
      </w:r>
      <w:r w:rsidR="00DC1634" w:rsidRPr="00DC1634">
        <w:rPr>
          <w:rFonts w:ascii="Times New Roman" w:eastAsiaTheme="minorEastAsia" w:hAnsi="Times New Roman" w:cs="Times New Roman"/>
          <w:sz w:val="24"/>
          <w:szCs w:val="24"/>
          <w:lang w:eastAsia="lt-LT"/>
        </w:rPr>
        <w:t>E</w:t>
      </w:r>
      <w:r w:rsidR="00292000">
        <w:rPr>
          <w:rFonts w:ascii="Times New Roman" w:eastAsiaTheme="minorEastAsia" w:hAnsi="Times New Roman" w:cs="Times New Roman"/>
          <w:sz w:val="24"/>
          <w:szCs w:val="24"/>
          <w:lang w:eastAsia="lt-LT"/>
        </w:rPr>
        <w:t>.</w:t>
      </w:r>
      <w:r w:rsidR="00DC1634">
        <w:rPr>
          <w:color w:val="2F5496"/>
          <w:lang w:eastAsia="lt-LT"/>
        </w:rPr>
        <w:t xml:space="preserve"> </w:t>
      </w:r>
      <w:r w:rsidR="00DC1634" w:rsidRPr="00DC1634">
        <w:rPr>
          <w:rFonts w:ascii="Times New Roman" w:eastAsiaTheme="minorEastAsia" w:hAnsi="Times New Roman" w:cs="Times New Roman"/>
          <w:sz w:val="24"/>
          <w:szCs w:val="24"/>
          <w:lang w:eastAsia="lt-LT"/>
        </w:rPr>
        <w:t>Laurinavičienė</w:t>
      </w:r>
      <w:r>
        <w:rPr>
          <w:rFonts w:ascii="Times New Roman" w:eastAsiaTheme="minorEastAsia" w:hAnsi="Times New Roman" w:cs="Times New Roman"/>
          <w:sz w:val="24"/>
          <w:szCs w:val="24"/>
          <w:lang w:eastAsia="lt-LT"/>
        </w:rPr>
        <w:t xml:space="preserve">, </w:t>
      </w:r>
      <w:proofErr w:type="spellStart"/>
      <w:r w:rsidRPr="009B6413">
        <w:rPr>
          <w:rFonts w:ascii="Times New Roman" w:eastAsiaTheme="minorEastAsia" w:hAnsi="Times New Roman" w:cs="Times New Roman"/>
          <w:sz w:val="24"/>
          <w:szCs w:val="24"/>
          <w:lang w:eastAsia="lt-LT"/>
        </w:rPr>
        <w:t>L</w:t>
      </w:r>
      <w:r w:rsidR="00440764" w:rsidRPr="009B6413">
        <w:rPr>
          <w:rFonts w:ascii="Times New Roman" w:eastAsiaTheme="minorEastAsia" w:hAnsi="Times New Roman" w:cs="Times New Roman"/>
          <w:sz w:val="24"/>
          <w:szCs w:val="24"/>
          <w:lang w:eastAsia="lt-LT"/>
        </w:rPr>
        <w:t>.</w:t>
      </w:r>
      <w:r w:rsidRPr="009B6413">
        <w:rPr>
          <w:rFonts w:ascii="Times New Roman" w:eastAsiaTheme="minorEastAsia" w:hAnsi="Times New Roman" w:cs="Times New Roman"/>
          <w:sz w:val="24"/>
          <w:szCs w:val="24"/>
          <w:lang w:eastAsia="lt-LT"/>
        </w:rPr>
        <w:t>Uzielienė</w:t>
      </w:r>
      <w:proofErr w:type="spellEnd"/>
      <w:r w:rsidR="009B6413">
        <w:rPr>
          <w:rFonts w:ascii="Times New Roman" w:eastAsiaTheme="minorEastAsia" w:hAnsi="Times New Roman" w:cs="Times New Roman"/>
          <w:sz w:val="24"/>
          <w:szCs w:val="24"/>
          <w:lang w:eastAsia="lt-LT"/>
        </w:rPr>
        <w:t xml:space="preserve">, </w:t>
      </w:r>
      <w:proofErr w:type="spellStart"/>
      <w:r w:rsidR="009B6413">
        <w:rPr>
          <w:rFonts w:ascii="Times New Roman" w:eastAsiaTheme="minorEastAsia" w:hAnsi="Times New Roman" w:cs="Times New Roman"/>
          <w:sz w:val="24"/>
          <w:szCs w:val="24"/>
          <w:lang w:eastAsia="lt-LT"/>
        </w:rPr>
        <w:t>R.Banuškevičienė</w:t>
      </w:r>
      <w:proofErr w:type="spellEnd"/>
      <w:r w:rsidR="009B6413">
        <w:rPr>
          <w:rFonts w:ascii="Times New Roman" w:eastAsiaTheme="minorEastAsia" w:hAnsi="Times New Roman" w:cs="Times New Roman"/>
          <w:sz w:val="24"/>
          <w:szCs w:val="24"/>
          <w:lang w:eastAsia="lt-LT"/>
        </w:rPr>
        <w:t>.</w:t>
      </w:r>
    </w:p>
    <w:p w14:paraId="6BBC145D" w14:textId="6A02114D" w:rsidR="00440764" w:rsidRPr="00A715F4" w:rsidRDefault="00A715F4" w:rsidP="00C706B1">
      <w:pPr>
        <w:ind w:firstLine="567"/>
        <w:jc w:val="both"/>
        <w:rPr>
          <w:rFonts w:ascii="Times New Roman" w:eastAsiaTheme="minorEastAsia" w:hAnsi="Times New Roman" w:cs="Times New Roman"/>
          <w:b/>
          <w:bCs/>
          <w:sz w:val="24"/>
          <w:szCs w:val="24"/>
          <w:lang w:eastAsia="lt-LT"/>
        </w:rPr>
      </w:pPr>
      <w:r w:rsidRPr="00A715F4">
        <w:rPr>
          <w:rFonts w:ascii="Times New Roman" w:eastAsiaTheme="minorEastAsia" w:hAnsi="Times New Roman" w:cs="Times New Roman"/>
          <w:b/>
          <w:bCs/>
          <w:sz w:val="24"/>
          <w:szCs w:val="24"/>
          <w:lang w:eastAsia="lt-LT"/>
        </w:rPr>
        <w:t>DARBOTVARKĖ</w:t>
      </w:r>
      <w:r w:rsidR="00440764" w:rsidRPr="00A715F4">
        <w:rPr>
          <w:rFonts w:ascii="Times New Roman" w:eastAsiaTheme="minorEastAsia" w:hAnsi="Times New Roman" w:cs="Times New Roman"/>
          <w:b/>
          <w:bCs/>
          <w:sz w:val="24"/>
          <w:szCs w:val="24"/>
          <w:lang w:eastAsia="lt-LT"/>
        </w:rPr>
        <w:t>:</w:t>
      </w:r>
      <w:r w:rsidR="0050439D" w:rsidRPr="00A715F4">
        <w:rPr>
          <w:rFonts w:ascii="Times New Roman" w:eastAsiaTheme="minorEastAsia" w:hAnsi="Times New Roman" w:cs="Times New Roman"/>
          <w:b/>
          <w:bCs/>
          <w:sz w:val="24"/>
          <w:szCs w:val="24"/>
          <w:lang w:eastAsia="lt-LT"/>
        </w:rPr>
        <w:t xml:space="preserve"> </w:t>
      </w:r>
    </w:p>
    <w:p w14:paraId="24DCCB18" w14:textId="3E859EA4" w:rsidR="0050439D" w:rsidRPr="0050439D" w:rsidRDefault="0050439D" w:rsidP="000E2825">
      <w:pPr>
        <w:tabs>
          <w:tab w:val="left" w:pos="851"/>
          <w:tab w:val="left" w:pos="993"/>
        </w:tabs>
        <w:ind w:firstLine="567"/>
        <w:jc w:val="both"/>
        <w:rPr>
          <w:rFonts w:ascii="Times New Roman" w:eastAsiaTheme="minorEastAsia" w:hAnsi="Times New Roman" w:cs="Times New Roman"/>
          <w:sz w:val="24"/>
          <w:szCs w:val="24"/>
          <w:lang w:eastAsia="lt-LT"/>
        </w:rPr>
      </w:pPr>
      <w:r w:rsidRPr="0050439D">
        <w:rPr>
          <w:rFonts w:ascii="Times New Roman" w:eastAsiaTheme="minorEastAsia" w:hAnsi="Times New Roman" w:cs="Times New Roman"/>
          <w:sz w:val="24"/>
          <w:szCs w:val="24"/>
          <w:lang w:eastAsia="lt-LT"/>
        </w:rPr>
        <w:t>1.</w:t>
      </w:r>
      <w:r w:rsidRPr="0050439D">
        <w:rPr>
          <w:rFonts w:ascii="Times New Roman" w:eastAsiaTheme="minorEastAsia" w:hAnsi="Times New Roman" w:cs="Times New Roman"/>
          <w:sz w:val="24"/>
          <w:szCs w:val="24"/>
          <w:lang w:eastAsia="lt-LT"/>
        </w:rPr>
        <w:tab/>
        <w:t>Įstaigų</w:t>
      </w:r>
      <w:r w:rsidR="00440764">
        <w:rPr>
          <w:rFonts w:ascii="Times New Roman" w:eastAsiaTheme="minorEastAsia" w:hAnsi="Times New Roman" w:cs="Times New Roman"/>
          <w:sz w:val="24"/>
          <w:szCs w:val="24"/>
          <w:lang w:eastAsia="lt-LT"/>
        </w:rPr>
        <w:t>, pateikusių prašymus kompensuoti išlaidas,</w:t>
      </w:r>
      <w:r w:rsidRPr="0050439D">
        <w:rPr>
          <w:rFonts w:ascii="Times New Roman" w:eastAsiaTheme="minorEastAsia" w:hAnsi="Times New Roman" w:cs="Times New Roman"/>
          <w:sz w:val="24"/>
          <w:szCs w:val="24"/>
          <w:lang w:eastAsia="lt-LT"/>
        </w:rPr>
        <w:t xml:space="preserve">  grupavimas</w:t>
      </w:r>
      <w:r>
        <w:rPr>
          <w:rFonts w:ascii="Times New Roman" w:eastAsiaTheme="minorEastAsia" w:hAnsi="Times New Roman" w:cs="Times New Roman"/>
          <w:sz w:val="24"/>
          <w:szCs w:val="24"/>
          <w:lang w:eastAsia="lt-LT"/>
        </w:rPr>
        <w:t>;</w:t>
      </w:r>
    </w:p>
    <w:p w14:paraId="45680EB7" w14:textId="0117B57E" w:rsidR="0050439D" w:rsidRPr="0050439D" w:rsidRDefault="0050439D" w:rsidP="000E2825">
      <w:pPr>
        <w:tabs>
          <w:tab w:val="left" w:pos="851"/>
          <w:tab w:val="left" w:pos="993"/>
        </w:tabs>
        <w:ind w:firstLine="567"/>
        <w:jc w:val="both"/>
        <w:rPr>
          <w:rFonts w:ascii="Times New Roman" w:eastAsiaTheme="minorEastAsia" w:hAnsi="Times New Roman" w:cs="Times New Roman"/>
          <w:sz w:val="24"/>
          <w:szCs w:val="24"/>
          <w:lang w:eastAsia="lt-LT"/>
        </w:rPr>
      </w:pPr>
      <w:r w:rsidRPr="0050439D">
        <w:rPr>
          <w:rFonts w:ascii="Times New Roman" w:eastAsiaTheme="minorEastAsia" w:hAnsi="Times New Roman" w:cs="Times New Roman"/>
          <w:sz w:val="24"/>
          <w:szCs w:val="24"/>
          <w:lang w:eastAsia="lt-LT"/>
        </w:rPr>
        <w:t>2.</w:t>
      </w:r>
      <w:r w:rsidRPr="0050439D">
        <w:rPr>
          <w:rFonts w:ascii="Times New Roman" w:eastAsiaTheme="minorEastAsia" w:hAnsi="Times New Roman" w:cs="Times New Roman"/>
          <w:sz w:val="24"/>
          <w:szCs w:val="24"/>
          <w:lang w:eastAsia="lt-LT"/>
        </w:rPr>
        <w:tab/>
        <w:t>Išlaidų kompensavimo principai</w:t>
      </w:r>
      <w:r>
        <w:rPr>
          <w:rFonts w:ascii="Times New Roman" w:eastAsiaTheme="minorEastAsia" w:hAnsi="Times New Roman" w:cs="Times New Roman"/>
          <w:sz w:val="24"/>
          <w:szCs w:val="24"/>
          <w:lang w:eastAsia="lt-LT"/>
        </w:rPr>
        <w:t>;</w:t>
      </w:r>
    </w:p>
    <w:p w14:paraId="440968C2" w14:textId="059A5BDF" w:rsidR="0050439D" w:rsidRPr="0050439D" w:rsidRDefault="0050439D" w:rsidP="000E2825">
      <w:pPr>
        <w:tabs>
          <w:tab w:val="left" w:pos="851"/>
          <w:tab w:val="left" w:pos="993"/>
        </w:tabs>
        <w:ind w:firstLine="567"/>
        <w:jc w:val="both"/>
        <w:rPr>
          <w:rFonts w:ascii="Times New Roman" w:eastAsiaTheme="minorEastAsia" w:hAnsi="Times New Roman" w:cs="Times New Roman"/>
          <w:sz w:val="24"/>
          <w:szCs w:val="24"/>
          <w:lang w:eastAsia="lt-LT"/>
        </w:rPr>
      </w:pPr>
      <w:r w:rsidRPr="0050439D">
        <w:rPr>
          <w:rFonts w:ascii="Times New Roman" w:eastAsiaTheme="minorEastAsia" w:hAnsi="Times New Roman" w:cs="Times New Roman"/>
          <w:sz w:val="24"/>
          <w:szCs w:val="24"/>
          <w:lang w:eastAsia="lt-LT"/>
        </w:rPr>
        <w:t>3.</w:t>
      </w:r>
      <w:r w:rsidRPr="0050439D">
        <w:rPr>
          <w:rFonts w:ascii="Times New Roman" w:eastAsiaTheme="minorEastAsia" w:hAnsi="Times New Roman" w:cs="Times New Roman"/>
          <w:sz w:val="24"/>
          <w:szCs w:val="24"/>
          <w:lang w:eastAsia="lt-LT"/>
        </w:rPr>
        <w:tab/>
        <w:t>I grupei priklausančių ASPĮ patirtų išlaidų pripažinimas nepagrįstomis</w:t>
      </w:r>
      <w:r>
        <w:rPr>
          <w:rFonts w:ascii="Times New Roman" w:eastAsiaTheme="minorEastAsia" w:hAnsi="Times New Roman" w:cs="Times New Roman"/>
          <w:sz w:val="24"/>
          <w:szCs w:val="24"/>
          <w:lang w:eastAsia="lt-LT"/>
        </w:rPr>
        <w:t>;</w:t>
      </w:r>
    </w:p>
    <w:p w14:paraId="3804B1FE" w14:textId="0DC33D3A" w:rsidR="0050439D" w:rsidRPr="0050439D" w:rsidRDefault="0050439D" w:rsidP="000E2825">
      <w:pPr>
        <w:tabs>
          <w:tab w:val="left" w:pos="851"/>
          <w:tab w:val="left" w:pos="993"/>
        </w:tabs>
        <w:ind w:firstLine="567"/>
        <w:jc w:val="both"/>
        <w:rPr>
          <w:rFonts w:ascii="Times New Roman" w:eastAsiaTheme="minorEastAsia" w:hAnsi="Times New Roman" w:cs="Times New Roman"/>
          <w:sz w:val="24"/>
          <w:szCs w:val="24"/>
          <w:lang w:eastAsia="lt-LT"/>
        </w:rPr>
      </w:pPr>
      <w:r w:rsidRPr="0050439D">
        <w:rPr>
          <w:rFonts w:ascii="Times New Roman" w:eastAsiaTheme="minorEastAsia" w:hAnsi="Times New Roman" w:cs="Times New Roman"/>
          <w:sz w:val="24"/>
          <w:szCs w:val="24"/>
          <w:lang w:eastAsia="lt-LT"/>
        </w:rPr>
        <w:t>4.</w:t>
      </w:r>
      <w:r w:rsidRPr="0050439D">
        <w:rPr>
          <w:rFonts w:ascii="Times New Roman" w:eastAsiaTheme="minorEastAsia" w:hAnsi="Times New Roman" w:cs="Times New Roman"/>
          <w:sz w:val="24"/>
          <w:szCs w:val="24"/>
          <w:lang w:eastAsia="lt-LT"/>
        </w:rPr>
        <w:tab/>
        <w:t>II grupei priklausančių ASPĮ patirtų išlaidų susiejimas su teiktomis kontaktinėmis paslaugomis</w:t>
      </w:r>
      <w:r>
        <w:rPr>
          <w:rFonts w:ascii="Times New Roman" w:eastAsiaTheme="minorEastAsia" w:hAnsi="Times New Roman" w:cs="Times New Roman"/>
          <w:sz w:val="24"/>
          <w:szCs w:val="24"/>
          <w:lang w:eastAsia="lt-LT"/>
        </w:rPr>
        <w:t>;</w:t>
      </w:r>
    </w:p>
    <w:p w14:paraId="3DDE0763" w14:textId="1610966C" w:rsidR="0050439D" w:rsidRPr="0050439D" w:rsidRDefault="0050439D" w:rsidP="000E2825">
      <w:pPr>
        <w:tabs>
          <w:tab w:val="left" w:pos="851"/>
          <w:tab w:val="left" w:pos="993"/>
        </w:tabs>
        <w:ind w:firstLine="567"/>
        <w:jc w:val="both"/>
        <w:rPr>
          <w:rFonts w:ascii="Times New Roman" w:eastAsiaTheme="minorEastAsia" w:hAnsi="Times New Roman" w:cs="Times New Roman"/>
          <w:sz w:val="24"/>
          <w:szCs w:val="24"/>
          <w:lang w:eastAsia="lt-LT"/>
        </w:rPr>
      </w:pPr>
      <w:r w:rsidRPr="0050439D">
        <w:rPr>
          <w:rFonts w:ascii="Times New Roman" w:eastAsiaTheme="minorEastAsia" w:hAnsi="Times New Roman" w:cs="Times New Roman"/>
          <w:sz w:val="24"/>
          <w:szCs w:val="24"/>
          <w:lang w:eastAsia="lt-LT"/>
        </w:rPr>
        <w:t>5.</w:t>
      </w:r>
      <w:r w:rsidRPr="0050439D">
        <w:rPr>
          <w:rFonts w:ascii="Times New Roman" w:eastAsiaTheme="minorEastAsia" w:hAnsi="Times New Roman" w:cs="Times New Roman"/>
          <w:sz w:val="24"/>
          <w:szCs w:val="24"/>
          <w:lang w:eastAsia="lt-LT"/>
        </w:rPr>
        <w:tab/>
        <w:t>IV grupei priklausančių įstaigų patirtų išlaidų pripažinimo nepagrįstomis</w:t>
      </w:r>
      <w:r>
        <w:rPr>
          <w:rFonts w:ascii="Times New Roman" w:eastAsiaTheme="minorEastAsia" w:hAnsi="Times New Roman" w:cs="Times New Roman"/>
          <w:sz w:val="24"/>
          <w:szCs w:val="24"/>
          <w:lang w:eastAsia="lt-LT"/>
        </w:rPr>
        <w:t>;</w:t>
      </w:r>
    </w:p>
    <w:p w14:paraId="33A4804A" w14:textId="306511AE" w:rsidR="0050439D" w:rsidRDefault="0050439D" w:rsidP="000E2825">
      <w:pPr>
        <w:tabs>
          <w:tab w:val="left" w:pos="851"/>
          <w:tab w:val="left" w:pos="993"/>
        </w:tabs>
        <w:ind w:firstLine="567"/>
        <w:jc w:val="both"/>
        <w:rPr>
          <w:rFonts w:ascii="Times New Roman" w:eastAsiaTheme="minorEastAsia" w:hAnsi="Times New Roman" w:cs="Times New Roman"/>
          <w:sz w:val="24"/>
          <w:szCs w:val="24"/>
          <w:lang w:eastAsia="lt-LT"/>
        </w:rPr>
      </w:pPr>
      <w:r w:rsidRPr="0050439D">
        <w:rPr>
          <w:rFonts w:ascii="Times New Roman" w:eastAsiaTheme="minorEastAsia" w:hAnsi="Times New Roman" w:cs="Times New Roman"/>
          <w:sz w:val="24"/>
          <w:szCs w:val="24"/>
          <w:lang w:eastAsia="lt-LT"/>
        </w:rPr>
        <w:t>6.</w:t>
      </w:r>
      <w:r w:rsidRPr="0050439D">
        <w:rPr>
          <w:rFonts w:ascii="Times New Roman" w:eastAsiaTheme="minorEastAsia" w:hAnsi="Times New Roman" w:cs="Times New Roman"/>
          <w:sz w:val="24"/>
          <w:szCs w:val="24"/>
          <w:lang w:eastAsia="lt-LT"/>
        </w:rPr>
        <w:tab/>
        <w:t>Įstaigų patirtų išlaidų kompensavimas</w:t>
      </w:r>
      <w:r w:rsidR="00F948DF">
        <w:rPr>
          <w:rFonts w:ascii="Times New Roman" w:eastAsiaTheme="minorEastAsia" w:hAnsi="Times New Roman" w:cs="Times New Roman"/>
          <w:sz w:val="24"/>
          <w:szCs w:val="24"/>
          <w:lang w:eastAsia="lt-LT"/>
        </w:rPr>
        <w:t>;</w:t>
      </w:r>
    </w:p>
    <w:p w14:paraId="30641794" w14:textId="48C6D916" w:rsidR="00F948DF" w:rsidRPr="00F948DF" w:rsidRDefault="00F948DF" w:rsidP="000E2825">
      <w:pPr>
        <w:tabs>
          <w:tab w:val="left" w:pos="851"/>
          <w:tab w:val="left" w:pos="993"/>
        </w:tabs>
        <w:ind w:firstLine="567"/>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7.</w:t>
      </w:r>
      <w:r>
        <w:rPr>
          <w:rFonts w:ascii="Times New Roman" w:eastAsiaTheme="minorEastAsia" w:hAnsi="Times New Roman" w:cs="Times New Roman"/>
          <w:sz w:val="24"/>
          <w:szCs w:val="24"/>
          <w:lang w:eastAsia="lt-LT"/>
        </w:rPr>
        <w:tab/>
      </w:r>
      <w:r w:rsidRPr="00F948DF">
        <w:rPr>
          <w:rFonts w:ascii="Times New Roman" w:hAnsi="Times New Roman"/>
          <w:sz w:val="24"/>
          <w:szCs w:val="24"/>
        </w:rPr>
        <w:t>Lietuvos Respublikos Vyriausybės nutarimo projekt</w:t>
      </w:r>
      <w:r>
        <w:rPr>
          <w:rFonts w:ascii="Times New Roman" w:hAnsi="Times New Roman"/>
          <w:sz w:val="24"/>
          <w:szCs w:val="24"/>
        </w:rPr>
        <w:t>o</w:t>
      </w:r>
      <w:r w:rsidRPr="00F948DF">
        <w:rPr>
          <w:rFonts w:ascii="Times New Roman" w:hAnsi="Times New Roman"/>
          <w:sz w:val="24"/>
          <w:szCs w:val="24"/>
        </w:rPr>
        <w:t xml:space="preserve"> ir jo pried</w:t>
      </w:r>
      <w:r>
        <w:rPr>
          <w:rFonts w:ascii="Times New Roman" w:hAnsi="Times New Roman"/>
          <w:sz w:val="24"/>
          <w:szCs w:val="24"/>
        </w:rPr>
        <w:t>ų parengimas.</w:t>
      </w:r>
    </w:p>
    <w:p w14:paraId="413A3B29" w14:textId="77777777" w:rsidR="00440764" w:rsidRDefault="00440764" w:rsidP="00B318BF">
      <w:pPr>
        <w:jc w:val="both"/>
        <w:rPr>
          <w:rFonts w:ascii="Times New Roman" w:eastAsiaTheme="minorEastAsia" w:hAnsi="Times New Roman" w:cs="Times New Roman"/>
          <w:b/>
          <w:bCs/>
          <w:sz w:val="24"/>
          <w:szCs w:val="24"/>
          <w:lang w:eastAsia="lt-LT"/>
        </w:rPr>
      </w:pPr>
    </w:p>
    <w:p w14:paraId="4B3B4DCE" w14:textId="5AD3724E" w:rsidR="00BE473D" w:rsidRPr="00440764" w:rsidRDefault="00BE473D" w:rsidP="00A715F4">
      <w:pPr>
        <w:pStyle w:val="Sraopastraipa"/>
        <w:numPr>
          <w:ilvl w:val="0"/>
          <w:numId w:val="42"/>
        </w:numPr>
        <w:tabs>
          <w:tab w:val="left" w:pos="851"/>
        </w:tabs>
        <w:spacing w:after="0" w:line="240" w:lineRule="auto"/>
        <w:ind w:hanging="153"/>
        <w:jc w:val="both"/>
        <w:rPr>
          <w:rFonts w:ascii="Times New Roman" w:eastAsiaTheme="minorEastAsia" w:hAnsi="Times New Roman" w:cs="Times New Roman"/>
          <w:b/>
          <w:bCs/>
          <w:sz w:val="24"/>
          <w:szCs w:val="24"/>
          <w:lang w:eastAsia="lt-LT"/>
        </w:rPr>
      </w:pPr>
      <w:r w:rsidRPr="00440764">
        <w:rPr>
          <w:rFonts w:ascii="Times New Roman" w:eastAsiaTheme="minorEastAsia" w:hAnsi="Times New Roman" w:cs="Times New Roman"/>
          <w:b/>
          <w:bCs/>
          <w:sz w:val="24"/>
          <w:szCs w:val="24"/>
          <w:lang w:eastAsia="lt-LT"/>
        </w:rPr>
        <w:t xml:space="preserve">SVARSTYTA </w:t>
      </w:r>
    </w:p>
    <w:p w14:paraId="376FBAE3" w14:textId="0BD9267F" w:rsidR="00DE6ADC" w:rsidRPr="00DE6ADC" w:rsidRDefault="00DE6ADC" w:rsidP="00DE6ADC">
      <w:pPr>
        <w:ind w:firstLine="567"/>
        <w:jc w:val="both"/>
        <w:rPr>
          <w:rFonts w:ascii="Times New Roman" w:eastAsiaTheme="minorEastAsia" w:hAnsi="Times New Roman" w:cs="Times New Roman"/>
          <w:sz w:val="24"/>
          <w:szCs w:val="24"/>
          <w:lang w:eastAsia="lt-LT"/>
        </w:rPr>
      </w:pPr>
      <w:r w:rsidRPr="00DE6ADC">
        <w:rPr>
          <w:rFonts w:ascii="Times New Roman" w:eastAsiaTheme="minorEastAsia" w:hAnsi="Times New Roman" w:cs="Times New Roman"/>
          <w:sz w:val="24"/>
          <w:szCs w:val="24"/>
          <w:lang w:eastAsia="lt-LT"/>
        </w:rPr>
        <w:t>Siekiant įvertinti įstaigų pateiktų išlaidų pagrįstumą siūlom</w:t>
      </w:r>
      <w:r w:rsidR="00440764">
        <w:rPr>
          <w:rFonts w:ascii="Times New Roman" w:eastAsiaTheme="minorEastAsia" w:hAnsi="Times New Roman" w:cs="Times New Roman"/>
          <w:sz w:val="24"/>
          <w:szCs w:val="24"/>
          <w:lang w:eastAsia="lt-LT"/>
        </w:rPr>
        <w:t>a</w:t>
      </w:r>
      <w:r w:rsidRPr="00DE6ADC">
        <w:rPr>
          <w:rFonts w:ascii="Times New Roman" w:eastAsiaTheme="minorEastAsia" w:hAnsi="Times New Roman" w:cs="Times New Roman"/>
          <w:sz w:val="24"/>
          <w:szCs w:val="24"/>
          <w:lang w:eastAsia="lt-LT"/>
        </w:rPr>
        <w:t xml:space="preserve"> įstaig</w:t>
      </w:r>
      <w:r w:rsidR="00440764">
        <w:rPr>
          <w:rFonts w:ascii="Times New Roman" w:eastAsiaTheme="minorEastAsia" w:hAnsi="Times New Roman" w:cs="Times New Roman"/>
          <w:sz w:val="24"/>
          <w:szCs w:val="24"/>
          <w:lang w:eastAsia="lt-LT"/>
        </w:rPr>
        <w:t>as sugrupuoti</w:t>
      </w:r>
      <w:r w:rsidRPr="00DE6ADC">
        <w:rPr>
          <w:rFonts w:ascii="Times New Roman" w:eastAsiaTheme="minorEastAsia" w:hAnsi="Times New Roman" w:cs="Times New Roman"/>
          <w:sz w:val="24"/>
          <w:szCs w:val="24"/>
          <w:lang w:eastAsia="lt-LT"/>
        </w:rPr>
        <w:t>:</w:t>
      </w:r>
    </w:p>
    <w:p w14:paraId="5461692F" w14:textId="56640B86" w:rsidR="00DE6ADC" w:rsidRPr="00DE6ADC" w:rsidRDefault="00DE6ADC" w:rsidP="00DE6ADC">
      <w:pPr>
        <w:ind w:firstLine="567"/>
        <w:jc w:val="both"/>
        <w:rPr>
          <w:rFonts w:ascii="Times New Roman" w:eastAsiaTheme="minorEastAsia" w:hAnsi="Times New Roman" w:cs="Times New Roman"/>
          <w:sz w:val="24"/>
          <w:szCs w:val="24"/>
          <w:lang w:eastAsia="lt-LT"/>
        </w:rPr>
      </w:pPr>
      <w:r w:rsidRPr="00DE6ADC">
        <w:rPr>
          <w:rFonts w:ascii="Times New Roman" w:eastAsiaTheme="minorEastAsia" w:hAnsi="Times New Roman" w:cs="Times New Roman"/>
          <w:sz w:val="24"/>
          <w:szCs w:val="24"/>
          <w:lang w:eastAsia="lt-LT"/>
        </w:rPr>
        <w:t>I-ai grupei priskirti COVID-19 ligonin</w:t>
      </w:r>
      <w:r w:rsidR="00440764">
        <w:rPr>
          <w:rFonts w:ascii="Times New Roman" w:eastAsiaTheme="minorEastAsia" w:hAnsi="Times New Roman" w:cs="Times New Roman"/>
          <w:sz w:val="24"/>
          <w:szCs w:val="24"/>
          <w:lang w:eastAsia="lt-LT"/>
        </w:rPr>
        <w:t>e</w:t>
      </w:r>
      <w:r w:rsidRPr="00DE6ADC">
        <w:rPr>
          <w:rFonts w:ascii="Times New Roman" w:eastAsiaTheme="minorEastAsia" w:hAnsi="Times New Roman" w:cs="Times New Roman"/>
          <w:sz w:val="24"/>
          <w:szCs w:val="24"/>
          <w:lang w:eastAsia="lt-LT"/>
        </w:rPr>
        <w:t>s ir joms priskirtas ASPĮ (pagal Sveikatos apsaugos ministro įsakymą V-281), ASPĮ, kurios atsakingos už karščiavimo klinikas ir GMP. Iš viso 9</w:t>
      </w:r>
      <w:r w:rsidR="00572D0C">
        <w:rPr>
          <w:rFonts w:ascii="Times New Roman" w:eastAsiaTheme="minorEastAsia" w:hAnsi="Times New Roman" w:cs="Times New Roman"/>
          <w:sz w:val="24"/>
          <w:szCs w:val="24"/>
          <w:lang w:eastAsia="lt-LT"/>
        </w:rPr>
        <w:t>7</w:t>
      </w:r>
      <w:r w:rsidRPr="00DE6ADC">
        <w:rPr>
          <w:rFonts w:ascii="Times New Roman" w:eastAsiaTheme="minorEastAsia" w:hAnsi="Times New Roman" w:cs="Times New Roman"/>
          <w:sz w:val="24"/>
          <w:szCs w:val="24"/>
          <w:lang w:eastAsia="lt-LT"/>
        </w:rPr>
        <w:t xml:space="preserve"> ASPĮ.</w:t>
      </w:r>
    </w:p>
    <w:p w14:paraId="380D1E4B" w14:textId="493BA38B" w:rsidR="00DE6ADC" w:rsidRPr="00DE6ADC" w:rsidRDefault="00DE6ADC" w:rsidP="00DE6ADC">
      <w:pPr>
        <w:ind w:firstLine="567"/>
        <w:jc w:val="both"/>
        <w:rPr>
          <w:rFonts w:ascii="Times New Roman" w:eastAsiaTheme="minorEastAsia" w:hAnsi="Times New Roman" w:cs="Times New Roman"/>
          <w:sz w:val="24"/>
          <w:szCs w:val="24"/>
          <w:lang w:eastAsia="lt-LT"/>
        </w:rPr>
      </w:pPr>
      <w:r w:rsidRPr="00DE6ADC">
        <w:rPr>
          <w:rFonts w:ascii="Times New Roman" w:eastAsiaTheme="minorEastAsia" w:hAnsi="Times New Roman" w:cs="Times New Roman"/>
          <w:sz w:val="24"/>
          <w:szCs w:val="24"/>
          <w:lang w:eastAsia="lt-LT"/>
        </w:rPr>
        <w:t>II-ai grupei priskirti ASPĮ, kurios pagal VLK pateiktus duomenis analizuojamu laikotarpiu teikė kontaktines paslaugas. Iš viso 303 įstaig</w:t>
      </w:r>
      <w:r>
        <w:rPr>
          <w:rFonts w:ascii="Times New Roman" w:eastAsiaTheme="minorEastAsia" w:hAnsi="Times New Roman" w:cs="Times New Roman"/>
          <w:sz w:val="24"/>
          <w:szCs w:val="24"/>
          <w:lang w:eastAsia="lt-LT"/>
        </w:rPr>
        <w:t>os</w:t>
      </w:r>
      <w:r w:rsidRPr="00DE6ADC">
        <w:rPr>
          <w:rFonts w:ascii="Times New Roman" w:eastAsiaTheme="minorEastAsia" w:hAnsi="Times New Roman" w:cs="Times New Roman"/>
          <w:sz w:val="24"/>
          <w:szCs w:val="24"/>
          <w:lang w:eastAsia="lt-LT"/>
        </w:rPr>
        <w:t>.</w:t>
      </w:r>
    </w:p>
    <w:p w14:paraId="6A500480" w14:textId="77777777" w:rsidR="00DE6ADC" w:rsidRPr="00DE6ADC" w:rsidRDefault="00DE6ADC" w:rsidP="00DE6ADC">
      <w:pPr>
        <w:ind w:firstLine="567"/>
        <w:jc w:val="both"/>
        <w:rPr>
          <w:rFonts w:ascii="Times New Roman" w:eastAsiaTheme="minorEastAsia" w:hAnsi="Times New Roman" w:cs="Times New Roman"/>
          <w:sz w:val="24"/>
          <w:szCs w:val="24"/>
          <w:lang w:eastAsia="lt-LT"/>
        </w:rPr>
      </w:pPr>
      <w:r w:rsidRPr="00DE6ADC">
        <w:rPr>
          <w:rFonts w:ascii="Times New Roman" w:eastAsiaTheme="minorEastAsia" w:hAnsi="Times New Roman" w:cs="Times New Roman"/>
          <w:sz w:val="24"/>
          <w:szCs w:val="24"/>
          <w:lang w:eastAsia="lt-LT"/>
        </w:rPr>
        <w:t>III-</w:t>
      </w:r>
      <w:proofErr w:type="spellStart"/>
      <w:r w:rsidRPr="00DE6ADC">
        <w:rPr>
          <w:rFonts w:ascii="Times New Roman" w:eastAsiaTheme="minorEastAsia" w:hAnsi="Times New Roman" w:cs="Times New Roman"/>
          <w:sz w:val="24"/>
          <w:szCs w:val="24"/>
          <w:lang w:eastAsia="lt-LT"/>
        </w:rPr>
        <w:t>iai</w:t>
      </w:r>
      <w:proofErr w:type="spellEnd"/>
      <w:r w:rsidRPr="00DE6ADC">
        <w:rPr>
          <w:rFonts w:ascii="Times New Roman" w:eastAsiaTheme="minorEastAsia" w:hAnsi="Times New Roman" w:cs="Times New Roman"/>
          <w:sz w:val="24"/>
          <w:szCs w:val="24"/>
          <w:lang w:eastAsia="lt-LT"/>
        </w:rPr>
        <w:t xml:space="preserve"> grupei priskirti likusias ASPĮ, kurios analizuojamu laikotarpiu pagal VLK duomenis, kontaktinių paslaugų neteikė. Iš viso 43 įstaigos.</w:t>
      </w:r>
    </w:p>
    <w:p w14:paraId="4F1B611A" w14:textId="006ED704" w:rsidR="00DE6ADC" w:rsidRDefault="00440764" w:rsidP="00DE6ADC">
      <w:pPr>
        <w:ind w:firstLine="567"/>
        <w:jc w:val="both"/>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Į</w:t>
      </w:r>
      <w:r w:rsidR="00DE6ADC" w:rsidRPr="00DE6ADC">
        <w:rPr>
          <w:rFonts w:ascii="Times New Roman" w:eastAsiaTheme="minorEastAsia" w:hAnsi="Times New Roman" w:cs="Times New Roman"/>
          <w:sz w:val="24"/>
          <w:szCs w:val="24"/>
          <w:lang w:eastAsia="lt-LT"/>
        </w:rPr>
        <w:t xml:space="preserve"> IV įstaigų grupę </w:t>
      </w:r>
      <w:r>
        <w:rPr>
          <w:rFonts w:ascii="Times New Roman" w:eastAsiaTheme="minorEastAsia" w:hAnsi="Times New Roman" w:cs="Times New Roman"/>
          <w:sz w:val="24"/>
          <w:szCs w:val="24"/>
          <w:lang w:eastAsia="lt-LT"/>
        </w:rPr>
        <w:t xml:space="preserve">pasiūlyta </w:t>
      </w:r>
      <w:r w:rsidR="00DE6ADC" w:rsidRPr="00DE6ADC">
        <w:rPr>
          <w:rFonts w:ascii="Times New Roman" w:eastAsiaTheme="minorEastAsia" w:hAnsi="Times New Roman" w:cs="Times New Roman"/>
          <w:sz w:val="24"/>
          <w:szCs w:val="24"/>
          <w:lang w:eastAsia="lt-LT"/>
        </w:rPr>
        <w:t>priskirti prašymus kompensuoti pateikusias SAM pavaldžias biudžetines įstaigas</w:t>
      </w:r>
      <w:r w:rsidR="009B6413">
        <w:rPr>
          <w:rFonts w:ascii="Times New Roman" w:eastAsiaTheme="minorEastAsia" w:hAnsi="Times New Roman" w:cs="Times New Roman"/>
          <w:sz w:val="24"/>
          <w:szCs w:val="24"/>
          <w:lang w:eastAsia="lt-LT"/>
        </w:rPr>
        <w:t xml:space="preserve"> (BĮ)</w:t>
      </w:r>
      <w:r w:rsidR="00DE6ADC" w:rsidRPr="00DE6ADC">
        <w:rPr>
          <w:rFonts w:ascii="Times New Roman" w:eastAsiaTheme="minorEastAsia" w:hAnsi="Times New Roman" w:cs="Times New Roman"/>
          <w:sz w:val="24"/>
          <w:szCs w:val="24"/>
          <w:lang w:eastAsia="lt-LT"/>
        </w:rPr>
        <w:t>. Iš viso 10.</w:t>
      </w:r>
    </w:p>
    <w:p w14:paraId="04216CA6" w14:textId="579991F3" w:rsidR="00376B10" w:rsidRPr="001C3B7C" w:rsidRDefault="00376B10" w:rsidP="001C3B7C">
      <w:pPr>
        <w:pStyle w:val="Sraopastraipa"/>
        <w:numPr>
          <w:ilvl w:val="0"/>
          <w:numId w:val="43"/>
        </w:numPr>
        <w:spacing w:after="0" w:line="240" w:lineRule="auto"/>
        <w:jc w:val="both"/>
        <w:rPr>
          <w:rFonts w:ascii="Times New Roman" w:eastAsiaTheme="minorEastAsia" w:hAnsi="Times New Roman" w:cs="Times New Roman"/>
          <w:b/>
          <w:bCs/>
          <w:sz w:val="24"/>
          <w:szCs w:val="24"/>
          <w:lang w:eastAsia="lt-LT"/>
        </w:rPr>
      </w:pPr>
      <w:r w:rsidRPr="001C3B7C">
        <w:rPr>
          <w:rFonts w:ascii="Times New Roman" w:eastAsiaTheme="minorEastAsia" w:hAnsi="Times New Roman" w:cs="Times New Roman"/>
          <w:b/>
          <w:bCs/>
          <w:sz w:val="24"/>
          <w:szCs w:val="24"/>
          <w:lang w:eastAsia="lt-LT"/>
        </w:rPr>
        <w:t>NUTARTA</w:t>
      </w:r>
      <w:r w:rsidR="00A715F4">
        <w:rPr>
          <w:rFonts w:ascii="Times New Roman" w:eastAsiaTheme="minorEastAsia" w:hAnsi="Times New Roman" w:cs="Times New Roman"/>
          <w:b/>
          <w:bCs/>
          <w:sz w:val="24"/>
          <w:szCs w:val="24"/>
          <w:lang w:eastAsia="lt-LT"/>
        </w:rPr>
        <w:t>. P</w:t>
      </w:r>
      <w:r w:rsidR="00440764" w:rsidRPr="001C3B7C">
        <w:rPr>
          <w:rFonts w:ascii="Times New Roman" w:eastAsiaTheme="minorEastAsia" w:hAnsi="Times New Roman" w:cs="Times New Roman"/>
          <w:b/>
          <w:bCs/>
          <w:sz w:val="24"/>
          <w:szCs w:val="24"/>
          <w:lang w:eastAsia="lt-LT"/>
        </w:rPr>
        <w:t>ritarti siūlomam įstaigų grupavimui.</w:t>
      </w:r>
    </w:p>
    <w:p w14:paraId="5ECC67BD" w14:textId="77FF89FD" w:rsidR="00B318BF" w:rsidRPr="00B318BF" w:rsidRDefault="00B318BF" w:rsidP="00B318BF">
      <w:pPr>
        <w:jc w:val="both"/>
        <w:rPr>
          <w:rFonts w:ascii="Times New Roman" w:eastAsiaTheme="minorEastAsia" w:hAnsi="Times New Roman" w:cs="Times New Roman"/>
          <w:sz w:val="24"/>
          <w:szCs w:val="24"/>
          <w:lang w:eastAsia="lt-LT"/>
        </w:rPr>
      </w:pPr>
    </w:p>
    <w:p w14:paraId="20A50F6A" w14:textId="7CD4FC30" w:rsidR="00376B10" w:rsidRDefault="001C3B7C" w:rsidP="00A715F4">
      <w:pPr>
        <w:ind w:firstLine="567"/>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2</w:t>
      </w:r>
      <w:r w:rsidR="00B318BF" w:rsidRPr="00707CF2">
        <w:rPr>
          <w:rFonts w:ascii="Times New Roman" w:eastAsiaTheme="minorEastAsia" w:hAnsi="Times New Roman" w:cs="Times New Roman"/>
          <w:b/>
          <w:bCs/>
          <w:sz w:val="24"/>
          <w:szCs w:val="24"/>
          <w:lang w:eastAsia="lt-LT"/>
        </w:rPr>
        <w:t>. SVARSTYTA</w:t>
      </w:r>
    </w:p>
    <w:p w14:paraId="72B7F000" w14:textId="7DB37C22" w:rsidR="00440764" w:rsidRPr="001C3B7C" w:rsidRDefault="00440764" w:rsidP="00A715F4">
      <w:pPr>
        <w:ind w:firstLine="567"/>
        <w:jc w:val="both"/>
        <w:rPr>
          <w:rFonts w:ascii="Times New Roman" w:eastAsiaTheme="minorEastAsia" w:hAnsi="Times New Roman" w:cs="Times New Roman"/>
          <w:sz w:val="24"/>
          <w:szCs w:val="24"/>
          <w:lang w:eastAsia="lt-LT"/>
        </w:rPr>
      </w:pPr>
      <w:r w:rsidRPr="001C3B7C">
        <w:rPr>
          <w:rFonts w:ascii="Times New Roman" w:eastAsiaTheme="minorEastAsia" w:hAnsi="Times New Roman" w:cs="Times New Roman"/>
          <w:sz w:val="24"/>
          <w:szCs w:val="24"/>
          <w:lang w:eastAsia="lt-LT"/>
        </w:rPr>
        <w:t xml:space="preserve">Siekiant </w:t>
      </w:r>
      <w:r w:rsidR="001C3B7C" w:rsidRPr="001C3B7C">
        <w:rPr>
          <w:rFonts w:ascii="Times New Roman" w:eastAsiaTheme="minorEastAsia" w:hAnsi="Times New Roman" w:cs="Times New Roman"/>
          <w:sz w:val="24"/>
          <w:szCs w:val="24"/>
          <w:lang w:eastAsia="lt-LT"/>
        </w:rPr>
        <w:t>užtikrinti įstaigų pateiktų išlaidų kompensavimo pagrįstumą siūloma nustatyti pagrindinius išlaidų kompensavimo principus:</w:t>
      </w:r>
    </w:p>
    <w:p w14:paraId="364EE1A7" w14:textId="13AE0C85" w:rsidR="00DE6ADC" w:rsidRPr="000E2825" w:rsidRDefault="00DE6ADC" w:rsidP="001C3B7C">
      <w:pPr>
        <w:pStyle w:val="Sraopastraipa"/>
        <w:suppressAutoHyphens/>
        <w:autoSpaceDN w:val="0"/>
        <w:spacing w:line="240" w:lineRule="auto"/>
        <w:ind w:left="0" w:firstLine="567"/>
        <w:contextualSpacing w:val="0"/>
        <w:jc w:val="both"/>
        <w:textAlignment w:val="baseline"/>
        <w:rPr>
          <w:rFonts w:ascii="Times New Roman" w:eastAsia="Times New Roman" w:hAnsi="Times New Roman" w:cs="Times New Roman"/>
          <w:sz w:val="24"/>
          <w:szCs w:val="24"/>
          <w:lang w:eastAsia="lt-LT"/>
        </w:rPr>
      </w:pPr>
      <w:r w:rsidRPr="000E2825">
        <w:rPr>
          <w:rFonts w:ascii="Times New Roman" w:eastAsia="Times New Roman" w:hAnsi="Times New Roman" w:cs="Times New Roman"/>
          <w:sz w:val="24"/>
          <w:szCs w:val="24"/>
          <w:lang w:eastAsia="lt-LT"/>
        </w:rPr>
        <w:t xml:space="preserve">I grupės ASPĮ deklaravo  patyrusios </w:t>
      </w:r>
      <w:r w:rsidR="000338F1">
        <w:rPr>
          <w:rFonts w:ascii="Times New Roman" w:eastAsia="Times New Roman" w:hAnsi="Times New Roman" w:cs="Times New Roman"/>
          <w:sz w:val="24"/>
          <w:szCs w:val="24"/>
          <w:lang w:eastAsia="lt-LT"/>
        </w:rPr>
        <w:t>11 702 150,50</w:t>
      </w:r>
      <w:r w:rsidRPr="000E2825">
        <w:rPr>
          <w:rFonts w:ascii="Times New Roman" w:eastAsia="Times New Roman" w:hAnsi="Times New Roman" w:cs="Times New Roman"/>
          <w:sz w:val="24"/>
          <w:szCs w:val="24"/>
          <w:lang w:eastAsia="lt-LT"/>
        </w:rPr>
        <w:t xml:space="preserve"> Eur. Siūloma kompensuoti deklaruotas išlaidas </w:t>
      </w:r>
      <w:r w:rsidRPr="000338F1">
        <w:rPr>
          <w:rFonts w:ascii="Times New Roman" w:eastAsia="Times New Roman" w:hAnsi="Times New Roman" w:cs="Times New Roman"/>
          <w:sz w:val="24"/>
          <w:szCs w:val="24"/>
          <w:lang w:eastAsia="lt-LT"/>
        </w:rPr>
        <w:t>pagal visas išlaidų kategorija</w:t>
      </w:r>
      <w:r w:rsidRPr="000E2825">
        <w:rPr>
          <w:rFonts w:ascii="Times New Roman" w:eastAsia="Times New Roman" w:hAnsi="Times New Roman" w:cs="Times New Roman"/>
          <w:sz w:val="24"/>
          <w:szCs w:val="24"/>
          <w:lang w:eastAsia="lt-LT"/>
        </w:rPr>
        <w:t>, nesiejant su kontaktinių paslaugų teikimu;</w:t>
      </w:r>
    </w:p>
    <w:p w14:paraId="0B339EDC" w14:textId="25B45286" w:rsidR="00DE6ADC" w:rsidRPr="000338F1" w:rsidRDefault="00DE6ADC" w:rsidP="001C3B7C">
      <w:pPr>
        <w:pStyle w:val="Sraopastraipa"/>
        <w:suppressAutoHyphens/>
        <w:autoSpaceDN w:val="0"/>
        <w:spacing w:line="240" w:lineRule="auto"/>
        <w:ind w:left="0" w:firstLine="567"/>
        <w:contextualSpacing w:val="0"/>
        <w:jc w:val="both"/>
        <w:textAlignment w:val="baseline"/>
        <w:rPr>
          <w:rFonts w:ascii="Times New Roman" w:hAnsi="Times New Roman" w:cs="Times New Roman"/>
          <w:sz w:val="24"/>
          <w:szCs w:val="24"/>
        </w:rPr>
      </w:pPr>
      <w:r w:rsidRPr="000E2825">
        <w:rPr>
          <w:rFonts w:ascii="Times New Roman" w:eastAsia="Times New Roman" w:hAnsi="Times New Roman" w:cs="Times New Roman"/>
          <w:sz w:val="24"/>
          <w:szCs w:val="24"/>
          <w:lang w:eastAsia="lt-LT"/>
        </w:rPr>
        <w:lastRenderedPageBreak/>
        <w:t xml:space="preserve">II grupės ASPĮ deklaravo patyrusios </w:t>
      </w:r>
      <w:r w:rsidR="00F91C7A" w:rsidRPr="00F91C7A">
        <w:rPr>
          <w:rFonts w:ascii="Times New Roman" w:eastAsia="Times New Roman" w:hAnsi="Times New Roman"/>
          <w:color w:val="000000"/>
          <w:sz w:val="24"/>
          <w:szCs w:val="24"/>
          <w:lang w:eastAsia="lt-LT"/>
        </w:rPr>
        <w:t>2 583 630,64</w:t>
      </w:r>
      <w:r w:rsidR="00F91C7A">
        <w:rPr>
          <w:rFonts w:ascii="Times New Roman" w:eastAsia="Times New Roman" w:hAnsi="Times New Roman"/>
          <w:b/>
          <w:bCs/>
          <w:color w:val="000000"/>
          <w:sz w:val="24"/>
          <w:szCs w:val="24"/>
          <w:lang w:eastAsia="lt-LT"/>
        </w:rPr>
        <w:t xml:space="preserve"> </w:t>
      </w:r>
      <w:r w:rsidRPr="000E2825">
        <w:rPr>
          <w:rFonts w:ascii="Times New Roman" w:eastAsia="Times New Roman" w:hAnsi="Times New Roman" w:cs="Times New Roman"/>
          <w:sz w:val="24"/>
          <w:szCs w:val="24"/>
          <w:lang w:eastAsia="lt-LT"/>
        </w:rPr>
        <w:t>Eur. Siūloma kompensuoti tik išlaidas patirtas įsigyjant AAP ir dezinfekavimo priemones (iš viso – 2 14</w:t>
      </w:r>
      <w:r w:rsidR="000338F1">
        <w:rPr>
          <w:rFonts w:ascii="Times New Roman" w:eastAsia="Times New Roman" w:hAnsi="Times New Roman" w:cs="Times New Roman"/>
          <w:sz w:val="24"/>
          <w:szCs w:val="24"/>
          <w:lang w:eastAsia="lt-LT"/>
        </w:rPr>
        <w:t>5</w:t>
      </w:r>
      <w:r w:rsidRPr="000E2825">
        <w:rPr>
          <w:rFonts w:ascii="Times New Roman" w:eastAsia="Times New Roman" w:hAnsi="Times New Roman" w:cs="Times New Roman"/>
          <w:sz w:val="24"/>
          <w:szCs w:val="24"/>
          <w:lang w:eastAsia="lt-LT"/>
        </w:rPr>
        <w:t xml:space="preserve"> </w:t>
      </w:r>
      <w:r w:rsidR="000338F1">
        <w:rPr>
          <w:rFonts w:ascii="Times New Roman" w:eastAsia="Times New Roman" w:hAnsi="Times New Roman" w:cs="Times New Roman"/>
          <w:sz w:val="24"/>
          <w:szCs w:val="24"/>
          <w:lang w:eastAsia="lt-LT"/>
        </w:rPr>
        <w:t>1</w:t>
      </w:r>
      <w:r w:rsidRPr="000E2825">
        <w:rPr>
          <w:rFonts w:ascii="Times New Roman" w:eastAsia="Times New Roman" w:hAnsi="Times New Roman" w:cs="Times New Roman"/>
          <w:sz w:val="24"/>
          <w:szCs w:val="24"/>
          <w:lang w:eastAsia="lt-LT"/>
        </w:rPr>
        <w:t>54</w:t>
      </w:r>
      <w:r w:rsidR="000338F1">
        <w:rPr>
          <w:rFonts w:ascii="Times New Roman" w:eastAsia="Times New Roman" w:hAnsi="Times New Roman" w:cs="Times New Roman"/>
          <w:sz w:val="24"/>
          <w:szCs w:val="24"/>
          <w:lang w:eastAsia="lt-LT"/>
        </w:rPr>
        <w:t>,18</w:t>
      </w:r>
      <w:r w:rsidRPr="000E2825">
        <w:rPr>
          <w:rFonts w:ascii="Times New Roman" w:eastAsia="Times New Roman" w:hAnsi="Times New Roman" w:cs="Times New Roman"/>
          <w:sz w:val="24"/>
          <w:szCs w:val="24"/>
          <w:lang w:eastAsia="lt-LT"/>
        </w:rPr>
        <w:t xml:space="preserve"> Eur) ir </w:t>
      </w:r>
      <w:r w:rsidRPr="000338F1">
        <w:rPr>
          <w:rFonts w:ascii="Times New Roman" w:eastAsia="Times New Roman" w:hAnsi="Times New Roman" w:cs="Times New Roman"/>
          <w:sz w:val="24"/>
          <w:szCs w:val="24"/>
          <w:lang w:eastAsia="lt-LT"/>
        </w:rPr>
        <w:t>kompensavimo sumą siejant su suteiktomis kontaktinėmis paslaugomis;</w:t>
      </w:r>
      <w:r w:rsidRPr="000338F1">
        <w:rPr>
          <w:rFonts w:ascii="Times New Roman" w:hAnsi="Times New Roman" w:cs="Times New Roman"/>
          <w:sz w:val="24"/>
          <w:szCs w:val="24"/>
        </w:rPr>
        <w:t xml:space="preserve"> </w:t>
      </w:r>
    </w:p>
    <w:p w14:paraId="56621392" w14:textId="40057403" w:rsidR="00DE6ADC" w:rsidRPr="000E2825" w:rsidRDefault="00DE6ADC" w:rsidP="001C3B7C">
      <w:pPr>
        <w:pStyle w:val="Sraopastraipa"/>
        <w:suppressAutoHyphens/>
        <w:autoSpaceDN w:val="0"/>
        <w:spacing w:line="240" w:lineRule="auto"/>
        <w:ind w:left="0" w:firstLine="567"/>
        <w:contextualSpacing w:val="0"/>
        <w:jc w:val="both"/>
        <w:textAlignment w:val="baseline"/>
        <w:rPr>
          <w:rFonts w:ascii="Times New Roman" w:eastAsia="Times New Roman" w:hAnsi="Times New Roman" w:cs="Times New Roman"/>
          <w:sz w:val="24"/>
          <w:szCs w:val="24"/>
          <w:lang w:eastAsia="lt-LT"/>
        </w:rPr>
      </w:pPr>
      <w:r w:rsidRPr="000E2825">
        <w:rPr>
          <w:rFonts w:ascii="Times New Roman" w:eastAsia="Times New Roman" w:hAnsi="Times New Roman" w:cs="Times New Roman"/>
          <w:sz w:val="24"/>
          <w:szCs w:val="24"/>
          <w:lang w:eastAsia="lt-LT"/>
        </w:rPr>
        <w:t>III grupės ASPĮ deklaravo patyrusios 151 200 Eur</w:t>
      </w:r>
      <w:r w:rsidR="00146BD8">
        <w:rPr>
          <w:rFonts w:ascii="Times New Roman" w:eastAsia="Times New Roman" w:hAnsi="Times New Roman" w:cs="Times New Roman"/>
          <w:sz w:val="24"/>
          <w:szCs w:val="24"/>
          <w:lang w:eastAsia="lt-LT"/>
        </w:rPr>
        <w:t xml:space="preserve"> išlaidų</w:t>
      </w:r>
      <w:r w:rsidRPr="000E2825">
        <w:rPr>
          <w:rFonts w:ascii="Times New Roman" w:eastAsia="Times New Roman" w:hAnsi="Times New Roman" w:cs="Times New Roman"/>
          <w:sz w:val="24"/>
          <w:szCs w:val="24"/>
          <w:lang w:eastAsia="lt-LT"/>
        </w:rPr>
        <w:t xml:space="preserve">. Siūloma </w:t>
      </w:r>
      <w:r w:rsidR="00146BD8">
        <w:rPr>
          <w:rFonts w:ascii="Times New Roman" w:eastAsia="Times New Roman" w:hAnsi="Times New Roman" w:cs="Times New Roman"/>
          <w:sz w:val="24"/>
          <w:szCs w:val="24"/>
          <w:lang w:eastAsia="lt-LT"/>
        </w:rPr>
        <w:t xml:space="preserve">jų </w:t>
      </w:r>
      <w:r w:rsidRPr="000E2825">
        <w:rPr>
          <w:rFonts w:ascii="Times New Roman" w:eastAsia="Times New Roman" w:hAnsi="Times New Roman" w:cs="Times New Roman"/>
          <w:sz w:val="24"/>
          <w:szCs w:val="24"/>
          <w:lang w:eastAsia="lt-LT"/>
        </w:rPr>
        <w:t>nekompensuoti;</w:t>
      </w:r>
    </w:p>
    <w:p w14:paraId="0B95A3FB" w14:textId="38E7E519" w:rsidR="00DE6ADC" w:rsidRPr="000E2825" w:rsidRDefault="00DE6ADC" w:rsidP="001C3B7C">
      <w:pPr>
        <w:pStyle w:val="Sraopastraipa"/>
        <w:suppressAutoHyphens/>
        <w:autoSpaceDN w:val="0"/>
        <w:spacing w:line="240" w:lineRule="auto"/>
        <w:ind w:left="0" w:firstLine="709"/>
        <w:contextualSpacing w:val="0"/>
        <w:jc w:val="both"/>
        <w:textAlignment w:val="baseline"/>
        <w:rPr>
          <w:rFonts w:ascii="Times New Roman" w:hAnsi="Times New Roman" w:cs="Times New Roman"/>
          <w:sz w:val="24"/>
          <w:szCs w:val="24"/>
        </w:rPr>
      </w:pPr>
      <w:r w:rsidRPr="000E2825">
        <w:rPr>
          <w:rFonts w:ascii="Times New Roman" w:eastAsia="Times New Roman" w:hAnsi="Times New Roman" w:cs="Times New Roman"/>
          <w:sz w:val="24"/>
          <w:szCs w:val="24"/>
          <w:lang w:eastAsia="lt-LT"/>
        </w:rPr>
        <w:t>IV grupės BĮ deklaravo patyrusios 50 560 Eur išlaidų. Siūloma kompensuoti AAP, dezinfekavimo priemonėms ir kt. reikmėms, prašant nurodyti tokių išlaidų pagrįstumą, nurodant kokiai veiklai vykdyti įsigijimai buvo būtini.</w:t>
      </w:r>
    </w:p>
    <w:p w14:paraId="74A318D3" w14:textId="626105BE" w:rsidR="00AD731E" w:rsidRPr="001C3B7C" w:rsidRDefault="00AD731E" w:rsidP="00A715F4">
      <w:pPr>
        <w:pStyle w:val="Sraopastraipa"/>
        <w:numPr>
          <w:ilvl w:val="0"/>
          <w:numId w:val="43"/>
        </w:numPr>
        <w:spacing w:after="0" w:line="240" w:lineRule="auto"/>
        <w:ind w:hanging="218"/>
        <w:jc w:val="both"/>
        <w:rPr>
          <w:rFonts w:ascii="Times New Roman" w:eastAsiaTheme="minorEastAsia" w:hAnsi="Times New Roman" w:cs="Times New Roman"/>
          <w:b/>
          <w:bCs/>
          <w:sz w:val="24"/>
          <w:szCs w:val="24"/>
          <w:lang w:eastAsia="lt-LT"/>
        </w:rPr>
      </w:pPr>
      <w:r w:rsidRPr="001C3B7C">
        <w:rPr>
          <w:rFonts w:ascii="Times New Roman" w:eastAsiaTheme="minorEastAsia" w:hAnsi="Times New Roman" w:cs="Times New Roman"/>
          <w:b/>
          <w:bCs/>
          <w:sz w:val="24"/>
          <w:szCs w:val="24"/>
          <w:lang w:eastAsia="lt-LT"/>
        </w:rPr>
        <w:t xml:space="preserve">NUTARTA. </w:t>
      </w:r>
      <w:r w:rsidR="00122E96">
        <w:rPr>
          <w:rFonts w:ascii="Times New Roman" w:eastAsiaTheme="minorEastAsia" w:hAnsi="Times New Roman" w:cs="Times New Roman"/>
          <w:b/>
          <w:bCs/>
          <w:sz w:val="24"/>
          <w:szCs w:val="24"/>
          <w:lang w:eastAsia="lt-LT"/>
        </w:rPr>
        <w:t>P</w:t>
      </w:r>
      <w:r w:rsidR="001C3B7C">
        <w:rPr>
          <w:rFonts w:ascii="Times New Roman" w:eastAsiaTheme="minorEastAsia" w:hAnsi="Times New Roman" w:cs="Times New Roman"/>
          <w:b/>
          <w:bCs/>
          <w:sz w:val="24"/>
          <w:szCs w:val="24"/>
          <w:lang w:eastAsia="lt-LT"/>
        </w:rPr>
        <w:t>ritarti siūlomiems kompensavimo principams</w:t>
      </w:r>
      <w:r w:rsidRPr="001C3B7C">
        <w:rPr>
          <w:rFonts w:ascii="Times New Roman" w:eastAsiaTheme="minorEastAsia" w:hAnsi="Times New Roman" w:cs="Times New Roman"/>
          <w:b/>
          <w:bCs/>
          <w:sz w:val="24"/>
          <w:szCs w:val="24"/>
          <w:lang w:eastAsia="lt-LT"/>
        </w:rPr>
        <w:t>.</w:t>
      </w:r>
    </w:p>
    <w:p w14:paraId="126B4798" w14:textId="77777777" w:rsidR="00146BD8" w:rsidRDefault="00146BD8" w:rsidP="00A715F4">
      <w:pPr>
        <w:ind w:firstLine="851"/>
        <w:jc w:val="both"/>
        <w:rPr>
          <w:rFonts w:ascii="Times New Roman" w:eastAsiaTheme="minorEastAsia" w:hAnsi="Times New Roman" w:cs="Times New Roman"/>
          <w:sz w:val="24"/>
          <w:szCs w:val="24"/>
          <w:lang w:eastAsia="lt-LT"/>
        </w:rPr>
      </w:pPr>
    </w:p>
    <w:p w14:paraId="6B20EF00" w14:textId="32F03751" w:rsidR="00CB6578" w:rsidRPr="00A715F4" w:rsidRDefault="00C958EC" w:rsidP="00A715F4">
      <w:pPr>
        <w:pStyle w:val="Sraopastraipa"/>
        <w:numPr>
          <w:ilvl w:val="0"/>
          <w:numId w:val="43"/>
        </w:numPr>
        <w:spacing w:after="0" w:line="240" w:lineRule="auto"/>
        <w:ind w:hanging="218"/>
        <w:jc w:val="both"/>
        <w:rPr>
          <w:rFonts w:ascii="Times New Roman" w:eastAsiaTheme="minorEastAsia" w:hAnsi="Times New Roman" w:cs="Times New Roman"/>
          <w:sz w:val="24"/>
          <w:szCs w:val="24"/>
          <w:lang w:eastAsia="lt-LT"/>
        </w:rPr>
      </w:pPr>
      <w:r w:rsidRPr="00A715F4">
        <w:rPr>
          <w:rFonts w:ascii="Times New Roman" w:eastAsiaTheme="minorEastAsia" w:hAnsi="Times New Roman" w:cs="Times New Roman"/>
          <w:b/>
          <w:bCs/>
          <w:sz w:val="24"/>
          <w:szCs w:val="24"/>
          <w:lang w:eastAsia="lt-LT"/>
        </w:rPr>
        <w:t>SVARSTYTA</w:t>
      </w:r>
      <w:bookmarkStart w:id="1" w:name="_Hlk50745402"/>
    </w:p>
    <w:p w14:paraId="6B0CA12B" w14:textId="591B4C44" w:rsidR="00146BD8" w:rsidRDefault="00146BD8" w:rsidP="006F0639">
      <w:pPr>
        <w:ind w:firstLine="709"/>
        <w:jc w:val="both"/>
        <w:rPr>
          <w:rFonts w:ascii="Times New Roman" w:hAnsi="Times New Roman"/>
          <w:sz w:val="24"/>
          <w:szCs w:val="24"/>
        </w:rPr>
      </w:pPr>
      <w:r w:rsidRPr="006F0639">
        <w:rPr>
          <w:rFonts w:ascii="Times New Roman" w:eastAsia="Times New Roman" w:hAnsi="Times New Roman"/>
          <w:sz w:val="24"/>
          <w:szCs w:val="24"/>
          <w:lang w:eastAsia="lt-LT"/>
        </w:rPr>
        <w:t>I grupei priklausančių ASPĮ patirtų išlaidų pripažinimas nepagrįstomis</w:t>
      </w:r>
      <w:r w:rsidR="00696CAA" w:rsidRPr="006F0639">
        <w:rPr>
          <w:rFonts w:ascii="Times New Roman" w:eastAsia="Times New Roman" w:hAnsi="Times New Roman"/>
          <w:sz w:val="24"/>
          <w:szCs w:val="24"/>
          <w:lang w:eastAsia="lt-LT"/>
        </w:rPr>
        <w:t>.</w:t>
      </w:r>
      <w:r w:rsidRPr="006F0639">
        <w:rPr>
          <w:rFonts w:ascii="Times New Roman" w:eastAsia="Times New Roman" w:hAnsi="Times New Roman"/>
          <w:sz w:val="24"/>
          <w:szCs w:val="24"/>
          <w:lang w:eastAsia="lt-LT"/>
        </w:rPr>
        <w:t xml:space="preserve"> </w:t>
      </w:r>
      <w:bookmarkEnd w:id="1"/>
      <w:r>
        <w:rPr>
          <w:rFonts w:ascii="Times New Roman" w:hAnsi="Times New Roman"/>
          <w:sz w:val="24"/>
          <w:szCs w:val="24"/>
        </w:rPr>
        <w:t>Siūlom</w:t>
      </w:r>
      <w:r w:rsidR="006F0639">
        <w:rPr>
          <w:rFonts w:ascii="Times New Roman" w:hAnsi="Times New Roman"/>
          <w:sz w:val="24"/>
          <w:szCs w:val="24"/>
        </w:rPr>
        <w:t>a</w:t>
      </w:r>
      <w:r>
        <w:rPr>
          <w:rFonts w:ascii="Times New Roman" w:hAnsi="Times New Roman"/>
          <w:sz w:val="24"/>
          <w:szCs w:val="24"/>
        </w:rPr>
        <w:t xml:space="preserve"> pritarti, kad žemiau nurodytų ASPĮ deklaruotos išlaidos </w:t>
      </w:r>
      <w:r w:rsidRPr="006F0639">
        <w:rPr>
          <w:rFonts w:ascii="Times New Roman" w:hAnsi="Times New Roman"/>
          <w:b/>
          <w:bCs/>
          <w:sz w:val="24"/>
          <w:szCs w:val="24"/>
        </w:rPr>
        <w:t>nebūtų kompensuojamos</w:t>
      </w:r>
      <w:r>
        <w:rPr>
          <w:rFonts w:ascii="Times New Roman" w:hAnsi="Times New Roman"/>
          <w:sz w:val="24"/>
          <w:szCs w:val="24"/>
        </w:rPr>
        <w:t>:</w:t>
      </w:r>
    </w:p>
    <w:tbl>
      <w:tblPr>
        <w:tblW w:w="8871" w:type="dxa"/>
        <w:jc w:val="center"/>
        <w:tblLayout w:type="fixed"/>
        <w:tblCellMar>
          <w:left w:w="10" w:type="dxa"/>
          <w:right w:w="10" w:type="dxa"/>
        </w:tblCellMar>
        <w:tblLook w:val="04A0" w:firstRow="1" w:lastRow="0" w:firstColumn="1" w:lastColumn="0" w:noHBand="0" w:noVBand="1"/>
      </w:tblPr>
      <w:tblGrid>
        <w:gridCol w:w="2596"/>
        <w:gridCol w:w="3636"/>
        <w:gridCol w:w="1134"/>
        <w:gridCol w:w="1372"/>
        <w:gridCol w:w="40"/>
        <w:gridCol w:w="11"/>
        <w:gridCol w:w="31"/>
        <w:gridCol w:w="9"/>
        <w:gridCol w:w="42"/>
      </w:tblGrid>
      <w:tr w:rsidR="00004EFC" w:rsidRPr="00004EFC" w14:paraId="63934492" w14:textId="77777777" w:rsidTr="00004EFC">
        <w:trPr>
          <w:trHeight w:val="454"/>
          <w:jc w:val="center"/>
        </w:trPr>
        <w:tc>
          <w:tcPr>
            <w:tcW w:w="2596" w:type="dxa"/>
            <w:vMerge w:val="restart"/>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20D7209" w14:textId="77777777" w:rsidR="00004EFC" w:rsidRPr="00004EFC" w:rsidRDefault="00004EFC" w:rsidP="00004EFC">
            <w:pPr>
              <w:autoSpaceDN w:val="0"/>
              <w:jc w:val="center"/>
              <w:rPr>
                <w:rFonts w:ascii="Times New Roman" w:eastAsia="Times New Roman" w:hAnsi="Times New Roman" w:cs="Times New Roman"/>
                <w:b/>
                <w:bCs/>
                <w:sz w:val="24"/>
                <w:szCs w:val="24"/>
                <w:lang w:eastAsia="lt-LT"/>
              </w:rPr>
            </w:pPr>
            <w:r w:rsidRPr="00004EFC">
              <w:rPr>
                <w:rFonts w:ascii="Times New Roman" w:eastAsia="Times New Roman" w:hAnsi="Times New Roman" w:cs="Times New Roman"/>
                <w:b/>
                <w:bCs/>
                <w:sz w:val="24"/>
                <w:szCs w:val="24"/>
                <w:lang w:eastAsia="lt-LT"/>
              </w:rPr>
              <w:t>Įstaigos pavadinimas</w:t>
            </w:r>
          </w:p>
        </w:tc>
        <w:tc>
          <w:tcPr>
            <w:tcW w:w="3636" w:type="dxa"/>
            <w:vMerge w:val="restart"/>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8DC8487" w14:textId="77777777" w:rsidR="00004EFC" w:rsidRPr="00004EFC" w:rsidRDefault="00004EFC" w:rsidP="00004EFC">
            <w:pPr>
              <w:autoSpaceDN w:val="0"/>
              <w:jc w:val="center"/>
              <w:rPr>
                <w:rFonts w:ascii="Times New Roman" w:eastAsia="Calibri" w:hAnsi="Times New Roman" w:cs="Times New Roman"/>
                <w:b/>
                <w:bCs/>
                <w:sz w:val="24"/>
                <w:szCs w:val="24"/>
              </w:rPr>
            </w:pPr>
            <w:r w:rsidRPr="00004EFC">
              <w:rPr>
                <w:rFonts w:ascii="Times New Roman" w:eastAsia="Calibri" w:hAnsi="Times New Roman" w:cs="Times New Roman"/>
                <w:b/>
                <w:bCs/>
                <w:sz w:val="24"/>
                <w:szCs w:val="24"/>
              </w:rPr>
              <w:t>Priemonės</w:t>
            </w:r>
          </w:p>
        </w:tc>
        <w:tc>
          <w:tcPr>
            <w:tcW w:w="1134" w:type="dxa"/>
            <w:vMerge w:val="restart"/>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3ED53743" w14:textId="77777777" w:rsidR="00004EFC" w:rsidRPr="00004EFC" w:rsidRDefault="00004EFC" w:rsidP="00004EFC">
            <w:pPr>
              <w:autoSpaceDN w:val="0"/>
              <w:jc w:val="center"/>
              <w:rPr>
                <w:rFonts w:ascii="Times New Roman" w:eastAsia="Calibri" w:hAnsi="Times New Roman" w:cs="Times New Roman"/>
                <w:b/>
                <w:bCs/>
                <w:sz w:val="24"/>
                <w:szCs w:val="24"/>
              </w:rPr>
            </w:pPr>
            <w:r w:rsidRPr="00004EFC">
              <w:rPr>
                <w:rFonts w:ascii="Times New Roman" w:eastAsia="Calibri" w:hAnsi="Times New Roman" w:cs="Times New Roman"/>
                <w:b/>
                <w:bCs/>
                <w:sz w:val="24"/>
                <w:szCs w:val="24"/>
              </w:rPr>
              <w:t>Kiekis</w:t>
            </w:r>
          </w:p>
        </w:tc>
        <w:tc>
          <w:tcPr>
            <w:tcW w:w="1372" w:type="dxa"/>
            <w:vMerge w:val="restart"/>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4B5E7E0" w14:textId="77777777" w:rsidR="00004EFC" w:rsidRPr="00004EFC" w:rsidRDefault="00004EFC" w:rsidP="00004EFC">
            <w:pPr>
              <w:autoSpaceDN w:val="0"/>
              <w:ind w:right="-106"/>
              <w:jc w:val="center"/>
              <w:rPr>
                <w:rFonts w:ascii="Times New Roman" w:eastAsia="Calibri" w:hAnsi="Times New Roman" w:cs="Times New Roman"/>
                <w:b/>
                <w:bCs/>
                <w:sz w:val="24"/>
                <w:szCs w:val="24"/>
              </w:rPr>
            </w:pPr>
            <w:r w:rsidRPr="00004EFC">
              <w:rPr>
                <w:rFonts w:ascii="Times New Roman" w:eastAsia="Calibri" w:hAnsi="Times New Roman" w:cs="Times New Roman"/>
                <w:b/>
                <w:bCs/>
                <w:sz w:val="24"/>
                <w:szCs w:val="24"/>
              </w:rPr>
              <w:t>Suma</w:t>
            </w:r>
          </w:p>
        </w:tc>
        <w:tc>
          <w:tcPr>
            <w:tcW w:w="40" w:type="dxa"/>
            <w:shd w:val="clear" w:color="auto" w:fill="auto"/>
            <w:tcMar>
              <w:top w:w="0" w:type="dxa"/>
              <w:left w:w="10" w:type="dxa"/>
              <w:bottom w:w="0" w:type="dxa"/>
              <w:right w:w="10" w:type="dxa"/>
            </w:tcMar>
            <w:vAlign w:val="center"/>
          </w:tcPr>
          <w:p w14:paraId="218D2A62" w14:textId="77777777" w:rsidR="00004EFC" w:rsidRPr="00004EFC" w:rsidRDefault="00004EFC" w:rsidP="00004EFC">
            <w:pPr>
              <w:autoSpaceDN w:val="0"/>
              <w:ind w:right="-106"/>
              <w:jc w:val="center"/>
              <w:rPr>
                <w:rFonts w:ascii="Times New Roman" w:eastAsia="Calibri" w:hAnsi="Times New Roman" w:cs="Times New Roman"/>
                <w:b/>
                <w:bCs/>
                <w:sz w:val="24"/>
                <w:szCs w:val="24"/>
              </w:rPr>
            </w:pPr>
          </w:p>
        </w:tc>
        <w:tc>
          <w:tcPr>
            <w:tcW w:w="42" w:type="dxa"/>
            <w:gridSpan w:val="2"/>
            <w:shd w:val="clear" w:color="auto" w:fill="auto"/>
            <w:tcMar>
              <w:top w:w="0" w:type="dxa"/>
              <w:left w:w="10" w:type="dxa"/>
              <w:bottom w:w="0" w:type="dxa"/>
              <w:right w:w="10" w:type="dxa"/>
            </w:tcMar>
            <w:vAlign w:val="center"/>
          </w:tcPr>
          <w:p w14:paraId="3F9FB94F" w14:textId="77777777" w:rsidR="00004EFC" w:rsidRPr="00004EFC" w:rsidRDefault="00004EFC" w:rsidP="00004EFC">
            <w:pPr>
              <w:autoSpaceDN w:val="0"/>
              <w:ind w:right="-106"/>
              <w:jc w:val="center"/>
              <w:rPr>
                <w:rFonts w:ascii="Times New Roman" w:eastAsia="Calibri" w:hAnsi="Times New Roman" w:cs="Times New Roman"/>
                <w:b/>
                <w:bCs/>
                <w:sz w:val="24"/>
                <w:szCs w:val="24"/>
              </w:rPr>
            </w:pPr>
          </w:p>
        </w:tc>
        <w:tc>
          <w:tcPr>
            <w:tcW w:w="51" w:type="dxa"/>
            <w:gridSpan w:val="2"/>
            <w:shd w:val="clear" w:color="auto" w:fill="auto"/>
            <w:tcMar>
              <w:top w:w="0" w:type="dxa"/>
              <w:left w:w="10" w:type="dxa"/>
              <w:bottom w:w="0" w:type="dxa"/>
              <w:right w:w="10" w:type="dxa"/>
            </w:tcMar>
          </w:tcPr>
          <w:p w14:paraId="03941917" w14:textId="77777777" w:rsidR="00004EFC" w:rsidRPr="00004EFC" w:rsidRDefault="00004EFC" w:rsidP="00004EFC">
            <w:pPr>
              <w:autoSpaceDN w:val="0"/>
              <w:ind w:right="-106"/>
              <w:jc w:val="center"/>
              <w:rPr>
                <w:rFonts w:ascii="Times New Roman" w:eastAsia="Calibri" w:hAnsi="Times New Roman" w:cs="Times New Roman"/>
                <w:b/>
                <w:bCs/>
                <w:sz w:val="24"/>
                <w:szCs w:val="24"/>
              </w:rPr>
            </w:pPr>
          </w:p>
        </w:tc>
      </w:tr>
      <w:tr w:rsidR="00004EFC" w:rsidRPr="00004EFC" w14:paraId="68CC89C4" w14:textId="77777777" w:rsidTr="00004EFC">
        <w:trPr>
          <w:gridAfter w:val="3"/>
          <w:wAfter w:w="82" w:type="dxa"/>
          <w:trHeight w:val="192"/>
          <w:jc w:val="center"/>
        </w:trPr>
        <w:tc>
          <w:tcPr>
            <w:tcW w:w="2596"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3BA7E3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489C4E6" w14:textId="77777777" w:rsidR="00004EFC" w:rsidRPr="00004EFC" w:rsidRDefault="00004EFC" w:rsidP="00004EFC">
            <w:pPr>
              <w:autoSpaceDN w:val="0"/>
              <w:rPr>
                <w:rFonts w:ascii="Times New Roman" w:eastAsia="Times New Roman" w:hAnsi="Times New Roman" w:cs="Times New Roman"/>
                <w:b/>
                <w:bCs/>
                <w:sz w:val="24"/>
                <w:szCs w:val="24"/>
                <w:lang w:eastAsia="lt-LT"/>
              </w:rPr>
            </w:pPr>
          </w:p>
        </w:tc>
        <w:tc>
          <w:tcPr>
            <w:tcW w:w="1134"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453841E" w14:textId="77777777" w:rsidR="00004EFC" w:rsidRPr="00004EFC" w:rsidRDefault="00004EFC" w:rsidP="00004EFC">
            <w:pPr>
              <w:autoSpaceDN w:val="0"/>
              <w:rPr>
                <w:rFonts w:ascii="Times New Roman" w:eastAsia="Times New Roman" w:hAnsi="Times New Roman" w:cs="Times New Roman"/>
                <w:b/>
                <w:bCs/>
                <w:sz w:val="24"/>
                <w:szCs w:val="24"/>
                <w:lang w:eastAsia="lt-LT"/>
              </w:rPr>
            </w:pPr>
          </w:p>
        </w:tc>
        <w:tc>
          <w:tcPr>
            <w:tcW w:w="1372" w:type="dxa"/>
            <w:vMerge/>
            <w:tcBorders>
              <w:top w:val="single" w:sz="4" w:space="0" w:color="000000"/>
              <w:left w:val="single" w:sz="4"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43006790" w14:textId="77777777" w:rsidR="00004EFC" w:rsidRPr="00004EFC" w:rsidRDefault="00004EFC" w:rsidP="00004EFC">
            <w:pPr>
              <w:autoSpaceDN w:val="0"/>
              <w:ind w:right="-106"/>
              <w:rPr>
                <w:rFonts w:ascii="Times New Roman" w:eastAsia="Times New Roman" w:hAnsi="Times New Roman" w:cs="Times New Roman"/>
                <w:b/>
                <w:bCs/>
                <w:sz w:val="24"/>
                <w:szCs w:val="24"/>
                <w:lang w:eastAsia="lt-LT"/>
              </w:rPr>
            </w:pPr>
          </w:p>
        </w:tc>
        <w:tc>
          <w:tcPr>
            <w:tcW w:w="51" w:type="dxa"/>
            <w:gridSpan w:val="2"/>
            <w:shd w:val="clear" w:color="auto" w:fill="auto"/>
            <w:tcMar>
              <w:top w:w="0" w:type="dxa"/>
              <w:left w:w="10" w:type="dxa"/>
              <w:bottom w:w="0" w:type="dxa"/>
              <w:right w:w="10" w:type="dxa"/>
            </w:tcMar>
          </w:tcPr>
          <w:p w14:paraId="07E7F5C7" w14:textId="77777777" w:rsidR="00004EFC" w:rsidRPr="00004EFC" w:rsidRDefault="00004EFC" w:rsidP="00004EFC">
            <w:pPr>
              <w:autoSpaceDN w:val="0"/>
              <w:jc w:val="center"/>
              <w:rPr>
                <w:rFonts w:ascii="Times New Roman" w:eastAsia="Times New Roman" w:hAnsi="Times New Roman" w:cs="Times New Roman"/>
                <w:b/>
                <w:bCs/>
                <w:sz w:val="24"/>
                <w:szCs w:val="24"/>
                <w:lang w:eastAsia="lt-LT"/>
              </w:rPr>
            </w:pPr>
          </w:p>
        </w:tc>
      </w:tr>
      <w:tr w:rsidR="00004EFC" w:rsidRPr="00004EFC" w14:paraId="6FAEF66F" w14:textId="77777777" w:rsidTr="00004EFC">
        <w:trPr>
          <w:gridAfter w:val="3"/>
          <w:wAfter w:w="82" w:type="dxa"/>
          <w:trHeight w:val="630"/>
          <w:jc w:val="center"/>
        </w:trPr>
        <w:tc>
          <w:tcPr>
            <w:tcW w:w="2596" w:type="dxa"/>
            <w:vMerge w:val="restart"/>
            <w:tcBorders>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9CE001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Respublikinė Panevėžio ligoninė</w:t>
            </w:r>
          </w:p>
        </w:tc>
        <w:tc>
          <w:tcPr>
            <w:tcW w:w="363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EE55A2D" w14:textId="77777777" w:rsidR="00004EFC" w:rsidRPr="00004EFC" w:rsidRDefault="00004EFC" w:rsidP="00004EFC">
            <w:pPr>
              <w:autoSpaceDN w:val="0"/>
              <w:jc w:val="center"/>
              <w:rPr>
                <w:rFonts w:eastAsia="Calibri" w:cs="Times New Roman"/>
              </w:rPr>
            </w:pPr>
            <w:r w:rsidRPr="00004EFC">
              <w:rPr>
                <w:rFonts w:ascii="Times New Roman" w:eastAsia="Times New Roman" w:hAnsi="Times New Roman" w:cs="Times New Roman"/>
                <w:sz w:val="24"/>
                <w:szCs w:val="24"/>
                <w:lang w:eastAsia="lt-LT"/>
              </w:rPr>
              <w:t xml:space="preserve">Automobilis Renault </w:t>
            </w:r>
            <w:proofErr w:type="spellStart"/>
            <w:r w:rsidRPr="00004EFC">
              <w:rPr>
                <w:rFonts w:ascii="Times New Roman" w:eastAsia="Times New Roman" w:hAnsi="Times New Roman" w:cs="Times New Roman"/>
                <w:sz w:val="24"/>
                <w:szCs w:val="24"/>
                <w:lang w:eastAsia="lt-LT"/>
              </w:rPr>
              <w:t>Master</w:t>
            </w:r>
            <w:proofErr w:type="spellEnd"/>
            <w:r w:rsidRPr="00004EFC">
              <w:rPr>
                <w:rFonts w:ascii="Times New Roman" w:eastAsia="Times New Roman" w:hAnsi="Times New Roman" w:cs="Times New Roman"/>
                <w:sz w:val="24"/>
                <w:szCs w:val="24"/>
                <w:lang w:eastAsia="lt-LT"/>
              </w:rPr>
              <w:t xml:space="preserve"> LIE385 </w:t>
            </w:r>
            <w:r w:rsidRPr="00004EFC">
              <w:rPr>
                <w:rFonts w:ascii="Times New Roman" w:eastAsia="Times New Roman" w:hAnsi="Times New Roman" w:cs="Times New Roman"/>
                <w:i/>
                <w:iCs/>
                <w:sz w:val="24"/>
                <w:szCs w:val="24"/>
                <w:lang w:eastAsia="lt-LT"/>
              </w:rPr>
              <w:t>(COVID-19)</w:t>
            </w: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7FC14D8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w:t>
            </w:r>
          </w:p>
        </w:tc>
        <w:tc>
          <w:tcPr>
            <w:tcW w:w="13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5C93F4A" w14:textId="77777777" w:rsidR="00004EFC" w:rsidRPr="00004EFC" w:rsidRDefault="00004EFC" w:rsidP="00004EFC">
            <w:pPr>
              <w:autoSpaceDN w:val="0"/>
              <w:ind w:right="-106"/>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12 990</w:t>
            </w:r>
          </w:p>
        </w:tc>
        <w:tc>
          <w:tcPr>
            <w:tcW w:w="51" w:type="dxa"/>
            <w:gridSpan w:val="2"/>
            <w:shd w:val="clear" w:color="auto" w:fill="auto"/>
            <w:tcMar>
              <w:top w:w="0" w:type="dxa"/>
              <w:left w:w="10" w:type="dxa"/>
              <w:bottom w:w="0" w:type="dxa"/>
              <w:right w:w="10" w:type="dxa"/>
            </w:tcMar>
          </w:tcPr>
          <w:p w14:paraId="28877562" w14:textId="77777777" w:rsidR="00004EFC" w:rsidRPr="00004EFC" w:rsidRDefault="00004EFC" w:rsidP="00004EFC">
            <w:pPr>
              <w:autoSpaceDN w:val="0"/>
              <w:rPr>
                <w:rFonts w:ascii="Times New Roman" w:eastAsia="Times New Roman" w:hAnsi="Times New Roman" w:cs="Times New Roman"/>
                <w:sz w:val="24"/>
                <w:szCs w:val="24"/>
                <w:lang w:eastAsia="lt-LT"/>
              </w:rPr>
            </w:pPr>
          </w:p>
        </w:tc>
      </w:tr>
      <w:tr w:rsidR="00004EFC" w:rsidRPr="00004EFC" w14:paraId="3E69C1C6" w14:textId="77777777" w:rsidTr="00004EFC">
        <w:trPr>
          <w:gridAfter w:val="3"/>
          <w:wAfter w:w="82" w:type="dxa"/>
          <w:trHeight w:val="630"/>
          <w:jc w:val="center"/>
        </w:trPr>
        <w:tc>
          <w:tcPr>
            <w:tcW w:w="2596" w:type="dxa"/>
            <w:vMerge/>
            <w:tcBorders>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30E541"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CD7BBDD" w14:textId="77777777" w:rsidR="00004EFC" w:rsidRPr="00004EFC" w:rsidRDefault="00004EFC" w:rsidP="00004EFC">
            <w:pPr>
              <w:autoSpaceDN w:val="0"/>
              <w:jc w:val="center"/>
              <w:rPr>
                <w:rFonts w:eastAsia="Calibri" w:cs="Times New Roman"/>
              </w:rPr>
            </w:pPr>
            <w:r w:rsidRPr="00004EFC">
              <w:rPr>
                <w:rFonts w:ascii="Times New Roman" w:eastAsia="Times New Roman" w:hAnsi="Times New Roman" w:cs="Times New Roman"/>
                <w:sz w:val="24"/>
                <w:szCs w:val="24"/>
                <w:lang w:eastAsia="lt-LT"/>
              </w:rPr>
              <w:t xml:space="preserve">Citroen </w:t>
            </w:r>
            <w:proofErr w:type="spellStart"/>
            <w:r w:rsidRPr="00004EFC">
              <w:rPr>
                <w:rFonts w:ascii="Times New Roman" w:eastAsia="Times New Roman" w:hAnsi="Times New Roman" w:cs="Times New Roman"/>
                <w:sz w:val="24"/>
                <w:szCs w:val="24"/>
                <w:lang w:eastAsia="lt-LT"/>
              </w:rPr>
              <w:t>Berlingo</w:t>
            </w:r>
            <w:proofErr w:type="spellEnd"/>
            <w:r w:rsidRPr="00004EFC">
              <w:rPr>
                <w:rFonts w:ascii="Times New Roman" w:eastAsia="Times New Roman" w:hAnsi="Times New Roman" w:cs="Times New Roman"/>
                <w:sz w:val="24"/>
                <w:szCs w:val="24"/>
                <w:lang w:eastAsia="lt-LT"/>
              </w:rPr>
              <w:t xml:space="preserve">  (balta) LJB603 </w:t>
            </w:r>
            <w:r w:rsidRPr="00004EFC">
              <w:rPr>
                <w:rFonts w:ascii="Times New Roman" w:eastAsia="Times New Roman" w:hAnsi="Times New Roman" w:cs="Times New Roman"/>
                <w:i/>
                <w:iCs/>
                <w:sz w:val="24"/>
                <w:szCs w:val="24"/>
                <w:lang w:eastAsia="lt-LT"/>
              </w:rPr>
              <w:t>(COVID-19)</w:t>
            </w: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3B4EF18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w:t>
            </w:r>
          </w:p>
        </w:tc>
        <w:tc>
          <w:tcPr>
            <w:tcW w:w="13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E951652" w14:textId="77777777" w:rsidR="00004EFC" w:rsidRPr="00004EFC" w:rsidRDefault="00004EFC" w:rsidP="00004EFC">
            <w:pPr>
              <w:autoSpaceDN w:val="0"/>
              <w:ind w:right="-106"/>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14 400</w:t>
            </w:r>
          </w:p>
        </w:tc>
        <w:tc>
          <w:tcPr>
            <w:tcW w:w="51" w:type="dxa"/>
            <w:gridSpan w:val="2"/>
            <w:shd w:val="clear" w:color="auto" w:fill="auto"/>
            <w:tcMar>
              <w:top w:w="0" w:type="dxa"/>
              <w:left w:w="10" w:type="dxa"/>
              <w:bottom w:w="0" w:type="dxa"/>
              <w:right w:w="10" w:type="dxa"/>
            </w:tcMar>
          </w:tcPr>
          <w:p w14:paraId="5811D01D" w14:textId="77777777" w:rsidR="00004EFC" w:rsidRPr="00004EFC" w:rsidRDefault="00004EFC" w:rsidP="00004EFC">
            <w:pPr>
              <w:autoSpaceDN w:val="0"/>
              <w:rPr>
                <w:rFonts w:ascii="Times New Roman" w:eastAsia="Times New Roman" w:hAnsi="Times New Roman" w:cs="Times New Roman"/>
                <w:sz w:val="24"/>
                <w:szCs w:val="24"/>
                <w:lang w:eastAsia="lt-LT"/>
              </w:rPr>
            </w:pPr>
          </w:p>
        </w:tc>
      </w:tr>
      <w:tr w:rsidR="00004EFC" w:rsidRPr="00004EFC" w14:paraId="2373D711" w14:textId="77777777" w:rsidTr="00004EFC">
        <w:trPr>
          <w:gridAfter w:val="3"/>
          <w:wAfter w:w="82" w:type="dxa"/>
          <w:trHeight w:val="645"/>
          <w:jc w:val="center"/>
        </w:trPr>
        <w:tc>
          <w:tcPr>
            <w:tcW w:w="2596" w:type="dxa"/>
            <w:vMerge/>
            <w:tcBorders>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A3BAF9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CBBB1F" w14:textId="77777777" w:rsidR="00004EFC" w:rsidRPr="00004EFC" w:rsidRDefault="00004EFC" w:rsidP="00004EFC">
            <w:pPr>
              <w:autoSpaceDN w:val="0"/>
              <w:jc w:val="center"/>
              <w:rPr>
                <w:rFonts w:eastAsia="Calibri" w:cs="Times New Roman"/>
              </w:rPr>
            </w:pPr>
            <w:r w:rsidRPr="00004EFC">
              <w:rPr>
                <w:rFonts w:ascii="Times New Roman" w:eastAsia="Times New Roman" w:hAnsi="Times New Roman" w:cs="Times New Roman"/>
                <w:sz w:val="24"/>
                <w:szCs w:val="24"/>
                <w:lang w:eastAsia="lt-LT"/>
              </w:rPr>
              <w:t xml:space="preserve">Citroen </w:t>
            </w:r>
            <w:proofErr w:type="spellStart"/>
            <w:r w:rsidRPr="00004EFC">
              <w:rPr>
                <w:rFonts w:ascii="Times New Roman" w:eastAsia="Times New Roman" w:hAnsi="Times New Roman" w:cs="Times New Roman"/>
                <w:sz w:val="24"/>
                <w:szCs w:val="24"/>
                <w:lang w:eastAsia="lt-LT"/>
              </w:rPr>
              <w:t>Berlingo</w:t>
            </w:r>
            <w:proofErr w:type="spellEnd"/>
            <w:r w:rsidRPr="00004EFC">
              <w:rPr>
                <w:rFonts w:ascii="Times New Roman" w:eastAsia="Times New Roman" w:hAnsi="Times New Roman" w:cs="Times New Roman"/>
                <w:sz w:val="24"/>
                <w:szCs w:val="24"/>
                <w:lang w:eastAsia="lt-LT"/>
              </w:rPr>
              <w:t xml:space="preserve"> (balta) LJB601 </w:t>
            </w:r>
            <w:r w:rsidRPr="00004EFC">
              <w:rPr>
                <w:rFonts w:ascii="Times New Roman" w:eastAsia="Times New Roman" w:hAnsi="Times New Roman" w:cs="Times New Roman"/>
                <w:i/>
                <w:iCs/>
                <w:sz w:val="24"/>
                <w:szCs w:val="24"/>
                <w:lang w:eastAsia="lt-LT"/>
              </w:rPr>
              <w:t>(COVID-19)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685E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CC3FD" w14:textId="77777777" w:rsidR="00004EFC" w:rsidRPr="00004EFC" w:rsidRDefault="00004EFC" w:rsidP="00004EFC">
            <w:pPr>
              <w:autoSpaceDN w:val="0"/>
              <w:ind w:right="-106"/>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14 400</w:t>
            </w:r>
          </w:p>
        </w:tc>
        <w:tc>
          <w:tcPr>
            <w:tcW w:w="51" w:type="dxa"/>
            <w:gridSpan w:val="2"/>
            <w:shd w:val="clear" w:color="auto" w:fill="auto"/>
            <w:tcMar>
              <w:top w:w="0" w:type="dxa"/>
              <w:left w:w="10" w:type="dxa"/>
              <w:bottom w:w="0" w:type="dxa"/>
              <w:right w:w="10" w:type="dxa"/>
            </w:tcMar>
          </w:tcPr>
          <w:p w14:paraId="59BC2F6A" w14:textId="77777777" w:rsidR="00004EFC" w:rsidRPr="00004EFC" w:rsidRDefault="00004EFC" w:rsidP="00004EFC">
            <w:pPr>
              <w:autoSpaceDN w:val="0"/>
              <w:rPr>
                <w:rFonts w:ascii="Times New Roman" w:eastAsia="Times New Roman" w:hAnsi="Times New Roman" w:cs="Times New Roman"/>
                <w:sz w:val="24"/>
                <w:szCs w:val="24"/>
                <w:lang w:eastAsia="lt-LT"/>
              </w:rPr>
            </w:pPr>
          </w:p>
        </w:tc>
      </w:tr>
      <w:tr w:rsidR="00004EFC" w:rsidRPr="00004EFC" w14:paraId="2AC171D3" w14:textId="77777777" w:rsidTr="00004EFC">
        <w:trPr>
          <w:gridAfter w:val="1"/>
          <w:wAfter w:w="42" w:type="dxa"/>
          <w:trHeight w:val="493"/>
          <w:jc w:val="center"/>
        </w:trPr>
        <w:tc>
          <w:tcPr>
            <w:tcW w:w="2596" w:type="dxa"/>
            <w:vMerge w:val="restart"/>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2E0E6DA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Kaišiadorių greitosios medicinos pagalbos stotis</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2A97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GMP automobilis (pirma įmoka)</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D1539" w14:textId="77777777" w:rsidR="00004EFC" w:rsidRPr="00004EFC" w:rsidRDefault="00004EFC" w:rsidP="00004EFC">
            <w:pPr>
              <w:autoSpaceDN w:val="0"/>
              <w:ind w:right="-106"/>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w:t>
            </w:r>
          </w:p>
        </w:tc>
        <w:tc>
          <w:tcPr>
            <w:tcW w:w="13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40C71" w14:textId="77777777" w:rsidR="00004EFC" w:rsidRPr="00004EFC" w:rsidRDefault="00004EFC" w:rsidP="00004EFC">
            <w:pPr>
              <w:autoSpaceDN w:val="0"/>
              <w:ind w:right="-106"/>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31 500</w:t>
            </w:r>
          </w:p>
        </w:tc>
        <w:tc>
          <w:tcPr>
            <w:tcW w:w="40" w:type="dxa"/>
            <w:shd w:val="clear" w:color="auto" w:fill="auto"/>
            <w:tcMar>
              <w:top w:w="0" w:type="dxa"/>
              <w:left w:w="10" w:type="dxa"/>
              <w:bottom w:w="0" w:type="dxa"/>
              <w:right w:w="10" w:type="dxa"/>
            </w:tcMar>
            <w:vAlign w:val="center"/>
          </w:tcPr>
          <w:p w14:paraId="647E11A2" w14:textId="77777777" w:rsidR="00004EFC" w:rsidRPr="00004EFC" w:rsidRDefault="00004EFC" w:rsidP="00004EFC">
            <w:pPr>
              <w:autoSpaceDN w:val="0"/>
              <w:ind w:right="-106"/>
              <w:jc w:val="center"/>
              <w:rPr>
                <w:rFonts w:ascii="Times New Roman" w:eastAsia="Times New Roman" w:hAnsi="Times New Roman" w:cs="Times New Roman"/>
                <w:sz w:val="24"/>
                <w:szCs w:val="24"/>
                <w:lang w:eastAsia="lt-LT"/>
              </w:rPr>
            </w:pPr>
          </w:p>
        </w:tc>
        <w:tc>
          <w:tcPr>
            <w:tcW w:w="51" w:type="dxa"/>
            <w:gridSpan w:val="3"/>
            <w:shd w:val="clear" w:color="auto" w:fill="auto"/>
            <w:tcMar>
              <w:top w:w="0" w:type="dxa"/>
              <w:left w:w="10" w:type="dxa"/>
              <w:bottom w:w="0" w:type="dxa"/>
              <w:right w:w="10" w:type="dxa"/>
            </w:tcMar>
          </w:tcPr>
          <w:p w14:paraId="0A81A5C7" w14:textId="77777777" w:rsidR="00004EFC" w:rsidRPr="00004EFC" w:rsidRDefault="00004EFC" w:rsidP="00004EFC">
            <w:pPr>
              <w:autoSpaceDN w:val="0"/>
              <w:ind w:right="-106"/>
              <w:jc w:val="center"/>
              <w:rPr>
                <w:rFonts w:ascii="Times New Roman" w:eastAsia="Times New Roman" w:hAnsi="Times New Roman" w:cs="Times New Roman"/>
                <w:sz w:val="24"/>
                <w:szCs w:val="24"/>
                <w:lang w:eastAsia="lt-LT"/>
              </w:rPr>
            </w:pPr>
          </w:p>
        </w:tc>
      </w:tr>
      <w:tr w:rsidR="00004EFC" w:rsidRPr="00004EFC" w14:paraId="1989168E" w14:textId="77777777" w:rsidTr="00004EFC">
        <w:trPr>
          <w:gridAfter w:val="1"/>
          <w:wAfter w:w="42" w:type="dxa"/>
          <w:trHeight w:val="543"/>
          <w:jc w:val="center"/>
        </w:trPr>
        <w:tc>
          <w:tcPr>
            <w:tcW w:w="2596" w:type="dxa"/>
            <w:vMerge/>
            <w:tcBorders>
              <w:top w:val="single" w:sz="8"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A387DC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DF1C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GMP automobilis ( įmoka)</w:t>
            </w:r>
          </w:p>
        </w:tc>
        <w:tc>
          <w:tcPr>
            <w:tcW w:w="113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770C811" w14:textId="77777777" w:rsidR="00004EFC" w:rsidRPr="00004EFC" w:rsidRDefault="00004EFC" w:rsidP="00004EFC">
            <w:pPr>
              <w:autoSpaceDN w:val="0"/>
              <w:ind w:right="-106"/>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w:t>
            </w:r>
          </w:p>
        </w:tc>
        <w:tc>
          <w:tcPr>
            <w:tcW w:w="1372"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5CB8022D" w14:textId="77777777" w:rsidR="00004EFC" w:rsidRPr="00004EFC" w:rsidRDefault="00004EFC" w:rsidP="00004EFC">
            <w:pPr>
              <w:autoSpaceDN w:val="0"/>
              <w:ind w:right="-106"/>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1 337</w:t>
            </w:r>
          </w:p>
        </w:tc>
        <w:tc>
          <w:tcPr>
            <w:tcW w:w="40" w:type="dxa"/>
            <w:shd w:val="clear" w:color="auto" w:fill="auto"/>
            <w:tcMar>
              <w:top w:w="0" w:type="dxa"/>
              <w:left w:w="10" w:type="dxa"/>
              <w:bottom w:w="0" w:type="dxa"/>
              <w:right w:w="10" w:type="dxa"/>
            </w:tcMar>
            <w:vAlign w:val="center"/>
          </w:tcPr>
          <w:p w14:paraId="1A385590" w14:textId="77777777" w:rsidR="00004EFC" w:rsidRPr="00004EFC" w:rsidRDefault="00004EFC" w:rsidP="00004EFC">
            <w:pPr>
              <w:autoSpaceDN w:val="0"/>
              <w:ind w:right="-106"/>
              <w:jc w:val="center"/>
              <w:rPr>
                <w:rFonts w:ascii="Times New Roman" w:eastAsia="Times New Roman" w:hAnsi="Times New Roman" w:cs="Times New Roman"/>
                <w:sz w:val="24"/>
                <w:szCs w:val="24"/>
                <w:lang w:eastAsia="lt-LT"/>
              </w:rPr>
            </w:pPr>
          </w:p>
        </w:tc>
        <w:tc>
          <w:tcPr>
            <w:tcW w:w="51" w:type="dxa"/>
            <w:gridSpan w:val="3"/>
            <w:shd w:val="clear" w:color="auto" w:fill="auto"/>
            <w:tcMar>
              <w:top w:w="0" w:type="dxa"/>
              <w:left w:w="10" w:type="dxa"/>
              <w:bottom w:w="0" w:type="dxa"/>
              <w:right w:w="10" w:type="dxa"/>
            </w:tcMar>
          </w:tcPr>
          <w:p w14:paraId="33387FBC" w14:textId="77777777" w:rsidR="00004EFC" w:rsidRPr="00004EFC" w:rsidRDefault="00004EFC" w:rsidP="00004EFC">
            <w:pPr>
              <w:autoSpaceDN w:val="0"/>
              <w:ind w:right="-106"/>
              <w:jc w:val="center"/>
              <w:rPr>
                <w:rFonts w:ascii="Times New Roman" w:eastAsia="Times New Roman" w:hAnsi="Times New Roman" w:cs="Times New Roman"/>
                <w:sz w:val="24"/>
                <w:szCs w:val="24"/>
                <w:lang w:eastAsia="lt-LT"/>
              </w:rPr>
            </w:pPr>
          </w:p>
        </w:tc>
      </w:tr>
      <w:tr w:rsidR="00004EFC" w:rsidRPr="00004EFC" w14:paraId="2D85BD46" w14:textId="77777777" w:rsidTr="00004EFC">
        <w:trPr>
          <w:trHeight w:val="561"/>
          <w:jc w:val="center"/>
        </w:trPr>
        <w:tc>
          <w:tcPr>
            <w:tcW w:w="2596"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B33157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Respublikinė Klaipėdos ligoninė</w:t>
            </w:r>
          </w:p>
          <w:p w14:paraId="28326D7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D86C1"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roofErr w:type="spellStart"/>
            <w:r w:rsidRPr="00004EFC">
              <w:rPr>
                <w:rFonts w:ascii="Times New Roman" w:eastAsia="Times New Roman" w:hAnsi="Times New Roman" w:cs="Times New Roman"/>
                <w:sz w:val="24"/>
                <w:szCs w:val="24"/>
                <w:lang w:eastAsia="lt-LT"/>
              </w:rPr>
              <w:t>VivaDiag</w:t>
            </w:r>
            <w:proofErr w:type="spellEnd"/>
            <w:r w:rsidRPr="00004EFC">
              <w:rPr>
                <w:rFonts w:ascii="Times New Roman" w:eastAsia="Times New Roman" w:hAnsi="Times New Roman" w:cs="Times New Roman"/>
                <w:sz w:val="24"/>
                <w:szCs w:val="24"/>
                <w:lang w:eastAsia="lt-LT"/>
              </w:rPr>
              <w:t xml:space="preserve"> Covid-19 greitieji testai</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779E0"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400</w:t>
            </w:r>
          </w:p>
        </w:tc>
        <w:tc>
          <w:tcPr>
            <w:tcW w:w="13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B3F1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5 040</w:t>
            </w:r>
          </w:p>
        </w:tc>
        <w:tc>
          <w:tcPr>
            <w:tcW w:w="40" w:type="dxa"/>
            <w:shd w:val="clear" w:color="auto" w:fill="auto"/>
            <w:tcMar>
              <w:top w:w="0" w:type="dxa"/>
              <w:left w:w="10" w:type="dxa"/>
              <w:bottom w:w="0" w:type="dxa"/>
              <w:right w:w="10" w:type="dxa"/>
            </w:tcMar>
            <w:vAlign w:val="center"/>
          </w:tcPr>
          <w:p w14:paraId="785068D0"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3FD1F66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6CF27BD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173ADD3B" w14:textId="77777777" w:rsidTr="00004EFC">
        <w:trPr>
          <w:trHeight w:val="555"/>
          <w:jc w:val="center"/>
        </w:trPr>
        <w:tc>
          <w:tcPr>
            <w:tcW w:w="259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EBAFC1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52FF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 xml:space="preserve">2019-nCoV </w:t>
            </w:r>
            <w:proofErr w:type="spellStart"/>
            <w:r w:rsidRPr="00004EFC">
              <w:rPr>
                <w:rFonts w:ascii="Times New Roman" w:eastAsia="Times New Roman" w:hAnsi="Times New Roman" w:cs="Times New Roman"/>
                <w:sz w:val="24"/>
                <w:szCs w:val="24"/>
                <w:lang w:eastAsia="lt-LT"/>
              </w:rPr>
              <w:t>koronaviruso</w:t>
            </w:r>
            <w:proofErr w:type="spellEnd"/>
            <w:r w:rsidRPr="00004EFC">
              <w:rPr>
                <w:rFonts w:ascii="Times New Roman" w:eastAsia="Times New Roman" w:hAnsi="Times New Roman" w:cs="Times New Roman"/>
                <w:sz w:val="24"/>
                <w:szCs w:val="24"/>
                <w:lang w:eastAsia="lt-LT"/>
              </w:rPr>
              <w:t xml:space="preserve"> nustatymo testai</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E8A5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350</w:t>
            </w:r>
          </w:p>
        </w:tc>
        <w:tc>
          <w:tcPr>
            <w:tcW w:w="13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D595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1 764</w:t>
            </w:r>
          </w:p>
        </w:tc>
        <w:tc>
          <w:tcPr>
            <w:tcW w:w="40" w:type="dxa"/>
            <w:shd w:val="clear" w:color="auto" w:fill="auto"/>
            <w:tcMar>
              <w:top w:w="0" w:type="dxa"/>
              <w:left w:w="10" w:type="dxa"/>
              <w:bottom w:w="0" w:type="dxa"/>
              <w:right w:w="10" w:type="dxa"/>
            </w:tcMar>
            <w:vAlign w:val="center"/>
          </w:tcPr>
          <w:p w14:paraId="6099012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68CDDE87"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27DAFD7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3E45DBFC" w14:textId="77777777" w:rsidTr="00004EFC">
        <w:trPr>
          <w:trHeight w:val="555"/>
          <w:jc w:val="center"/>
        </w:trPr>
        <w:tc>
          <w:tcPr>
            <w:tcW w:w="259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845E4D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90617"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 xml:space="preserve">2019-nCoV </w:t>
            </w:r>
            <w:proofErr w:type="spellStart"/>
            <w:r w:rsidRPr="00004EFC">
              <w:rPr>
                <w:rFonts w:ascii="Times New Roman" w:eastAsia="Times New Roman" w:hAnsi="Times New Roman" w:cs="Times New Roman"/>
                <w:sz w:val="24"/>
                <w:szCs w:val="24"/>
                <w:lang w:eastAsia="lt-LT"/>
              </w:rPr>
              <w:t>koronaviruso</w:t>
            </w:r>
            <w:proofErr w:type="spellEnd"/>
            <w:r w:rsidRPr="00004EFC">
              <w:rPr>
                <w:rFonts w:ascii="Times New Roman" w:eastAsia="Times New Roman" w:hAnsi="Times New Roman" w:cs="Times New Roman"/>
                <w:sz w:val="24"/>
                <w:szCs w:val="24"/>
                <w:lang w:eastAsia="lt-LT"/>
              </w:rPr>
              <w:t xml:space="preserve"> nustatymo testai</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B6F1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150</w:t>
            </w:r>
          </w:p>
        </w:tc>
        <w:tc>
          <w:tcPr>
            <w:tcW w:w="13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234F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756</w:t>
            </w:r>
          </w:p>
        </w:tc>
        <w:tc>
          <w:tcPr>
            <w:tcW w:w="40" w:type="dxa"/>
            <w:shd w:val="clear" w:color="auto" w:fill="auto"/>
            <w:tcMar>
              <w:top w:w="0" w:type="dxa"/>
              <w:left w:w="10" w:type="dxa"/>
              <w:bottom w:w="0" w:type="dxa"/>
              <w:right w:w="10" w:type="dxa"/>
            </w:tcMar>
            <w:vAlign w:val="center"/>
          </w:tcPr>
          <w:p w14:paraId="5D373050"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2945509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62E675E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1FD6622A" w14:textId="77777777" w:rsidTr="00004EFC">
        <w:trPr>
          <w:trHeight w:val="555"/>
          <w:jc w:val="center"/>
        </w:trPr>
        <w:tc>
          <w:tcPr>
            <w:tcW w:w="259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9152DD0"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B412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 xml:space="preserve">2019-nCoV </w:t>
            </w:r>
            <w:proofErr w:type="spellStart"/>
            <w:r w:rsidRPr="00004EFC">
              <w:rPr>
                <w:rFonts w:ascii="Times New Roman" w:eastAsia="Times New Roman" w:hAnsi="Times New Roman" w:cs="Times New Roman"/>
                <w:sz w:val="24"/>
                <w:szCs w:val="24"/>
                <w:lang w:eastAsia="lt-LT"/>
              </w:rPr>
              <w:t>IgG</w:t>
            </w:r>
            <w:proofErr w:type="spellEnd"/>
            <w:r w:rsidRPr="00004EFC">
              <w:rPr>
                <w:rFonts w:ascii="Times New Roman" w:eastAsia="Times New Roman" w:hAnsi="Times New Roman" w:cs="Times New Roman"/>
                <w:sz w:val="24"/>
                <w:szCs w:val="24"/>
                <w:lang w:eastAsia="lt-LT"/>
              </w:rPr>
              <w:t>/</w:t>
            </w:r>
            <w:proofErr w:type="spellStart"/>
            <w:r w:rsidRPr="00004EFC">
              <w:rPr>
                <w:rFonts w:ascii="Times New Roman" w:eastAsia="Times New Roman" w:hAnsi="Times New Roman" w:cs="Times New Roman"/>
                <w:sz w:val="24"/>
                <w:szCs w:val="24"/>
                <w:lang w:eastAsia="lt-LT"/>
              </w:rPr>
              <w:t>IgM</w:t>
            </w:r>
            <w:proofErr w:type="spellEnd"/>
            <w:r w:rsidRPr="00004EFC">
              <w:rPr>
                <w:rFonts w:ascii="Times New Roman" w:eastAsia="Times New Roman" w:hAnsi="Times New Roman" w:cs="Times New Roman"/>
                <w:sz w:val="24"/>
                <w:szCs w:val="24"/>
                <w:lang w:eastAsia="lt-LT"/>
              </w:rPr>
              <w:t xml:space="preserve"> </w:t>
            </w:r>
            <w:proofErr w:type="spellStart"/>
            <w:r w:rsidRPr="00004EFC">
              <w:rPr>
                <w:rFonts w:ascii="Times New Roman" w:eastAsia="Times New Roman" w:hAnsi="Times New Roman" w:cs="Times New Roman"/>
                <w:sz w:val="24"/>
                <w:szCs w:val="24"/>
                <w:lang w:eastAsia="lt-LT"/>
              </w:rPr>
              <w:t>Rapid</w:t>
            </w:r>
            <w:proofErr w:type="spellEnd"/>
            <w:r w:rsidRPr="00004EFC">
              <w:rPr>
                <w:rFonts w:ascii="Times New Roman" w:eastAsia="Times New Roman" w:hAnsi="Times New Roman" w:cs="Times New Roman"/>
                <w:sz w:val="24"/>
                <w:szCs w:val="24"/>
                <w:lang w:eastAsia="lt-LT"/>
              </w:rPr>
              <w:t xml:space="preserve"> </w:t>
            </w:r>
            <w:proofErr w:type="spellStart"/>
            <w:r w:rsidRPr="00004EFC">
              <w:rPr>
                <w:rFonts w:ascii="Times New Roman" w:eastAsia="Times New Roman" w:hAnsi="Times New Roman" w:cs="Times New Roman"/>
                <w:sz w:val="24"/>
                <w:szCs w:val="24"/>
                <w:lang w:eastAsia="lt-LT"/>
              </w:rPr>
              <w:t>test</w:t>
            </w:r>
            <w:proofErr w:type="spellEnd"/>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0598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600</w:t>
            </w:r>
          </w:p>
        </w:tc>
        <w:tc>
          <w:tcPr>
            <w:tcW w:w="13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7656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2 495</w:t>
            </w:r>
          </w:p>
        </w:tc>
        <w:tc>
          <w:tcPr>
            <w:tcW w:w="40" w:type="dxa"/>
            <w:shd w:val="clear" w:color="auto" w:fill="auto"/>
            <w:tcMar>
              <w:top w:w="0" w:type="dxa"/>
              <w:left w:w="10" w:type="dxa"/>
              <w:bottom w:w="0" w:type="dxa"/>
              <w:right w:w="10" w:type="dxa"/>
            </w:tcMar>
            <w:vAlign w:val="center"/>
          </w:tcPr>
          <w:p w14:paraId="23495C8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506FB7E1"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35CD4B81"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1F4AA7F0" w14:textId="77777777" w:rsidTr="00004EFC">
        <w:trPr>
          <w:trHeight w:val="559"/>
          <w:jc w:val="center"/>
        </w:trPr>
        <w:tc>
          <w:tcPr>
            <w:tcW w:w="259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E80B7F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EE00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 xml:space="preserve">2019-nCoV </w:t>
            </w:r>
            <w:proofErr w:type="spellStart"/>
            <w:r w:rsidRPr="00004EFC">
              <w:rPr>
                <w:rFonts w:ascii="Times New Roman" w:eastAsia="Times New Roman" w:hAnsi="Times New Roman" w:cs="Times New Roman"/>
                <w:sz w:val="24"/>
                <w:szCs w:val="24"/>
                <w:lang w:eastAsia="lt-LT"/>
              </w:rPr>
              <w:t>IgG</w:t>
            </w:r>
            <w:proofErr w:type="spellEnd"/>
            <w:r w:rsidRPr="00004EFC">
              <w:rPr>
                <w:rFonts w:ascii="Times New Roman" w:eastAsia="Times New Roman" w:hAnsi="Times New Roman" w:cs="Times New Roman"/>
                <w:sz w:val="24"/>
                <w:szCs w:val="24"/>
                <w:lang w:eastAsia="lt-LT"/>
              </w:rPr>
              <w:t>/</w:t>
            </w:r>
            <w:proofErr w:type="spellStart"/>
            <w:r w:rsidRPr="00004EFC">
              <w:rPr>
                <w:rFonts w:ascii="Times New Roman" w:eastAsia="Times New Roman" w:hAnsi="Times New Roman" w:cs="Times New Roman"/>
                <w:sz w:val="24"/>
                <w:szCs w:val="24"/>
                <w:lang w:eastAsia="lt-LT"/>
              </w:rPr>
              <w:t>IgM</w:t>
            </w:r>
            <w:proofErr w:type="spellEnd"/>
            <w:r w:rsidRPr="00004EFC">
              <w:rPr>
                <w:rFonts w:ascii="Times New Roman" w:eastAsia="Times New Roman" w:hAnsi="Times New Roman" w:cs="Times New Roman"/>
                <w:sz w:val="24"/>
                <w:szCs w:val="24"/>
                <w:lang w:eastAsia="lt-LT"/>
              </w:rPr>
              <w:t xml:space="preserve"> </w:t>
            </w:r>
            <w:proofErr w:type="spellStart"/>
            <w:r w:rsidRPr="00004EFC">
              <w:rPr>
                <w:rFonts w:ascii="Times New Roman" w:eastAsia="Times New Roman" w:hAnsi="Times New Roman" w:cs="Times New Roman"/>
                <w:sz w:val="24"/>
                <w:szCs w:val="24"/>
                <w:lang w:eastAsia="lt-LT"/>
              </w:rPr>
              <w:t>Rapid</w:t>
            </w:r>
            <w:proofErr w:type="spellEnd"/>
            <w:r w:rsidRPr="00004EFC">
              <w:rPr>
                <w:rFonts w:ascii="Times New Roman" w:eastAsia="Times New Roman" w:hAnsi="Times New Roman" w:cs="Times New Roman"/>
                <w:sz w:val="24"/>
                <w:szCs w:val="24"/>
                <w:lang w:eastAsia="lt-LT"/>
              </w:rPr>
              <w:t xml:space="preserve"> </w:t>
            </w:r>
            <w:proofErr w:type="spellStart"/>
            <w:r w:rsidRPr="00004EFC">
              <w:rPr>
                <w:rFonts w:ascii="Times New Roman" w:eastAsia="Times New Roman" w:hAnsi="Times New Roman" w:cs="Times New Roman"/>
                <w:sz w:val="24"/>
                <w:szCs w:val="24"/>
                <w:lang w:eastAsia="lt-LT"/>
              </w:rPr>
              <w:t>test</w:t>
            </w:r>
            <w:proofErr w:type="spellEnd"/>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5C0F7"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1000</w:t>
            </w:r>
          </w:p>
        </w:tc>
        <w:tc>
          <w:tcPr>
            <w:tcW w:w="13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89BB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4 830</w:t>
            </w:r>
          </w:p>
        </w:tc>
        <w:tc>
          <w:tcPr>
            <w:tcW w:w="40" w:type="dxa"/>
            <w:shd w:val="clear" w:color="auto" w:fill="auto"/>
            <w:tcMar>
              <w:top w:w="0" w:type="dxa"/>
              <w:left w:w="10" w:type="dxa"/>
              <w:bottom w:w="0" w:type="dxa"/>
              <w:right w:w="10" w:type="dxa"/>
            </w:tcMar>
            <w:vAlign w:val="center"/>
          </w:tcPr>
          <w:p w14:paraId="7489DEF1"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683AB73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5EBD4D4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43DA0577" w14:textId="77777777" w:rsidTr="00004EFC">
        <w:trPr>
          <w:trHeight w:val="685"/>
          <w:jc w:val="center"/>
        </w:trPr>
        <w:tc>
          <w:tcPr>
            <w:tcW w:w="259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E19616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B781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 xml:space="preserve">2019-nCoV </w:t>
            </w:r>
            <w:proofErr w:type="spellStart"/>
            <w:r w:rsidRPr="00004EFC">
              <w:rPr>
                <w:rFonts w:ascii="Times New Roman" w:eastAsia="Times New Roman" w:hAnsi="Times New Roman" w:cs="Times New Roman"/>
                <w:sz w:val="24"/>
                <w:szCs w:val="24"/>
                <w:lang w:eastAsia="lt-LT"/>
              </w:rPr>
              <w:t>koronaviruso</w:t>
            </w:r>
            <w:proofErr w:type="spellEnd"/>
            <w:r w:rsidRPr="00004EFC">
              <w:rPr>
                <w:rFonts w:ascii="Times New Roman" w:eastAsia="Times New Roman" w:hAnsi="Times New Roman" w:cs="Times New Roman"/>
                <w:sz w:val="24"/>
                <w:szCs w:val="24"/>
                <w:lang w:eastAsia="lt-LT"/>
              </w:rPr>
              <w:t xml:space="preserve"> nustatymo testai, pakuotėje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C422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200</w:t>
            </w:r>
          </w:p>
        </w:tc>
        <w:tc>
          <w:tcPr>
            <w:tcW w:w="1372"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083E7E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1 008</w:t>
            </w:r>
          </w:p>
        </w:tc>
        <w:tc>
          <w:tcPr>
            <w:tcW w:w="40" w:type="dxa"/>
            <w:tcBorders>
              <w:bottom w:val="single" w:sz="4" w:space="0" w:color="000000"/>
            </w:tcBorders>
            <w:shd w:val="clear" w:color="auto" w:fill="auto"/>
            <w:tcMar>
              <w:top w:w="0" w:type="dxa"/>
              <w:left w:w="10" w:type="dxa"/>
              <w:bottom w:w="0" w:type="dxa"/>
              <w:right w:w="10" w:type="dxa"/>
            </w:tcMar>
            <w:vAlign w:val="center"/>
          </w:tcPr>
          <w:p w14:paraId="5F64793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tcBorders>
              <w:bottom w:val="single" w:sz="4" w:space="0" w:color="000000"/>
            </w:tcBorders>
            <w:shd w:val="clear" w:color="auto" w:fill="auto"/>
            <w:tcMar>
              <w:top w:w="0" w:type="dxa"/>
              <w:left w:w="10" w:type="dxa"/>
              <w:bottom w:w="0" w:type="dxa"/>
              <w:right w:w="10" w:type="dxa"/>
            </w:tcMar>
            <w:vAlign w:val="center"/>
          </w:tcPr>
          <w:p w14:paraId="2C8BD75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7D7D1D4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758BF91C" w14:textId="77777777" w:rsidTr="00004EFC">
        <w:trPr>
          <w:trHeight w:val="703"/>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06EB0"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Lazdynų poliklinika</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3223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Covid-19 testai COMBI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46E60"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500</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B1CF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2 100</w:t>
            </w:r>
          </w:p>
        </w:tc>
        <w:tc>
          <w:tcPr>
            <w:tcW w:w="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D3CDA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tcPr>
          <w:p w14:paraId="4085854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1A421E2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6A5E2926" w14:textId="77777777" w:rsidTr="00DC1634">
        <w:trPr>
          <w:trHeight w:val="622"/>
          <w:jc w:val="center"/>
        </w:trPr>
        <w:tc>
          <w:tcPr>
            <w:tcW w:w="2596" w:type="dxa"/>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5E0AEC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Viešoji įstaiga Širvintų ligoninė</w:t>
            </w: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E72E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Greitieji testai</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A8A2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50</w:t>
            </w:r>
          </w:p>
        </w:tc>
        <w:tc>
          <w:tcPr>
            <w:tcW w:w="1372"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D83585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236</w:t>
            </w:r>
          </w:p>
        </w:tc>
        <w:tc>
          <w:tcPr>
            <w:tcW w:w="40" w:type="dxa"/>
            <w:tcBorders>
              <w:top w:val="single" w:sz="4" w:space="0" w:color="000000"/>
            </w:tcBorders>
            <w:shd w:val="clear" w:color="auto" w:fill="auto"/>
            <w:tcMar>
              <w:top w:w="0" w:type="dxa"/>
              <w:left w:w="10" w:type="dxa"/>
              <w:bottom w:w="0" w:type="dxa"/>
              <w:right w:w="10" w:type="dxa"/>
            </w:tcMar>
            <w:vAlign w:val="center"/>
          </w:tcPr>
          <w:p w14:paraId="12E07E0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tcBorders>
              <w:top w:val="single" w:sz="4" w:space="0" w:color="000000"/>
            </w:tcBorders>
            <w:shd w:val="clear" w:color="auto" w:fill="auto"/>
            <w:tcMar>
              <w:top w:w="0" w:type="dxa"/>
              <w:left w:w="10" w:type="dxa"/>
              <w:bottom w:w="0" w:type="dxa"/>
              <w:right w:w="10" w:type="dxa"/>
            </w:tcMar>
            <w:vAlign w:val="center"/>
          </w:tcPr>
          <w:p w14:paraId="494EF75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795C70B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3212F169" w14:textId="77777777" w:rsidTr="00004EFC">
        <w:trPr>
          <w:trHeight w:val="419"/>
          <w:jc w:val="center"/>
        </w:trPr>
        <w:tc>
          <w:tcPr>
            <w:tcW w:w="2596" w:type="dxa"/>
            <w:vMerge w:val="restart"/>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95D880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Tauragės rajono PSPC</w:t>
            </w: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8134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Testai</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7DD51"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50</w:t>
            </w:r>
          </w:p>
        </w:tc>
        <w:tc>
          <w:tcPr>
            <w:tcW w:w="1372"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E021617"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236</w:t>
            </w:r>
          </w:p>
        </w:tc>
        <w:tc>
          <w:tcPr>
            <w:tcW w:w="40" w:type="dxa"/>
            <w:shd w:val="clear" w:color="auto" w:fill="auto"/>
            <w:tcMar>
              <w:top w:w="0" w:type="dxa"/>
              <w:left w:w="10" w:type="dxa"/>
              <w:bottom w:w="0" w:type="dxa"/>
              <w:right w:w="10" w:type="dxa"/>
            </w:tcMar>
            <w:vAlign w:val="center"/>
          </w:tcPr>
          <w:p w14:paraId="0116238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495DF491"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6EEA6AD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0829D850" w14:textId="77777777" w:rsidTr="00004EFC">
        <w:trPr>
          <w:trHeight w:val="289"/>
          <w:jc w:val="center"/>
        </w:trPr>
        <w:tc>
          <w:tcPr>
            <w:tcW w:w="2596" w:type="dxa"/>
            <w:vMerge/>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BC4217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571C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Testai</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BCAE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250</w:t>
            </w:r>
          </w:p>
        </w:tc>
        <w:tc>
          <w:tcPr>
            <w:tcW w:w="1372"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014867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1 181</w:t>
            </w:r>
          </w:p>
        </w:tc>
        <w:tc>
          <w:tcPr>
            <w:tcW w:w="40" w:type="dxa"/>
            <w:shd w:val="clear" w:color="auto" w:fill="auto"/>
            <w:tcMar>
              <w:top w:w="0" w:type="dxa"/>
              <w:left w:w="10" w:type="dxa"/>
              <w:bottom w:w="0" w:type="dxa"/>
              <w:right w:w="10" w:type="dxa"/>
            </w:tcMar>
            <w:vAlign w:val="center"/>
          </w:tcPr>
          <w:p w14:paraId="2E776F0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36EC2E2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3EBD887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45AC1580" w14:textId="77777777" w:rsidTr="009C480A">
        <w:trPr>
          <w:trHeight w:val="721"/>
          <w:jc w:val="center"/>
        </w:trPr>
        <w:tc>
          <w:tcPr>
            <w:tcW w:w="2596"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vAlign w:val="center"/>
          </w:tcPr>
          <w:p w14:paraId="79A6309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Viešoji įstaiga Alytaus poliklinika</w:t>
            </w:r>
          </w:p>
        </w:tc>
        <w:tc>
          <w:tcPr>
            <w:tcW w:w="3636"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A388A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SARS-CoV-2 greitųjų testų rinkinys</w:t>
            </w:r>
          </w:p>
        </w:tc>
        <w:tc>
          <w:tcPr>
            <w:tcW w:w="113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7BDEFC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1000</w:t>
            </w:r>
          </w:p>
        </w:tc>
        <w:tc>
          <w:tcPr>
            <w:tcW w:w="1372"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2CA50E1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7 350</w:t>
            </w:r>
          </w:p>
        </w:tc>
        <w:tc>
          <w:tcPr>
            <w:tcW w:w="40" w:type="dxa"/>
            <w:shd w:val="clear" w:color="auto" w:fill="auto"/>
            <w:tcMar>
              <w:top w:w="0" w:type="dxa"/>
              <w:left w:w="10" w:type="dxa"/>
              <w:bottom w:w="0" w:type="dxa"/>
              <w:right w:w="10" w:type="dxa"/>
            </w:tcMar>
            <w:vAlign w:val="center"/>
          </w:tcPr>
          <w:p w14:paraId="531A964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3E03AFF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4A12935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7EA7BBAA" w14:textId="77777777" w:rsidTr="009C480A">
        <w:trPr>
          <w:trHeight w:val="718"/>
          <w:jc w:val="center"/>
        </w:trPr>
        <w:tc>
          <w:tcPr>
            <w:tcW w:w="2596" w:type="dxa"/>
            <w:vMerge w:val="restart"/>
            <w:tcBorders>
              <w:top w:val="single" w:sz="4" w:space="0" w:color="auto"/>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5C1AA9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lastRenderedPageBreak/>
              <w:t>VšĮ Vilniaus rajono centrinė poliklinika</w:t>
            </w:r>
          </w:p>
        </w:tc>
        <w:tc>
          <w:tcPr>
            <w:tcW w:w="3636"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21BB1E1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 xml:space="preserve">AMP </w:t>
            </w:r>
            <w:proofErr w:type="spellStart"/>
            <w:r w:rsidRPr="00004EFC">
              <w:rPr>
                <w:rFonts w:ascii="Times New Roman" w:eastAsia="Times New Roman" w:hAnsi="Times New Roman" w:cs="Times New Roman"/>
                <w:sz w:val="24"/>
                <w:szCs w:val="24"/>
                <w:lang w:eastAsia="lt-LT"/>
              </w:rPr>
              <w:t>greti</w:t>
            </w:r>
            <w:proofErr w:type="spellEnd"/>
            <w:r w:rsidRPr="00004EFC">
              <w:rPr>
                <w:rFonts w:ascii="Times New Roman" w:eastAsia="Times New Roman" w:hAnsi="Times New Roman" w:cs="Times New Roman"/>
                <w:sz w:val="24"/>
                <w:szCs w:val="24"/>
                <w:lang w:eastAsia="lt-LT"/>
              </w:rPr>
              <w:t xml:space="preserve"> testai SARS-CoV-2</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DC567"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200</w:t>
            </w:r>
          </w:p>
        </w:tc>
        <w:tc>
          <w:tcPr>
            <w:tcW w:w="13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AB59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693</w:t>
            </w:r>
          </w:p>
        </w:tc>
        <w:tc>
          <w:tcPr>
            <w:tcW w:w="40" w:type="dxa"/>
            <w:shd w:val="clear" w:color="auto" w:fill="auto"/>
            <w:tcMar>
              <w:top w:w="0" w:type="dxa"/>
              <w:left w:w="10" w:type="dxa"/>
              <w:bottom w:w="0" w:type="dxa"/>
              <w:right w:w="10" w:type="dxa"/>
            </w:tcMar>
            <w:vAlign w:val="center"/>
          </w:tcPr>
          <w:p w14:paraId="0BE646E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1C3A602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00816260"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1FBE252C" w14:textId="77777777" w:rsidTr="009C480A">
        <w:trPr>
          <w:trHeight w:val="556"/>
          <w:jc w:val="center"/>
        </w:trPr>
        <w:tc>
          <w:tcPr>
            <w:tcW w:w="259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3D7565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8103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 xml:space="preserve">AMP </w:t>
            </w:r>
            <w:proofErr w:type="spellStart"/>
            <w:r w:rsidRPr="00004EFC">
              <w:rPr>
                <w:rFonts w:ascii="Times New Roman" w:eastAsia="Times New Roman" w:hAnsi="Times New Roman" w:cs="Times New Roman"/>
                <w:sz w:val="24"/>
                <w:szCs w:val="24"/>
                <w:lang w:eastAsia="lt-LT"/>
              </w:rPr>
              <w:t>greti</w:t>
            </w:r>
            <w:proofErr w:type="spellEnd"/>
            <w:r w:rsidRPr="00004EFC">
              <w:rPr>
                <w:rFonts w:ascii="Times New Roman" w:eastAsia="Times New Roman" w:hAnsi="Times New Roman" w:cs="Times New Roman"/>
                <w:sz w:val="24"/>
                <w:szCs w:val="24"/>
                <w:lang w:eastAsia="lt-LT"/>
              </w:rPr>
              <w:t xml:space="preserve"> testai SARS-CoV-2</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2C1D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250</w:t>
            </w:r>
          </w:p>
        </w:tc>
        <w:tc>
          <w:tcPr>
            <w:tcW w:w="13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2D687"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866</w:t>
            </w:r>
          </w:p>
        </w:tc>
        <w:tc>
          <w:tcPr>
            <w:tcW w:w="40" w:type="dxa"/>
            <w:shd w:val="clear" w:color="auto" w:fill="auto"/>
            <w:tcMar>
              <w:top w:w="0" w:type="dxa"/>
              <w:left w:w="10" w:type="dxa"/>
              <w:bottom w:w="0" w:type="dxa"/>
              <w:right w:w="10" w:type="dxa"/>
            </w:tcMar>
            <w:vAlign w:val="center"/>
          </w:tcPr>
          <w:p w14:paraId="762CE44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333DDBC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4B15D5F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2C1D3BB1" w14:textId="77777777" w:rsidTr="009C480A">
        <w:trPr>
          <w:trHeight w:val="692"/>
          <w:jc w:val="center"/>
        </w:trPr>
        <w:tc>
          <w:tcPr>
            <w:tcW w:w="2596"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CA4C48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Kauno miesto poliklinika</w:t>
            </w: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53E9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 xml:space="preserve">COVID-19 greitasis testas </w:t>
            </w:r>
            <w:proofErr w:type="spellStart"/>
            <w:r w:rsidRPr="00004EFC">
              <w:rPr>
                <w:rFonts w:ascii="Times New Roman" w:eastAsia="Times New Roman" w:hAnsi="Times New Roman" w:cs="Times New Roman"/>
                <w:sz w:val="24"/>
                <w:szCs w:val="24"/>
                <w:lang w:eastAsia="lt-LT"/>
              </w:rPr>
              <w:t>VivaDiag</w:t>
            </w:r>
            <w:proofErr w:type="spellEnd"/>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E4FB7"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40</w:t>
            </w:r>
          </w:p>
        </w:tc>
        <w:tc>
          <w:tcPr>
            <w:tcW w:w="13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4EFC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504</w:t>
            </w:r>
          </w:p>
        </w:tc>
        <w:tc>
          <w:tcPr>
            <w:tcW w:w="40" w:type="dxa"/>
            <w:shd w:val="clear" w:color="auto" w:fill="auto"/>
            <w:tcMar>
              <w:top w:w="0" w:type="dxa"/>
              <w:left w:w="10" w:type="dxa"/>
              <w:bottom w:w="0" w:type="dxa"/>
              <w:right w:w="10" w:type="dxa"/>
            </w:tcMar>
            <w:vAlign w:val="center"/>
          </w:tcPr>
          <w:p w14:paraId="304080E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359D502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0A605157"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6EC19CB5" w14:textId="77777777" w:rsidTr="009C480A">
        <w:trPr>
          <w:trHeight w:val="829"/>
          <w:jc w:val="center"/>
        </w:trPr>
        <w:tc>
          <w:tcPr>
            <w:tcW w:w="259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887BAE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A4CA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 xml:space="preserve">2019-nCoV </w:t>
            </w:r>
            <w:proofErr w:type="spellStart"/>
            <w:r w:rsidRPr="00004EFC">
              <w:rPr>
                <w:rFonts w:ascii="Times New Roman" w:eastAsia="Times New Roman" w:hAnsi="Times New Roman" w:cs="Times New Roman"/>
                <w:sz w:val="24"/>
                <w:szCs w:val="24"/>
                <w:lang w:eastAsia="lt-LT"/>
              </w:rPr>
              <w:t>koronaviruso</w:t>
            </w:r>
            <w:proofErr w:type="spellEnd"/>
            <w:r w:rsidRPr="00004EFC">
              <w:rPr>
                <w:rFonts w:ascii="Times New Roman" w:eastAsia="Times New Roman" w:hAnsi="Times New Roman" w:cs="Times New Roman"/>
                <w:sz w:val="24"/>
                <w:szCs w:val="24"/>
                <w:lang w:eastAsia="lt-LT"/>
              </w:rPr>
              <w:t xml:space="preserve"> testas,N25</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C15A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2</w:t>
            </w:r>
          </w:p>
        </w:tc>
        <w:tc>
          <w:tcPr>
            <w:tcW w:w="13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7D08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252</w:t>
            </w:r>
          </w:p>
        </w:tc>
        <w:tc>
          <w:tcPr>
            <w:tcW w:w="40" w:type="dxa"/>
            <w:shd w:val="clear" w:color="auto" w:fill="auto"/>
            <w:tcMar>
              <w:top w:w="0" w:type="dxa"/>
              <w:left w:w="10" w:type="dxa"/>
              <w:bottom w:w="0" w:type="dxa"/>
              <w:right w:w="10" w:type="dxa"/>
            </w:tcMar>
            <w:vAlign w:val="center"/>
          </w:tcPr>
          <w:p w14:paraId="0468C177"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41D2989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49236AB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748CFC49" w14:textId="77777777" w:rsidTr="009C480A">
        <w:trPr>
          <w:trHeight w:val="829"/>
          <w:jc w:val="center"/>
        </w:trPr>
        <w:tc>
          <w:tcPr>
            <w:tcW w:w="259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4A5CEB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8A2E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 xml:space="preserve">2019-nCoV </w:t>
            </w:r>
            <w:proofErr w:type="spellStart"/>
            <w:r w:rsidRPr="00004EFC">
              <w:rPr>
                <w:rFonts w:ascii="Times New Roman" w:eastAsia="Times New Roman" w:hAnsi="Times New Roman" w:cs="Times New Roman"/>
                <w:sz w:val="24"/>
                <w:szCs w:val="24"/>
                <w:lang w:eastAsia="lt-LT"/>
              </w:rPr>
              <w:t>koronaviruso</w:t>
            </w:r>
            <w:proofErr w:type="spellEnd"/>
            <w:r w:rsidRPr="00004EFC">
              <w:rPr>
                <w:rFonts w:ascii="Times New Roman" w:eastAsia="Times New Roman" w:hAnsi="Times New Roman" w:cs="Times New Roman"/>
                <w:sz w:val="24"/>
                <w:szCs w:val="24"/>
                <w:lang w:eastAsia="lt-LT"/>
              </w:rPr>
              <w:t xml:space="preserve"> testas,N25</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DDF31"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w:t>
            </w:r>
          </w:p>
        </w:tc>
        <w:tc>
          <w:tcPr>
            <w:tcW w:w="13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836E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126</w:t>
            </w:r>
          </w:p>
        </w:tc>
        <w:tc>
          <w:tcPr>
            <w:tcW w:w="40" w:type="dxa"/>
            <w:shd w:val="clear" w:color="auto" w:fill="auto"/>
            <w:tcMar>
              <w:top w:w="0" w:type="dxa"/>
              <w:left w:w="10" w:type="dxa"/>
              <w:bottom w:w="0" w:type="dxa"/>
              <w:right w:w="10" w:type="dxa"/>
            </w:tcMar>
            <w:vAlign w:val="center"/>
          </w:tcPr>
          <w:p w14:paraId="171E855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08EF5E5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5E1F5F0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60FF0476" w14:textId="77777777" w:rsidTr="009C480A">
        <w:trPr>
          <w:trHeight w:val="829"/>
          <w:jc w:val="center"/>
        </w:trPr>
        <w:tc>
          <w:tcPr>
            <w:tcW w:w="2596"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FB7629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Naujosios Vilnios poliklinika</w:t>
            </w:r>
          </w:p>
          <w:p w14:paraId="194D642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87307"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roofErr w:type="spellStart"/>
            <w:r w:rsidRPr="00004EFC">
              <w:rPr>
                <w:rFonts w:ascii="Times New Roman" w:eastAsia="Times New Roman" w:hAnsi="Times New Roman" w:cs="Times New Roman"/>
                <w:sz w:val="24"/>
                <w:szCs w:val="24"/>
                <w:lang w:eastAsia="lt-LT"/>
              </w:rPr>
              <w:t>Koronoviruso</w:t>
            </w:r>
            <w:proofErr w:type="spellEnd"/>
            <w:r w:rsidRPr="00004EFC">
              <w:rPr>
                <w:rFonts w:ascii="Times New Roman" w:eastAsia="Times New Roman" w:hAnsi="Times New Roman" w:cs="Times New Roman"/>
                <w:sz w:val="24"/>
                <w:szCs w:val="24"/>
                <w:lang w:eastAsia="lt-LT"/>
              </w:rPr>
              <w:t xml:space="preserve"> </w:t>
            </w:r>
            <w:proofErr w:type="spellStart"/>
            <w:r w:rsidRPr="00004EFC">
              <w:rPr>
                <w:rFonts w:ascii="Times New Roman" w:eastAsia="Times New Roman" w:hAnsi="Times New Roman" w:cs="Times New Roman"/>
                <w:sz w:val="24"/>
                <w:szCs w:val="24"/>
                <w:lang w:eastAsia="lt-LT"/>
              </w:rPr>
              <w:t>IgG</w:t>
            </w:r>
            <w:proofErr w:type="spellEnd"/>
            <w:r w:rsidRPr="00004EFC">
              <w:rPr>
                <w:rFonts w:ascii="Times New Roman" w:eastAsia="Times New Roman" w:hAnsi="Times New Roman" w:cs="Times New Roman"/>
                <w:sz w:val="24"/>
                <w:szCs w:val="24"/>
                <w:lang w:eastAsia="lt-LT"/>
              </w:rPr>
              <w:t>/</w:t>
            </w:r>
            <w:proofErr w:type="spellStart"/>
            <w:r w:rsidRPr="00004EFC">
              <w:rPr>
                <w:rFonts w:ascii="Times New Roman" w:eastAsia="Times New Roman" w:hAnsi="Times New Roman" w:cs="Times New Roman"/>
                <w:sz w:val="24"/>
                <w:szCs w:val="24"/>
                <w:lang w:eastAsia="lt-LT"/>
              </w:rPr>
              <w:t>IgM</w:t>
            </w:r>
            <w:proofErr w:type="spellEnd"/>
            <w:r w:rsidRPr="00004EFC">
              <w:rPr>
                <w:rFonts w:ascii="Times New Roman" w:eastAsia="Times New Roman" w:hAnsi="Times New Roman" w:cs="Times New Roman"/>
                <w:sz w:val="24"/>
                <w:szCs w:val="24"/>
                <w:lang w:eastAsia="lt-LT"/>
              </w:rPr>
              <w:t xml:space="preserve"> nustatymo testas25T</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1B03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2</w:t>
            </w:r>
          </w:p>
        </w:tc>
        <w:tc>
          <w:tcPr>
            <w:tcW w:w="13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2955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310</w:t>
            </w:r>
          </w:p>
        </w:tc>
        <w:tc>
          <w:tcPr>
            <w:tcW w:w="40" w:type="dxa"/>
            <w:shd w:val="clear" w:color="auto" w:fill="auto"/>
            <w:tcMar>
              <w:top w:w="0" w:type="dxa"/>
              <w:left w:w="10" w:type="dxa"/>
              <w:bottom w:w="0" w:type="dxa"/>
              <w:right w:w="10" w:type="dxa"/>
            </w:tcMar>
            <w:vAlign w:val="center"/>
          </w:tcPr>
          <w:p w14:paraId="5268C0A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17B4163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6E69842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2C54AA37" w14:textId="77777777" w:rsidTr="009C480A">
        <w:trPr>
          <w:trHeight w:val="829"/>
          <w:jc w:val="center"/>
        </w:trPr>
        <w:tc>
          <w:tcPr>
            <w:tcW w:w="259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25B034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A720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roofErr w:type="spellStart"/>
            <w:r w:rsidRPr="00004EFC">
              <w:rPr>
                <w:rFonts w:ascii="Times New Roman" w:eastAsia="Times New Roman" w:hAnsi="Times New Roman" w:cs="Times New Roman"/>
                <w:sz w:val="24"/>
                <w:szCs w:val="24"/>
                <w:lang w:eastAsia="lt-LT"/>
              </w:rPr>
              <w:t>Koronoviruso</w:t>
            </w:r>
            <w:proofErr w:type="spellEnd"/>
            <w:r w:rsidRPr="00004EFC">
              <w:rPr>
                <w:rFonts w:ascii="Times New Roman" w:eastAsia="Times New Roman" w:hAnsi="Times New Roman" w:cs="Times New Roman"/>
                <w:sz w:val="24"/>
                <w:szCs w:val="24"/>
                <w:lang w:eastAsia="lt-LT"/>
              </w:rPr>
              <w:t xml:space="preserve"> </w:t>
            </w:r>
            <w:proofErr w:type="spellStart"/>
            <w:r w:rsidRPr="00004EFC">
              <w:rPr>
                <w:rFonts w:ascii="Times New Roman" w:eastAsia="Times New Roman" w:hAnsi="Times New Roman" w:cs="Times New Roman"/>
                <w:sz w:val="24"/>
                <w:szCs w:val="24"/>
                <w:lang w:eastAsia="lt-LT"/>
              </w:rPr>
              <w:t>IgG</w:t>
            </w:r>
            <w:proofErr w:type="spellEnd"/>
            <w:r w:rsidRPr="00004EFC">
              <w:rPr>
                <w:rFonts w:ascii="Times New Roman" w:eastAsia="Times New Roman" w:hAnsi="Times New Roman" w:cs="Times New Roman"/>
                <w:sz w:val="24"/>
                <w:szCs w:val="24"/>
                <w:lang w:eastAsia="lt-LT"/>
              </w:rPr>
              <w:t>/</w:t>
            </w:r>
            <w:proofErr w:type="spellStart"/>
            <w:r w:rsidRPr="00004EFC">
              <w:rPr>
                <w:rFonts w:ascii="Times New Roman" w:eastAsia="Times New Roman" w:hAnsi="Times New Roman" w:cs="Times New Roman"/>
                <w:sz w:val="24"/>
                <w:szCs w:val="24"/>
                <w:lang w:eastAsia="lt-LT"/>
              </w:rPr>
              <w:t>IgM</w:t>
            </w:r>
            <w:proofErr w:type="spellEnd"/>
            <w:r w:rsidRPr="00004EFC">
              <w:rPr>
                <w:rFonts w:ascii="Times New Roman" w:eastAsia="Times New Roman" w:hAnsi="Times New Roman" w:cs="Times New Roman"/>
                <w:sz w:val="24"/>
                <w:szCs w:val="24"/>
                <w:lang w:eastAsia="lt-LT"/>
              </w:rPr>
              <w:t xml:space="preserve"> nustatymo testas25T</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5FE5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2</w:t>
            </w:r>
          </w:p>
        </w:tc>
        <w:tc>
          <w:tcPr>
            <w:tcW w:w="13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C24F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310</w:t>
            </w:r>
          </w:p>
        </w:tc>
        <w:tc>
          <w:tcPr>
            <w:tcW w:w="40" w:type="dxa"/>
            <w:shd w:val="clear" w:color="auto" w:fill="auto"/>
            <w:tcMar>
              <w:top w:w="0" w:type="dxa"/>
              <w:left w:w="10" w:type="dxa"/>
              <w:bottom w:w="0" w:type="dxa"/>
              <w:right w:w="10" w:type="dxa"/>
            </w:tcMar>
            <w:vAlign w:val="center"/>
          </w:tcPr>
          <w:p w14:paraId="08B379F1"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6859D45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409B994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7F59453C" w14:textId="77777777" w:rsidTr="009C480A">
        <w:trPr>
          <w:trHeight w:val="712"/>
          <w:jc w:val="center"/>
        </w:trPr>
        <w:tc>
          <w:tcPr>
            <w:tcW w:w="2596" w:type="dxa"/>
            <w:vMerge w:val="restart"/>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712BCE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Pasvalio pirminės asmens sveikatos priežiūros centras</w:t>
            </w: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590E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roofErr w:type="spellStart"/>
            <w:r w:rsidRPr="00004EFC">
              <w:rPr>
                <w:rFonts w:ascii="Times New Roman" w:eastAsia="Times New Roman" w:hAnsi="Times New Roman" w:cs="Times New Roman"/>
                <w:sz w:val="24"/>
                <w:szCs w:val="24"/>
                <w:lang w:eastAsia="lt-LT"/>
              </w:rPr>
              <w:t>Koronaviruso</w:t>
            </w:r>
            <w:proofErr w:type="spellEnd"/>
            <w:r w:rsidRPr="00004EFC">
              <w:rPr>
                <w:rFonts w:ascii="Times New Roman" w:eastAsia="Times New Roman" w:hAnsi="Times New Roman" w:cs="Times New Roman"/>
                <w:sz w:val="24"/>
                <w:szCs w:val="24"/>
                <w:lang w:eastAsia="lt-LT"/>
              </w:rPr>
              <w:t xml:space="preserve"> nustatymo testai</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3F2F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50</w:t>
            </w:r>
          </w:p>
        </w:tc>
        <w:tc>
          <w:tcPr>
            <w:tcW w:w="1372"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5ABC9E6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252</w:t>
            </w:r>
          </w:p>
        </w:tc>
        <w:tc>
          <w:tcPr>
            <w:tcW w:w="40" w:type="dxa"/>
            <w:shd w:val="clear" w:color="auto" w:fill="auto"/>
            <w:tcMar>
              <w:top w:w="0" w:type="dxa"/>
              <w:left w:w="10" w:type="dxa"/>
              <w:bottom w:w="0" w:type="dxa"/>
              <w:right w:w="10" w:type="dxa"/>
            </w:tcMar>
            <w:vAlign w:val="center"/>
          </w:tcPr>
          <w:p w14:paraId="1116E4B7"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3650F28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6F35D5D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0AE92274" w14:textId="77777777" w:rsidTr="009C480A">
        <w:trPr>
          <w:trHeight w:val="695"/>
          <w:jc w:val="center"/>
        </w:trPr>
        <w:tc>
          <w:tcPr>
            <w:tcW w:w="2596" w:type="dxa"/>
            <w:vMerge/>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EC20E8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50587"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roofErr w:type="spellStart"/>
            <w:r w:rsidRPr="00004EFC">
              <w:rPr>
                <w:rFonts w:ascii="Times New Roman" w:eastAsia="Times New Roman" w:hAnsi="Times New Roman" w:cs="Times New Roman"/>
                <w:sz w:val="24"/>
                <w:szCs w:val="24"/>
                <w:lang w:eastAsia="lt-LT"/>
              </w:rPr>
              <w:t>Koronaviruso</w:t>
            </w:r>
            <w:proofErr w:type="spellEnd"/>
            <w:r w:rsidRPr="00004EFC">
              <w:rPr>
                <w:rFonts w:ascii="Times New Roman" w:eastAsia="Times New Roman" w:hAnsi="Times New Roman" w:cs="Times New Roman"/>
                <w:sz w:val="24"/>
                <w:szCs w:val="24"/>
                <w:lang w:eastAsia="lt-LT"/>
              </w:rPr>
              <w:t xml:space="preserve"> nustatymo testai</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1B86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50</w:t>
            </w:r>
          </w:p>
        </w:tc>
        <w:tc>
          <w:tcPr>
            <w:tcW w:w="1372"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32C0F4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368</w:t>
            </w:r>
          </w:p>
        </w:tc>
        <w:tc>
          <w:tcPr>
            <w:tcW w:w="40" w:type="dxa"/>
            <w:shd w:val="clear" w:color="auto" w:fill="auto"/>
            <w:tcMar>
              <w:top w:w="0" w:type="dxa"/>
              <w:left w:w="10" w:type="dxa"/>
              <w:bottom w:w="0" w:type="dxa"/>
              <w:right w:w="10" w:type="dxa"/>
            </w:tcMar>
            <w:vAlign w:val="center"/>
          </w:tcPr>
          <w:p w14:paraId="0C52D1B1"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60431DE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168F1A1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331236F9" w14:textId="77777777" w:rsidTr="009C480A">
        <w:trPr>
          <w:trHeight w:val="691"/>
          <w:jc w:val="center"/>
        </w:trPr>
        <w:tc>
          <w:tcPr>
            <w:tcW w:w="25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B68C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Raseinių PSPC</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03DD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roofErr w:type="spellStart"/>
            <w:r w:rsidRPr="00004EFC">
              <w:rPr>
                <w:rFonts w:ascii="Times New Roman" w:eastAsia="Times New Roman" w:hAnsi="Times New Roman" w:cs="Times New Roman"/>
                <w:sz w:val="24"/>
                <w:szCs w:val="24"/>
                <w:lang w:eastAsia="lt-LT"/>
              </w:rPr>
              <w:t>Koronaviruso</w:t>
            </w:r>
            <w:proofErr w:type="spellEnd"/>
            <w:r w:rsidRPr="00004EFC">
              <w:rPr>
                <w:rFonts w:ascii="Times New Roman" w:eastAsia="Times New Roman" w:hAnsi="Times New Roman" w:cs="Times New Roman"/>
                <w:sz w:val="24"/>
                <w:szCs w:val="24"/>
                <w:lang w:eastAsia="lt-LT"/>
              </w:rPr>
              <w:t xml:space="preserve"> nustatymo testai</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131E1"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75</w:t>
            </w:r>
          </w:p>
        </w:tc>
        <w:tc>
          <w:tcPr>
            <w:tcW w:w="1372"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0C3576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378</w:t>
            </w:r>
          </w:p>
        </w:tc>
        <w:tc>
          <w:tcPr>
            <w:tcW w:w="40" w:type="dxa"/>
            <w:shd w:val="clear" w:color="auto" w:fill="auto"/>
            <w:tcMar>
              <w:top w:w="0" w:type="dxa"/>
              <w:left w:w="10" w:type="dxa"/>
              <w:bottom w:w="0" w:type="dxa"/>
              <w:right w:w="10" w:type="dxa"/>
            </w:tcMar>
            <w:vAlign w:val="center"/>
          </w:tcPr>
          <w:p w14:paraId="40FC31D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26115D9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631EE3B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5602786E" w14:textId="77777777" w:rsidTr="009C480A">
        <w:trPr>
          <w:trHeight w:val="573"/>
          <w:jc w:val="center"/>
        </w:trPr>
        <w:tc>
          <w:tcPr>
            <w:tcW w:w="2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3CC57"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3164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SARS-COV-2 greitųjų testų rinkinys</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B42A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6</w:t>
            </w:r>
          </w:p>
        </w:tc>
        <w:tc>
          <w:tcPr>
            <w:tcW w:w="1372"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388700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2 205</w:t>
            </w:r>
          </w:p>
        </w:tc>
        <w:tc>
          <w:tcPr>
            <w:tcW w:w="40" w:type="dxa"/>
            <w:shd w:val="clear" w:color="auto" w:fill="auto"/>
            <w:tcMar>
              <w:top w:w="0" w:type="dxa"/>
              <w:left w:w="10" w:type="dxa"/>
              <w:bottom w:w="0" w:type="dxa"/>
              <w:right w:w="10" w:type="dxa"/>
            </w:tcMar>
            <w:vAlign w:val="center"/>
          </w:tcPr>
          <w:p w14:paraId="543ED6A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09BE506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3F0C4D6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3AC04EEB" w14:textId="77777777" w:rsidTr="009C480A">
        <w:trPr>
          <w:trHeight w:val="573"/>
          <w:jc w:val="center"/>
        </w:trPr>
        <w:tc>
          <w:tcPr>
            <w:tcW w:w="2596" w:type="dxa"/>
            <w:vMerge w:val="restart"/>
            <w:tcBorders>
              <w:top w:val="single" w:sz="4" w:space="0" w:color="000000"/>
              <w:left w:val="single" w:sz="8" w:space="0" w:color="000000"/>
              <w:right w:val="single" w:sz="8" w:space="0" w:color="000000"/>
            </w:tcBorders>
            <w:shd w:val="clear" w:color="auto" w:fill="auto"/>
            <w:tcMar>
              <w:top w:w="0" w:type="dxa"/>
              <w:left w:w="108" w:type="dxa"/>
              <w:bottom w:w="0" w:type="dxa"/>
              <w:right w:w="108" w:type="dxa"/>
            </w:tcMar>
            <w:vAlign w:val="center"/>
          </w:tcPr>
          <w:p w14:paraId="188E9DA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Greitosios medicinos pagalbos stotis</w:t>
            </w:r>
          </w:p>
          <w:p w14:paraId="37D2F226" w14:textId="2D35B229"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05BA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Greitieji COVID-19 testai</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8997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1000</w:t>
            </w:r>
          </w:p>
        </w:tc>
        <w:tc>
          <w:tcPr>
            <w:tcW w:w="1372"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255345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10 000</w:t>
            </w:r>
          </w:p>
        </w:tc>
        <w:tc>
          <w:tcPr>
            <w:tcW w:w="40" w:type="dxa"/>
            <w:shd w:val="clear" w:color="auto" w:fill="auto"/>
            <w:tcMar>
              <w:top w:w="0" w:type="dxa"/>
              <w:left w:w="10" w:type="dxa"/>
              <w:bottom w:w="0" w:type="dxa"/>
              <w:right w:w="10" w:type="dxa"/>
            </w:tcMar>
            <w:vAlign w:val="center"/>
          </w:tcPr>
          <w:p w14:paraId="69C6B97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07C5D05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5C72CA1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5590E6EA" w14:textId="77777777" w:rsidTr="009C480A">
        <w:trPr>
          <w:trHeight w:val="573"/>
          <w:jc w:val="center"/>
        </w:trPr>
        <w:tc>
          <w:tcPr>
            <w:tcW w:w="2596" w:type="dxa"/>
            <w:vMerge/>
            <w:tcBorders>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73A7B9A" w14:textId="2BE202B5"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4B5A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 xml:space="preserve">Greitieji COVI-19 testai </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9F1C1"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1000</w:t>
            </w:r>
          </w:p>
        </w:tc>
        <w:tc>
          <w:tcPr>
            <w:tcW w:w="1372"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A1C5F6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10 000</w:t>
            </w:r>
          </w:p>
        </w:tc>
        <w:tc>
          <w:tcPr>
            <w:tcW w:w="40" w:type="dxa"/>
            <w:shd w:val="clear" w:color="auto" w:fill="auto"/>
            <w:tcMar>
              <w:top w:w="0" w:type="dxa"/>
              <w:left w:w="10" w:type="dxa"/>
              <w:bottom w:w="0" w:type="dxa"/>
              <w:right w:w="10" w:type="dxa"/>
            </w:tcMar>
            <w:vAlign w:val="center"/>
          </w:tcPr>
          <w:p w14:paraId="4D8456D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69047C4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21D7241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40E5998C" w14:textId="77777777" w:rsidTr="009C480A">
        <w:trPr>
          <w:trHeight w:val="695"/>
          <w:jc w:val="center"/>
        </w:trPr>
        <w:tc>
          <w:tcPr>
            <w:tcW w:w="25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2F7874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Alytaus apskrities S. Kudirkos ligoninė</w:t>
            </w:r>
          </w:p>
        </w:tc>
        <w:tc>
          <w:tcPr>
            <w:tcW w:w="3636" w:type="dxa"/>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5D0EB58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roofErr w:type="spellStart"/>
            <w:r w:rsidRPr="00004EFC">
              <w:rPr>
                <w:rFonts w:ascii="Times New Roman" w:eastAsia="Times New Roman" w:hAnsi="Times New Roman" w:cs="Times New Roman"/>
                <w:sz w:val="24"/>
                <w:szCs w:val="24"/>
                <w:lang w:eastAsia="lt-LT"/>
              </w:rPr>
              <w:t>Elektrokardiografas</w:t>
            </w:r>
            <w:proofErr w:type="spellEnd"/>
          </w:p>
        </w:tc>
        <w:tc>
          <w:tcPr>
            <w:tcW w:w="1134" w:type="dxa"/>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8577927"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w:t>
            </w:r>
          </w:p>
        </w:tc>
        <w:tc>
          <w:tcPr>
            <w:tcW w:w="1372"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CF96F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4 700</w:t>
            </w:r>
          </w:p>
        </w:tc>
        <w:tc>
          <w:tcPr>
            <w:tcW w:w="40" w:type="dxa"/>
            <w:shd w:val="clear" w:color="auto" w:fill="auto"/>
            <w:tcMar>
              <w:top w:w="0" w:type="dxa"/>
              <w:left w:w="10" w:type="dxa"/>
              <w:bottom w:w="0" w:type="dxa"/>
              <w:right w:w="10" w:type="dxa"/>
            </w:tcMar>
            <w:vAlign w:val="center"/>
          </w:tcPr>
          <w:p w14:paraId="2CDFA51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1ACCA2D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69CB8CC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56610DE5" w14:textId="77777777" w:rsidTr="009C480A">
        <w:trPr>
          <w:trHeight w:val="706"/>
          <w:jc w:val="center"/>
        </w:trPr>
        <w:tc>
          <w:tcPr>
            <w:tcW w:w="2596" w:type="dxa"/>
            <w:vMerge w:val="restart"/>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3405A1D" w14:textId="70B2F651"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Šiaulių greitosios medicinos pagalbos stotis</w:t>
            </w:r>
          </w:p>
        </w:tc>
        <w:tc>
          <w:tcPr>
            <w:tcW w:w="3636" w:type="dxa"/>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16CDE49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roofErr w:type="spellStart"/>
            <w:r w:rsidRPr="00004EFC">
              <w:rPr>
                <w:rFonts w:ascii="Times New Roman" w:eastAsia="Times New Roman" w:hAnsi="Times New Roman" w:cs="Times New Roman"/>
                <w:sz w:val="24"/>
                <w:szCs w:val="24"/>
                <w:lang w:eastAsia="lt-LT"/>
              </w:rPr>
              <w:t>Elektrokardiografas</w:t>
            </w:r>
            <w:proofErr w:type="spellEnd"/>
          </w:p>
        </w:tc>
        <w:tc>
          <w:tcPr>
            <w:tcW w:w="1134" w:type="dxa"/>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73C7A82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3</w:t>
            </w:r>
          </w:p>
        </w:tc>
        <w:tc>
          <w:tcPr>
            <w:tcW w:w="1372"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D8AF9E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4 500</w:t>
            </w:r>
          </w:p>
        </w:tc>
        <w:tc>
          <w:tcPr>
            <w:tcW w:w="40" w:type="dxa"/>
            <w:shd w:val="clear" w:color="auto" w:fill="auto"/>
            <w:tcMar>
              <w:top w:w="0" w:type="dxa"/>
              <w:left w:w="10" w:type="dxa"/>
              <w:bottom w:w="0" w:type="dxa"/>
              <w:right w:w="10" w:type="dxa"/>
            </w:tcMar>
            <w:vAlign w:val="center"/>
          </w:tcPr>
          <w:p w14:paraId="67A2A21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6530E72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5642A92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4190E56D" w14:textId="77777777" w:rsidTr="009C480A">
        <w:trPr>
          <w:trHeight w:val="543"/>
          <w:jc w:val="center"/>
        </w:trPr>
        <w:tc>
          <w:tcPr>
            <w:tcW w:w="2596" w:type="dxa"/>
            <w:vMerge/>
            <w:tcBorders>
              <w:top w:val="single" w:sz="8"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45EEF4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0E052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Pirmos pagalbos krepšys</w:t>
            </w:r>
          </w:p>
        </w:tc>
        <w:tc>
          <w:tcPr>
            <w:tcW w:w="113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E98AC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15</w:t>
            </w:r>
          </w:p>
        </w:tc>
        <w:tc>
          <w:tcPr>
            <w:tcW w:w="137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7CEE2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3 539</w:t>
            </w:r>
          </w:p>
        </w:tc>
        <w:tc>
          <w:tcPr>
            <w:tcW w:w="40" w:type="dxa"/>
            <w:shd w:val="clear" w:color="auto" w:fill="auto"/>
            <w:tcMar>
              <w:top w:w="0" w:type="dxa"/>
              <w:left w:w="10" w:type="dxa"/>
              <w:bottom w:w="0" w:type="dxa"/>
              <w:right w:w="10" w:type="dxa"/>
            </w:tcMar>
            <w:vAlign w:val="center"/>
          </w:tcPr>
          <w:p w14:paraId="66C9E29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6A062460"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6A93C24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6E48B9B3" w14:textId="77777777" w:rsidTr="009C480A">
        <w:trPr>
          <w:trHeight w:val="635"/>
          <w:jc w:val="center"/>
        </w:trPr>
        <w:tc>
          <w:tcPr>
            <w:tcW w:w="2596"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EBE52F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Jonavos ligoninė</w:t>
            </w:r>
          </w:p>
        </w:tc>
        <w:tc>
          <w:tcPr>
            <w:tcW w:w="363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111A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Dirbtinės plaučių ventiliacijos aparatas</w:t>
            </w:r>
            <w:r w:rsidRPr="00004EFC">
              <w:rPr>
                <w:rFonts w:ascii="Times New Roman" w:eastAsia="Times New Roman" w:hAnsi="Times New Roman" w:cs="Times New Roman"/>
                <w:sz w:val="24"/>
                <w:szCs w:val="24"/>
                <w:lang w:eastAsia="lt-LT"/>
              </w:rPr>
              <w:br/>
              <w:t>(</w:t>
            </w:r>
            <w:r w:rsidRPr="00004EFC">
              <w:rPr>
                <w:rFonts w:ascii="Times New Roman" w:eastAsia="Times New Roman" w:hAnsi="Times New Roman" w:cs="Times New Roman"/>
                <w:sz w:val="20"/>
                <w:szCs w:val="20"/>
                <w:lang w:eastAsia="lt-LT"/>
              </w:rPr>
              <w:t>sumokėtas 100 % avansas, laukiame pristatymo</w:t>
            </w:r>
            <w:r w:rsidRPr="00004EFC">
              <w:rPr>
                <w:rFonts w:ascii="Times New Roman" w:eastAsia="Times New Roman" w:hAnsi="Times New Roman" w:cs="Times New Roman"/>
                <w:sz w:val="24"/>
                <w:szCs w:val="24"/>
                <w:lang w:eastAsia="lt-LT"/>
              </w:rPr>
              <w:t>)</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E80A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6</w:t>
            </w:r>
          </w:p>
        </w:tc>
        <w:tc>
          <w:tcPr>
            <w:tcW w:w="137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9F90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122 331</w:t>
            </w:r>
          </w:p>
        </w:tc>
        <w:tc>
          <w:tcPr>
            <w:tcW w:w="40" w:type="dxa"/>
            <w:shd w:val="clear" w:color="auto" w:fill="auto"/>
            <w:tcMar>
              <w:top w:w="0" w:type="dxa"/>
              <w:left w:w="10" w:type="dxa"/>
              <w:bottom w:w="0" w:type="dxa"/>
              <w:right w:w="10" w:type="dxa"/>
            </w:tcMar>
            <w:vAlign w:val="center"/>
          </w:tcPr>
          <w:p w14:paraId="1C037FA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4D44D1A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13F6633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026854FF" w14:textId="77777777" w:rsidTr="009C480A">
        <w:trPr>
          <w:trHeight w:val="1099"/>
          <w:jc w:val="center"/>
        </w:trPr>
        <w:tc>
          <w:tcPr>
            <w:tcW w:w="25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08F2D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Anykščių rajono savivaldybės ligoninė</w:t>
            </w:r>
          </w:p>
        </w:tc>
        <w:tc>
          <w:tcPr>
            <w:tcW w:w="3636" w:type="dxa"/>
            <w:tcBorders>
              <w:top w:val="single" w:sz="8" w:space="0" w:color="000000"/>
              <w:bottom w:val="single" w:sz="8" w:space="0" w:color="000000"/>
              <w:right w:val="single" w:sz="4" w:space="0" w:color="000000"/>
            </w:tcBorders>
            <w:shd w:val="clear" w:color="auto" w:fill="auto"/>
            <w:tcMar>
              <w:top w:w="0" w:type="dxa"/>
              <w:left w:w="108" w:type="dxa"/>
              <w:bottom w:w="0" w:type="dxa"/>
              <w:right w:w="108" w:type="dxa"/>
            </w:tcMar>
            <w:vAlign w:val="center"/>
          </w:tcPr>
          <w:p w14:paraId="2D5A561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 xml:space="preserve">Skaitmeninis detektorius  </w:t>
            </w:r>
            <w:proofErr w:type="spellStart"/>
            <w:r w:rsidRPr="00004EFC">
              <w:rPr>
                <w:rFonts w:ascii="Times New Roman" w:eastAsia="Times New Roman" w:hAnsi="Times New Roman" w:cs="Times New Roman"/>
                <w:sz w:val="24"/>
                <w:szCs w:val="24"/>
                <w:lang w:eastAsia="lt-LT"/>
              </w:rPr>
              <w:t>Carestrream</w:t>
            </w:r>
            <w:proofErr w:type="spellEnd"/>
            <w:r w:rsidRPr="00004EFC">
              <w:rPr>
                <w:rFonts w:ascii="Times New Roman" w:eastAsia="Times New Roman" w:hAnsi="Times New Roman" w:cs="Times New Roman"/>
                <w:sz w:val="24"/>
                <w:szCs w:val="24"/>
                <w:lang w:eastAsia="lt-LT"/>
              </w:rPr>
              <w:t xml:space="preserve"> DRX </w:t>
            </w:r>
            <w:proofErr w:type="spellStart"/>
            <w:r w:rsidRPr="00004EFC">
              <w:rPr>
                <w:rFonts w:ascii="Times New Roman" w:eastAsia="Times New Roman" w:hAnsi="Times New Roman" w:cs="Times New Roman"/>
                <w:sz w:val="24"/>
                <w:szCs w:val="24"/>
                <w:lang w:eastAsia="lt-LT"/>
              </w:rPr>
              <w:t>Core</w:t>
            </w:r>
            <w:proofErr w:type="spellEnd"/>
            <w:r w:rsidRPr="00004EFC">
              <w:rPr>
                <w:rFonts w:ascii="Times New Roman" w:eastAsia="Times New Roman" w:hAnsi="Times New Roman" w:cs="Times New Roman"/>
                <w:sz w:val="24"/>
                <w:szCs w:val="24"/>
                <w:lang w:eastAsia="lt-LT"/>
              </w:rPr>
              <w:t xml:space="preserve"> 3543 </w:t>
            </w:r>
          </w:p>
        </w:tc>
        <w:tc>
          <w:tcPr>
            <w:tcW w:w="1134" w:type="dxa"/>
            <w:tcBorders>
              <w:top w:val="single" w:sz="8" w:space="0" w:color="000000"/>
              <w:bottom w:val="single" w:sz="8" w:space="0" w:color="000000"/>
            </w:tcBorders>
            <w:shd w:val="clear" w:color="auto" w:fill="auto"/>
            <w:tcMar>
              <w:top w:w="0" w:type="dxa"/>
              <w:left w:w="108" w:type="dxa"/>
              <w:bottom w:w="0" w:type="dxa"/>
              <w:right w:w="108" w:type="dxa"/>
            </w:tcMar>
            <w:vAlign w:val="center"/>
          </w:tcPr>
          <w:p w14:paraId="7DA66F2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w:t>
            </w:r>
          </w:p>
        </w:tc>
        <w:tc>
          <w:tcPr>
            <w:tcW w:w="137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503E69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34 800</w:t>
            </w:r>
          </w:p>
        </w:tc>
        <w:tc>
          <w:tcPr>
            <w:tcW w:w="40" w:type="dxa"/>
            <w:shd w:val="clear" w:color="auto" w:fill="auto"/>
            <w:tcMar>
              <w:top w:w="0" w:type="dxa"/>
              <w:left w:w="10" w:type="dxa"/>
              <w:bottom w:w="0" w:type="dxa"/>
              <w:right w:w="10" w:type="dxa"/>
            </w:tcMar>
            <w:vAlign w:val="center"/>
          </w:tcPr>
          <w:p w14:paraId="31B30A2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3C992A0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326FB46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56888ADA" w14:textId="77777777" w:rsidTr="009C480A">
        <w:trPr>
          <w:trHeight w:val="926"/>
          <w:jc w:val="center"/>
        </w:trPr>
        <w:tc>
          <w:tcPr>
            <w:tcW w:w="2596" w:type="dxa"/>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79166F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lastRenderedPageBreak/>
              <w:t>VšĮ Raseinių rajono greitosios medicinos pagalbos stotis</w:t>
            </w:r>
          </w:p>
        </w:tc>
        <w:tc>
          <w:tcPr>
            <w:tcW w:w="36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90C7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Pirmos pagalbos krepšys</w:t>
            </w:r>
          </w:p>
        </w:tc>
        <w:tc>
          <w:tcPr>
            <w:tcW w:w="1134"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D1360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4</w:t>
            </w:r>
          </w:p>
        </w:tc>
        <w:tc>
          <w:tcPr>
            <w:tcW w:w="1372"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12BF3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1 108</w:t>
            </w:r>
          </w:p>
        </w:tc>
        <w:tc>
          <w:tcPr>
            <w:tcW w:w="40" w:type="dxa"/>
            <w:shd w:val="clear" w:color="auto" w:fill="auto"/>
            <w:tcMar>
              <w:top w:w="0" w:type="dxa"/>
              <w:left w:w="10" w:type="dxa"/>
              <w:bottom w:w="0" w:type="dxa"/>
              <w:right w:w="10" w:type="dxa"/>
            </w:tcMar>
            <w:vAlign w:val="center"/>
          </w:tcPr>
          <w:p w14:paraId="143DEFC1"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27238BF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607729B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71BE17FF" w14:textId="77777777" w:rsidTr="009C480A">
        <w:trPr>
          <w:trHeight w:val="565"/>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3B59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Respublikinė Vilniaus universitetinė ligoninė</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3997CD9" w14:textId="77777777" w:rsidR="00004EFC" w:rsidRPr="00004EFC" w:rsidRDefault="00004EFC" w:rsidP="00004EFC">
            <w:pPr>
              <w:autoSpaceDN w:val="0"/>
              <w:jc w:val="center"/>
              <w:rPr>
                <w:rFonts w:eastAsia="Calibri" w:cs="Times New Roman"/>
              </w:rPr>
            </w:pPr>
            <w:proofErr w:type="spellStart"/>
            <w:r w:rsidRPr="00004EFC">
              <w:rPr>
                <w:rFonts w:ascii="Times New Roman" w:eastAsia="Calibri" w:hAnsi="Times New Roman" w:cs="Times New Roman"/>
                <w:color w:val="000000"/>
                <w:sz w:val="24"/>
                <w:szCs w:val="24"/>
              </w:rPr>
              <w:t>Covid</w:t>
            </w:r>
            <w:proofErr w:type="spellEnd"/>
            <w:r w:rsidRPr="00004EFC">
              <w:rPr>
                <w:rFonts w:ascii="Times New Roman" w:eastAsia="Calibri" w:hAnsi="Times New Roman" w:cs="Times New Roman"/>
                <w:color w:val="000000"/>
                <w:sz w:val="24"/>
                <w:szCs w:val="24"/>
              </w:rPr>
              <w:t xml:space="preserve"> -19 greitieji testai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5796BA"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150</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3E4E30"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945</w:t>
            </w:r>
          </w:p>
        </w:tc>
        <w:tc>
          <w:tcPr>
            <w:tcW w:w="40" w:type="dxa"/>
            <w:tcBorders>
              <w:left w:val="single" w:sz="4" w:space="0" w:color="000000"/>
            </w:tcBorders>
            <w:shd w:val="clear" w:color="auto" w:fill="auto"/>
            <w:tcMar>
              <w:top w:w="0" w:type="dxa"/>
              <w:left w:w="10" w:type="dxa"/>
              <w:bottom w:w="0" w:type="dxa"/>
              <w:right w:w="10" w:type="dxa"/>
            </w:tcMar>
            <w:vAlign w:val="center"/>
          </w:tcPr>
          <w:p w14:paraId="524A6180"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0A8B521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334178A5" w14:textId="77777777" w:rsidR="00004EFC" w:rsidRPr="00004EFC" w:rsidRDefault="00004EFC" w:rsidP="00004EFC">
            <w:pPr>
              <w:autoSpaceDN w:val="0"/>
              <w:textAlignment w:val="baseline"/>
              <w:rPr>
                <w:rFonts w:ascii="Times New Roman" w:eastAsia="Calibri" w:hAnsi="Times New Roman" w:cs="Times New Roman"/>
                <w:sz w:val="24"/>
                <w:szCs w:val="24"/>
              </w:rPr>
            </w:pPr>
          </w:p>
        </w:tc>
      </w:tr>
      <w:tr w:rsidR="00004EFC" w:rsidRPr="00004EFC" w14:paraId="0AD93B6E" w14:textId="77777777" w:rsidTr="009C480A">
        <w:trPr>
          <w:trHeight w:val="565"/>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B8B7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Vilniaus universiteto ligoninės Žalgirio klinika</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41261EB" w14:textId="77777777" w:rsidR="00004EFC" w:rsidRPr="00004EFC" w:rsidRDefault="00004EFC" w:rsidP="00004EFC">
            <w:pPr>
              <w:autoSpaceDN w:val="0"/>
              <w:jc w:val="center"/>
              <w:rPr>
                <w:rFonts w:eastAsia="Calibri" w:cs="Times New Roman"/>
              </w:rPr>
            </w:pPr>
            <w:proofErr w:type="spellStart"/>
            <w:r w:rsidRPr="00004EFC">
              <w:rPr>
                <w:rFonts w:ascii="Times New Roman" w:eastAsia="Calibri" w:hAnsi="Times New Roman" w:cs="Times New Roman"/>
                <w:color w:val="000000"/>
                <w:sz w:val="24"/>
                <w:szCs w:val="24"/>
              </w:rPr>
              <w:t>Koronaviruso</w:t>
            </w:r>
            <w:proofErr w:type="spellEnd"/>
            <w:r w:rsidRPr="00004EFC">
              <w:rPr>
                <w:rFonts w:ascii="Times New Roman" w:eastAsia="Calibri" w:hAnsi="Times New Roman" w:cs="Times New Roman"/>
                <w:color w:val="000000"/>
                <w:sz w:val="24"/>
                <w:szCs w:val="24"/>
              </w:rPr>
              <w:t xml:space="preserve"> testas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4360B8"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125</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E23F59"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630</w:t>
            </w:r>
          </w:p>
        </w:tc>
        <w:tc>
          <w:tcPr>
            <w:tcW w:w="40" w:type="dxa"/>
            <w:tcBorders>
              <w:left w:val="single" w:sz="4" w:space="0" w:color="000000"/>
            </w:tcBorders>
            <w:shd w:val="clear" w:color="auto" w:fill="auto"/>
            <w:tcMar>
              <w:top w:w="0" w:type="dxa"/>
              <w:left w:w="10" w:type="dxa"/>
              <w:bottom w:w="0" w:type="dxa"/>
              <w:right w:w="10" w:type="dxa"/>
            </w:tcMar>
            <w:vAlign w:val="center"/>
          </w:tcPr>
          <w:p w14:paraId="39A4FE4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09BB54B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6EB758D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36FE4AB8" w14:textId="77777777" w:rsidTr="009C480A">
        <w:trPr>
          <w:trHeight w:val="565"/>
          <w:jc w:val="center"/>
        </w:trPr>
        <w:tc>
          <w:tcPr>
            <w:tcW w:w="25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9AB53" w14:textId="5B8745E4"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LSMU Kauno ligoninė</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5BE6A1E"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Kitos laboratorijos reikmės (</w:t>
            </w:r>
            <w:proofErr w:type="spellStart"/>
            <w:r w:rsidRPr="00004EFC">
              <w:rPr>
                <w:rFonts w:ascii="Times New Roman" w:eastAsia="Calibri" w:hAnsi="Times New Roman" w:cs="Times New Roman"/>
                <w:color w:val="000000"/>
                <w:sz w:val="24"/>
                <w:szCs w:val="24"/>
              </w:rPr>
              <w:t>cl.difficile</w:t>
            </w:r>
            <w:proofErr w:type="spellEnd"/>
            <w:r w:rsidRPr="00004EFC">
              <w:rPr>
                <w:rFonts w:ascii="Times New Roman" w:eastAsia="Calibri" w:hAnsi="Times New Roman" w:cs="Times New Roman"/>
                <w:color w:val="000000"/>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F9C801"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10</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D7AB6A9"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300</w:t>
            </w:r>
          </w:p>
        </w:tc>
        <w:tc>
          <w:tcPr>
            <w:tcW w:w="40" w:type="dxa"/>
            <w:tcBorders>
              <w:left w:val="single" w:sz="4" w:space="0" w:color="000000"/>
            </w:tcBorders>
            <w:shd w:val="clear" w:color="auto" w:fill="auto"/>
            <w:tcMar>
              <w:top w:w="0" w:type="dxa"/>
              <w:left w:w="10" w:type="dxa"/>
              <w:bottom w:w="0" w:type="dxa"/>
              <w:right w:w="10" w:type="dxa"/>
            </w:tcMar>
            <w:vAlign w:val="center"/>
          </w:tcPr>
          <w:p w14:paraId="47BE6B9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6F32D69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6D38CC30"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65B194D9" w14:textId="77777777" w:rsidTr="009C480A">
        <w:trPr>
          <w:trHeight w:val="565"/>
          <w:jc w:val="center"/>
        </w:trPr>
        <w:tc>
          <w:tcPr>
            <w:tcW w:w="2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5434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77374E8"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COVID-19 </w:t>
            </w:r>
            <w:proofErr w:type="spellStart"/>
            <w:r w:rsidRPr="00004EFC">
              <w:rPr>
                <w:rFonts w:ascii="Times New Roman" w:eastAsia="Calibri" w:hAnsi="Times New Roman" w:cs="Times New Roman"/>
                <w:color w:val="000000"/>
                <w:sz w:val="24"/>
                <w:szCs w:val="24"/>
              </w:rPr>
              <w:t>ekspress</w:t>
            </w:r>
            <w:proofErr w:type="spellEnd"/>
            <w:r w:rsidRPr="00004EFC">
              <w:rPr>
                <w:rFonts w:ascii="Times New Roman" w:eastAsia="Calibri" w:hAnsi="Times New Roman" w:cs="Times New Roman"/>
                <w:color w:val="000000"/>
                <w:sz w:val="24"/>
                <w:szCs w:val="24"/>
              </w:rPr>
              <w:t xml:space="preserve"> testai (2000)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58A7E5"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2000</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2DDE33"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6 300</w:t>
            </w:r>
          </w:p>
        </w:tc>
        <w:tc>
          <w:tcPr>
            <w:tcW w:w="40" w:type="dxa"/>
            <w:tcBorders>
              <w:left w:val="single" w:sz="4" w:space="0" w:color="000000"/>
            </w:tcBorders>
            <w:shd w:val="clear" w:color="auto" w:fill="auto"/>
            <w:tcMar>
              <w:top w:w="0" w:type="dxa"/>
              <w:left w:w="10" w:type="dxa"/>
              <w:bottom w:w="0" w:type="dxa"/>
              <w:right w:w="10" w:type="dxa"/>
            </w:tcMar>
            <w:vAlign w:val="center"/>
          </w:tcPr>
          <w:p w14:paraId="69B2147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6FC8973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5E89C0A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6EA88644" w14:textId="77777777" w:rsidTr="009C480A">
        <w:trPr>
          <w:trHeight w:val="565"/>
          <w:jc w:val="center"/>
        </w:trPr>
        <w:tc>
          <w:tcPr>
            <w:tcW w:w="25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8272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Viešoji įstaiga "Vilniaus gimdymo namai"</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5F36A66"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Testai - Covid-19, N25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45935D"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100</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331521"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1 103</w:t>
            </w:r>
          </w:p>
        </w:tc>
        <w:tc>
          <w:tcPr>
            <w:tcW w:w="40" w:type="dxa"/>
            <w:tcBorders>
              <w:left w:val="single" w:sz="4" w:space="0" w:color="000000"/>
            </w:tcBorders>
            <w:shd w:val="clear" w:color="auto" w:fill="auto"/>
            <w:tcMar>
              <w:top w:w="0" w:type="dxa"/>
              <w:left w:w="10" w:type="dxa"/>
              <w:bottom w:w="0" w:type="dxa"/>
              <w:right w:w="10" w:type="dxa"/>
            </w:tcMar>
            <w:vAlign w:val="center"/>
          </w:tcPr>
          <w:p w14:paraId="10BE4B4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6F5A0C9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4FC90A9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78A5691D" w14:textId="77777777" w:rsidTr="009C480A">
        <w:trPr>
          <w:trHeight w:val="565"/>
          <w:jc w:val="center"/>
        </w:trPr>
        <w:tc>
          <w:tcPr>
            <w:tcW w:w="2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3D41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95D4EA7"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Testai - 2019-nCoV </w:t>
            </w:r>
            <w:proofErr w:type="spellStart"/>
            <w:r w:rsidRPr="00004EFC">
              <w:rPr>
                <w:rFonts w:ascii="Times New Roman" w:eastAsia="Calibri" w:hAnsi="Times New Roman" w:cs="Times New Roman"/>
                <w:color w:val="000000"/>
                <w:sz w:val="24"/>
                <w:szCs w:val="24"/>
              </w:rPr>
              <w:t>IgG</w:t>
            </w:r>
            <w:proofErr w:type="spellEnd"/>
            <w:r w:rsidRPr="00004EFC">
              <w:rPr>
                <w:rFonts w:ascii="Times New Roman" w:eastAsia="Calibri" w:hAnsi="Times New Roman" w:cs="Times New Roman"/>
                <w:color w:val="000000"/>
                <w:sz w:val="24"/>
                <w:szCs w:val="24"/>
              </w:rPr>
              <w:t>/</w:t>
            </w:r>
            <w:proofErr w:type="spellStart"/>
            <w:r w:rsidRPr="00004EFC">
              <w:rPr>
                <w:rFonts w:ascii="Times New Roman" w:eastAsia="Calibri" w:hAnsi="Times New Roman" w:cs="Times New Roman"/>
                <w:color w:val="000000"/>
                <w:sz w:val="24"/>
                <w:szCs w:val="24"/>
              </w:rPr>
              <w:t>IgM</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Calibri" w:hAnsi="Times New Roman" w:cs="Times New Roman"/>
                <w:color w:val="000000"/>
                <w:sz w:val="24"/>
                <w:szCs w:val="24"/>
              </w:rPr>
              <w:t>Rapid</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Calibri" w:hAnsi="Times New Roman" w:cs="Times New Roman"/>
                <w:color w:val="000000"/>
                <w:sz w:val="24"/>
                <w:szCs w:val="24"/>
              </w:rPr>
              <w:t>test</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Calibri" w:hAnsi="Times New Roman" w:cs="Times New Roman"/>
                <w:color w:val="000000"/>
                <w:sz w:val="24"/>
                <w:szCs w:val="24"/>
              </w:rPr>
              <w:t>cassette</w:t>
            </w:r>
            <w:proofErr w:type="spellEnd"/>
            <w:r w:rsidRPr="00004EFC">
              <w:rPr>
                <w:rFonts w:ascii="Times New Roman" w:eastAsia="Calibri" w:hAnsi="Times New Roman" w:cs="Times New Roman"/>
                <w:color w:val="000000"/>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9F28A4"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100 </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E722D3"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473</w:t>
            </w:r>
          </w:p>
        </w:tc>
        <w:tc>
          <w:tcPr>
            <w:tcW w:w="40" w:type="dxa"/>
            <w:tcBorders>
              <w:left w:val="single" w:sz="4" w:space="0" w:color="000000"/>
            </w:tcBorders>
            <w:shd w:val="clear" w:color="auto" w:fill="auto"/>
            <w:tcMar>
              <w:top w:w="0" w:type="dxa"/>
              <w:left w:w="10" w:type="dxa"/>
              <w:bottom w:w="0" w:type="dxa"/>
              <w:right w:w="10" w:type="dxa"/>
            </w:tcMar>
            <w:vAlign w:val="center"/>
          </w:tcPr>
          <w:p w14:paraId="752FCD3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45E1C680"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40542F3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0AA3C3D0" w14:textId="77777777" w:rsidTr="009C480A">
        <w:trPr>
          <w:trHeight w:val="565"/>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E669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Mažeikių ligoninė</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F725572" w14:textId="77777777" w:rsidR="00004EFC" w:rsidRPr="00004EFC" w:rsidRDefault="00004EFC" w:rsidP="00004EFC">
            <w:pPr>
              <w:autoSpaceDN w:val="0"/>
              <w:jc w:val="center"/>
              <w:rPr>
                <w:rFonts w:eastAsia="Calibri" w:cs="Times New Roman"/>
              </w:rPr>
            </w:pPr>
            <w:proofErr w:type="spellStart"/>
            <w:r w:rsidRPr="00004EFC">
              <w:rPr>
                <w:rFonts w:ascii="Times New Roman" w:eastAsia="Calibri" w:hAnsi="Times New Roman" w:cs="Times New Roman"/>
                <w:color w:val="000000"/>
                <w:sz w:val="24"/>
                <w:szCs w:val="24"/>
              </w:rPr>
              <w:t>Koronaviruso</w:t>
            </w:r>
            <w:proofErr w:type="spellEnd"/>
            <w:r w:rsidRPr="00004EFC">
              <w:rPr>
                <w:rFonts w:ascii="Times New Roman" w:eastAsia="Calibri" w:hAnsi="Times New Roman" w:cs="Times New Roman"/>
                <w:color w:val="000000"/>
                <w:sz w:val="24"/>
                <w:szCs w:val="24"/>
              </w:rPr>
              <w:t xml:space="preserve"> nustatymo testai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44BEDE"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18</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85B3D49"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2 179</w:t>
            </w:r>
          </w:p>
        </w:tc>
        <w:tc>
          <w:tcPr>
            <w:tcW w:w="40" w:type="dxa"/>
            <w:tcBorders>
              <w:left w:val="single" w:sz="4" w:space="0" w:color="000000"/>
            </w:tcBorders>
            <w:shd w:val="clear" w:color="auto" w:fill="auto"/>
            <w:tcMar>
              <w:top w:w="0" w:type="dxa"/>
              <w:left w:w="10" w:type="dxa"/>
              <w:bottom w:w="0" w:type="dxa"/>
              <w:right w:w="10" w:type="dxa"/>
            </w:tcMar>
            <w:vAlign w:val="center"/>
          </w:tcPr>
          <w:p w14:paraId="5F4B164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5EA265E7"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7CA96C11"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28023531" w14:textId="77777777" w:rsidTr="009C480A">
        <w:trPr>
          <w:trHeight w:val="565"/>
          <w:jc w:val="center"/>
        </w:trPr>
        <w:tc>
          <w:tcPr>
            <w:tcW w:w="25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BAAF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Ukmergės ligoninė</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9FA0272"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Testai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73CA4E8"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2</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8F3BC8"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252</w:t>
            </w:r>
          </w:p>
        </w:tc>
        <w:tc>
          <w:tcPr>
            <w:tcW w:w="40" w:type="dxa"/>
            <w:tcBorders>
              <w:left w:val="single" w:sz="4" w:space="0" w:color="000000"/>
            </w:tcBorders>
            <w:shd w:val="clear" w:color="auto" w:fill="auto"/>
            <w:tcMar>
              <w:top w:w="0" w:type="dxa"/>
              <w:left w:w="10" w:type="dxa"/>
              <w:bottom w:w="0" w:type="dxa"/>
              <w:right w:w="10" w:type="dxa"/>
            </w:tcMar>
            <w:vAlign w:val="center"/>
          </w:tcPr>
          <w:p w14:paraId="1DF57041"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6BE0262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1F98124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26DC36EF" w14:textId="77777777" w:rsidTr="009C480A">
        <w:trPr>
          <w:trHeight w:val="565"/>
          <w:jc w:val="center"/>
        </w:trPr>
        <w:tc>
          <w:tcPr>
            <w:tcW w:w="2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F54E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228A299"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Testai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F26D1E"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4</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51182D"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420</w:t>
            </w:r>
          </w:p>
        </w:tc>
        <w:tc>
          <w:tcPr>
            <w:tcW w:w="40" w:type="dxa"/>
            <w:tcBorders>
              <w:left w:val="single" w:sz="4" w:space="0" w:color="000000"/>
            </w:tcBorders>
            <w:shd w:val="clear" w:color="auto" w:fill="auto"/>
            <w:tcMar>
              <w:top w:w="0" w:type="dxa"/>
              <w:left w:w="10" w:type="dxa"/>
              <w:bottom w:w="0" w:type="dxa"/>
              <w:right w:w="10" w:type="dxa"/>
            </w:tcMar>
            <w:vAlign w:val="center"/>
          </w:tcPr>
          <w:p w14:paraId="1819661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216D6D5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6C44CF9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5E6E4ED3" w14:textId="77777777" w:rsidTr="009C480A">
        <w:trPr>
          <w:trHeight w:val="565"/>
          <w:jc w:val="center"/>
        </w:trPr>
        <w:tc>
          <w:tcPr>
            <w:tcW w:w="25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44477"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Elektrėnų ligoninė</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5337AAD"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Testai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2F5F278"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25</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063EB90"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126</w:t>
            </w:r>
          </w:p>
        </w:tc>
        <w:tc>
          <w:tcPr>
            <w:tcW w:w="40" w:type="dxa"/>
            <w:tcBorders>
              <w:left w:val="single" w:sz="4" w:space="0" w:color="000000"/>
            </w:tcBorders>
            <w:shd w:val="clear" w:color="auto" w:fill="auto"/>
            <w:tcMar>
              <w:top w:w="0" w:type="dxa"/>
              <w:left w:w="10" w:type="dxa"/>
              <w:bottom w:w="0" w:type="dxa"/>
              <w:right w:w="10" w:type="dxa"/>
            </w:tcMar>
            <w:vAlign w:val="center"/>
          </w:tcPr>
          <w:p w14:paraId="7450EAD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5F4D6FA0"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7360AA3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6424BBE3" w14:textId="77777777" w:rsidTr="009C480A">
        <w:trPr>
          <w:trHeight w:val="565"/>
          <w:jc w:val="center"/>
        </w:trPr>
        <w:tc>
          <w:tcPr>
            <w:tcW w:w="2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2EED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F225193"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Testai, 300 vnt., Covid-19 nustatymui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A06492"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300</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3F0BA9"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3 000</w:t>
            </w:r>
          </w:p>
        </w:tc>
        <w:tc>
          <w:tcPr>
            <w:tcW w:w="40" w:type="dxa"/>
            <w:tcBorders>
              <w:left w:val="single" w:sz="4" w:space="0" w:color="000000"/>
            </w:tcBorders>
            <w:shd w:val="clear" w:color="auto" w:fill="auto"/>
            <w:tcMar>
              <w:top w:w="0" w:type="dxa"/>
              <w:left w:w="10" w:type="dxa"/>
              <w:bottom w:w="0" w:type="dxa"/>
              <w:right w:w="10" w:type="dxa"/>
            </w:tcMar>
            <w:vAlign w:val="center"/>
          </w:tcPr>
          <w:p w14:paraId="73AF04F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1C5E8F3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49F5575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6B95A180" w14:textId="77777777" w:rsidTr="009C480A">
        <w:trPr>
          <w:trHeight w:val="565"/>
          <w:jc w:val="center"/>
        </w:trPr>
        <w:tc>
          <w:tcPr>
            <w:tcW w:w="2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8CE80"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3426F8F1"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Testai, 500 vnt., Covid-19 nustatymui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28F384"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500</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C12F11B"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2 520</w:t>
            </w:r>
          </w:p>
        </w:tc>
        <w:tc>
          <w:tcPr>
            <w:tcW w:w="40" w:type="dxa"/>
            <w:tcBorders>
              <w:left w:val="single" w:sz="4" w:space="0" w:color="000000"/>
            </w:tcBorders>
            <w:shd w:val="clear" w:color="auto" w:fill="auto"/>
            <w:tcMar>
              <w:top w:w="0" w:type="dxa"/>
              <w:left w:w="10" w:type="dxa"/>
              <w:bottom w:w="0" w:type="dxa"/>
              <w:right w:w="10" w:type="dxa"/>
            </w:tcMar>
            <w:vAlign w:val="center"/>
          </w:tcPr>
          <w:p w14:paraId="7DB8970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2D881D3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1BFD9DA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712E51DC" w14:textId="77777777" w:rsidTr="009C480A">
        <w:trPr>
          <w:trHeight w:val="565"/>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18E2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Rokiškio rajono ligoninė</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7985D17"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COVID-19 testai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382827"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komplektas</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69301D"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236</w:t>
            </w:r>
          </w:p>
        </w:tc>
        <w:tc>
          <w:tcPr>
            <w:tcW w:w="40" w:type="dxa"/>
            <w:tcBorders>
              <w:left w:val="single" w:sz="4" w:space="0" w:color="000000"/>
            </w:tcBorders>
            <w:shd w:val="clear" w:color="auto" w:fill="auto"/>
            <w:tcMar>
              <w:top w:w="0" w:type="dxa"/>
              <w:left w:w="10" w:type="dxa"/>
              <w:bottom w:w="0" w:type="dxa"/>
              <w:right w:w="10" w:type="dxa"/>
            </w:tcMar>
            <w:vAlign w:val="center"/>
          </w:tcPr>
          <w:p w14:paraId="0267C179"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6175F90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5CF2FF0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2D75B065" w14:textId="77777777" w:rsidTr="009C480A">
        <w:trPr>
          <w:trHeight w:val="565"/>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7461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Klaipėdos vaikų ligoninė</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71943EA"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Greitieji diagnostiniai </w:t>
            </w:r>
            <w:proofErr w:type="spellStart"/>
            <w:r w:rsidRPr="00004EFC">
              <w:rPr>
                <w:rFonts w:ascii="Times New Roman" w:eastAsia="Calibri" w:hAnsi="Times New Roman" w:cs="Times New Roman"/>
                <w:color w:val="000000"/>
                <w:sz w:val="24"/>
                <w:szCs w:val="24"/>
              </w:rPr>
              <w:t>IgM</w:t>
            </w:r>
            <w:proofErr w:type="spellEnd"/>
            <w:r w:rsidRPr="00004EFC">
              <w:rPr>
                <w:rFonts w:ascii="Times New Roman" w:eastAsia="Calibri" w:hAnsi="Times New Roman" w:cs="Times New Roman"/>
                <w:color w:val="000000"/>
                <w:sz w:val="24"/>
                <w:szCs w:val="24"/>
              </w:rPr>
              <w:t>/</w:t>
            </w:r>
            <w:proofErr w:type="spellStart"/>
            <w:r w:rsidRPr="00004EFC">
              <w:rPr>
                <w:rFonts w:ascii="Times New Roman" w:eastAsia="Calibri" w:hAnsi="Times New Roman" w:cs="Times New Roman"/>
                <w:color w:val="000000"/>
                <w:sz w:val="24"/>
                <w:szCs w:val="24"/>
              </w:rPr>
              <w:t>IgG</w:t>
            </w:r>
            <w:proofErr w:type="spellEnd"/>
            <w:r w:rsidRPr="00004EFC">
              <w:rPr>
                <w:rFonts w:ascii="Times New Roman" w:eastAsia="Calibri" w:hAnsi="Times New Roman" w:cs="Times New Roman"/>
                <w:color w:val="000000"/>
                <w:sz w:val="24"/>
                <w:szCs w:val="24"/>
              </w:rPr>
              <w:t xml:space="preserve"> testai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4F3423"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200</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8FEB2D"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630</w:t>
            </w:r>
          </w:p>
        </w:tc>
        <w:tc>
          <w:tcPr>
            <w:tcW w:w="40" w:type="dxa"/>
            <w:tcBorders>
              <w:left w:val="single" w:sz="4" w:space="0" w:color="000000"/>
            </w:tcBorders>
            <w:shd w:val="clear" w:color="auto" w:fill="auto"/>
            <w:tcMar>
              <w:top w:w="0" w:type="dxa"/>
              <w:left w:w="10" w:type="dxa"/>
              <w:bottom w:w="0" w:type="dxa"/>
              <w:right w:w="10" w:type="dxa"/>
            </w:tcMar>
            <w:vAlign w:val="center"/>
          </w:tcPr>
          <w:p w14:paraId="083DC34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4478B7B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3862481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1793F7DB" w14:textId="77777777" w:rsidTr="009C480A">
        <w:trPr>
          <w:trHeight w:val="565"/>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CD21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Šilutės ligoninė</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C143CBA"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Greitieji diagnostiniai </w:t>
            </w:r>
            <w:proofErr w:type="spellStart"/>
            <w:r w:rsidRPr="00004EFC">
              <w:rPr>
                <w:rFonts w:ascii="Times New Roman" w:eastAsia="Calibri" w:hAnsi="Times New Roman" w:cs="Times New Roman"/>
                <w:color w:val="000000"/>
                <w:sz w:val="24"/>
                <w:szCs w:val="24"/>
              </w:rPr>
              <w:t>IgM</w:t>
            </w:r>
            <w:proofErr w:type="spellEnd"/>
            <w:r w:rsidRPr="00004EFC">
              <w:rPr>
                <w:rFonts w:ascii="Times New Roman" w:eastAsia="Calibri" w:hAnsi="Times New Roman" w:cs="Times New Roman"/>
                <w:color w:val="000000"/>
                <w:sz w:val="24"/>
                <w:szCs w:val="24"/>
              </w:rPr>
              <w:t>/</w:t>
            </w:r>
            <w:proofErr w:type="spellStart"/>
            <w:r w:rsidRPr="00004EFC">
              <w:rPr>
                <w:rFonts w:ascii="Times New Roman" w:eastAsia="Calibri" w:hAnsi="Times New Roman" w:cs="Times New Roman"/>
                <w:color w:val="000000"/>
                <w:sz w:val="24"/>
                <w:szCs w:val="24"/>
              </w:rPr>
              <w:t>IgG</w:t>
            </w:r>
            <w:proofErr w:type="spellEnd"/>
            <w:r w:rsidRPr="00004EFC">
              <w:rPr>
                <w:rFonts w:ascii="Times New Roman" w:eastAsia="Calibri" w:hAnsi="Times New Roman" w:cs="Times New Roman"/>
                <w:color w:val="000000"/>
                <w:sz w:val="24"/>
                <w:szCs w:val="24"/>
              </w:rPr>
              <w:t xml:space="preserve"> testai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6AA841"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250</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C582AE"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1 260</w:t>
            </w:r>
          </w:p>
        </w:tc>
        <w:tc>
          <w:tcPr>
            <w:tcW w:w="40" w:type="dxa"/>
            <w:tcBorders>
              <w:left w:val="single" w:sz="4" w:space="0" w:color="000000"/>
            </w:tcBorders>
            <w:shd w:val="clear" w:color="auto" w:fill="auto"/>
            <w:tcMar>
              <w:top w:w="0" w:type="dxa"/>
              <w:left w:w="10" w:type="dxa"/>
              <w:bottom w:w="0" w:type="dxa"/>
              <w:right w:w="10" w:type="dxa"/>
            </w:tcMar>
            <w:vAlign w:val="center"/>
          </w:tcPr>
          <w:p w14:paraId="1933287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5AA48CF0"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6C3710F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62B246E3" w14:textId="77777777" w:rsidTr="009C480A">
        <w:trPr>
          <w:trHeight w:val="565"/>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9851B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Tauragės ligoninė</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883CC6C"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2019-nCoV nustatymo testai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461724"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8</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F273A1"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1 008</w:t>
            </w:r>
          </w:p>
        </w:tc>
        <w:tc>
          <w:tcPr>
            <w:tcW w:w="40" w:type="dxa"/>
            <w:tcBorders>
              <w:left w:val="single" w:sz="4" w:space="0" w:color="000000"/>
            </w:tcBorders>
            <w:shd w:val="clear" w:color="auto" w:fill="auto"/>
            <w:tcMar>
              <w:top w:w="0" w:type="dxa"/>
              <w:left w:w="10" w:type="dxa"/>
              <w:bottom w:w="0" w:type="dxa"/>
              <w:right w:w="10" w:type="dxa"/>
            </w:tcMar>
            <w:vAlign w:val="center"/>
          </w:tcPr>
          <w:p w14:paraId="1A4AC02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40B99E4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6A5F3CF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7F658040" w14:textId="77777777" w:rsidTr="009C480A">
        <w:trPr>
          <w:trHeight w:val="565"/>
          <w:jc w:val="center"/>
        </w:trPr>
        <w:tc>
          <w:tcPr>
            <w:tcW w:w="25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6620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Visagino ligoninė</w:t>
            </w:r>
          </w:p>
          <w:p w14:paraId="48FBB881" w14:textId="77777777" w:rsidR="00004EFC" w:rsidRPr="00004EFC" w:rsidRDefault="00004EFC" w:rsidP="00004EFC">
            <w:pPr>
              <w:suppressAutoHyphens/>
              <w:autoSpaceDN w:val="0"/>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BE20068"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AMP greiti  testai SARS-CoV-2 GM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3683ED"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100</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6FF589"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316</w:t>
            </w:r>
          </w:p>
        </w:tc>
        <w:tc>
          <w:tcPr>
            <w:tcW w:w="40" w:type="dxa"/>
            <w:tcBorders>
              <w:left w:val="single" w:sz="4" w:space="0" w:color="000000"/>
            </w:tcBorders>
            <w:shd w:val="clear" w:color="auto" w:fill="auto"/>
            <w:tcMar>
              <w:top w:w="0" w:type="dxa"/>
              <w:left w:w="10" w:type="dxa"/>
              <w:bottom w:w="0" w:type="dxa"/>
              <w:right w:w="10" w:type="dxa"/>
            </w:tcMar>
            <w:vAlign w:val="center"/>
          </w:tcPr>
          <w:p w14:paraId="382B6BD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74D45C6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72353CA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66D319AB" w14:textId="77777777" w:rsidTr="009C480A">
        <w:trPr>
          <w:trHeight w:val="565"/>
          <w:jc w:val="center"/>
        </w:trPr>
        <w:tc>
          <w:tcPr>
            <w:tcW w:w="2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61B7F"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389C7E7"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AMP greiti  testai SARS-CoV-2 GM</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C6D0FF"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200</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4C8594"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632</w:t>
            </w:r>
          </w:p>
        </w:tc>
        <w:tc>
          <w:tcPr>
            <w:tcW w:w="40" w:type="dxa"/>
            <w:tcBorders>
              <w:left w:val="single" w:sz="4" w:space="0" w:color="000000"/>
            </w:tcBorders>
            <w:shd w:val="clear" w:color="auto" w:fill="auto"/>
            <w:tcMar>
              <w:top w:w="0" w:type="dxa"/>
              <w:left w:w="10" w:type="dxa"/>
              <w:bottom w:w="0" w:type="dxa"/>
              <w:right w:w="10" w:type="dxa"/>
            </w:tcMar>
            <w:vAlign w:val="center"/>
          </w:tcPr>
          <w:p w14:paraId="2FAD486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25C01FEB"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31536193"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04EE01D5" w14:textId="77777777" w:rsidTr="009C480A">
        <w:trPr>
          <w:trHeight w:val="565"/>
          <w:jc w:val="center"/>
        </w:trPr>
        <w:tc>
          <w:tcPr>
            <w:tcW w:w="2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CAA1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E65D638"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AMP greiti  testai SARS-CoV-2 GM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D82671"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800</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479FE2"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2 531</w:t>
            </w:r>
          </w:p>
        </w:tc>
        <w:tc>
          <w:tcPr>
            <w:tcW w:w="40" w:type="dxa"/>
            <w:tcBorders>
              <w:left w:val="single" w:sz="4" w:space="0" w:color="000000"/>
            </w:tcBorders>
            <w:shd w:val="clear" w:color="auto" w:fill="auto"/>
            <w:tcMar>
              <w:top w:w="0" w:type="dxa"/>
              <w:left w:w="10" w:type="dxa"/>
              <w:bottom w:w="0" w:type="dxa"/>
              <w:right w:w="10" w:type="dxa"/>
            </w:tcMar>
            <w:vAlign w:val="center"/>
          </w:tcPr>
          <w:p w14:paraId="24CD6AF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778DFCC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2116DB7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40559C8E" w14:textId="77777777" w:rsidTr="009C480A">
        <w:trPr>
          <w:trHeight w:val="565"/>
          <w:jc w:val="center"/>
        </w:trPr>
        <w:tc>
          <w:tcPr>
            <w:tcW w:w="2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8F231"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D0002E9"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AMP greiti  testai SARS-CoV-2 GM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7C9EEE"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400</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E9D4B9"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1 265</w:t>
            </w:r>
          </w:p>
        </w:tc>
        <w:tc>
          <w:tcPr>
            <w:tcW w:w="40" w:type="dxa"/>
            <w:tcBorders>
              <w:left w:val="single" w:sz="4" w:space="0" w:color="000000"/>
            </w:tcBorders>
            <w:shd w:val="clear" w:color="auto" w:fill="auto"/>
            <w:tcMar>
              <w:top w:w="0" w:type="dxa"/>
              <w:left w:w="10" w:type="dxa"/>
              <w:bottom w:w="0" w:type="dxa"/>
              <w:right w:w="10" w:type="dxa"/>
            </w:tcMar>
            <w:vAlign w:val="center"/>
          </w:tcPr>
          <w:p w14:paraId="449282E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42" w:type="dxa"/>
            <w:gridSpan w:val="2"/>
            <w:shd w:val="clear" w:color="auto" w:fill="auto"/>
            <w:tcMar>
              <w:top w:w="0" w:type="dxa"/>
              <w:left w:w="10" w:type="dxa"/>
              <w:bottom w:w="0" w:type="dxa"/>
              <w:right w:w="10" w:type="dxa"/>
            </w:tcMar>
            <w:vAlign w:val="center"/>
          </w:tcPr>
          <w:p w14:paraId="43B43BD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51" w:type="dxa"/>
            <w:gridSpan w:val="2"/>
            <w:shd w:val="clear" w:color="auto" w:fill="auto"/>
            <w:tcMar>
              <w:top w:w="0" w:type="dxa"/>
              <w:left w:w="10" w:type="dxa"/>
              <w:bottom w:w="0" w:type="dxa"/>
              <w:right w:w="10" w:type="dxa"/>
            </w:tcMar>
          </w:tcPr>
          <w:p w14:paraId="21DD42B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r>
      <w:tr w:rsidR="00004EFC" w:rsidRPr="00004EFC" w14:paraId="71DEC5AA" w14:textId="77777777" w:rsidTr="009C480A">
        <w:trPr>
          <w:trHeight w:val="565"/>
          <w:jc w:val="center"/>
        </w:trPr>
        <w:tc>
          <w:tcPr>
            <w:tcW w:w="25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33B99" w14:textId="77777777" w:rsidR="009C480A" w:rsidRDefault="009C480A" w:rsidP="00004EFC">
            <w:pPr>
              <w:autoSpaceDN w:val="0"/>
              <w:jc w:val="center"/>
              <w:rPr>
                <w:rFonts w:ascii="Times New Roman" w:eastAsia="Times New Roman" w:hAnsi="Times New Roman" w:cs="Times New Roman"/>
                <w:sz w:val="24"/>
                <w:szCs w:val="24"/>
                <w:lang w:eastAsia="lt-LT"/>
              </w:rPr>
            </w:pPr>
          </w:p>
          <w:p w14:paraId="36FB0102" w14:textId="0CAC34D3" w:rsid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Kupiškio ligoninė</w:t>
            </w:r>
          </w:p>
          <w:p w14:paraId="1CE53D46" w14:textId="77777777" w:rsidR="009C480A" w:rsidRDefault="009C480A" w:rsidP="00004EFC">
            <w:pPr>
              <w:autoSpaceDN w:val="0"/>
              <w:jc w:val="center"/>
              <w:rPr>
                <w:rFonts w:ascii="Times New Roman" w:eastAsia="Times New Roman" w:hAnsi="Times New Roman" w:cs="Times New Roman"/>
                <w:sz w:val="24"/>
                <w:szCs w:val="24"/>
                <w:lang w:eastAsia="lt-LT"/>
              </w:rPr>
            </w:pPr>
          </w:p>
          <w:p w14:paraId="2F63DC43" w14:textId="21FCFAE1" w:rsidR="009C480A" w:rsidRPr="00004EFC" w:rsidRDefault="009C480A"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505C6AA"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 xml:space="preserve">2019-inCoV testai  (greitieji testai dėl Covid-19)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9A336C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25</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7A6EE1" w14:textId="77777777" w:rsidR="00004EFC" w:rsidRPr="00004EFC" w:rsidRDefault="00004EFC" w:rsidP="00004EFC">
            <w:pPr>
              <w:suppressAutoHyphens/>
              <w:autoSpaceDN w:val="0"/>
              <w:jc w:val="center"/>
              <w:rPr>
                <w:rFonts w:ascii="Times New Roman" w:eastAsia="Calibri" w:hAnsi="Times New Roman" w:cs="Times New Roman"/>
                <w:color w:val="000000"/>
                <w:sz w:val="24"/>
                <w:szCs w:val="24"/>
              </w:rPr>
            </w:pPr>
            <w:r w:rsidRPr="00004EFC">
              <w:rPr>
                <w:rFonts w:ascii="Times New Roman" w:eastAsia="Calibri" w:hAnsi="Times New Roman" w:cs="Times New Roman"/>
                <w:color w:val="000000"/>
                <w:sz w:val="24"/>
                <w:szCs w:val="24"/>
              </w:rPr>
              <w:t>126</w:t>
            </w:r>
          </w:p>
        </w:tc>
        <w:tc>
          <w:tcPr>
            <w:tcW w:w="40" w:type="dxa"/>
            <w:tcBorders>
              <w:left w:val="single" w:sz="4" w:space="0" w:color="000000"/>
            </w:tcBorders>
            <w:shd w:val="clear" w:color="auto" w:fill="auto"/>
            <w:tcMar>
              <w:top w:w="0" w:type="dxa"/>
              <w:left w:w="10" w:type="dxa"/>
              <w:bottom w:w="0" w:type="dxa"/>
              <w:right w:w="10" w:type="dxa"/>
            </w:tcMar>
            <w:vAlign w:val="center"/>
          </w:tcPr>
          <w:p w14:paraId="34FC72C0"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53CAEE64"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6CD63C93"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09747B8A" w14:textId="77777777" w:rsidTr="009C480A">
        <w:trPr>
          <w:trHeight w:val="565"/>
          <w:jc w:val="center"/>
        </w:trPr>
        <w:tc>
          <w:tcPr>
            <w:tcW w:w="2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20B1D"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088110D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Sars-CoV-2  (greitieji testai dėl Covid-19)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7079A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100</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F8ACB4" w14:textId="77777777" w:rsidR="00004EFC" w:rsidRPr="00004EFC" w:rsidRDefault="00004EFC" w:rsidP="00004EFC">
            <w:pPr>
              <w:suppressAutoHyphens/>
              <w:autoSpaceDN w:val="0"/>
              <w:jc w:val="center"/>
              <w:rPr>
                <w:rFonts w:ascii="Times New Roman" w:eastAsia="Calibri" w:hAnsi="Times New Roman" w:cs="Times New Roman"/>
                <w:color w:val="000000"/>
                <w:sz w:val="24"/>
                <w:szCs w:val="24"/>
              </w:rPr>
            </w:pPr>
            <w:r w:rsidRPr="00004EFC">
              <w:rPr>
                <w:rFonts w:ascii="Times New Roman" w:eastAsia="Calibri" w:hAnsi="Times New Roman" w:cs="Times New Roman"/>
                <w:color w:val="000000"/>
                <w:sz w:val="24"/>
                <w:szCs w:val="24"/>
              </w:rPr>
              <w:t>316</w:t>
            </w:r>
          </w:p>
        </w:tc>
        <w:tc>
          <w:tcPr>
            <w:tcW w:w="40" w:type="dxa"/>
            <w:tcBorders>
              <w:left w:val="single" w:sz="4" w:space="0" w:color="000000"/>
            </w:tcBorders>
            <w:shd w:val="clear" w:color="auto" w:fill="auto"/>
            <w:tcMar>
              <w:top w:w="0" w:type="dxa"/>
              <w:left w:w="10" w:type="dxa"/>
              <w:bottom w:w="0" w:type="dxa"/>
              <w:right w:w="10" w:type="dxa"/>
            </w:tcMar>
            <w:vAlign w:val="center"/>
          </w:tcPr>
          <w:p w14:paraId="0A063A7A"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2BFE1FEE"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69735AEF"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27FA81B1" w14:textId="77777777" w:rsidTr="009C480A">
        <w:trPr>
          <w:trHeight w:val="565"/>
          <w:jc w:val="center"/>
        </w:trPr>
        <w:tc>
          <w:tcPr>
            <w:tcW w:w="2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40225"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18C33B4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 xml:space="preserve">2019-inCoV testai   (greitieji testai dėl Covid-19)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4C6EE77"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25</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EB6F784" w14:textId="77777777" w:rsidR="00004EFC" w:rsidRPr="00004EFC" w:rsidRDefault="00004EFC" w:rsidP="00004EFC">
            <w:pPr>
              <w:suppressAutoHyphens/>
              <w:autoSpaceDN w:val="0"/>
              <w:jc w:val="center"/>
              <w:rPr>
                <w:rFonts w:ascii="Times New Roman" w:eastAsia="Calibri" w:hAnsi="Times New Roman" w:cs="Times New Roman"/>
                <w:color w:val="000000"/>
                <w:sz w:val="24"/>
                <w:szCs w:val="24"/>
              </w:rPr>
            </w:pPr>
            <w:r w:rsidRPr="00004EFC">
              <w:rPr>
                <w:rFonts w:ascii="Times New Roman" w:eastAsia="Calibri" w:hAnsi="Times New Roman" w:cs="Times New Roman"/>
                <w:color w:val="000000"/>
                <w:sz w:val="24"/>
                <w:szCs w:val="24"/>
              </w:rPr>
              <w:t>118</w:t>
            </w:r>
          </w:p>
        </w:tc>
        <w:tc>
          <w:tcPr>
            <w:tcW w:w="40" w:type="dxa"/>
            <w:tcBorders>
              <w:left w:val="single" w:sz="4" w:space="0" w:color="000000"/>
            </w:tcBorders>
            <w:shd w:val="clear" w:color="auto" w:fill="auto"/>
            <w:tcMar>
              <w:top w:w="0" w:type="dxa"/>
              <w:left w:w="10" w:type="dxa"/>
              <w:bottom w:w="0" w:type="dxa"/>
              <w:right w:w="10" w:type="dxa"/>
            </w:tcMar>
            <w:vAlign w:val="center"/>
          </w:tcPr>
          <w:p w14:paraId="3C4243D7"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5531747C"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6714E74E"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4D7760EA" w14:textId="77777777" w:rsidTr="009C480A">
        <w:trPr>
          <w:trHeight w:val="565"/>
          <w:jc w:val="center"/>
        </w:trPr>
        <w:tc>
          <w:tcPr>
            <w:tcW w:w="25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E1B6C"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5F7ED9F2"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Laboratoriniai reagentai tyrimams atlikti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7BFF5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89</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FFF920F" w14:textId="77777777" w:rsidR="00004EFC" w:rsidRPr="00004EFC" w:rsidRDefault="00004EFC" w:rsidP="00004EFC">
            <w:pPr>
              <w:suppressAutoHyphens/>
              <w:autoSpaceDN w:val="0"/>
              <w:jc w:val="center"/>
              <w:rPr>
                <w:rFonts w:ascii="Times New Roman" w:eastAsia="Calibri" w:hAnsi="Times New Roman" w:cs="Times New Roman"/>
                <w:color w:val="000000"/>
                <w:sz w:val="24"/>
                <w:szCs w:val="24"/>
              </w:rPr>
            </w:pPr>
            <w:r w:rsidRPr="00004EFC">
              <w:rPr>
                <w:rFonts w:ascii="Times New Roman" w:eastAsia="Calibri" w:hAnsi="Times New Roman" w:cs="Times New Roman"/>
                <w:color w:val="000000"/>
                <w:sz w:val="24"/>
                <w:szCs w:val="24"/>
              </w:rPr>
              <w:t>1 925</w:t>
            </w:r>
          </w:p>
        </w:tc>
        <w:tc>
          <w:tcPr>
            <w:tcW w:w="40" w:type="dxa"/>
            <w:tcBorders>
              <w:left w:val="single" w:sz="4" w:space="0" w:color="000000"/>
            </w:tcBorders>
            <w:shd w:val="clear" w:color="auto" w:fill="auto"/>
            <w:tcMar>
              <w:top w:w="0" w:type="dxa"/>
              <w:left w:w="10" w:type="dxa"/>
              <w:bottom w:w="0" w:type="dxa"/>
              <w:right w:w="10" w:type="dxa"/>
            </w:tcMar>
            <w:vAlign w:val="center"/>
          </w:tcPr>
          <w:p w14:paraId="1A93210B"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19676370"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2D7DC83C"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0E58E556" w14:textId="77777777" w:rsidTr="009C480A">
        <w:trPr>
          <w:trHeight w:val="565"/>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DD6E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Utenos ligoninė</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2EBA83AF"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UAB" DC </w:t>
            </w:r>
            <w:proofErr w:type="spellStart"/>
            <w:r w:rsidRPr="00004EFC">
              <w:rPr>
                <w:rFonts w:ascii="Times New Roman" w:eastAsia="Calibri" w:hAnsi="Times New Roman" w:cs="Times New Roman"/>
                <w:color w:val="000000"/>
                <w:sz w:val="24"/>
                <w:szCs w:val="24"/>
              </w:rPr>
              <w:t>Solutions</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Times New Roman" w:hAnsi="Times New Roman" w:cs="Times New Roman"/>
                <w:sz w:val="24"/>
                <w:szCs w:val="24"/>
                <w:lang w:eastAsia="lt-LT"/>
              </w:rPr>
              <w:t>Covid</w:t>
            </w:r>
            <w:proofErr w:type="spellEnd"/>
            <w:r w:rsidRPr="00004EFC">
              <w:rPr>
                <w:rFonts w:ascii="Times New Roman" w:eastAsia="Calibri" w:hAnsi="Times New Roman" w:cs="Times New Roman"/>
                <w:color w:val="000000"/>
                <w:sz w:val="24"/>
                <w:szCs w:val="24"/>
              </w:rPr>
              <w:t xml:space="preserve"> -19 Greitieji testai</w:t>
            </w:r>
            <w:r w:rsidRPr="00004EFC">
              <w:rPr>
                <w:rFonts w:ascii="Times New Roman" w:eastAsia="Times New Roman" w:hAnsi="Times New Roman" w:cs="Times New Roman"/>
                <w:sz w:val="24"/>
                <w:szCs w:val="24"/>
                <w:lang w:eastAsia="lt-LT"/>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5A9EB9"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200</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880A5A" w14:textId="77777777" w:rsidR="00004EFC" w:rsidRPr="00004EFC" w:rsidRDefault="00004EFC" w:rsidP="00004EFC">
            <w:pPr>
              <w:autoSpaceDN w:val="0"/>
              <w:jc w:val="center"/>
              <w:rPr>
                <w:rFonts w:ascii="Times New Roman" w:eastAsia="Calibri" w:hAnsi="Times New Roman" w:cs="Times New Roman"/>
                <w:color w:val="000000"/>
                <w:sz w:val="24"/>
                <w:szCs w:val="24"/>
              </w:rPr>
            </w:pPr>
            <w:r w:rsidRPr="00004EFC">
              <w:rPr>
                <w:rFonts w:ascii="Times New Roman" w:eastAsia="Calibri" w:hAnsi="Times New Roman" w:cs="Times New Roman"/>
                <w:color w:val="000000"/>
                <w:sz w:val="24"/>
                <w:szCs w:val="24"/>
              </w:rPr>
              <w:t>2 904</w:t>
            </w:r>
          </w:p>
        </w:tc>
        <w:tc>
          <w:tcPr>
            <w:tcW w:w="40" w:type="dxa"/>
            <w:tcBorders>
              <w:left w:val="single" w:sz="4" w:space="0" w:color="000000"/>
            </w:tcBorders>
            <w:shd w:val="clear" w:color="auto" w:fill="auto"/>
            <w:tcMar>
              <w:top w:w="0" w:type="dxa"/>
              <w:left w:w="10" w:type="dxa"/>
              <w:bottom w:w="0" w:type="dxa"/>
              <w:right w:w="10" w:type="dxa"/>
            </w:tcMar>
            <w:vAlign w:val="center"/>
          </w:tcPr>
          <w:p w14:paraId="75021527"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6BF28009"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4FA1D443"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77A6F3C0" w14:textId="77777777" w:rsidTr="009C480A">
        <w:trPr>
          <w:trHeight w:val="565"/>
          <w:jc w:val="center"/>
        </w:trPr>
        <w:tc>
          <w:tcPr>
            <w:tcW w:w="2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362C34D" w14:textId="44CCE0B3"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Pakruojo ligoninė</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7EEB1724"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2019-ncoV </w:t>
            </w:r>
            <w:proofErr w:type="spellStart"/>
            <w:r w:rsidRPr="00004EFC">
              <w:rPr>
                <w:rFonts w:ascii="Times New Roman" w:eastAsia="Calibri" w:hAnsi="Times New Roman" w:cs="Times New Roman"/>
                <w:color w:val="000000"/>
                <w:sz w:val="24"/>
                <w:szCs w:val="24"/>
              </w:rPr>
              <w:t>koronaviruso</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Calibri" w:hAnsi="Times New Roman" w:cs="Times New Roman"/>
                <w:color w:val="000000"/>
                <w:sz w:val="24"/>
                <w:szCs w:val="24"/>
              </w:rPr>
              <w:t>IgG</w:t>
            </w:r>
            <w:proofErr w:type="spellEnd"/>
            <w:r w:rsidRPr="00004EFC">
              <w:rPr>
                <w:rFonts w:ascii="Times New Roman" w:eastAsia="Calibri" w:hAnsi="Times New Roman" w:cs="Times New Roman"/>
                <w:color w:val="000000"/>
                <w:sz w:val="24"/>
                <w:szCs w:val="24"/>
              </w:rPr>
              <w:t>/</w:t>
            </w:r>
            <w:proofErr w:type="spellStart"/>
            <w:r w:rsidRPr="00004EFC">
              <w:rPr>
                <w:rFonts w:ascii="Times New Roman" w:eastAsia="Calibri" w:hAnsi="Times New Roman" w:cs="Times New Roman"/>
                <w:color w:val="000000"/>
                <w:sz w:val="24"/>
                <w:szCs w:val="24"/>
              </w:rPr>
              <w:t>lgM</w:t>
            </w:r>
            <w:proofErr w:type="spellEnd"/>
            <w:r w:rsidRPr="00004EFC">
              <w:rPr>
                <w:rFonts w:ascii="Times New Roman" w:eastAsia="Calibri" w:hAnsi="Times New Roman" w:cs="Times New Roman"/>
                <w:color w:val="000000"/>
                <w:sz w:val="24"/>
                <w:szCs w:val="24"/>
              </w:rPr>
              <w:t xml:space="preserve"> nustatymo testai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BE3CCCC"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200</w:t>
            </w:r>
          </w:p>
        </w:tc>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D346662" w14:textId="77777777" w:rsidR="00004EFC" w:rsidRPr="00004EFC" w:rsidRDefault="00004EFC" w:rsidP="00004EFC">
            <w:pPr>
              <w:suppressAutoHyphens/>
              <w:autoSpaceDN w:val="0"/>
              <w:jc w:val="center"/>
              <w:rPr>
                <w:rFonts w:ascii="Times New Roman" w:eastAsia="Calibri" w:hAnsi="Times New Roman" w:cs="Times New Roman"/>
                <w:color w:val="000000"/>
                <w:sz w:val="24"/>
                <w:szCs w:val="24"/>
              </w:rPr>
            </w:pPr>
            <w:r w:rsidRPr="00004EFC">
              <w:rPr>
                <w:rFonts w:ascii="Times New Roman" w:eastAsia="Calibri" w:hAnsi="Times New Roman" w:cs="Times New Roman"/>
                <w:color w:val="000000"/>
                <w:sz w:val="24"/>
                <w:szCs w:val="24"/>
              </w:rPr>
              <w:t>4 106</w:t>
            </w:r>
          </w:p>
        </w:tc>
        <w:tc>
          <w:tcPr>
            <w:tcW w:w="40" w:type="dxa"/>
            <w:tcBorders>
              <w:left w:val="single" w:sz="4" w:space="0" w:color="000000"/>
            </w:tcBorders>
            <w:shd w:val="clear" w:color="auto" w:fill="auto"/>
            <w:tcMar>
              <w:top w:w="0" w:type="dxa"/>
              <w:left w:w="10" w:type="dxa"/>
              <w:bottom w:w="0" w:type="dxa"/>
              <w:right w:w="10" w:type="dxa"/>
            </w:tcMar>
            <w:vAlign w:val="center"/>
          </w:tcPr>
          <w:p w14:paraId="2E4880E3"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2E8562A7"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79882957"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4F69D342" w14:textId="77777777" w:rsidTr="009C480A">
        <w:trPr>
          <w:trHeight w:val="565"/>
          <w:jc w:val="center"/>
        </w:trPr>
        <w:tc>
          <w:tcPr>
            <w:tcW w:w="2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20469" w14:textId="354847ED"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2BD00D22"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2019-nCoV </w:t>
            </w:r>
            <w:proofErr w:type="spellStart"/>
            <w:r w:rsidRPr="00004EFC">
              <w:rPr>
                <w:rFonts w:ascii="Times New Roman" w:eastAsia="Calibri" w:hAnsi="Times New Roman" w:cs="Times New Roman"/>
                <w:color w:val="000000"/>
                <w:sz w:val="24"/>
                <w:szCs w:val="24"/>
              </w:rPr>
              <w:t>koronoviruso</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Calibri" w:hAnsi="Times New Roman" w:cs="Times New Roman"/>
                <w:color w:val="000000"/>
                <w:sz w:val="24"/>
                <w:szCs w:val="24"/>
              </w:rPr>
              <w:t>IgG</w:t>
            </w:r>
            <w:proofErr w:type="spellEnd"/>
            <w:r w:rsidRPr="00004EFC">
              <w:rPr>
                <w:rFonts w:ascii="Times New Roman" w:eastAsia="Calibri" w:hAnsi="Times New Roman" w:cs="Times New Roman"/>
                <w:color w:val="000000"/>
                <w:sz w:val="24"/>
                <w:szCs w:val="24"/>
              </w:rPr>
              <w:t>/</w:t>
            </w:r>
            <w:proofErr w:type="spellStart"/>
            <w:r w:rsidRPr="00004EFC">
              <w:rPr>
                <w:rFonts w:ascii="Times New Roman" w:eastAsia="Calibri" w:hAnsi="Times New Roman" w:cs="Times New Roman"/>
                <w:color w:val="000000"/>
                <w:sz w:val="24"/>
                <w:szCs w:val="24"/>
              </w:rPr>
              <w:t>IgM</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Calibri" w:hAnsi="Times New Roman" w:cs="Times New Roman"/>
                <w:color w:val="000000"/>
                <w:sz w:val="24"/>
                <w:szCs w:val="24"/>
              </w:rPr>
              <w:t>nuststymo</w:t>
            </w:r>
            <w:proofErr w:type="spellEnd"/>
            <w:r w:rsidRPr="00004EFC">
              <w:rPr>
                <w:rFonts w:ascii="Times New Roman" w:eastAsia="Calibri" w:hAnsi="Times New Roman" w:cs="Times New Roman"/>
                <w:color w:val="000000"/>
                <w:sz w:val="24"/>
                <w:szCs w:val="24"/>
              </w:rPr>
              <w:t xml:space="preserve"> testai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79494C9"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500</w:t>
            </w:r>
          </w:p>
        </w:tc>
        <w:tc>
          <w:tcPr>
            <w:tcW w:w="1372"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1CCF24"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0" w:type="dxa"/>
            <w:tcBorders>
              <w:left w:val="single" w:sz="4" w:space="0" w:color="000000"/>
            </w:tcBorders>
            <w:shd w:val="clear" w:color="auto" w:fill="auto"/>
            <w:tcMar>
              <w:top w:w="0" w:type="dxa"/>
              <w:left w:w="10" w:type="dxa"/>
              <w:bottom w:w="0" w:type="dxa"/>
              <w:right w:w="10" w:type="dxa"/>
            </w:tcMar>
            <w:vAlign w:val="center"/>
          </w:tcPr>
          <w:p w14:paraId="4E43760A"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0D142EEF"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5A3C1E78"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1CA3E384" w14:textId="77777777" w:rsidTr="009C480A">
        <w:trPr>
          <w:trHeight w:val="565"/>
          <w:jc w:val="center"/>
        </w:trPr>
        <w:tc>
          <w:tcPr>
            <w:tcW w:w="2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9DA79DF" w14:textId="21CF7BD5"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Kelmės ligoninė</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3D823342"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Testai 2019-nCoV </w:t>
            </w:r>
            <w:proofErr w:type="spellStart"/>
            <w:r w:rsidRPr="00004EFC">
              <w:rPr>
                <w:rFonts w:ascii="Times New Roman" w:eastAsia="Calibri" w:hAnsi="Times New Roman" w:cs="Times New Roman"/>
                <w:color w:val="000000"/>
                <w:sz w:val="24"/>
                <w:szCs w:val="24"/>
              </w:rPr>
              <w:t>koronoviruso</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Calibri" w:hAnsi="Times New Roman" w:cs="Times New Roman"/>
                <w:color w:val="000000"/>
                <w:sz w:val="24"/>
                <w:szCs w:val="24"/>
              </w:rPr>
              <w:t>IgG</w:t>
            </w:r>
            <w:proofErr w:type="spellEnd"/>
            <w:r w:rsidRPr="00004EFC">
              <w:rPr>
                <w:rFonts w:ascii="Times New Roman" w:eastAsia="Calibri" w:hAnsi="Times New Roman" w:cs="Times New Roman"/>
                <w:color w:val="000000"/>
                <w:sz w:val="24"/>
                <w:szCs w:val="24"/>
              </w:rPr>
              <w:t>/</w:t>
            </w:r>
            <w:proofErr w:type="spellStart"/>
            <w:r w:rsidRPr="00004EFC">
              <w:rPr>
                <w:rFonts w:ascii="Times New Roman" w:eastAsia="Calibri" w:hAnsi="Times New Roman" w:cs="Times New Roman"/>
                <w:color w:val="000000"/>
                <w:sz w:val="24"/>
                <w:szCs w:val="24"/>
              </w:rPr>
              <w:t>IgM</w:t>
            </w:r>
            <w:proofErr w:type="spellEnd"/>
            <w:r w:rsidRPr="00004EFC">
              <w:rPr>
                <w:rFonts w:ascii="Times New Roman" w:eastAsia="Calibri" w:hAnsi="Times New Roman" w:cs="Times New Roman"/>
                <w:color w:val="000000"/>
                <w:sz w:val="24"/>
                <w:szCs w:val="24"/>
              </w:rPr>
              <w:t xml:space="preserve"> N25</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6F53D3F"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1</w:t>
            </w:r>
          </w:p>
        </w:tc>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93B84A9" w14:textId="77777777" w:rsidR="00004EFC" w:rsidRPr="00004EFC" w:rsidRDefault="00004EFC" w:rsidP="00004EFC">
            <w:pPr>
              <w:suppressAutoHyphens/>
              <w:autoSpaceDN w:val="0"/>
              <w:jc w:val="center"/>
              <w:rPr>
                <w:rFonts w:ascii="Times New Roman" w:eastAsia="Calibri" w:hAnsi="Times New Roman" w:cs="Times New Roman"/>
                <w:color w:val="000000"/>
                <w:sz w:val="24"/>
                <w:szCs w:val="24"/>
              </w:rPr>
            </w:pPr>
            <w:r w:rsidRPr="00004EFC">
              <w:rPr>
                <w:rFonts w:ascii="Times New Roman" w:eastAsia="Calibri" w:hAnsi="Times New Roman" w:cs="Times New Roman"/>
                <w:color w:val="000000"/>
                <w:sz w:val="24"/>
                <w:szCs w:val="24"/>
              </w:rPr>
              <w:t>846</w:t>
            </w:r>
          </w:p>
        </w:tc>
        <w:tc>
          <w:tcPr>
            <w:tcW w:w="40" w:type="dxa"/>
            <w:tcBorders>
              <w:left w:val="single" w:sz="4" w:space="0" w:color="000000"/>
            </w:tcBorders>
            <w:shd w:val="clear" w:color="auto" w:fill="auto"/>
            <w:tcMar>
              <w:top w:w="0" w:type="dxa"/>
              <w:left w:w="10" w:type="dxa"/>
              <w:bottom w:w="0" w:type="dxa"/>
              <w:right w:w="10" w:type="dxa"/>
            </w:tcMar>
            <w:vAlign w:val="center"/>
          </w:tcPr>
          <w:p w14:paraId="0B5D1B05"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0DE23735"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1364C9F1"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30B1B034" w14:textId="77777777" w:rsidTr="009C480A">
        <w:trPr>
          <w:trHeight w:val="565"/>
          <w:jc w:val="center"/>
        </w:trPr>
        <w:tc>
          <w:tcPr>
            <w:tcW w:w="2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C04EF" w14:textId="3E388042"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233637B1"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Testai 2019-nCoV </w:t>
            </w:r>
            <w:proofErr w:type="spellStart"/>
            <w:r w:rsidRPr="00004EFC">
              <w:rPr>
                <w:rFonts w:ascii="Times New Roman" w:eastAsia="Calibri" w:hAnsi="Times New Roman" w:cs="Times New Roman"/>
                <w:color w:val="000000"/>
                <w:sz w:val="24"/>
                <w:szCs w:val="24"/>
              </w:rPr>
              <w:t>koronoviruso</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Calibri" w:hAnsi="Times New Roman" w:cs="Times New Roman"/>
                <w:color w:val="000000"/>
                <w:sz w:val="24"/>
                <w:szCs w:val="24"/>
              </w:rPr>
              <w:t>IgG</w:t>
            </w:r>
            <w:proofErr w:type="spellEnd"/>
            <w:r w:rsidRPr="00004EFC">
              <w:rPr>
                <w:rFonts w:ascii="Times New Roman" w:eastAsia="Calibri" w:hAnsi="Times New Roman" w:cs="Times New Roman"/>
                <w:color w:val="000000"/>
                <w:sz w:val="24"/>
                <w:szCs w:val="24"/>
              </w:rPr>
              <w:t>/</w:t>
            </w:r>
            <w:proofErr w:type="spellStart"/>
            <w:r w:rsidRPr="00004EFC">
              <w:rPr>
                <w:rFonts w:ascii="Times New Roman" w:eastAsia="Calibri" w:hAnsi="Times New Roman" w:cs="Times New Roman"/>
                <w:color w:val="000000"/>
                <w:sz w:val="24"/>
                <w:szCs w:val="24"/>
              </w:rPr>
              <w:t>IgM</w:t>
            </w:r>
            <w:proofErr w:type="spellEnd"/>
            <w:r w:rsidRPr="00004EFC">
              <w:rPr>
                <w:rFonts w:ascii="Times New Roman" w:eastAsia="Calibri" w:hAnsi="Times New Roman" w:cs="Times New Roman"/>
                <w:color w:val="000000"/>
                <w:sz w:val="24"/>
                <w:szCs w:val="24"/>
              </w:rPr>
              <w:t xml:space="preserve"> N26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203463B"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6</w:t>
            </w:r>
          </w:p>
        </w:tc>
        <w:tc>
          <w:tcPr>
            <w:tcW w:w="1372"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2AA49D6"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0" w:type="dxa"/>
            <w:tcBorders>
              <w:left w:val="single" w:sz="4" w:space="0" w:color="000000"/>
            </w:tcBorders>
            <w:shd w:val="clear" w:color="auto" w:fill="auto"/>
            <w:tcMar>
              <w:top w:w="0" w:type="dxa"/>
              <w:left w:w="10" w:type="dxa"/>
              <w:bottom w:w="0" w:type="dxa"/>
              <w:right w:w="10" w:type="dxa"/>
            </w:tcMar>
            <w:vAlign w:val="center"/>
          </w:tcPr>
          <w:p w14:paraId="59DF48B8"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65F59A9A"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2230441C"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4B84EA67" w14:textId="77777777" w:rsidTr="009C480A">
        <w:trPr>
          <w:trHeight w:val="565"/>
          <w:jc w:val="center"/>
        </w:trPr>
        <w:tc>
          <w:tcPr>
            <w:tcW w:w="2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BC1800D" w14:textId="2383D311"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Joniškio ligoninė</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395A3F4D"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2019-nCoV </w:t>
            </w:r>
            <w:proofErr w:type="spellStart"/>
            <w:r w:rsidRPr="00004EFC">
              <w:rPr>
                <w:rFonts w:ascii="Times New Roman" w:eastAsia="Calibri" w:hAnsi="Times New Roman" w:cs="Times New Roman"/>
                <w:color w:val="000000"/>
                <w:sz w:val="24"/>
                <w:szCs w:val="24"/>
              </w:rPr>
              <w:t>lgG</w:t>
            </w:r>
            <w:proofErr w:type="spellEnd"/>
            <w:r w:rsidRPr="00004EFC">
              <w:rPr>
                <w:rFonts w:ascii="Times New Roman" w:eastAsia="Calibri" w:hAnsi="Times New Roman" w:cs="Times New Roman"/>
                <w:color w:val="000000"/>
                <w:sz w:val="24"/>
                <w:szCs w:val="24"/>
              </w:rPr>
              <w:t>/</w:t>
            </w:r>
            <w:proofErr w:type="spellStart"/>
            <w:r w:rsidRPr="00004EFC">
              <w:rPr>
                <w:rFonts w:ascii="Times New Roman" w:eastAsia="Calibri" w:hAnsi="Times New Roman" w:cs="Times New Roman"/>
                <w:color w:val="000000"/>
                <w:sz w:val="24"/>
                <w:szCs w:val="24"/>
              </w:rPr>
              <w:t>lgM</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Calibri" w:hAnsi="Times New Roman" w:cs="Times New Roman"/>
                <w:color w:val="000000"/>
                <w:sz w:val="24"/>
                <w:szCs w:val="24"/>
              </w:rPr>
              <w:t>Rapid</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Calibri" w:hAnsi="Times New Roman" w:cs="Times New Roman"/>
                <w:color w:val="000000"/>
                <w:sz w:val="24"/>
                <w:szCs w:val="24"/>
              </w:rPr>
              <w:t>test</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Calibri" w:hAnsi="Times New Roman" w:cs="Times New Roman"/>
                <w:color w:val="000000"/>
                <w:sz w:val="24"/>
                <w:szCs w:val="24"/>
              </w:rPr>
              <w:t>cassette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63B38E0"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100</w:t>
            </w:r>
          </w:p>
        </w:tc>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901C34A" w14:textId="77777777" w:rsidR="00004EFC" w:rsidRPr="00004EFC" w:rsidRDefault="00004EFC" w:rsidP="00004EFC">
            <w:pPr>
              <w:suppressAutoHyphens/>
              <w:autoSpaceDN w:val="0"/>
              <w:jc w:val="center"/>
              <w:rPr>
                <w:rFonts w:ascii="Times New Roman" w:eastAsia="Calibri" w:hAnsi="Times New Roman" w:cs="Times New Roman"/>
                <w:color w:val="000000"/>
                <w:sz w:val="24"/>
                <w:szCs w:val="24"/>
              </w:rPr>
            </w:pPr>
            <w:r w:rsidRPr="00004EFC">
              <w:rPr>
                <w:rFonts w:ascii="Times New Roman" w:eastAsia="Calibri" w:hAnsi="Times New Roman" w:cs="Times New Roman"/>
                <w:color w:val="000000"/>
                <w:sz w:val="24"/>
                <w:szCs w:val="24"/>
              </w:rPr>
              <w:t>728</w:t>
            </w:r>
          </w:p>
        </w:tc>
        <w:tc>
          <w:tcPr>
            <w:tcW w:w="40" w:type="dxa"/>
            <w:tcBorders>
              <w:left w:val="single" w:sz="4" w:space="0" w:color="000000"/>
            </w:tcBorders>
            <w:shd w:val="clear" w:color="auto" w:fill="auto"/>
            <w:tcMar>
              <w:top w:w="0" w:type="dxa"/>
              <w:left w:w="10" w:type="dxa"/>
              <w:bottom w:w="0" w:type="dxa"/>
              <w:right w:w="10" w:type="dxa"/>
            </w:tcMar>
            <w:vAlign w:val="center"/>
          </w:tcPr>
          <w:p w14:paraId="13ADC687"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0CA5D7F4"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3F5C1B02"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3B90E443" w14:textId="77777777" w:rsidTr="009C480A">
        <w:trPr>
          <w:trHeight w:val="565"/>
          <w:jc w:val="center"/>
        </w:trPr>
        <w:tc>
          <w:tcPr>
            <w:tcW w:w="2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1409E" w14:textId="7F93A59E"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27B8C704"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2019-nCoV </w:t>
            </w:r>
            <w:proofErr w:type="spellStart"/>
            <w:r w:rsidRPr="00004EFC">
              <w:rPr>
                <w:rFonts w:ascii="Times New Roman" w:eastAsia="Calibri" w:hAnsi="Times New Roman" w:cs="Times New Roman"/>
                <w:color w:val="000000"/>
                <w:sz w:val="24"/>
                <w:szCs w:val="24"/>
              </w:rPr>
              <w:t>lgG</w:t>
            </w:r>
            <w:proofErr w:type="spellEnd"/>
            <w:r w:rsidRPr="00004EFC">
              <w:rPr>
                <w:rFonts w:ascii="Times New Roman" w:eastAsia="Calibri" w:hAnsi="Times New Roman" w:cs="Times New Roman"/>
                <w:color w:val="000000"/>
                <w:sz w:val="24"/>
                <w:szCs w:val="24"/>
              </w:rPr>
              <w:t>/</w:t>
            </w:r>
            <w:proofErr w:type="spellStart"/>
            <w:r w:rsidRPr="00004EFC">
              <w:rPr>
                <w:rFonts w:ascii="Times New Roman" w:eastAsia="Calibri" w:hAnsi="Times New Roman" w:cs="Times New Roman"/>
                <w:color w:val="000000"/>
                <w:sz w:val="24"/>
                <w:szCs w:val="24"/>
              </w:rPr>
              <w:t>lgM</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Calibri" w:hAnsi="Times New Roman" w:cs="Times New Roman"/>
                <w:color w:val="000000"/>
                <w:sz w:val="24"/>
                <w:szCs w:val="24"/>
              </w:rPr>
              <w:t>Rapid</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Calibri" w:hAnsi="Times New Roman" w:cs="Times New Roman"/>
                <w:color w:val="000000"/>
                <w:sz w:val="24"/>
                <w:szCs w:val="24"/>
              </w:rPr>
              <w:t>test</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Calibri" w:hAnsi="Times New Roman" w:cs="Times New Roman"/>
                <w:color w:val="000000"/>
                <w:sz w:val="24"/>
                <w:szCs w:val="24"/>
              </w:rPr>
              <w:t>cassette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6B7A138"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54</w:t>
            </w:r>
          </w:p>
        </w:tc>
        <w:tc>
          <w:tcPr>
            <w:tcW w:w="1372"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B0C718"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0" w:type="dxa"/>
            <w:tcBorders>
              <w:left w:val="single" w:sz="4" w:space="0" w:color="000000"/>
            </w:tcBorders>
            <w:shd w:val="clear" w:color="auto" w:fill="auto"/>
            <w:tcMar>
              <w:top w:w="0" w:type="dxa"/>
              <w:left w:w="10" w:type="dxa"/>
              <w:bottom w:w="0" w:type="dxa"/>
              <w:right w:w="10" w:type="dxa"/>
            </w:tcMar>
            <w:vAlign w:val="center"/>
          </w:tcPr>
          <w:p w14:paraId="01D2D756"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109BBC36"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75C25702"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2FD7C42C" w14:textId="77777777" w:rsidTr="009C480A">
        <w:trPr>
          <w:trHeight w:val="565"/>
          <w:jc w:val="center"/>
        </w:trPr>
        <w:tc>
          <w:tcPr>
            <w:tcW w:w="2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091A48C" w14:textId="25EA5E16"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Mykolo Marcinkevičiaus ligoninė</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2E627044"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Diagnostinių priemonių pirkimas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179BFA4"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50</w:t>
            </w:r>
          </w:p>
        </w:tc>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6B9AF61" w14:textId="77777777" w:rsidR="00004EFC" w:rsidRPr="00004EFC" w:rsidRDefault="00004EFC" w:rsidP="00004EFC">
            <w:pPr>
              <w:suppressAutoHyphens/>
              <w:autoSpaceDN w:val="0"/>
              <w:jc w:val="center"/>
              <w:rPr>
                <w:rFonts w:ascii="Times New Roman" w:eastAsia="Calibri" w:hAnsi="Times New Roman" w:cs="Times New Roman"/>
                <w:color w:val="000000"/>
                <w:sz w:val="24"/>
                <w:szCs w:val="24"/>
              </w:rPr>
            </w:pPr>
            <w:r w:rsidRPr="00004EFC">
              <w:rPr>
                <w:rFonts w:ascii="Times New Roman" w:eastAsia="Calibri" w:hAnsi="Times New Roman" w:cs="Times New Roman"/>
                <w:color w:val="000000"/>
                <w:sz w:val="24"/>
                <w:szCs w:val="24"/>
              </w:rPr>
              <w:t>1 512</w:t>
            </w:r>
          </w:p>
        </w:tc>
        <w:tc>
          <w:tcPr>
            <w:tcW w:w="40" w:type="dxa"/>
            <w:tcBorders>
              <w:left w:val="single" w:sz="4" w:space="0" w:color="000000"/>
            </w:tcBorders>
            <w:shd w:val="clear" w:color="auto" w:fill="auto"/>
            <w:tcMar>
              <w:top w:w="0" w:type="dxa"/>
              <w:left w:w="10" w:type="dxa"/>
              <w:bottom w:w="0" w:type="dxa"/>
              <w:right w:w="10" w:type="dxa"/>
            </w:tcMar>
            <w:vAlign w:val="center"/>
          </w:tcPr>
          <w:p w14:paraId="1C89C394"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6C20C61A"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6534A62C"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02634D83" w14:textId="77777777" w:rsidTr="009C480A">
        <w:trPr>
          <w:trHeight w:val="565"/>
          <w:jc w:val="center"/>
        </w:trPr>
        <w:tc>
          <w:tcPr>
            <w:tcW w:w="259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38D8BD4" w14:textId="662580CC"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6839EE33"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Diagnostinių priemonių pirkimas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173FE7C"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50</w:t>
            </w:r>
          </w:p>
        </w:tc>
        <w:tc>
          <w:tcPr>
            <w:tcW w:w="1372"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9F69A5D" w14:textId="77777777" w:rsidR="00004EFC" w:rsidRPr="00004EFC" w:rsidRDefault="00004EFC" w:rsidP="00004EFC">
            <w:pPr>
              <w:suppressAutoHyphens/>
              <w:autoSpaceDN w:val="0"/>
              <w:jc w:val="center"/>
              <w:rPr>
                <w:rFonts w:ascii="Times New Roman" w:eastAsia="Calibri" w:hAnsi="Times New Roman" w:cs="Times New Roman"/>
                <w:color w:val="000000"/>
                <w:sz w:val="24"/>
                <w:szCs w:val="24"/>
              </w:rPr>
            </w:pPr>
          </w:p>
        </w:tc>
        <w:tc>
          <w:tcPr>
            <w:tcW w:w="40" w:type="dxa"/>
            <w:tcBorders>
              <w:left w:val="single" w:sz="4" w:space="0" w:color="000000"/>
            </w:tcBorders>
            <w:shd w:val="clear" w:color="auto" w:fill="auto"/>
            <w:tcMar>
              <w:top w:w="0" w:type="dxa"/>
              <w:left w:w="10" w:type="dxa"/>
              <w:bottom w:w="0" w:type="dxa"/>
              <w:right w:w="10" w:type="dxa"/>
            </w:tcMar>
            <w:vAlign w:val="center"/>
          </w:tcPr>
          <w:p w14:paraId="748CA7EA"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5312BCCF"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07206F87"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5F191C41" w14:textId="77777777" w:rsidTr="009C480A">
        <w:trPr>
          <w:trHeight w:val="565"/>
          <w:jc w:val="center"/>
        </w:trPr>
        <w:tc>
          <w:tcPr>
            <w:tcW w:w="2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1484C" w14:textId="1EBF1585"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645F5DCE"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Diagnostinių priemonių pirkimas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99EA2A5"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200</w:t>
            </w:r>
          </w:p>
        </w:tc>
        <w:tc>
          <w:tcPr>
            <w:tcW w:w="1372"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5D2629E"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0" w:type="dxa"/>
            <w:tcBorders>
              <w:left w:val="single" w:sz="4" w:space="0" w:color="000000"/>
            </w:tcBorders>
            <w:shd w:val="clear" w:color="auto" w:fill="auto"/>
            <w:tcMar>
              <w:top w:w="0" w:type="dxa"/>
              <w:left w:w="10" w:type="dxa"/>
              <w:bottom w:w="0" w:type="dxa"/>
              <w:right w:w="10" w:type="dxa"/>
            </w:tcMar>
            <w:vAlign w:val="center"/>
          </w:tcPr>
          <w:p w14:paraId="431E1699"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7455C532"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461CEF67"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3978C0C4" w14:textId="77777777" w:rsidTr="009C480A">
        <w:trPr>
          <w:trHeight w:val="565"/>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DE1A6"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Trakų ligoninė</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69A676B1"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Greitieji testai (COVID-19 nustatyti)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22458E4"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125</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772EE95" w14:textId="77777777" w:rsidR="00004EFC" w:rsidRPr="00004EFC" w:rsidRDefault="00004EFC" w:rsidP="00004EFC">
            <w:pPr>
              <w:autoSpaceDN w:val="0"/>
              <w:jc w:val="center"/>
              <w:rPr>
                <w:rFonts w:ascii="Times New Roman" w:eastAsia="Calibri" w:hAnsi="Times New Roman" w:cs="Times New Roman"/>
                <w:color w:val="000000"/>
                <w:sz w:val="24"/>
                <w:szCs w:val="24"/>
              </w:rPr>
            </w:pPr>
            <w:r w:rsidRPr="00004EFC">
              <w:rPr>
                <w:rFonts w:ascii="Times New Roman" w:eastAsia="Calibri" w:hAnsi="Times New Roman" w:cs="Times New Roman"/>
                <w:color w:val="000000"/>
                <w:sz w:val="24"/>
                <w:szCs w:val="24"/>
              </w:rPr>
              <w:t>602</w:t>
            </w:r>
          </w:p>
        </w:tc>
        <w:tc>
          <w:tcPr>
            <w:tcW w:w="40" w:type="dxa"/>
            <w:tcBorders>
              <w:left w:val="single" w:sz="4" w:space="0" w:color="000000"/>
            </w:tcBorders>
            <w:shd w:val="clear" w:color="auto" w:fill="auto"/>
            <w:tcMar>
              <w:top w:w="0" w:type="dxa"/>
              <w:left w:w="10" w:type="dxa"/>
              <w:bottom w:w="0" w:type="dxa"/>
              <w:right w:w="10" w:type="dxa"/>
            </w:tcMar>
            <w:vAlign w:val="center"/>
          </w:tcPr>
          <w:p w14:paraId="4F37961B"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22866AB1"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207812DF"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384C64ED" w14:textId="77777777" w:rsidTr="009C480A">
        <w:trPr>
          <w:trHeight w:val="565"/>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7EB2E"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Vilniaus miesto klinikinė ligoninė</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41562498"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Tyrimų rinkiniai 2019-nCoV </w:t>
            </w:r>
            <w:proofErr w:type="spellStart"/>
            <w:r w:rsidRPr="00004EFC">
              <w:rPr>
                <w:rFonts w:ascii="Times New Roman" w:eastAsia="Calibri" w:hAnsi="Times New Roman" w:cs="Times New Roman"/>
                <w:color w:val="000000"/>
                <w:sz w:val="24"/>
                <w:szCs w:val="24"/>
              </w:rPr>
              <w:t>Koronaviruso</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Calibri" w:hAnsi="Times New Roman" w:cs="Times New Roman"/>
                <w:color w:val="000000"/>
                <w:sz w:val="24"/>
                <w:szCs w:val="24"/>
              </w:rPr>
              <w:t>Ig</w:t>
            </w:r>
            <w:proofErr w:type="spellEnd"/>
            <w:r w:rsidRPr="00004EFC">
              <w:rPr>
                <w:rFonts w:ascii="Times New Roman" w:eastAsia="Calibri" w:hAnsi="Times New Roman" w:cs="Times New Roman"/>
                <w:color w:val="000000"/>
                <w:sz w:val="24"/>
                <w:szCs w:val="24"/>
              </w:rPr>
              <w:t>/</w:t>
            </w:r>
            <w:proofErr w:type="spellStart"/>
            <w:r w:rsidRPr="00004EFC">
              <w:rPr>
                <w:rFonts w:ascii="Times New Roman" w:eastAsia="Calibri" w:hAnsi="Times New Roman" w:cs="Times New Roman"/>
                <w:color w:val="000000"/>
                <w:sz w:val="24"/>
                <w:szCs w:val="24"/>
              </w:rPr>
              <w:t>IgM</w:t>
            </w:r>
            <w:proofErr w:type="spellEnd"/>
            <w:r w:rsidRPr="00004EFC">
              <w:rPr>
                <w:rFonts w:ascii="Times New Roman" w:eastAsia="Calibri" w:hAnsi="Times New Roman" w:cs="Times New Roman"/>
                <w:color w:val="000000"/>
                <w:sz w:val="24"/>
                <w:szCs w:val="24"/>
              </w:rPr>
              <w:t xml:space="preserve"> nustatymui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0C6AFBD"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2500</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150BB4F" w14:textId="77777777" w:rsidR="00004EFC" w:rsidRPr="00004EFC" w:rsidRDefault="00004EFC" w:rsidP="00004EFC">
            <w:pPr>
              <w:autoSpaceDN w:val="0"/>
              <w:jc w:val="center"/>
              <w:rPr>
                <w:rFonts w:ascii="Times New Roman" w:eastAsia="Calibri" w:hAnsi="Times New Roman" w:cs="Times New Roman"/>
                <w:color w:val="000000"/>
                <w:sz w:val="24"/>
                <w:szCs w:val="24"/>
              </w:rPr>
            </w:pPr>
            <w:r w:rsidRPr="00004EFC">
              <w:rPr>
                <w:rFonts w:ascii="Times New Roman" w:eastAsia="Calibri" w:hAnsi="Times New Roman" w:cs="Times New Roman"/>
                <w:color w:val="000000"/>
                <w:sz w:val="24"/>
                <w:szCs w:val="24"/>
              </w:rPr>
              <w:t>12 600</w:t>
            </w:r>
          </w:p>
        </w:tc>
        <w:tc>
          <w:tcPr>
            <w:tcW w:w="40" w:type="dxa"/>
            <w:tcBorders>
              <w:left w:val="single" w:sz="4" w:space="0" w:color="000000"/>
            </w:tcBorders>
            <w:shd w:val="clear" w:color="auto" w:fill="auto"/>
            <w:tcMar>
              <w:top w:w="0" w:type="dxa"/>
              <w:left w:w="10" w:type="dxa"/>
              <w:bottom w:w="0" w:type="dxa"/>
              <w:right w:w="10" w:type="dxa"/>
            </w:tcMar>
            <w:vAlign w:val="center"/>
          </w:tcPr>
          <w:p w14:paraId="112E6A6B"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3CB53E80"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72B58215"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4084EA2C" w14:textId="77777777" w:rsidTr="009C480A">
        <w:trPr>
          <w:trHeight w:val="565"/>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8B754"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Vilniaus miesto psichikos sveikatos centras</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602E0C8C"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COVID-19 tyrimų testai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1A43A70"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2525</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62C3E2" w14:textId="77777777" w:rsidR="00004EFC" w:rsidRPr="00004EFC" w:rsidRDefault="00004EFC" w:rsidP="00004EFC">
            <w:pPr>
              <w:autoSpaceDN w:val="0"/>
              <w:jc w:val="center"/>
              <w:rPr>
                <w:rFonts w:ascii="Times New Roman" w:eastAsia="Calibri" w:hAnsi="Times New Roman" w:cs="Times New Roman"/>
                <w:color w:val="000000"/>
                <w:sz w:val="24"/>
                <w:szCs w:val="24"/>
              </w:rPr>
            </w:pPr>
            <w:r w:rsidRPr="00004EFC">
              <w:rPr>
                <w:rFonts w:ascii="Times New Roman" w:eastAsia="Calibri" w:hAnsi="Times New Roman" w:cs="Times New Roman"/>
                <w:color w:val="000000"/>
                <w:sz w:val="24"/>
                <w:szCs w:val="24"/>
              </w:rPr>
              <w:t>29 526</w:t>
            </w:r>
          </w:p>
        </w:tc>
        <w:tc>
          <w:tcPr>
            <w:tcW w:w="40" w:type="dxa"/>
            <w:tcBorders>
              <w:left w:val="single" w:sz="4" w:space="0" w:color="000000"/>
            </w:tcBorders>
            <w:shd w:val="clear" w:color="auto" w:fill="auto"/>
            <w:tcMar>
              <w:top w:w="0" w:type="dxa"/>
              <w:left w:w="10" w:type="dxa"/>
              <w:bottom w:w="0" w:type="dxa"/>
              <w:right w:w="10" w:type="dxa"/>
            </w:tcMar>
            <w:vAlign w:val="center"/>
          </w:tcPr>
          <w:p w14:paraId="0C01B635"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38B7C188"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5C40E458"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727C5C2F" w14:textId="77777777" w:rsidTr="009C480A">
        <w:trPr>
          <w:trHeight w:val="565"/>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86A88" w14:textId="77777777"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Lietuvos Respublikos vidaus reikalų ministerijos Medicinos centras</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tcPr>
          <w:p w14:paraId="31BBC75D"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 xml:space="preserve">(INCP-402) 2019 </w:t>
            </w:r>
            <w:proofErr w:type="spellStart"/>
            <w:r w:rsidRPr="00004EFC">
              <w:rPr>
                <w:rFonts w:ascii="Times New Roman" w:eastAsia="Calibri" w:hAnsi="Times New Roman" w:cs="Times New Roman"/>
                <w:color w:val="000000"/>
                <w:sz w:val="24"/>
                <w:szCs w:val="24"/>
              </w:rPr>
              <w:t>nCoV</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Calibri" w:hAnsi="Times New Roman" w:cs="Times New Roman"/>
                <w:color w:val="000000"/>
                <w:sz w:val="24"/>
                <w:szCs w:val="24"/>
              </w:rPr>
              <w:t>koronaviruso</w:t>
            </w:r>
            <w:proofErr w:type="spellEnd"/>
            <w:r w:rsidRPr="00004EFC">
              <w:rPr>
                <w:rFonts w:ascii="Times New Roman" w:eastAsia="Calibri" w:hAnsi="Times New Roman" w:cs="Times New Roman"/>
                <w:color w:val="000000"/>
                <w:sz w:val="24"/>
                <w:szCs w:val="24"/>
              </w:rPr>
              <w:t xml:space="preserve"> </w:t>
            </w:r>
            <w:proofErr w:type="spellStart"/>
            <w:r w:rsidRPr="00004EFC">
              <w:rPr>
                <w:rFonts w:ascii="Times New Roman" w:eastAsia="Calibri" w:hAnsi="Times New Roman" w:cs="Times New Roman"/>
                <w:color w:val="000000"/>
                <w:sz w:val="24"/>
                <w:szCs w:val="24"/>
              </w:rPr>
              <w:t>IgG</w:t>
            </w:r>
            <w:proofErr w:type="spellEnd"/>
            <w:r w:rsidRPr="00004EFC">
              <w:rPr>
                <w:rFonts w:ascii="Times New Roman" w:eastAsia="Calibri" w:hAnsi="Times New Roman" w:cs="Times New Roman"/>
                <w:color w:val="000000"/>
                <w:sz w:val="24"/>
                <w:szCs w:val="24"/>
              </w:rPr>
              <w:t>/</w:t>
            </w:r>
            <w:proofErr w:type="spellStart"/>
            <w:r w:rsidRPr="00004EFC">
              <w:rPr>
                <w:rFonts w:ascii="Times New Roman" w:eastAsia="Calibri" w:hAnsi="Times New Roman" w:cs="Times New Roman"/>
                <w:color w:val="000000"/>
                <w:sz w:val="24"/>
                <w:szCs w:val="24"/>
              </w:rPr>
              <w:t>IgM</w:t>
            </w:r>
            <w:proofErr w:type="spellEnd"/>
            <w:r w:rsidRPr="00004EFC">
              <w:rPr>
                <w:rFonts w:ascii="Times New Roman" w:eastAsia="Calibri" w:hAnsi="Times New Roman" w:cs="Times New Roman"/>
                <w:color w:val="000000"/>
                <w:sz w:val="24"/>
                <w:szCs w:val="24"/>
              </w:rPr>
              <w:t xml:space="preserve"> nustatymo testas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BDBFA1A"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50</w:t>
            </w: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1167D95" w14:textId="77777777" w:rsidR="00004EFC" w:rsidRPr="00004EFC" w:rsidRDefault="00004EFC" w:rsidP="00004EFC">
            <w:pPr>
              <w:autoSpaceDN w:val="0"/>
              <w:jc w:val="center"/>
              <w:rPr>
                <w:rFonts w:ascii="Times New Roman" w:eastAsia="Calibri" w:hAnsi="Times New Roman" w:cs="Times New Roman"/>
                <w:color w:val="000000"/>
                <w:sz w:val="24"/>
                <w:szCs w:val="24"/>
              </w:rPr>
            </w:pPr>
            <w:r w:rsidRPr="00004EFC">
              <w:rPr>
                <w:rFonts w:ascii="Times New Roman" w:eastAsia="Calibri" w:hAnsi="Times New Roman" w:cs="Times New Roman"/>
                <w:color w:val="000000"/>
                <w:sz w:val="24"/>
                <w:szCs w:val="24"/>
              </w:rPr>
              <w:t>310</w:t>
            </w:r>
          </w:p>
        </w:tc>
        <w:tc>
          <w:tcPr>
            <w:tcW w:w="40" w:type="dxa"/>
            <w:tcBorders>
              <w:left w:val="single" w:sz="4" w:space="0" w:color="000000"/>
            </w:tcBorders>
            <w:shd w:val="clear" w:color="auto" w:fill="auto"/>
            <w:tcMar>
              <w:top w:w="0" w:type="dxa"/>
              <w:left w:w="10" w:type="dxa"/>
              <w:bottom w:w="0" w:type="dxa"/>
              <w:right w:w="10" w:type="dxa"/>
            </w:tcMar>
            <w:vAlign w:val="center"/>
          </w:tcPr>
          <w:p w14:paraId="26DC7135"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71EFBAF1"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53E0CF45"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121D0F4C" w14:textId="77777777" w:rsidTr="009C480A">
        <w:trPr>
          <w:trHeight w:val="565"/>
          <w:jc w:val="center"/>
        </w:trPr>
        <w:tc>
          <w:tcPr>
            <w:tcW w:w="2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7E97A47" w14:textId="5E7C5AA8" w:rsidR="00004EFC" w:rsidRPr="00004EFC" w:rsidRDefault="00004EFC" w:rsidP="00004EFC">
            <w:pPr>
              <w:autoSpaceDN w:val="0"/>
              <w:jc w:val="center"/>
              <w:rPr>
                <w:rFonts w:ascii="Times New Roman" w:eastAsia="Times New Roman" w:hAnsi="Times New Roman" w:cs="Times New Roman"/>
                <w:sz w:val="24"/>
                <w:szCs w:val="24"/>
                <w:lang w:eastAsia="lt-LT"/>
              </w:rPr>
            </w:pPr>
            <w:r w:rsidRPr="00004EFC">
              <w:rPr>
                <w:rFonts w:ascii="Times New Roman" w:eastAsia="Times New Roman" w:hAnsi="Times New Roman" w:cs="Times New Roman"/>
                <w:sz w:val="24"/>
                <w:szCs w:val="24"/>
                <w:lang w:eastAsia="lt-LT"/>
              </w:rPr>
              <w:t>VšĮ Akmenės rajono pirminės sveikatos priežiūros  centras</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4304AB5E" w14:textId="77777777" w:rsidR="00004EFC" w:rsidRPr="00004EFC" w:rsidRDefault="00004EFC" w:rsidP="00004EFC">
            <w:pPr>
              <w:autoSpaceDN w:val="0"/>
              <w:jc w:val="center"/>
              <w:rPr>
                <w:rFonts w:eastAsia="Calibri" w:cs="Times New Roman"/>
              </w:rPr>
            </w:pPr>
            <w:proofErr w:type="spellStart"/>
            <w:r w:rsidRPr="00004EFC">
              <w:rPr>
                <w:rFonts w:ascii="Times New Roman" w:eastAsia="Times New Roman" w:hAnsi="Times New Roman" w:cs="Times New Roman"/>
                <w:sz w:val="24"/>
                <w:szCs w:val="24"/>
                <w:lang w:eastAsia="lt-LT"/>
              </w:rPr>
              <w:t>Covid</w:t>
            </w:r>
            <w:proofErr w:type="spellEnd"/>
            <w:r w:rsidRPr="00004EFC">
              <w:rPr>
                <w:rFonts w:ascii="Times New Roman" w:eastAsia="Calibri" w:hAnsi="Times New Roman" w:cs="Times New Roman"/>
                <w:sz w:val="24"/>
                <w:szCs w:val="24"/>
              </w:rPr>
              <w:t xml:space="preserve"> -19( </w:t>
            </w:r>
            <w:proofErr w:type="spellStart"/>
            <w:r w:rsidRPr="00004EFC">
              <w:rPr>
                <w:rFonts w:ascii="Times New Roman" w:eastAsia="Calibri" w:hAnsi="Times New Roman" w:cs="Times New Roman"/>
                <w:sz w:val="24"/>
                <w:szCs w:val="24"/>
              </w:rPr>
              <w:t>koronoviruso</w:t>
            </w:r>
            <w:proofErr w:type="spellEnd"/>
            <w:r w:rsidRPr="00004EFC">
              <w:rPr>
                <w:rFonts w:ascii="Times New Roman" w:eastAsia="Calibri" w:hAnsi="Times New Roman" w:cs="Times New Roman"/>
                <w:sz w:val="24"/>
                <w:szCs w:val="24"/>
              </w:rPr>
              <w:t xml:space="preserve"> ) </w:t>
            </w:r>
            <w:proofErr w:type="spellStart"/>
            <w:r w:rsidRPr="00004EFC">
              <w:rPr>
                <w:rFonts w:ascii="Times New Roman" w:eastAsia="Calibri" w:hAnsi="Times New Roman" w:cs="Times New Roman"/>
                <w:sz w:val="24"/>
                <w:szCs w:val="24"/>
              </w:rPr>
              <w:t>IgG</w:t>
            </w:r>
            <w:proofErr w:type="spellEnd"/>
            <w:r w:rsidRPr="00004EFC">
              <w:rPr>
                <w:rFonts w:ascii="Times New Roman" w:eastAsia="Calibri" w:hAnsi="Times New Roman" w:cs="Times New Roman"/>
                <w:sz w:val="24"/>
                <w:szCs w:val="24"/>
              </w:rPr>
              <w:t>/</w:t>
            </w:r>
            <w:proofErr w:type="spellStart"/>
            <w:r w:rsidRPr="00004EFC">
              <w:rPr>
                <w:rFonts w:ascii="Times New Roman" w:eastAsia="Calibri" w:hAnsi="Times New Roman" w:cs="Times New Roman"/>
                <w:sz w:val="24"/>
                <w:szCs w:val="24"/>
              </w:rPr>
              <w:t>IgM</w:t>
            </w:r>
            <w:proofErr w:type="spellEnd"/>
            <w:r w:rsidRPr="00004EFC">
              <w:rPr>
                <w:rFonts w:ascii="Times New Roman" w:eastAsia="Calibri" w:hAnsi="Times New Roman" w:cs="Times New Roman"/>
                <w:sz w:val="24"/>
                <w:szCs w:val="24"/>
              </w:rPr>
              <w:t xml:space="preserve"> nustatymas</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52F0A1E"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51</w:t>
            </w:r>
          </w:p>
        </w:tc>
        <w:tc>
          <w:tcPr>
            <w:tcW w:w="137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A3F9FE" w14:textId="77777777" w:rsidR="00004EFC" w:rsidRPr="00004EFC" w:rsidRDefault="00004EFC" w:rsidP="00004EFC">
            <w:pPr>
              <w:suppressAutoHyphens/>
              <w:autoSpaceDN w:val="0"/>
              <w:jc w:val="center"/>
              <w:rPr>
                <w:rFonts w:ascii="Times New Roman" w:eastAsia="Calibri" w:hAnsi="Times New Roman" w:cs="Times New Roman"/>
                <w:color w:val="000000"/>
                <w:sz w:val="24"/>
                <w:szCs w:val="24"/>
              </w:rPr>
            </w:pPr>
            <w:r w:rsidRPr="00004EFC">
              <w:rPr>
                <w:rFonts w:ascii="Times New Roman" w:eastAsia="Calibri" w:hAnsi="Times New Roman" w:cs="Times New Roman"/>
                <w:color w:val="000000"/>
                <w:sz w:val="24"/>
                <w:szCs w:val="24"/>
              </w:rPr>
              <w:t>1 338</w:t>
            </w:r>
          </w:p>
        </w:tc>
        <w:tc>
          <w:tcPr>
            <w:tcW w:w="40" w:type="dxa"/>
            <w:tcBorders>
              <w:left w:val="single" w:sz="4" w:space="0" w:color="000000"/>
            </w:tcBorders>
            <w:shd w:val="clear" w:color="auto" w:fill="auto"/>
            <w:tcMar>
              <w:top w:w="0" w:type="dxa"/>
              <w:left w:w="10" w:type="dxa"/>
              <w:bottom w:w="0" w:type="dxa"/>
              <w:right w:w="10" w:type="dxa"/>
            </w:tcMar>
            <w:vAlign w:val="center"/>
          </w:tcPr>
          <w:p w14:paraId="65BA37A0"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33F4D15D"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1558FE36"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66201B22" w14:textId="77777777" w:rsidTr="009C480A">
        <w:trPr>
          <w:trHeight w:val="565"/>
          <w:jc w:val="center"/>
        </w:trPr>
        <w:tc>
          <w:tcPr>
            <w:tcW w:w="2596" w:type="dxa"/>
            <w:vMerge/>
            <w:tcBorders>
              <w:left w:val="single" w:sz="4" w:space="0" w:color="000000"/>
              <w:right w:val="single" w:sz="4" w:space="0" w:color="000000"/>
            </w:tcBorders>
            <w:shd w:val="clear" w:color="auto" w:fill="auto"/>
            <w:tcMar>
              <w:top w:w="0" w:type="dxa"/>
              <w:left w:w="108" w:type="dxa"/>
              <w:bottom w:w="0" w:type="dxa"/>
              <w:right w:w="108" w:type="dxa"/>
            </w:tcMar>
          </w:tcPr>
          <w:p w14:paraId="7FE09A7E" w14:textId="0F1F1F6E"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6693C357"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sz w:val="24"/>
                <w:szCs w:val="24"/>
              </w:rPr>
              <w:t xml:space="preserve">Indikatoriai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DB9CC47"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137</w:t>
            </w:r>
          </w:p>
        </w:tc>
        <w:tc>
          <w:tcPr>
            <w:tcW w:w="1372"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DE9A4E" w14:textId="77777777" w:rsidR="00004EFC" w:rsidRPr="00004EFC" w:rsidRDefault="00004EFC" w:rsidP="00004EFC">
            <w:pPr>
              <w:suppressAutoHyphens/>
              <w:autoSpaceDN w:val="0"/>
              <w:jc w:val="center"/>
              <w:rPr>
                <w:rFonts w:ascii="Times New Roman" w:eastAsia="Calibri" w:hAnsi="Times New Roman" w:cs="Times New Roman"/>
                <w:color w:val="000000"/>
                <w:sz w:val="24"/>
                <w:szCs w:val="24"/>
              </w:rPr>
            </w:pPr>
          </w:p>
        </w:tc>
        <w:tc>
          <w:tcPr>
            <w:tcW w:w="40" w:type="dxa"/>
            <w:tcBorders>
              <w:left w:val="single" w:sz="4" w:space="0" w:color="000000"/>
            </w:tcBorders>
            <w:shd w:val="clear" w:color="auto" w:fill="auto"/>
            <w:tcMar>
              <w:top w:w="0" w:type="dxa"/>
              <w:left w:w="10" w:type="dxa"/>
              <w:bottom w:w="0" w:type="dxa"/>
              <w:right w:w="10" w:type="dxa"/>
            </w:tcMar>
            <w:vAlign w:val="center"/>
          </w:tcPr>
          <w:p w14:paraId="55D28C5C"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095F802A"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784765FA"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400BC1BB" w14:textId="77777777" w:rsidTr="009C480A">
        <w:trPr>
          <w:trHeight w:val="565"/>
          <w:jc w:val="center"/>
        </w:trPr>
        <w:tc>
          <w:tcPr>
            <w:tcW w:w="2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D62B" w14:textId="1FC1C4DE" w:rsidR="00004EFC" w:rsidRPr="00004EFC" w:rsidRDefault="00004EFC" w:rsidP="00004EFC">
            <w:pPr>
              <w:autoSpaceDN w:val="0"/>
              <w:jc w:val="center"/>
              <w:rPr>
                <w:rFonts w:ascii="Times New Roman" w:eastAsia="Times New Roman" w:hAnsi="Times New Roman" w:cs="Times New Roman"/>
                <w:sz w:val="24"/>
                <w:szCs w:val="24"/>
                <w:lang w:eastAsia="lt-LT"/>
              </w:rPr>
            </w:pP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25CE2243"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sz w:val="24"/>
                <w:szCs w:val="24"/>
              </w:rPr>
              <w:t>Granulės</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0053AE1" w14:textId="77777777" w:rsidR="00004EFC" w:rsidRPr="00004EFC" w:rsidRDefault="00004EFC" w:rsidP="00004EFC">
            <w:pPr>
              <w:autoSpaceDN w:val="0"/>
              <w:jc w:val="center"/>
              <w:rPr>
                <w:rFonts w:eastAsia="Calibri" w:cs="Times New Roman"/>
              </w:rPr>
            </w:pPr>
            <w:r w:rsidRPr="00004EFC">
              <w:rPr>
                <w:rFonts w:ascii="Times New Roman" w:eastAsia="Calibri" w:hAnsi="Times New Roman" w:cs="Times New Roman"/>
                <w:color w:val="000000"/>
                <w:sz w:val="24"/>
                <w:szCs w:val="24"/>
              </w:rPr>
              <w:t>15</w:t>
            </w:r>
          </w:p>
        </w:tc>
        <w:tc>
          <w:tcPr>
            <w:tcW w:w="1372"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3B0C213"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0" w:type="dxa"/>
            <w:tcBorders>
              <w:left w:val="single" w:sz="4" w:space="0" w:color="000000"/>
            </w:tcBorders>
            <w:shd w:val="clear" w:color="auto" w:fill="auto"/>
            <w:tcMar>
              <w:top w:w="0" w:type="dxa"/>
              <w:left w:w="10" w:type="dxa"/>
              <w:bottom w:w="0" w:type="dxa"/>
              <w:right w:w="10" w:type="dxa"/>
            </w:tcMar>
            <w:vAlign w:val="center"/>
          </w:tcPr>
          <w:p w14:paraId="7F1221F3"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75AD5951"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4F2E58A6"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r w:rsidR="00004EFC" w:rsidRPr="00004EFC" w14:paraId="2E4F9293" w14:textId="77777777" w:rsidTr="009C480A">
        <w:trPr>
          <w:trHeight w:val="565"/>
          <w:jc w:val="center"/>
        </w:trPr>
        <w:tc>
          <w:tcPr>
            <w:tcW w:w="2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3EC37" w14:textId="77777777" w:rsidR="00004EFC" w:rsidRPr="00004EFC" w:rsidRDefault="00004EFC" w:rsidP="00004EFC">
            <w:pPr>
              <w:autoSpaceDN w:val="0"/>
              <w:jc w:val="center"/>
              <w:rPr>
                <w:rFonts w:ascii="Times New Roman" w:eastAsia="Times New Roman" w:hAnsi="Times New Roman" w:cs="Times New Roman"/>
                <w:b/>
                <w:bCs/>
                <w:sz w:val="24"/>
                <w:szCs w:val="24"/>
                <w:lang w:eastAsia="lt-LT"/>
              </w:rPr>
            </w:pPr>
            <w:r w:rsidRPr="00004EFC">
              <w:rPr>
                <w:rFonts w:ascii="Times New Roman" w:eastAsia="Times New Roman" w:hAnsi="Times New Roman" w:cs="Times New Roman"/>
                <w:b/>
                <w:bCs/>
                <w:sz w:val="24"/>
                <w:szCs w:val="24"/>
                <w:lang w:eastAsia="lt-LT"/>
              </w:rPr>
              <w:t>Iš viso</w:t>
            </w:r>
          </w:p>
        </w:tc>
        <w:tc>
          <w:tcPr>
            <w:tcW w:w="3636"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center"/>
          </w:tcPr>
          <w:p w14:paraId="7D59C62E" w14:textId="77777777" w:rsidR="00004EFC" w:rsidRPr="00004EFC" w:rsidRDefault="00004EFC" w:rsidP="00004EFC">
            <w:pPr>
              <w:autoSpaceDN w:val="0"/>
              <w:jc w:val="center"/>
              <w:rPr>
                <w:rFonts w:ascii="Times New Roman" w:eastAsia="Times New Roman" w:hAnsi="Times New Roman" w:cs="Times New Roman"/>
                <w:b/>
                <w:bCs/>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814C87F" w14:textId="77777777" w:rsidR="00004EFC" w:rsidRPr="00004EFC" w:rsidRDefault="00004EFC" w:rsidP="00004EFC">
            <w:pPr>
              <w:autoSpaceDN w:val="0"/>
              <w:jc w:val="center"/>
              <w:rPr>
                <w:rFonts w:ascii="Times New Roman" w:eastAsia="Times New Roman" w:hAnsi="Times New Roman" w:cs="Times New Roman"/>
                <w:b/>
                <w:bCs/>
                <w:sz w:val="24"/>
                <w:szCs w:val="24"/>
                <w:lang w:eastAsia="lt-LT"/>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5C9EA8" w14:textId="77777777" w:rsidR="00004EFC" w:rsidRPr="00004EFC" w:rsidRDefault="00004EFC" w:rsidP="00004EFC">
            <w:pPr>
              <w:autoSpaceDN w:val="0"/>
              <w:jc w:val="center"/>
              <w:rPr>
                <w:rFonts w:eastAsia="Calibri" w:cs="Times New Roman"/>
                <w:b/>
                <w:bCs/>
              </w:rPr>
            </w:pPr>
            <w:r w:rsidRPr="00004EFC">
              <w:rPr>
                <w:rFonts w:ascii="Times New Roman" w:eastAsia="Calibri" w:hAnsi="Times New Roman" w:cs="Times New Roman"/>
                <w:b/>
                <w:bCs/>
                <w:color w:val="000000"/>
                <w:sz w:val="24"/>
                <w:szCs w:val="24"/>
              </w:rPr>
              <w:t>381 948</w:t>
            </w:r>
          </w:p>
        </w:tc>
        <w:tc>
          <w:tcPr>
            <w:tcW w:w="40" w:type="dxa"/>
            <w:tcBorders>
              <w:left w:val="single" w:sz="4" w:space="0" w:color="000000"/>
            </w:tcBorders>
            <w:shd w:val="clear" w:color="auto" w:fill="auto"/>
            <w:tcMar>
              <w:top w:w="0" w:type="dxa"/>
              <w:left w:w="10" w:type="dxa"/>
              <w:bottom w:w="0" w:type="dxa"/>
              <w:right w:w="10" w:type="dxa"/>
            </w:tcMar>
            <w:vAlign w:val="center"/>
          </w:tcPr>
          <w:p w14:paraId="0C3F69E0"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42" w:type="dxa"/>
            <w:gridSpan w:val="2"/>
            <w:shd w:val="clear" w:color="auto" w:fill="auto"/>
            <w:tcMar>
              <w:top w:w="0" w:type="dxa"/>
              <w:left w:w="10" w:type="dxa"/>
              <w:bottom w:w="0" w:type="dxa"/>
              <w:right w:w="10" w:type="dxa"/>
            </w:tcMar>
            <w:vAlign w:val="center"/>
          </w:tcPr>
          <w:p w14:paraId="77CD7DDA"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c>
          <w:tcPr>
            <w:tcW w:w="51" w:type="dxa"/>
            <w:gridSpan w:val="2"/>
            <w:shd w:val="clear" w:color="auto" w:fill="auto"/>
            <w:tcMar>
              <w:top w:w="0" w:type="dxa"/>
              <w:left w:w="10" w:type="dxa"/>
              <w:bottom w:w="0" w:type="dxa"/>
              <w:right w:w="10" w:type="dxa"/>
            </w:tcMar>
          </w:tcPr>
          <w:p w14:paraId="7A33BFBC" w14:textId="77777777" w:rsidR="00004EFC" w:rsidRPr="00004EFC" w:rsidRDefault="00004EFC" w:rsidP="00004EFC">
            <w:pPr>
              <w:autoSpaceDN w:val="0"/>
              <w:jc w:val="center"/>
              <w:rPr>
                <w:rFonts w:ascii="Times New Roman" w:eastAsia="Calibri" w:hAnsi="Times New Roman" w:cs="Times New Roman"/>
                <w:color w:val="000000"/>
                <w:sz w:val="24"/>
                <w:szCs w:val="24"/>
              </w:rPr>
            </w:pPr>
          </w:p>
        </w:tc>
      </w:tr>
    </w:tbl>
    <w:p w14:paraId="36A42774" w14:textId="77777777" w:rsidR="003E149A" w:rsidRDefault="003E149A" w:rsidP="006F0639">
      <w:pPr>
        <w:ind w:firstLine="567"/>
        <w:jc w:val="both"/>
        <w:rPr>
          <w:rFonts w:ascii="Times New Roman" w:eastAsiaTheme="minorEastAsia" w:hAnsi="Times New Roman" w:cs="Times New Roman"/>
          <w:b/>
          <w:bCs/>
          <w:sz w:val="24"/>
          <w:szCs w:val="24"/>
          <w:lang w:eastAsia="lt-LT"/>
        </w:rPr>
      </w:pPr>
    </w:p>
    <w:p w14:paraId="2B7B3DDC" w14:textId="205AAEF8" w:rsidR="006F0639" w:rsidRDefault="00D73047" w:rsidP="006F0639">
      <w:pPr>
        <w:ind w:firstLine="567"/>
        <w:jc w:val="both"/>
        <w:rPr>
          <w:rFonts w:ascii="Times New Roman" w:eastAsia="Times New Roman" w:hAnsi="Times New Roman"/>
          <w:b/>
          <w:bCs/>
          <w:sz w:val="24"/>
          <w:szCs w:val="24"/>
          <w:lang w:eastAsia="lt-LT"/>
        </w:rPr>
      </w:pPr>
      <w:r>
        <w:rPr>
          <w:rFonts w:ascii="Times New Roman" w:eastAsiaTheme="minorEastAsia" w:hAnsi="Times New Roman" w:cs="Times New Roman"/>
          <w:b/>
          <w:bCs/>
          <w:sz w:val="24"/>
          <w:szCs w:val="24"/>
          <w:lang w:eastAsia="lt-LT"/>
        </w:rPr>
        <w:t xml:space="preserve">3 </w:t>
      </w:r>
      <w:r w:rsidR="006F0639" w:rsidRPr="00707CF2">
        <w:rPr>
          <w:rFonts w:ascii="Times New Roman" w:eastAsiaTheme="minorEastAsia" w:hAnsi="Times New Roman" w:cs="Times New Roman"/>
          <w:b/>
          <w:bCs/>
          <w:sz w:val="24"/>
          <w:szCs w:val="24"/>
          <w:lang w:eastAsia="lt-LT"/>
        </w:rPr>
        <w:t>NUTARTA.</w:t>
      </w:r>
      <w:r w:rsidR="006F0639">
        <w:rPr>
          <w:rFonts w:ascii="Times New Roman" w:eastAsiaTheme="minorEastAsia" w:hAnsi="Times New Roman" w:cs="Times New Roman"/>
          <w:b/>
          <w:bCs/>
          <w:sz w:val="24"/>
          <w:szCs w:val="24"/>
          <w:lang w:eastAsia="lt-LT"/>
        </w:rPr>
        <w:t xml:space="preserve"> </w:t>
      </w:r>
      <w:r>
        <w:rPr>
          <w:rFonts w:ascii="Times New Roman" w:eastAsiaTheme="minorEastAsia" w:hAnsi="Times New Roman" w:cs="Times New Roman"/>
          <w:b/>
          <w:bCs/>
          <w:sz w:val="24"/>
          <w:szCs w:val="24"/>
          <w:lang w:eastAsia="lt-LT"/>
        </w:rPr>
        <w:t xml:space="preserve">Pritarti, kad lentelėje nurodytos ASPĮ patirtos išlaidos būtų pripažintos netinkamomis kompensuoti. </w:t>
      </w:r>
      <w:r w:rsidR="006F0639">
        <w:rPr>
          <w:rFonts w:ascii="Times New Roman" w:eastAsiaTheme="minorEastAsia" w:hAnsi="Times New Roman" w:cs="Times New Roman"/>
          <w:b/>
          <w:bCs/>
          <w:sz w:val="24"/>
          <w:szCs w:val="24"/>
          <w:lang w:eastAsia="lt-LT"/>
        </w:rPr>
        <w:t xml:space="preserve"> </w:t>
      </w:r>
    </w:p>
    <w:p w14:paraId="04DCFBBE" w14:textId="013150C6" w:rsidR="003E149A" w:rsidRPr="000E2825" w:rsidRDefault="00DC1634" w:rsidP="000E2825">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49A4BA32" w14:textId="6639C6A7" w:rsidR="00A715F4" w:rsidRPr="00A715F4" w:rsidRDefault="00CF2052" w:rsidP="00A715F4">
      <w:pPr>
        <w:pStyle w:val="Sraopastraipa"/>
        <w:numPr>
          <w:ilvl w:val="0"/>
          <w:numId w:val="43"/>
        </w:numPr>
        <w:tabs>
          <w:tab w:val="left" w:pos="426"/>
        </w:tabs>
        <w:spacing w:after="0"/>
        <w:jc w:val="both"/>
        <w:rPr>
          <w:rFonts w:ascii="Times New Roman" w:eastAsiaTheme="minorEastAsia" w:hAnsi="Times New Roman" w:cs="Times New Roman"/>
          <w:b/>
          <w:bCs/>
          <w:sz w:val="24"/>
          <w:szCs w:val="24"/>
          <w:lang w:eastAsia="lt-LT"/>
        </w:rPr>
      </w:pPr>
      <w:r w:rsidRPr="00A715F4">
        <w:rPr>
          <w:rFonts w:ascii="Times New Roman" w:eastAsiaTheme="minorEastAsia" w:hAnsi="Times New Roman" w:cs="Times New Roman"/>
          <w:b/>
          <w:bCs/>
          <w:sz w:val="24"/>
          <w:szCs w:val="24"/>
          <w:lang w:eastAsia="lt-LT"/>
        </w:rPr>
        <w:t>SVARSTYTA</w:t>
      </w:r>
    </w:p>
    <w:p w14:paraId="0595BE81" w14:textId="7831596C" w:rsidR="00B825AF" w:rsidRPr="00A715F4" w:rsidRDefault="00B825AF" w:rsidP="00A715F4">
      <w:pPr>
        <w:tabs>
          <w:tab w:val="left" w:pos="426"/>
        </w:tabs>
        <w:ind w:firstLine="567"/>
        <w:jc w:val="both"/>
        <w:rPr>
          <w:rFonts w:ascii="Times New Roman" w:eastAsia="Times New Roman" w:hAnsi="Times New Roman"/>
          <w:sz w:val="24"/>
          <w:szCs w:val="24"/>
          <w:lang w:eastAsia="lt-LT"/>
        </w:rPr>
      </w:pPr>
      <w:bookmarkStart w:id="2" w:name="_Hlk51072131"/>
      <w:r w:rsidRPr="00A715F4">
        <w:rPr>
          <w:rFonts w:ascii="Times New Roman" w:eastAsia="Times New Roman" w:hAnsi="Times New Roman"/>
          <w:sz w:val="24"/>
          <w:szCs w:val="24"/>
          <w:lang w:eastAsia="lt-LT"/>
        </w:rPr>
        <w:t>II grupei priklausančių ASPĮ patirtų išlaidų susiejimas su teiktomis kontaktinėmis paslaugomis</w:t>
      </w:r>
      <w:r w:rsidR="00A715F4" w:rsidRPr="00A715F4">
        <w:rPr>
          <w:rFonts w:ascii="Times New Roman" w:eastAsia="Times New Roman" w:hAnsi="Times New Roman"/>
          <w:sz w:val="24"/>
          <w:szCs w:val="24"/>
          <w:lang w:eastAsia="lt-LT"/>
        </w:rPr>
        <w:t>.</w:t>
      </w:r>
      <w:r w:rsidRPr="00A715F4">
        <w:rPr>
          <w:rFonts w:ascii="Times New Roman" w:eastAsia="Times New Roman" w:hAnsi="Times New Roman"/>
          <w:sz w:val="24"/>
          <w:szCs w:val="24"/>
          <w:lang w:eastAsia="lt-LT"/>
        </w:rPr>
        <w:t xml:space="preserve"> </w:t>
      </w:r>
      <w:bookmarkEnd w:id="2"/>
    </w:p>
    <w:p w14:paraId="5CBA0A71" w14:textId="376D910A" w:rsidR="00B825AF" w:rsidRPr="000E2825" w:rsidRDefault="00B825AF" w:rsidP="00A715F4">
      <w:pPr>
        <w:ind w:firstLine="567"/>
        <w:jc w:val="both"/>
        <w:rPr>
          <w:rFonts w:ascii="Times New Roman" w:eastAsia="Times New Roman" w:hAnsi="Times New Roman" w:cs="Times New Roman"/>
          <w:sz w:val="24"/>
          <w:szCs w:val="24"/>
          <w:lang w:eastAsia="lt-LT"/>
        </w:rPr>
      </w:pPr>
      <w:r w:rsidRPr="000E2825">
        <w:rPr>
          <w:rFonts w:ascii="Times New Roman" w:eastAsia="Times New Roman" w:hAnsi="Times New Roman" w:cs="Times New Roman"/>
          <w:b/>
          <w:bCs/>
          <w:sz w:val="24"/>
          <w:szCs w:val="24"/>
          <w:lang w:eastAsia="lt-LT"/>
        </w:rPr>
        <w:lastRenderedPageBreak/>
        <w:t xml:space="preserve">4.1. </w:t>
      </w:r>
      <w:bookmarkStart w:id="3" w:name="_Hlk50932151"/>
      <w:r w:rsidRPr="000E2825">
        <w:rPr>
          <w:rFonts w:ascii="Times New Roman" w:eastAsia="Times New Roman" w:hAnsi="Times New Roman" w:cs="Times New Roman"/>
          <w:b/>
          <w:bCs/>
          <w:sz w:val="24"/>
          <w:szCs w:val="24"/>
          <w:lang w:eastAsia="lt-LT"/>
        </w:rPr>
        <w:t>Siūloma, kad II grupei priskirtoms ambulatorines sveikatos priežiūros paslaugas teikiančioms ASPĮ kompensuotina AAP išlaidų suma būtų skaičiuojama taikant vienai kontaktinei paslaugai 21 Eur įvertį</w:t>
      </w:r>
      <w:bookmarkEnd w:id="3"/>
      <w:r w:rsidRPr="000E2825">
        <w:rPr>
          <w:rFonts w:ascii="Times New Roman" w:eastAsia="Times New Roman" w:hAnsi="Times New Roman" w:cs="Times New Roman"/>
          <w:b/>
          <w:bCs/>
          <w:sz w:val="24"/>
          <w:szCs w:val="24"/>
          <w:lang w:eastAsia="lt-LT"/>
        </w:rPr>
        <w:t xml:space="preserve">, </w:t>
      </w:r>
      <w:r w:rsidRPr="000E2825">
        <w:rPr>
          <w:rFonts w:ascii="Times New Roman" w:eastAsia="Times New Roman" w:hAnsi="Times New Roman" w:cs="Times New Roman"/>
          <w:sz w:val="24"/>
          <w:szCs w:val="24"/>
          <w:lang w:eastAsia="lt-LT"/>
        </w:rPr>
        <w:t>kuris paskaičiuotas</w:t>
      </w:r>
      <w:bookmarkStart w:id="4" w:name="_Hlk50930415"/>
      <w:r w:rsidRPr="000E2825">
        <w:rPr>
          <w:rFonts w:ascii="Times New Roman" w:eastAsia="Times New Roman" w:hAnsi="Times New Roman" w:cs="Times New Roman"/>
          <w:sz w:val="24"/>
          <w:szCs w:val="24"/>
          <w:lang w:eastAsia="lt-LT"/>
        </w:rPr>
        <w:t xml:space="preserve"> vadovaujantis Sveikatos apsaugos ministro 2020 m. balandžio 7 d. įsakymu Nr. V-754 „Dėl asmeninės apsaugos priemonių naudojimo asmens sveikatos priežiūros įstaigose pagal saugumo lygius“, taikant antrą saugumo lygį ir naudojant Viešųjų pirkimų tarnybos ataskaitoje „Viešųjų pirkimų sutartys, skirtos kovai su COVID-19“ pateiktus apsaugos priemonių vidutinius įkainius.</w:t>
      </w:r>
    </w:p>
    <w:bookmarkEnd w:id="4"/>
    <w:tbl>
      <w:tblPr>
        <w:tblW w:w="9356" w:type="dxa"/>
        <w:tblCellMar>
          <w:left w:w="10" w:type="dxa"/>
          <w:right w:w="10" w:type="dxa"/>
        </w:tblCellMar>
        <w:tblLook w:val="0000" w:firstRow="0" w:lastRow="0" w:firstColumn="0" w:lastColumn="0" w:noHBand="0" w:noVBand="0"/>
      </w:tblPr>
      <w:tblGrid>
        <w:gridCol w:w="1276"/>
        <w:gridCol w:w="992"/>
        <w:gridCol w:w="1194"/>
        <w:gridCol w:w="1183"/>
        <w:gridCol w:w="1227"/>
        <w:gridCol w:w="1183"/>
        <w:gridCol w:w="1276"/>
        <w:gridCol w:w="1209"/>
      </w:tblGrid>
      <w:tr w:rsidR="00B825AF" w14:paraId="505305BA" w14:textId="77777777" w:rsidTr="000E2825">
        <w:trPr>
          <w:trHeight w:val="900"/>
        </w:trPr>
        <w:tc>
          <w:tcPr>
            <w:tcW w:w="1276" w:type="dxa"/>
            <w:shd w:val="clear" w:color="auto" w:fill="auto"/>
            <w:noWrap/>
            <w:tcMar>
              <w:top w:w="0" w:type="dxa"/>
              <w:left w:w="108" w:type="dxa"/>
              <w:bottom w:w="0" w:type="dxa"/>
              <w:right w:w="108" w:type="dxa"/>
            </w:tcMar>
            <w:vAlign w:val="bottom"/>
          </w:tcPr>
          <w:p w14:paraId="682F7800" w14:textId="77777777" w:rsidR="00B825AF" w:rsidRDefault="00B825AF" w:rsidP="000E2825">
            <w:pPr>
              <w:rPr>
                <w:rFonts w:ascii="Times New Roman" w:eastAsia="Times New Roman" w:hAnsi="Times New Roman"/>
                <w:sz w:val="20"/>
                <w:szCs w:val="20"/>
                <w:lang w:eastAsia="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01B87DF" w14:textId="60744B35" w:rsidR="00B825AF" w:rsidRPr="000E2825" w:rsidRDefault="00B825AF"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 xml:space="preserve"> FFP2</w:t>
            </w:r>
          </w:p>
        </w:tc>
        <w:tc>
          <w:tcPr>
            <w:tcW w:w="99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B3830C2" w14:textId="77777777" w:rsidR="00B825AF" w:rsidRPr="000E2825" w:rsidRDefault="00B825AF"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vienkartinės pirštinės</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5B34589" w14:textId="77777777" w:rsidR="00B825AF" w:rsidRPr="000E2825" w:rsidRDefault="00B825AF"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medicininės kaukės</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97F96CC" w14:textId="77777777" w:rsidR="00B825AF" w:rsidRPr="000E2825" w:rsidRDefault="00B825AF"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vienkartiniai chalatai</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EC8FE08" w14:textId="77777777" w:rsidR="00B825AF" w:rsidRPr="000E2825" w:rsidRDefault="00B825AF"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medicininės kepurės</w:t>
            </w:r>
          </w:p>
        </w:tc>
        <w:tc>
          <w:tcPr>
            <w:tcW w:w="12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FC63E5D" w14:textId="77777777" w:rsidR="00B825AF" w:rsidRPr="000E2825" w:rsidRDefault="00B825AF"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Bendra suma vienai paslaugai</w:t>
            </w:r>
          </w:p>
        </w:tc>
        <w:tc>
          <w:tcPr>
            <w:tcW w:w="1559"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535E3D" w14:textId="77777777" w:rsidR="00B825AF" w:rsidRPr="000E2825" w:rsidRDefault="00B825AF" w:rsidP="000E2825">
            <w:pPr>
              <w:rPr>
                <w:sz w:val="20"/>
                <w:szCs w:val="20"/>
              </w:rPr>
            </w:pPr>
            <w:r w:rsidRPr="000E2825">
              <w:rPr>
                <w:rFonts w:ascii="Times New Roman" w:hAnsi="Times New Roman"/>
                <w:sz w:val="20"/>
                <w:szCs w:val="20"/>
              </w:rPr>
              <w:t>Suma įvertinus dezinfekavimo poreikį</w:t>
            </w:r>
          </w:p>
        </w:tc>
      </w:tr>
      <w:tr w:rsidR="00B825AF" w14:paraId="277EA281" w14:textId="77777777" w:rsidTr="000E2825">
        <w:trPr>
          <w:trHeight w:val="300"/>
        </w:trPr>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C0F99EC" w14:textId="77777777" w:rsidR="00B825AF" w:rsidRDefault="00B825AF" w:rsidP="000E2825">
            <w:pPr>
              <w:rPr>
                <w:rFonts w:ascii="Times New Roman" w:eastAsia="Times New Roman" w:hAnsi="Times New Roman"/>
                <w:lang w:eastAsia="lt-LT"/>
              </w:rPr>
            </w:pPr>
            <w:r>
              <w:rPr>
                <w:rFonts w:ascii="Times New Roman" w:eastAsia="Times New Roman" w:hAnsi="Times New Roman"/>
                <w:lang w:eastAsia="lt-LT"/>
              </w:rPr>
              <w:t>Kiekiai</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D90B50C"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1,00</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37E5DAF"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8,00</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1DCD1A0"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2,00</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F62B2CD"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2,00</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8724DD9"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1,00</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213C8D" w14:textId="77777777" w:rsidR="00B825AF" w:rsidRDefault="00B825AF" w:rsidP="000E2825">
            <w:pPr>
              <w:rPr>
                <w:rFonts w:ascii="Times New Roman" w:eastAsia="Times New Roman" w:hAnsi="Times New Roman"/>
                <w:lang w:eastAsia="lt-LT"/>
              </w:rPr>
            </w:pPr>
            <w:r>
              <w:rPr>
                <w:rFonts w:ascii="Times New Roman" w:eastAsia="Times New Roman" w:hAnsi="Times New Roman"/>
                <w:lang w:eastAsia="lt-LT"/>
              </w:rPr>
              <w:t> </w:t>
            </w:r>
          </w:p>
        </w:tc>
        <w:tc>
          <w:tcPr>
            <w:tcW w:w="1559" w:type="dxa"/>
            <w:tcBorders>
              <w:bottom w:val="single" w:sz="4" w:space="0" w:color="000000"/>
              <w:right w:val="single" w:sz="4" w:space="0" w:color="000000"/>
            </w:tcBorders>
            <w:shd w:val="clear" w:color="auto" w:fill="auto"/>
            <w:tcMar>
              <w:top w:w="0" w:type="dxa"/>
              <w:left w:w="10" w:type="dxa"/>
              <w:bottom w:w="0" w:type="dxa"/>
              <w:right w:w="10" w:type="dxa"/>
            </w:tcMar>
          </w:tcPr>
          <w:p w14:paraId="2A1CA1F9" w14:textId="77777777" w:rsidR="00B825AF" w:rsidRDefault="00B825AF" w:rsidP="000E2825">
            <w:pPr>
              <w:rPr>
                <w:rFonts w:ascii="Times New Roman" w:eastAsia="Times New Roman" w:hAnsi="Times New Roman"/>
                <w:lang w:eastAsia="lt-LT"/>
              </w:rPr>
            </w:pPr>
          </w:p>
        </w:tc>
      </w:tr>
      <w:tr w:rsidR="00B825AF" w14:paraId="489C065C" w14:textId="77777777" w:rsidTr="000E2825">
        <w:trPr>
          <w:trHeight w:val="371"/>
        </w:trPr>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02CE88F" w14:textId="77777777" w:rsidR="00B825AF" w:rsidRDefault="00B825AF" w:rsidP="000E2825">
            <w:pPr>
              <w:rPr>
                <w:rFonts w:ascii="Times New Roman" w:eastAsia="Times New Roman" w:hAnsi="Times New Roman"/>
                <w:lang w:eastAsia="lt-LT"/>
              </w:rPr>
            </w:pPr>
            <w:proofErr w:type="spellStart"/>
            <w:r>
              <w:rPr>
                <w:rFonts w:ascii="Times New Roman" w:eastAsia="Times New Roman" w:hAnsi="Times New Roman"/>
                <w:lang w:eastAsia="lt-LT"/>
              </w:rPr>
              <w:t>Vid</w:t>
            </w:r>
            <w:proofErr w:type="spellEnd"/>
            <w:r>
              <w:rPr>
                <w:rFonts w:ascii="Times New Roman" w:eastAsia="Times New Roman" w:hAnsi="Times New Roman"/>
                <w:lang w:eastAsia="lt-LT"/>
              </w:rPr>
              <w:t xml:space="preserve">. kainos pagal VPT </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5E28A8C"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4,23</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EE9D31C"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0,31</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B54A021"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4,23</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88FEC5A"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2,67</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6B14C9"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0,06</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B091F90" w14:textId="77777777" w:rsidR="00B825AF" w:rsidRDefault="00B825AF" w:rsidP="000E2825">
            <w:pPr>
              <w:rPr>
                <w:rFonts w:ascii="Times New Roman" w:eastAsia="Times New Roman" w:hAnsi="Times New Roman"/>
                <w:lang w:eastAsia="lt-LT"/>
              </w:rPr>
            </w:pPr>
            <w:r>
              <w:rPr>
                <w:rFonts w:ascii="Times New Roman" w:eastAsia="Times New Roman" w:hAnsi="Times New Roman"/>
                <w:lang w:eastAsia="lt-LT"/>
              </w:rPr>
              <w:t> </w:t>
            </w:r>
          </w:p>
        </w:tc>
        <w:tc>
          <w:tcPr>
            <w:tcW w:w="1559" w:type="dxa"/>
            <w:tcBorders>
              <w:bottom w:val="single" w:sz="4" w:space="0" w:color="000000"/>
              <w:right w:val="single" w:sz="4" w:space="0" w:color="000000"/>
            </w:tcBorders>
            <w:shd w:val="clear" w:color="auto" w:fill="auto"/>
            <w:tcMar>
              <w:top w:w="0" w:type="dxa"/>
              <w:left w:w="10" w:type="dxa"/>
              <w:bottom w:w="0" w:type="dxa"/>
              <w:right w:w="10" w:type="dxa"/>
            </w:tcMar>
          </w:tcPr>
          <w:p w14:paraId="680CA828" w14:textId="77777777" w:rsidR="00B825AF" w:rsidRDefault="00B825AF" w:rsidP="000E2825">
            <w:pPr>
              <w:rPr>
                <w:rFonts w:ascii="Times New Roman" w:eastAsia="Times New Roman" w:hAnsi="Times New Roman"/>
                <w:lang w:eastAsia="lt-LT"/>
              </w:rPr>
            </w:pPr>
          </w:p>
        </w:tc>
      </w:tr>
      <w:tr w:rsidR="00B825AF" w14:paraId="535ACEB4" w14:textId="77777777" w:rsidTr="000E2825">
        <w:trPr>
          <w:trHeight w:val="300"/>
        </w:trPr>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ACCC9E" w14:textId="77777777" w:rsidR="00B825AF" w:rsidRDefault="00B825AF" w:rsidP="000E2825">
            <w:pPr>
              <w:rPr>
                <w:rFonts w:ascii="Times New Roman" w:eastAsia="Times New Roman" w:hAnsi="Times New Roman"/>
                <w:lang w:eastAsia="lt-LT"/>
              </w:rPr>
            </w:pPr>
            <w:r>
              <w:rPr>
                <w:rFonts w:ascii="Times New Roman" w:eastAsia="Times New Roman" w:hAnsi="Times New Roman"/>
                <w:lang w:eastAsia="lt-LT"/>
              </w:rPr>
              <w:t>Suma</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4329108" w14:textId="77777777" w:rsidR="00B825AF" w:rsidRDefault="00B825AF" w:rsidP="000E2825">
            <w:pPr>
              <w:jc w:val="right"/>
            </w:pPr>
            <w:r>
              <w:rPr>
                <w:rFonts w:ascii="Times New Roman" w:hAnsi="Times New Roman"/>
              </w:rPr>
              <w:t>4,23</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2F2AC41" w14:textId="77777777" w:rsidR="00B825AF" w:rsidRDefault="00B825AF" w:rsidP="000E2825">
            <w:pPr>
              <w:jc w:val="right"/>
            </w:pPr>
            <w:r>
              <w:rPr>
                <w:rFonts w:ascii="Times New Roman" w:hAnsi="Times New Roman"/>
              </w:rPr>
              <w:t>2,48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2C73D56" w14:textId="77777777" w:rsidR="00B825AF" w:rsidRDefault="00B825AF" w:rsidP="000E2825">
            <w:pPr>
              <w:jc w:val="right"/>
            </w:pPr>
            <w:r>
              <w:rPr>
                <w:rFonts w:ascii="Times New Roman" w:hAnsi="Times New Roman"/>
              </w:rPr>
              <w:t>8,46</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088F2AC" w14:textId="77777777" w:rsidR="00B825AF" w:rsidRDefault="00B825AF" w:rsidP="000E2825">
            <w:pPr>
              <w:jc w:val="right"/>
            </w:pPr>
            <w:r>
              <w:rPr>
                <w:rFonts w:ascii="Times New Roman" w:hAnsi="Times New Roman"/>
              </w:rPr>
              <w:t>5,34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0D26F92" w14:textId="77777777" w:rsidR="00B825AF" w:rsidRDefault="00B825AF" w:rsidP="000E2825">
            <w:pPr>
              <w:jc w:val="right"/>
            </w:pPr>
            <w:r>
              <w:rPr>
                <w:rFonts w:ascii="Times New Roman" w:hAnsi="Times New Roman"/>
              </w:rPr>
              <w:t>0,06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40F31FE" w14:textId="77777777" w:rsidR="00B825AF" w:rsidRDefault="00B825AF" w:rsidP="000E2825">
            <w:pPr>
              <w:jc w:val="right"/>
              <w:rPr>
                <w:rFonts w:ascii="Times New Roman" w:eastAsia="Times New Roman" w:hAnsi="Times New Roman"/>
                <w:b/>
                <w:bCs/>
                <w:lang w:eastAsia="lt-LT"/>
              </w:rPr>
            </w:pPr>
            <w:r>
              <w:rPr>
                <w:rFonts w:ascii="Times New Roman" w:eastAsia="Times New Roman" w:hAnsi="Times New Roman"/>
                <w:b/>
                <w:bCs/>
                <w:lang w:eastAsia="lt-LT"/>
              </w:rPr>
              <w:t>20,57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FDC426" w14:textId="77777777" w:rsidR="00B825AF" w:rsidRDefault="00B825AF" w:rsidP="000E2825">
            <w:pPr>
              <w:jc w:val="right"/>
            </w:pPr>
            <w:r>
              <w:rPr>
                <w:rFonts w:ascii="Times New Roman" w:eastAsia="Times New Roman" w:hAnsi="Times New Roman"/>
                <w:b/>
                <w:bCs/>
                <w:lang w:eastAsia="lt-LT"/>
              </w:rPr>
              <w:t>2</w:t>
            </w:r>
            <w:r>
              <w:rPr>
                <w:rFonts w:ascii="Times New Roman" w:hAnsi="Times New Roman"/>
                <w:b/>
                <w:bCs/>
              </w:rPr>
              <w:t>1,00</w:t>
            </w:r>
          </w:p>
        </w:tc>
      </w:tr>
    </w:tbl>
    <w:p w14:paraId="36CFD992" w14:textId="77777777" w:rsidR="00295B9D" w:rsidRDefault="00295B9D" w:rsidP="00B825AF">
      <w:pPr>
        <w:pStyle w:val="Sraopastraipa"/>
        <w:ind w:left="0" w:firstLine="720"/>
        <w:jc w:val="both"/>
        <w:rPr>
          <w:rFonts w:ascii="Times New Roman" w:eastAsia="Times New Roman" w:hAnsi="Times New Roman"/>
          <w:b/>
          <w:bCs/>
          <w:sz w:val="24"/>
          <w:szCs w:val="24"/>
          <w:lang w:eastAsia="lt-LT"/>
        </w:rPr>
      </w:pPr>
    </w:p>
    <w:p w14:paraId="5DB8B49E" w14:textId="0161F83D" w:rsidR="00B825AF" w:rsidRPr="000E2825" w:rsidRDefault="00B825AF" w:rsidP="00B825AF">
      <w:pPr>
        <w:pStyle w:val="Sraopastraipa"/>
        <w:ind w:left="0" w:firstLine="720"/>
        <w:jc w:val="both"/>
        <w:rPr>
          <w:sz w:val="24"/>
          <w:szCs w:val="24"/>
        </w:rPr>
      </w:pPr>
      <w:r w:rsidRPr="000E2825">
        <w:rPr>
          <w:rFonts w:ascii="Times New Roman" w:eastAsia="Times New Roman" w:hAnsi="Times New Roman"/>
          <w:b/>
          <w:bCs/>
          <w:sz w:val="24"/>
          <w:szCs w:val="24"/>
          <w:lang w:eastAsia="lt-LT"/>
        </w:rPr>
        <w:t>4.2. Siūloma kad II grupei priskirtoms protezavimo paslaugas teikiančioms ASPĮ kompensuotina AAP išlaidų suma būtų skaičiuojama vieną protezavimo paslaugą prilyginant 3 kontaktinėms odontologo paslaugoms, taikant vienai paslaugai 33 Eur įvertį</w:t>
      </w:r>
      <w:r w:rsidRPr="000E2825">
        <w:rPr>
          <w:rFonts w:ascii="Times New Roman" w:eastAsia="Times New Roman" w:hAnsi="Times New Roman"/>
          <w:sz w:val="24"/>
          <w:szCs w:val="24"/>
          <w:lang w:eastAsia="lt-LT"/>
        </w:rPr>
        <w:t>, kuris paskaičiuotas vadovaujantis Sveikatos apsaugos ministro 2020 m. balandžio 7 d. įsakymu Nr. V-754 „Dėl asmeninės apsaugos priemonių naudojimo asmens sveikatos priežiūros įstaigose pagal saugumo</w:t>
      </w:r>
      <w:r w:rsidRPr="000E2825">
        <w:rPr>
          <w:rFonts w:ascii="Times New Roman" w:eastAsia="Times New Roman" w:hAnsi="Times New Roman"/>
          <w:b/>
          <w:bCs/>
          <w:sz w:val="24"/>
          <w:szCs w:val="24"/>
          <w:lang w:eastAsia="lt-LT"/>
        </w:rPr>
        <w:t xml:space="preserve"> </w:t>
      </w:r>
      <w:r w:rsidRPr="000E2825">
        <w:rPr>
          <w:rFonts w:ascii="Times New Roman" w:eastAsia="Times New Roman" w:hAnsi="Times New Roman"/>
          <w:sz w:val="24"/>
          <w:szCs w:val="24"/>
          <w:lang w:eastAsia="lt-LT"/>
        </w:rPr>
        <w:t>lygius“, taikant</w:t>
      </w:r>
      <w:r w:rsidRPr="000E2825">
        <w:rPr>
          <w:rFonts w:ascii="Times New Roman" w:eastAsia="Times New Roman" w:hAnsi="Times New Roman"/>
          <w:b/>
          <w:bCs/>
          <w:sz w:val="24"/>
          <w:szCs w:val="24"/>
          <w:lang w:eastAsia="lt-LT"/>
        </w:rPr>
        <w:t xml:space="preserve"> </w:t>
      </w:r>
      <w:r w:rsidRPr="000E2825">
        <w:rPr>
          <w:rFonts w:ascii="Times New Roman" w:eastAsia="Times New Roman" w:hAnsi="Times New Roman"/>
          <w:sz w:val="24"/>
          <w:szCs w:val="24"/>
          <w:lang w:eastAsia="lt-LT"/>
        </w:rPr>
        <w:t xml:space="preserve">penktą saugumo lygį ir </w:t>
      </w:r>
      <w:bookmarkStart w:id="5" w:name="_Hlk50932323"/>
      <w:r w:rsidRPr="000E2825">
        <w:rPr>
          <w:rFonts w:ascii="Times New Roman" w:eastAsia="Times New Roman" w:hAnsi="Times New Roman"/>
          <w:sz w:val="24"/>
          <w:szCs w:val="24"/>
          <w:lang w:eastAsia="lt-LT"/>
        </w:rPr>
        <w:t>naudojant Viešųjų pirkimų tarnybos ataskaitoje „Viešųjų pirkimų sutartys, skirtos kovai su COVID-19“  pateikti apsaugos priemonių vidutinius įkainius</w:t>
      </w:r>
      <w:bookmarkEnd w:id="5"/>
      <w:r w:rsidRPr="000E2825">
        <w:rPr>
          <w:rFonts w:ascii="Times New Roman" w:eastAsia="Times New Roman" w:hAnsi="Times New Roman"/>
          <w:sz w:val="24"/>
          <w:szCs w:val="24"/>
          <w:lang w:eastAsia="lt-LT"/>
        </w:rPr>
        <w:t>.</w:t>
      </w:r>
    </w:p>
    <w:tbl>
      <w:tblPr>
        <w:tblW w:w="9498" w:type="dxa"/>
        <w:tblCellMar>
          <w:left w:w="10" w:type="dxa"/>
          <w:right w:w="10" w:type="dxa"/>
        </w:tblCellMar>
        <w:tblLook w:val="0000" w:firstRow="0" w:lastRow="0" w:firstColumn="0" w:lastColumn="0" w:noHBand="0" w:noVBand="0"/>
      </w:tblPr>
      <w:tblGrid>
        <w:gridCol w:w="1174"/>
        <w:gridCol w:w="917"/>
        <w:gridCol w:w="1045"/>
        <w:gridCol w:w="1099"/>
        <w:gridCol w:w="1129"/>
        <w:gridCol w:w="1089"/>
        <w:gridCol w:w="1240"/>
        <w:gridCol w:w="845"/>
        <w:gridCol w:w="1094"/>
      </w:tblGrid>
      <w:tr w:rsidR="00B825AF" w14:paraId="04888DF9" w14:textId="77777777" w:rsidTr="000E2825">
        <w:trPr>
          <w:trHeight w:val="900"/>
        </w:trPr>
        <w:tc>
          <w:tcPr>
            <w:tcW w:w="1276" w:type="dxa"/>
            <w:shd w:val="clear" w:color="auto" w:fill="auto"/>
            <w:noWrap/>
            <w:tcMar>
              <w:top w:w="0" w:type="dxa"/>
              <w:left w:w="108" w:type="dxa"/>
              <w:bottom w:w="0" w:type="dxa"/>
              <w:right w:w="108" w:type="dxa"/>
            </w:tcMar>
            <w:vAlign w:val="bottom"/>
          </w:tcPr>
          <w:p w14:paraId="11F5FA73" w14:textId="77777777" w:rsidR="00B825AF" w:rsidRDefault="00B825AF" w:rsidP="000E2825">
            <w:pPr>
              <w:rPr>
                <w:rFonts w:ascii="Times New Roman" w:eastAsia="Times New Roman" w:hAnsi="Times New Roman"/>
                <w:sz w:val="20"/>
                <w:szCs w:val="20"/>
                <w:lang w:eastAsia="lt-LT"/>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95DA95" w14:textId="594DB2EF" w:rsidR="00B825AF" w:rsidRPr="000E2825" w:rsidRDefault="00B825AF"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FFP3</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EF4093" w14:textId="77777777" w:rsidR="00B825AF" w:rsidRPr="000E2825" w:rsidRDefault="00B825AF"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apsauginiai akiniai</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C8D14F4" w14:textId="77777777" w:rsidR="00B825AF" w:rsidRPr="000E2825" w:rsidRDefault="00B825AF"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vienkartinės pirštinės</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B69AE68" w14:textId="77777777" w:rsidR="00B825AF" w:rsidRPr="000E2825" w:rsidRDefault="00B825AF"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vienkartiniai chalatai</w:t>
            </w:r>
          </w:p>
        </w:tc>
        <w:tc>
          <w:tcPr>
            <w:tcW w:w="113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054967C" w14:textId="77777777" w:rsidR="00B825AF" w:rsidRPr="000E2825" w:rsidRDefault="00B825AF"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medicininės kepurės</w:t>
            </w:r>
          </w:p>
        </w:tc>
        <w:tc>
          <w:tcPr>
            <w:tcW w:w="99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81DF08F" w14:textId="77777777" w:rsidR="00B825AF" w:rsidRPr="000E2825" w:rsidRDefault="00B825AF"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apsauginiai kombinezonai</w:t>
            </w:r>
          </w:p>
        </w:tc>
        <w:tc>
          <w:tcPr>
            <w:tcW w:w="91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FA26BCD" w14:textId="77777777" w:rsidR="00B825AF" w:rsidRPr="000E2825" w:rsidRDefault="00B825AF"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Bendra suma</w:t>
            </w:r>
          </w:p>
        </w:tc>
        <w:tc>
          <w:tcPr>
            <w:tcW w:w="788" w:type="dxa"/>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0E66BF" w14:textId="77777777" w:rsidR="00B825AF" w:rsidRPr="000E2825" w:rsidRDefault="00B825AF" w:rsidP="000E2825">
            <w:pPr>
              <w:rPr>
                <w:sz w:val="20"/>
                <w:szCs w:val="20"/>
              </w:rPr>
            </w:pPr>
            <w:r w:rsidRPr="000E2825">
              <w:rPr>
                <w:rFonts w:ascii="Times New Roman" w:hAnsi="Times New Roman"/>
                <w:sz w:val="20"/>
                <w:szCs w:val="20"/>
              </w:rPr>
              <w:t>Suma įvertinus dezinfekavimo poreikį</w:t>
            </w:r>
          </w:p>
        </w:tc>
      </w:tr>
      <w:tr w:rsidR="00B825AF" w14:paraId="180BDD65" w14:textId="77777777" w:rsidTr="000E2825">
        <w:trPr>
          <w:trHeight w:val="300"/>
        </w:trPr>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BB421B" w14:textId="77777777" w:rsidR="00B825AF" w:rsidRDefault="00B825AF" w:rsidP="000E2825">
            <w:pPr>
              <w:rPr>
                <w:rFonts w:ascii="Times New Roman" w:eastAsia="Times New Roman" w:hAnsi="Times New Roman"/>
                <w:lang w:eastAsia="lt-LT"/>
              </w:rPr>
            </w:pPr>
            <w:r>
              <w:rPr>
                <w:rFonts w:ascii="Times New Roman" w:eastAsia="Times New Roman" w:hAnsi="Times New Roman"/>
                <w:lang w:eastAsia="lt-LT"/>
              </w:rPr>
              <w:t>Kiekiai</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BE3C592"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2,00</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C1F61FB"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0,25</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FEC26A"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10,00</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A750318"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2,00</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6049E77"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2,00</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A40008B"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0,50</w:t>
            </w:r>
          </w:p>
        </w:tc>
        <w:tc>
          <w:tcPr>
            <w:tcW w:w="91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6188A6" w14:textId="77777777" w:rsidR="00B825AF" w:rsidRDefault="00B825AF" w:rsidP="000E2825">
            <w:pPr>
              <w:rPr>
                <w:rFonts w:ascii="Times New Roman" w:eastAsia="Times New Roman" w:hAnsi="Times New Roman"/>
                <w:lang w:eastAsia="lt-LT"/>
              </w:rPr>
            </w:pPr>
            <w:r>
              <w:rPr>
                <w:rFonts w:ascii="Times New Roman" w:eastAsia="Times New Roman" w:hAnsi="Times New Roman"/>
                <w:lang w:eastAsia="lt-LT"/>
              </w:rPr>
              <w:t> </w:t>
            </w:r>
          </w:p>
        </w:tc>
        <w:tc>
          <w:tcPr>
            <w:tcW w:w="788" w:type="dxa"/>
            <w:tcBorders>
              <w:bottom w:val="single" w:sz="4" w:space="0" w:color="000000"/>
              <w:right w:val="single" w:sz="4" w:space="0" w:color="000000"/>
            </w:tcBorders>
            <w:shd w:val="clear" w:color="auto" w:fill="auto"/>
            <w:tcMar>
              <w:top w:w="0" w:type="dxa"/>
              <w:left w:w="10" w:type="dxa"/>
              <w:bottom w:w="0" w:type="dxa"/>
              <w:right w:w="10" w:type="dxa"/>
            </w:tcMar>
          </w:tcPr>
          <w:p w14:paraId="4CC40BF7" w14:textId="77777777" w:rsidR="00B825AF" w:rsidRDefault="00B825AF" w:rsidP="000E2825">
            <w:pPr>
              <w:rPr>
                <w:rFonts w:ascii="Times New Roman" w:eastAsia="Times New Roman" w:hAnsi="Times New Roman"/>
                <w:lang w:eastAsia="lt-LT"/>
              </w:rPr>
            </w:pPr>
          </w:p>
        </w:tc>
      </w:tr>
      <w:tr w:rsidR="00B825AF" w14:paraId="7FC42BDC" w14:textId="77777777" w:rsidTr="000E2825">
        <w:trPr>
          <w:trHeight w:val="600"/>
        </w:trPr>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A393D4A" w14:textId="77777777" w:rsidR="00B825AF" w:rsidRDefault="00B825AF" w:rsidP="000E2825">
            <w:pPr>
              <w:rPr>
                <w:rFonts w:ascii="Times New Roman" w:eastAsia="Times New Roman" w:hAnsi="Times New Roman"/>
                <w:lang w:eastAsia="lt-LT"/>
              </w:rPr>
            </w:pPr>
            <w:proofErr w:type="spellStart"/>
            <w:r>
              <w:rPr>
                <w:rFonts w:ascii="Times New Roman" w:eastAsia="Times New Roman" w:hAnsi="Times New Roman"/>
                <w:lang w:eastAsia="lt-LT"/>
              </w:rPr>
              <w:t>Vid</w:t>
            </w:r>
            <w:proofErr w:type="spellEnd"/>
            <w:r>
              <w:rPr>
                <w:rFonts w:ascii="Times New Roman" w:eastAsia="Times New Roman" w:hAnsi="Times New Roman"/>
                <w:lang w:eastAsia="lt-LT"/>
              </w:rPr>
              <w:t xml:space="preserve">. kainos pagal VPT </w:t>
            </w:r>
          </w:p>
        </w:tc>
        <w:tc>
          <w:tcPr>
            <w:tcW w:w="99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0F1124E"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7</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B580CAE"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5,56</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BEB60F3"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0,31</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FF34023"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2,67</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1F07433"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0,06</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0A6C189"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16,56</w:t>
            </w:r>
          </w:p>
        </w:tc>
        <w:tc>
          <w:tcPr>
            <w:tcW w:w="91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85B8C05" w14:textId="77777777" w:rsidR="00B825AF" w:rsidRDefault="00B825AF" w:rsidP="000E2825">
            <w:pPr>
              <w:rPr>
                <w:rFonts w:ascii="Times New Roman" w:eastAsia="Times New Roman" w:hAnsi="Times New Roman"/>
                <w:lang w:eastAsia="lt-LT"/>
              </w:rPr>
            </w:pPr>
            <w:r>
              <w:rPr>
                <w:rFonts w:ascii="Times New Roman" w:eastAsia="Times New Roman" w:hAnsi="Times New Roman"/>
                <w:lang w:eastAsia="lt-LT"/>
              </w:rPr>
              <w:t> </w:t>
            </w:r>
          </w:p>
        </w:tc>
        <w:tc>
          <w:tcPr>
            <w:tcW w:w="788" w:type="dxa"/>
            <w:tcBorders>
              <w:bottom w:val="single" w:sz="4" w:space="0" w:color="000000"/>
              <w:right w:val="single" w:sz="4" w:space="0" w:color="000000"/>
            </w:tcBorders>
            <w:shd w:val="clear" w:color="auto" w:fill="auto"/>
            <w:tcMar>
              <w:top w:w="0" w:type="dxa"/>
              <w:left w:w="10" w:type="dxa"/>
              <w:bottom w:w="0" w:type="dxa"/>
              <w:right w:w="10" w:type="dxa"/>
            </w:tcMar>
          </w:tcPr>
          <w:p w14:paraId="6B178131" w14:textId="77777777" w:rsidR="00B825AF" w:rsidRDefault="00B825AF" w:rsidP="000E2825">
            <w:pPr>
              <w:rPr>
                <w:rFonts w:ascii="Times New Roman" w:eastAsia="Times New Roman" w:hAnsi="Times New Roman"/>
                <w:lang w:eastAsia="lt-LT"/>
              </w:rPr>
            </w:pPr>
          </w:p>
        </w:tc>
      </w:tr>
      <w:tr w:rsidR="00B825AF" w14:paraId="3FC542C5" w14:textId="77777777" w:rsidTr="000E2825">
        <w:trPr>
          <w:trHeight w:val="300"/>
        </w:trPr>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3D388E4" w14:textId="77777777" w:rsidR="00B825AF" w:rsidRDefault="00B825AF" w:rsidP="000E2825">
            <w:pPr>
              <w:rPr>
                <w:rFonts w:ascii="Times New Roman" w:eastAsia="Times New Roman" w:hAnsi="Times New Roman"/>
                <w:lang w:eastAsia="lt-LT"/>
              </w:rPr>
            </w:pPr>
            <w:r>
              <w:rPr>
                <w:rFonts w:ascii="Times New Roman" w:eastAsia="Times New Roman" w:hAnsi="Times New Roman"/>
                <w:lang w:eastAsia="lt-LT"/>
              </w:rPr>
              <w:t>Lėšos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3750F3" w14:textId="77777777" w:rsidR="00B825AF" w:rsidRDefault="00B825AF" w:rsidP="000E2825">
            <w:pPr>
              <w:jc w:val="right"/>
            </w:pPr>
            <w:r>
              <w:rPr>
                <w:rFonts w:ascii="Times New Roman" w:hAnsi="Times New Roman"/>
              </w:rPr>
              <w:t>14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6291DA5" w14:textId="77777777" w:rsidR="00B825AF" w:rsidRDefault="00B825AF" w:rsidP="000E2825">
            <w:pPr>
              <w:jc w:val="right"/>
            </w:pPr>
            <w:r>
              <w:rPr>
                <w:rFonts w:ascii="Times New Roman" w:hAnsi="Times New Roman"/>
              </w:rPr>
              <w:t>1,39</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2631297" w14:textId="77777777" w:rsidR="00B825AF" w:rsidRDefault="00B825AF" w:rsidP="000E2825">
            <w:pPr>
              <w:jc w:val="right"/>
            </w:pPr>
            <w:r>
              <w:rPr>
                <w:rFonts w:ascii="Times New Roman" w:hAnsi="Times New Roman"/>
              </w:rPr>
              <w:t>3,1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CD07EB" w14:textId="77777777" w:rsidR="00B825AF" w:rsidRDefault="00B825AF" w:rsidP="000E2825">
            <w:pPr>
              <w:jc w:val="right"/>
            </w:pPr>
            <w:r>
              <w:rPr>
                <w:rFonts w:ascii="Times New Roman" w:hAnsi="Times New Roman"/>
              </w:rPr>
              <w:t>5,34</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B58CC7" w14:textId="77777777" w:rsidR="00B825AF" w:rsidRDefault="00B825AF" w:rsidP="000E2825">
            <w:pPr>
              <w:jc w:val="right"/>
            </w:pPr>
            <w:r>
              <w:rPr>
                <w:rFonts w:ascii="Times New Roman" w:hAnsi="Times New Roman"/>
              </w:rPr>
              <w:t>0,12</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8E66FEF" w14:textId="77777777" w:rsidR="00B825AF" w:rsidRDefault="00B825AF" w:rsidP="000E2825">
            <w:pPr>
              <w:jc w:val="right"/>
            </w:pPr>
            <w:r>
              <w:rPr>
                <w:rFonts w:ascii="Times New Roman" w:hAnsi="Times New Roman"/>
              </w:rPr>
              <w:t>8,28</w:t>
            </w:r>
          </w:p>
        </w:tc>
        <w:tc>
          <w:tcPr>
            <w:tcW w:w="9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B60DBCD" w14:textId="77777777" w:rsidR="00B825AF" w:rsidRDefault="00B825AF" w:rsidP="000E2825">
            <w:pPr>
              <w:jc w:val="right"/>
            </w:pPr>
            <w:r>
              <w:rPr>
                <w:rFonts w:ascii="Times New Roman" w:hAnsi="Times New Roman"/>
              </w:rPr>
              <w:t>32,23</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DCEEE3" w14:textId="77777777" w:rsidR="00B825AF" w:rsidRDefault="00B825AF" w:rsidP="000E2825">
            <w:pPr>
              <w:jc w:val="right"/>
              <w:rPr>
                <w:rFonts w:ascii="Times New Roman" w:eastAsia="Times New Roman" w:hAnsi="Times New Roman"/>
                <w:b/>
                <w:bCs/>
                <w:lang w:eastAsia="lt-LT"/>
              </w:rPr>
            </w:pPr>
            <w:r>
              <w:rPr>
                <w:rFonts w:ascii="Times New Roman" w:eastAsia="Times New Roman" w:hAnsi="Times New Roman"/>
                <w:b/>
                <w:bCs/>
                <w:lang w:eastAsia="lt-LT"/>
              </w:rPr>
              <w:t>33,00</w:t>
            </w:r>
          </w:p>
        </w:tc>
      </w:tr>
    </w:tbl>
    <w:p w14:paraId="0D9F6446" w14:textId="77777777" w:rsidR="00B825AF" w:rsidRDefault="00B825AF" w:rsidP="00B825AF">
      <w:pPr>
        <w:pStyle w:val="Sraopastraipa"/>
        <w:jc w:val="both"/>
        <w:rPr>
          <w:rFonts w:ascii="Times New Roman" w:eastAsia="Times New Roman" w:hAnsi="Times New Roman"/>
          <w:b/>
          <w:bCs/>
          <w:sz w:val="24"/>
          <w:szCs w:val="24"/>
          <w:lang w:eastAsia="lt-LT"/>
        </w:rPr>
      </w:pPr>
    </w:p>
    <w:p w14:paraId="36D689B4" w14:textId="0FFBD4B3" w:rsidR="00B825AF" w:rsidRPr="000E2825" w:rsidRDefault="00B825AF" w:rsidP="000E2825">
      <w:pPr>
        <w:ind w:firstLine="709"/>
        <w:jc w:val="both"/>
        <w:rPr>
          <w:sz w:val="24"/>
          <w:szCs w:val="24"/>
        </w:rPr>
      </w:pPr>
      <w:r w:rsidRPr="000E2825">
        <w:rPr>
          <w:rFonts w:ascii="Times New Roman" w:eastAsia="Times New Roman" w:hAnsi="Times New Roman"/>
          <w:b/>
          <w:bCs/>
          <w:sz w:val="24"/>
          <w:szCs w:val="24"/>
          <w:lang w:eastAsia="lt-LT"/>
        </w:rPr>
        <w:t>4.3.</w:t>
      </w:r>
      <w:r w:rsidRPr="000E2825">
        <w:rPr>
          <w:rFonts w:ascii="Times New Roman" w:eastAsia="Times New Roman" w:hAnsi="Times New Roman"/>
          <w:sz w:val="24"/>
          <w:szCs w:val="24"/>
          <w:lang w:eastAsia="lt-LT"/>
        </w:rPr>
        <w:t xml:space="preserve"> Sveikatos apsaugos ministerija, analizuodama pagrindinių stacionarinių asmens sveikatos priežiūros paslaugas teikiančių ASPĮ, nurodytų Lietuvos Respublikos sveikatos apsaugos ministro 2020 m. kovo 4 d. įsakyme Nr. V-281 „Dėl Sveikatos priežiūros paslaugų dėl </w:t>
      </w:r>
      <w:proofErr w:type="spellStart"/>
      <w:r w:rsidRPr="000E2825">
        <w:rPr>
          <w:rFonts w:ascii="Times New Roman" w:eastAsia="Times New Roman" w:hAnsi="Times New Roman"/>
          <w:sz w:val="24"/>
          <w:szCs w:val="24"/>
          <w:lang w:eastAsia="lt-LT"/>
        </w:rPr>
        <w:t>koronaviruso</w:t>
      </w:r>
      <w:proofErr w:type="spellEnd"/>
      <w:r w:rsidRPr="000E2825">
        <w:rPr>
          <w:rFonts w:ascii="Times New Roman" w:eastAsia="Times New Roman" w:hAnsi="Times New Roman"/>
          <w:sz w:val="24"/>
          <w:szCs w:val="24"/>
          <w:lang w:eastAsia="lt-LT"/>
        </w:rPr>
        <w:t xml:space="preserve"> (COVID-19) organizavimo tvarkos aprašo patvirtinimo“, duomenis apie kasdieninį asmeninės apsaugos priemonių sunaudojimą, nustatė, kad per 30 dienų 1 stacionaro lovai vidutiniškai sunaudojama: 6,59 respiratoriai FFP2, 0,3 apsauginiai akiniai, 154,09 vienkartinės pirštinės, 21,58 medicininės kaukės, 5,27 vienkartiniai chalatai, 6,58 medicininės kepurės, 1,32 apsauginiai kombinezonai. Taikant Viešųjų pirkimų tarnybos ataskaitoje „Viešųjų pirkimų sutartys, skirtos kovai su COVID-19“ pateikti apsaugos priemonių vidutinius įkainius šiems AAP kiekiams tenkanti vidutinė suma 204,9 Eur</w:t>
      </w:r>
      <w:r w:rsidR="00CB6578">
        <w:rPr>
          <w:rFonts w:ascii="Times New Roman" w:eastAsia="Times New Roman" w:hAnsi="Times New Roman"/>
          <w:sz w:val="24"/>
          <w:szCs w:val="24"/>
          <w:lang w:eastAsia="lt-LT"/>
        </w:rPr>
        <w:t>.</w:t>
      </w:r>
    </w:p>
    <w:tbl>
      <w:tblPr>
        <w:tblW w:w="9632" w:type="dxa"/>
        <w:tblLayout w:type="fixed"/>
        <w:tblCellMar>
          <w:left w:w="10" w:type="dxa"/>
          <w:right w:w="10" w:type="dxa"/>
        </w:tblCellMar>
        <w:tblLook w:val="0000" w:firstRow="0" w:lastRow="0" w:firstColumn="0" w:lastColumn="0" w:noHBand="0" w:noVBand="0"/>
      </w:tblPr>
      <w:tblGrid>
        <w:gridCol w:w="993"/>
        <w:gridCol w:w="708"/>
        <w:gridCol w:w="1134"/>
        <w:gridCol w:w="993"/>
        <w:gridCol w:w="1134"/>
        <w:gridCol w:w="1275"/>
        <w:gridCol w:w="1276"/>
        <w:gridCol w:w="1134"/>
        <w:gridCol w:w="985"/>
      </w:tblGrid>
      <w:tr w:rsidR="00B825AF" w14:paraId="3A0B2160" w14:textId="77777777" w:rsidTr="009C480A">
        <w:trPr>
          <w:trHeight w:val="900"/>
        </w:trPr>
        <w:tc>
          <w:tcPr>
            <w:tcW w:w="993" w:type="dxa"/>
            <w:shd w:val="clear" w:color="auto" w:fill="auto"/>
            <w:noWrap/>
            <w:tcMar>
              <w:top w:w="0" w:type="dxa"/>
              <w:left w:w="108" w:type="dxa"/>
              <w:bottom w:w="0" w:type="dxa"/>
              <w:right w:w="108" w:type="dxa"/>
            </w:tcMar>
            <w:vAlign w:val="bottom"/>
          </w:tcPr>
          <w:p w14:paraId="5F6D81AD" w14:textId="77777777" w:rsidR="00B825AF" w:rsidRDefault="00B825AF" w:rsidP="000E2825">
            <w:pPr>
              <w:rPr>
                <w:rFonts w:ascii="Times New Roman" w:eastAsia="Times New Roman" w:hAnsi="Times New Roman"/>
                <w:sz w:val="20"/>
                <w:szCs w:val="20"/>
                <w:lang w:eastAsia="lt-LT"/>
              </w:rPr>
            </w:pPr>
          </w:p>
        </w:tc>
        <w:tc>
          <w:tcPr>
            <w:tcW w:w="70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bottom"/>
          </w:tcPr>
          <w:p w14:paraId="0714A809" w14:textId="3CF8C467" w:rsidR="00B825AF" w:rsidRPr="000E2825" w:rsidRDefault="00B825AF"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FFP2</w:t>
            </w:r>
          </w:p>
        </w:tc>
        <w:tc>
          <w:tcPr>
            <w:tcW w:w="1134"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bottom"/>
          </w:tcPr>
          <w:p w14:paraId="3E7F211C" w14:textId="3E353BD9" w:rsidR="00B825AF" w:rsidRPr="000E2825" w:rsidRDefault="00EA7FD3" w:rsidP="000E2825">
            <w:pPr>
              <w:rPr>
                <w:rFonts w:ascii="Times New Roman" w:eastAsia="Times New Roman" w:hAnsi="Times New Roman"/>
                <w:sz w:val="20"/>
                <w:szCs w:val="20"/>
                <w:lang w:eastAsia="lt-LT"/>
              </w:rPr>
            </w:pPr>
            <w:proofErr w:type="spellStart"/>
            <w:r>
              <w:rPr>
                <w:rFonts w:ascii="Times New Roman" w:eastAsia="Times New Roman" w:hAnsi="Times New Roman"/>
                <w:sz w:val="20"/>
                <w:szCs w:val="20"/>
                <w:lang w:eastAsia="lt-LT"/>
              </w:rPr>
              <w:t>Apsaug</w:t>
            </w:r>
            <w:proofErr w:type="spellEnd"/>
            <w:r>
              <w:rPr>
                <w:rFonts w:ascii="Times New Roman" w:eastAsia="Times New Roman" w:hAnsi="Times New Roman"/>
                <w:sz w:val="20"/>
                <w:szCs w:val="20"/>
                <w:lang w:eastAsia="lt-LT"/>
              </w:rPr>
              <w:t xml:space="preserve">. </w:t>
            </w:r>
            <w:r w:rsidR="00B825AF" w:rsidRPr="000E2825">
              <w:rPr>
                <w:rFonts w:ascii="Times New Roman" w:eastAsia="Times New Roman" w:hAnsi="Times New Roman"/>
                <w:sz w:val="20"/>
                <w:szCs w:val="20"/>
                <w:lang w:eastAsia="lt-LT"/>
              </w:rPr>
              <w:t>akiniai</w:t>
            </w:r>
          </w:p>
        </w:tc>
        <w:tc>
          <w:tcPr>
            <w:tcW w:w="993"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bottom"/>
          </w:tcPr>
          <w:p w14:paraId="2E25FFB9" w14:textId="6702D7EB" w:rsidR="00B825AF" w:rsidRPr="000E2825" w:rsidRDefault="00EA7FD3" w:rsidP="000E2825">
            <w:pPr>
              <w:rPr>
                <w:rFonts w:ascii="Times New Roman" w:eastAsia="Times New Roman" w:hAnsi="Times New Roman"/>
                <w:sz w:val="20"/>
                <w:szCs w:val="20"/>
                <w:lang w:eastAsia="lt-LT"/>
              </w:rPr>
            </w:pPr>
            <w:proofErr w:type="spellStart"/>
            <w:r w:rsidRPr="000E2825">
              <w:rPr>
                <w:rFonts w:ascii="Times New Roman" w:eastAsia="Times New Roman" w:hAnsi="Times New Roman"/>
                <w:sz w:val="20"/>
                <w:szCs w:val="20"/>
                <w:lang w:eastAsia="lt-LT"/>
              </w:rPr>
              <w:t>V</w:t>
            </w:r>
            <w:r w:rsidR="00B825AF" w:rsidRPr="000E2825">
              <w:rPr>
                <w:rFonts w:ascii="Times New Roman" w:eastAsia="Times New Roman" w:hAnsi="Times New Roman"/>
                <w:sz w:val="20"/>
                <w:szCs w:val="20"/>
                <w:lang w:eastAsia="lt-LT"/>
              </w:rPr>
              <w:t>ienk</w:t>
            </w:r>
            <w:proofErr w:type="spellEnd"/>
            <w:r>
              <w:rPr>
                <w:rFonts w:ascii="Times New Roman" w:eastAsia="Times New Roman" w:hAnsi="Times New Roman"/>
                <w:sz w:val="20"/>
                <w:szCs w:val="20"/>
                <w:lang w:eastAsia="lt-LT"/>
              </w:rPr>
              <w:t xml:space="preserve">. </w:t>
            </w:r>
            <w:r w:rsidR="00B825AF" w:rsidRPr="000E2825">
              <w:rPr>
                <w:rFonts w:ascii="Times New Roman" w:eastAsia="Times New Roman" w:hAnsi="Times New Roman"/>
                <w:sz w:val="20"/>
                <w:szCs w:val="20"/>
                <w:lang w:eastAsia="lt-LT"/>
              </w:rPr>
              <w:t xml:space="preserve"> pirštinės</w:t>
            </w:r>
          </w:p>
        </w:tc>
        <w:tc>
          <w:tcPr>
            <w:tcW w:w="1134"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bottom"/>
          </w:tcPr>
          <w:p w14:paraId="02D019CD" w14:textId="3DA78764" w:rsidR="00B825AF" w:rsidRPr="000E2825" w:rsidRDefault="00EA7FD3"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M</w:t>
            </w:r>
            <w:r w:rsidR="00B825AF" w:rsidRPr="000E2825">
              <w:rPr>
                <w:rFonts w:ascii="Times New Roman" w:eastAsia="Times New Roman" w:hAnsi="Times New Roman"/>
                <w:sz w:val="20"/>
                <w:szCs w:val="20"/>
                <w:lang w:eastAsia="lt-LT"/>
              </w:rPr>
              <w:t>ed</w:t>
            </w:r>
            <w:r>
              <w:rPr>
                <w:rFonts w:ascii="Times New Roman" w:eastAsia="Times New Roman" w:hAnsi="Times New Roman"/>
                <w:sz w:val="20"/>
                <w:szCs w:val="20"/>
                <w:lang w:eastAsia="lt-LT"/>
              </w:rPr>
              <w:t xml:space="preserve">. </w:t>
            </w:r>
            <w:r w:rsidR="00B825AF" w:rsidRPr="000E2825">
              <w:rPr>
                <w:rFonts w:ascii="Times New Roman" w:eastAsia="Times New Roman" w:hAnsi="Times New Roman"/>
                <w:sz w:val="20"/>
                <w:szCs w:val="20"/>
                <w:lang w:eastAsia="lt-LT"/>
              </w:rPr>
              <w:t>kaukės</w:t>
            </w:r>
          </w:p>
        </w:tc>
        <w:tc>
          <w:tcPr>
            <w:tcW w:w="1275"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bottom"/>
          </w:tcPr>
          <w:p w14:paraId="047A8CCB" w14:textId="77777777" w:rsidR="00B825AF" w:rsidRPr="000E2825" w:rsidRDefault="00B825AF"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vienkartiniai chalatai</w:t>
            </w:r>
          </w:p>
        </w:tc>
        <w:tc>
          <w:tcPr>
            <w:tcW w:w="1276"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bottom"/>
          </w:tcPr>
          <w:p w14:paraId="6C77E784" w14:textId="77777777" w:rsidR="00B825AF" w:rsidRPr="000E2825" w:rsidRDefault="00B825AF"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medicininės kepurės</w:t>
            </w:r>
          </w:p>
        </w:tc>
        <w:tc>
          <w:tcPr>
            <w:tcW w:w="1134"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bottom"/>
          </w:tcPr>
          <w:p w14:paraId="4EF9A462" w14:textId="77777777" w:rsidR="00B825AF" w:rsidRPr="000E2825" w:rsidRDefault="00B825AF" w:rsidP="000E2825">
            <w:pPr>
              <w:rPr>
                <w:rFonts w:ascii="Times New Roman" w:eastAsia="Times New Roman" w:hAnsi="Times New Roman"/>
                <w:sz w:val="20"/>
                <w:szCs w:val="20"/>
                <w:lang w:eastAsia="lt-LT"/>
              </w:rPr>
            </w:pPr>
            <w:r w:rsidRPr="000E2825">
              <w:rPr>
                <w:rFonts w:ascii="Times New Roman" w:eastAsia="Times New Roman" w:hAnsi="Times New Roman"/>
                <w:sz w:val="20"/>
                <w:szCs w:val="20"/>
                <w:lang w:eastAsia="lt-LT"/>
              </w:rPr>
              <w:t>apsauginiai kombinezonai</w:t>
            </w:r>
          </w:p>
        </w:tc>
        <w:tc>
          <w:tcPr>
            <w:tcW w:w="985" w:type="dxa"/>
            <w:tcBorders>
              <w:top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bottom"/>
          </w:tcPr>
          <w:p w14:paraId="5A2434D1" w14:textId="77777777" w:rsidR="00B825AF" w:rsidRPr="00CB6578" w:rsidRDefault="00B825AF" w:rsidP="000E2825">
            <w:pPr>
              <w:rPr>
                <w:rFonts w:ascii="Times New Roman" w:eastAsia="Times New Roman" w:hAnsi="Times New Roman"/>
                <w:sz w:val="20"/>
                <w:szCs w:val="20"/>
                <w:lang w:eastAsia="lt-LT"/>
              </w:rPr>
            </w:pPr>
            <w:r w:rsidRPr="00CB6578">
              <w:rPr>
                <w:rFonts w:ascii="Times New Roman" w:eastAsia="Times New Roman" w:hAnsi="Times New Roman"/>
                <w:sz w:val="20"/>
                <w:szCs w:val="20"/>
                <w:lang w:eastAsia="lt-LT"/>
              </w:rPr>
              <w:t>Bendra suma</w:t>
            </w:r>
          </w:p>
        </w:tc>
      </w:tr>
      <w:tr w:rsidR="00B825AF" w14:paraId="1FA682AC" w14:textId="77777777" w:rsidTr="009C480A">
        <w:trPr>
          <w:trHeight w:val="433"/>
        </w:trPr>
        <w:tc>
          <w:tcPr>
            <w:tcW w:w="993"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vAlign w:val="bottom"/>
          </w:tcPr>
          <w:p w14:paraId="580C257B" w14:textId="77777777" w:rsidR="00B825AF" w:rsidRDefault="00B825AF" w:rsidP="000E2825">
            <w:pPr>
              <w:rPr>
                <w:rFonts w:ascii="Times New Roman" w:eastAsia="Times New Roman" w:hAnsi="Times New Roman"/>
                <w:lang w:eastAsia="lt-LT"/>
              </w:rPr>
            </w:pPr>
            <w:r>
              <w:rPr>
                <w:rFonts w:ascii="Times New Roman" w:eastAsia="Times New Roman" w:hAnsi="Times New Roman"/>
                <w:lang w:eastAsia="lt-LT"/>
              </w:rPr>
              <w:t>Kiekiai pagal tekstą</w:t>
            </w:r>
          </w:p>
        </w:tc>
        <w:tc>
          <w:tcPr>
            <w:tcW w:w="708" w:type="dxa"/>
            <w:tcBorders>
              <w:top w:val="single" w:sz="4" w:space="0" w:color="auto"/>
              <w:left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bottom"/>
          </w:tcPr>
          <w:p w14:paraId="6506D611"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6,59</w:t>
            </w:r>
          </w:p>
        </w:tc>
        <w:tc>
          <w:tcPr>
            <w:tcW w:w="1134"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bottom"/>
          </w:tcPr>
          <w:p w14:paraId="524F4A14"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0,3</w:t>
            </w:r>
          </w:p>
        </w:tc>
        <w:tc>
          <w:tcPr>
            <w:tcW w:w="993"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bottom"/>
          </w:tcPr>
          <w:p w14:paraId="46D9BD6D"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154,09</w:t>
            </w:r>
          </w:p>
        </w:tc>
        <w:tc>
          <w:tcPr>
            <w:tcW w:w="1134"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bottom"/>
          </w:tcPr>
          <w:p w14:paraId="2A44E879"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21,58</w:t>
            </w:r>
          </w:p>
        </w:tc>
        <w:tc>
          <w:tcPr>
            <w:tcW w:w="1275"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bottom"/>
          </w:tcPr>
          <w:p w14:paraId="309736AF"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5,27</w:t>
            </w:r>
          </w:p>
        </w:tc>
        <w:tc>
          <w:tcPr>
            <w:tcW w:w="1276"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bottom"/>
          </w:tcPr>
          <w:p w14:paraId="3419B16A"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6,58</w:t>
            </w:r>
          </w:p>
        </w:tc>
        <w:tc>
          <w:tcPr>
            <w:tcW w:w="1134" w:type="dxa"/>
            <w:tcBorders>
              <w:top w:val="single" w:sz="4" w:space="0" w:color="auto"/>
              <w:bottom w:val="single" w:sz="4" w:space="0" w:color="auto"/>
              <w:right w:val="single" w:sz="4" w:space="0" w:color="000000"/>
            </w:tcBorders>
            <w:shd w:val="clear" w:color="auto" w:fill="auto"/>
            <w:noWrap/>
            <w:tcMar>
              <w:top w:w="0" w:type="dxa"/>
              <w:left w:w="108" w:type="dxa"/>
              <w:bottom w:w="0" w:type="dxa"/>
              <w:right w:w="108" w:type="dxa"/>
            </w:tcMar>
            <w:vAlign w:val="bottom"/>
          </w:tcPr>
          <w:p w14:paraId="58B8012E"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1,32</w:t>
            </w:r>
          </w:p>
        </w:tc>
        <w:tc>
          <w:tcPr>
            <w:tcW w:w="985" w:type="dxa"/>
            <w:tcBorders>
              <w:top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26121B1A" w14:textId="77777777" w:rsidR="00B825AF" w:rsidRDefault="00B825AF" w:rsidP="000E2825">
            <w:pPr>
              <w:rPr>
                <w:rFonts w:ascii="Times New Roman" w:eastAsia="Times New Roman" w:hAnsi="Times New Roman"/>
                <w:lang w:eastAsia="lt-LT"/>
              </w:rPr>
            </w:pPr>
            <w:r>
              <w:rPr>
                <w:rFonts w:ascii="Times New Roman" w:eastAsia="Times New Roman" w:hAnsi="Times New Roman"/>
                <w:lang w:eastAsia="lt-LT"/>
              </w:rPr>
              <w:t> </w:t>
            </w:r>
          </w:p>
        </w:tc>
      </w:tr>
      <w:tr w:rsidR="00B825AF" w14:paraId="5A58CDFB" w14:textId="77777777" w:rsidTr="009C480A">
        <w:trPr>
          <w:trHeight w:val="600"/>
        </w:trPr>
        <w:tc>
          <w:tcPr>
            <w:tcW w:w="99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EFCC3C" w14:textId="77777777" w:rsidR="00B825AF" w:rsidRDefault="00B825AF" w:rsidP="000E2825">
            <w:pPr>
              <w:rPr>
                <w:rFonts w:ascii="Times New Roman" w:eastAsia="Times New Roman" w:hAnsi="Times New Roman"/>
                <w:lang w:eastAsia="lt-LT"/>
              </w:rPr>
            </w:pPr>
            <w:proofErr w:type="spellStart"/>
            <w:r>
              <w:rPr>
                <w:rFonts w:ascii="Times New Roman" w:eastAsia="Times New Roman" w:hAnsi="Times New Roman"/>
                <w:lang w:eastAsia="lt-LT"/>
              </w:rPr>
              <w:t>Vid</w:t>
            </w:r>
            <w:proofErr w:type="spellEnd"/>
            <w:r>
              <w:rPr>
                <w:rFonts w:ascii="Times New Roman" w:eastAsia="Times New Roman" w:hAnsi="Times New Roman"/>
                <w:lang w:eastAsia="lt-LT"/>
              </w:rPr>
              <w:t xml:space="preserve">. kainos </w:t>
            </w:r>
            <w:r>
              <w:rPr>
                <w:rFonts w:ascii="Times New Roman" w:eastAsia="Times New Roman" w:hAnsi="Times New Roman"/>
                <w:lang w:eastAsia="lt-LT"/>
              </w:rPr>
              <w:lastRenderedPageBreak/>
              <w:t xml:space="preserve">pagal VPT </w:t>
            </w:r>
          </w:p>
        </w:tc>
        <w:tc>
          <w:tcPr>
            <w:tcW w:w="708"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777B0C22"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lastRenderedPageBreak/>
              <w:t>4,23</w:t>
            </w:r>
          </w:p>
        </w:tc>
        <w:tc>
          <w:tcPr>
            <w:tcW w:w="1134"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468D7B99"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5,56</w:t>
            </w:r>
          </w:p>
        </w:tc>
        <w:tc>
          <w:tcPr>
            <w:tcW w:w="993"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3CCB712D"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0,31</w:t>
            </w:r>
          </w:p>
        </w:tc>
        <w:tc>
          <w:tcPr>
            <w:tcW w:w="1134"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63C1A7F5"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4,23</w:t>
            </w:r>
          </w:p>
        </w:tc>
        <w:tc>
          <w:tcPr>
            <w:tcW w:w="1275"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17554F54"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2,67</w:t>
            </w:r>
          </w:p>
        </w:tc>
        <w:tc>
          <w:tcPr>
            <w:tcW w:w="1276"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3ED0FD84"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0,06</w:t>
            </w:r>
          </w:p>
        </w:tc>
        <w:tc>
          <w:tcPr>
            <w:tcW w:w="1134"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729A8D0A"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16,56</w:t>
            </w:r>
          </w:p>
        </w:tc>
        <w:tc>
          <w:tcPr>
            <w:tcW w:w="985"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bottom"/>
          </w:tcPr>
          <w:p w14:paraId="2E219B8A" w14:textId="77777777" w:rsidR="00B825AF" w:rsidRDefault="00B825AF" w:rsidP="000E2825">
            <w:pPr>
              <w:rPr>
                <w:rFonts w:ascii="Times New Roman" w:eastAsia="Times New Roman" w:hAnsi="Times New Roman"/>
                <w:lang w:eastAsia="lt-LT"/>
              </w:rPr>
            </w:pPr>
            <w:r>
              <w:rPr>
                <w:rFonts w:ascii="Times New Roman" w:eastAsia="Times New Roman" w:hAnsi="Times New Roman"/>
                <w:lang w:eastAsia="lt-LT"/>
              </w:rPr>
              <w:t> </w:t>
            </w:r>
          </w:p>
        </w:tc>
      </w:tr>
      <w:tr w:rsidR="00B825AF" w14:paraId="01E8193C" w14:textId="77777777" w:rsidTr="00EA7FD3">
        <w:trPr>
          <w:trHeight w:val="300"/>
        </w:trPr>
        <w:tc>
          <w:tcPr>
            <w:tcW w:w="993"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BE2EFA7" w14:textId="77777777" w:rsidR="00B825AF" w:rsidRDefault="00B825AF" w:rsidP="000E2825">
            <w:pPr>
              <w:rPr>
                <w:rFonts w:ascii="Times New Roman" w:eastAsia="Times New Roman" w:hAnsi="Times New Roman"/>
                <w:lang w:eastAsia="lt-LT"/>
              </w:rPr>
            </w:pPr>
            <w:r>
              <w:rPr>
                <w:rFonts w:ascii="Times New Roman" w:eastAsia="Times New Roman" w:hAnsi="Times New Roman"/>
                <w:lang w:eastAsia="lt-LT"/>
              </w:rPr>
              <w:t>Lėšos</w:t>
            </w:r>
          </w:p>
        </w:tc>
        <w:tc>
          <w:tcPr>
            <w:tcW w:w="708"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6C10887F"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27,9</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1515E21"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1,7</w:t>
            </w:r>
          </w:p>
        </w:tc>
        <w:tc>
          <w:tcPr>
            <w:tcW w:w="99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39950AB4"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47,8</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5C878C1"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91,3</w:t>
            </w:r>
          </w:p>
        </w:tc>
        <w:tc>
          <w:tcPr>
            <w:tcW w:w="127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16CD4408"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14,1</w:t>
            </w:r>
          </w:p>
        </w:tc>
        <w:tc>
          <w:tcPr>
            <w:tcW w:w="1276"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BB7980F"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0,4</w:t>
            </w:r>
          </w:p>
        </w:tc>
        <w:tc>
          <w:tcPr>
            <w:tcW w:w="1134"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D515749" w14:textId="77777777" w:rsidR="00B825AF" w:rsidRDefault="00B825AF" w:rsidP="000E2825">
            <w:pPr>
              <w:jc w:val="right"/>
              <w:rPr>
                <w:rFonts w:ascii="Times New Roman" w:eastAsia="Times New Roman" w:hAnsi="Times New Roman"/>
                <w:lang w:eastAsia="lt-LT"/>
              </w:rPr>
            </w:pPr>
            <w:r>
              <w:rPr>
                <w:rFonts w:ascii="Times New Roman" w:eastAsia="Times New Roman" w:hAnsi="Times New Roman"/>
                <w:lang w:eastAsia="lt-LT"/>
              </w:rPr>
              <w:t>21,9</w:t>
            </w:r>
          </w:p>
        </w:tc>
        <w:tc>
          <w:tcPr>
            <w:tcW w:w="985"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8E4B36" w14:textId="77777777" w:rsidR="00B825AF" w:rsidRDefault="00B825AF" w:rsidP="000E2825">
            <w:pPr>
              <w:jc w:val="right"/>
              <w:rPr>
                <w:rFonts w:ascii="Times New Roman" w:eastAsia="Times New Roman" w:hAnsi="Times New Roman"/>
                <w:b/>
                <w:bCs/>
                <w:lang w:eastAsia="lt-LT"/>
              </w:rPr>
            </w:pPr>
            <w:r>
              <w:rPr>
                <w:rFonts w:ascii="Times New Roman" w:eastAsia="Times New Roman" w:hAnsi="Times New Roman"/>
                <w:b/>
                <w:bCs/>
                <w:lang w:eastAsia="lt-LT"/>
              </w:rPr>
              <w:t>204,9</w:t>
            </w:r>
          </w:p>
        </w:tc>
      </w:tr>
      <w:tr w:rsidR="00B825AF" w14:paraId="7EF4D14F" w14:textId="77777777" w:rsidTr="00EA7FD3">
        <w:trPr>
          <w:trHeight w:val="300"/>
        </w:trPr>
        <w:tc>
          <w:tcPr>
            <w:tcW w:w="993" w:type="dxa"/>
            <w:shd w:val="clear" w:color="auto" w:fill="auto"/>
            <w:noWrap/>
            <w:tcMar>
              <w:top w:w="0" w:type="dxa"/>
              <w:left w:w="108" w:type="dxa"/>
              <w:bottom w:w="0" w:type="dxa"/>
              <w:right w:w="108" w:type="dxa"/>
            </w:tcMar>
            <w:vAlign w:val="bottom"/>
          </w:tcPr>
          <w:p w14:paraId="401CB244" w14:textId="77777777" w:rsidR="00B825AF" w:rsidRDefault="00B825AF" w:rsidP="000E2825">
            <w:pPr>
              <w:jc w:val="right"/>
              <w:rPr>
                <w:rFonts w:ascii="Times New Roman" w:eastAsia="Times New Roman" w:hAnsi="Times New Roman"/>
                <w:lang w:eastAsia="lt-LT"/>
              </w:rPr>
            </w:pPr>
          </w:p>
        </w:tc>
        <w:tc>
          <w:tcPr>
            <w:tcW w:w="708" w:type="dxa"/>
            <w:shd w:val="clear" w:color="auto" w:fill="auto"/>
            <w:noWrap/>
            <w:tcMar>
              <w:top w:w="0" w:type="dxa"/>
              <w:left w:w="108" w:type="dxa"/>
              <w:bottom w:w="0" w:type="dxa"/>
              <w:right w:w="108" w:type="dxa"/>
            </w:tcMar>
            <w:vAlign w:val="bottom"/>
          </w:tcPr>
          <w:p w14:paraId="27EFBFA3" w14:textId="77777777" w:rsidR="00B825AF" w:rsidRDefault="00B825AF" w:rsidP="000E2825">
            <w:pPr>
              <w:rPr>
                <w:rFonts w:ascii="Times New Roman" w:eastAsia="Times New Roman" w:hAnsi="Times New Roman"/>
                <w:sz w:val="20"/>
                <w:szCs w:val="20"/>
                <w:lang w:eastAsia="lt-LT"/>
              </w:rPr>
            </w:pPr>
          </w:p>
        </w:tc>
        <w:tc>
          <w:tcPr>
            <w:tcW w:w="1134" w:type="dxa"/>
            <w:shd w:val="clear" w:color="auto" w:fill="auto"/>
            <w:noWrap/>
            <w:tcMar>
              <w:top w:w="0" w:type="dxa"/>
              <w:left w:w="108" w:type="dxa"/>
              <w:bottom w:w="0" w:type="dxa"/>
              <w:right w:w="108" w:type="dxa"/>
            </w:tcMar>
            <w:vAlign w:val="bottom"/>
          </w:tcPr>
          <w:p w14:paraId="33978E08" w14:textId="77777777" w:rsidR="00B825AF" w:rsidRDefault="00B825AF" w:rsidP="000E2825">
            <w:pPr>
              <w:rPr>
                <w:rFonts w:ascii="Times New Roman" w:eastAsia="Times New Roman" w:hAnsi="Times New Roman"/>
                <w:sz w:val="20"/>
                <w:szCs w:val="20"/>
                <w:lang w:eastAsia="lt-LT"/>
              </w:rPr>
            </w:pPr>
          </w:p>
        </w:tc>
        <w:tc>
          <w:tcPr>
            <w:tcW w:w="993" w:type="dxa"/>
            <w:shd w:val="clear" w:color="auto" w:fill="auto"/>
            <w:noWrap/>
            <w:tcMar>
              <w:top w:w="0" w:type="dxa"/>
              <w:left w:w="108" w:type="dxa"/>
              <w:bottom w:w="0" w:type="dxa"/>
              <w:right w:w="108" w:type="dxa"/>
            </w:tcMar>
            <w:vAlign w:val="bottom"/>
          </w:tcPr>
          <w:p w14:paraId="58309D20" w14:textId="77777777" w:rsidR="00B825AF" w:rsidRDefault="00B825AF" w:rsidP="000E2825">
            <w:pPr>
              <w:rPr>
                <w:rFonts w:ascii="Times New Roman" w:eastAsia="Times New Roman" w:hAnsi="Times New Roman"/>
                <w:sz w:val="20"/>
                <w:szCs w:val="20"/>
                <w:lang w:eastAsia="lt-LT"/>
              </w:rPr>
            </w:pPr>
          </w:p>
        </w:tc>
        <w:tc>
          <w:tcPr>
            <w:tcW w:w="1134" w:type="dxa"/>
            <w:shd w:val="clear" w:color="auto" w:fill="auto"/>
            <w:noWrap/>
            <w:tcMar>
              <w:top w:w="0" w:type="dxa"/>
              <w:left w:w="108" w:type="dxa"/>
              <w:bottom w:w="0" w:type="dxa"/>
              <w:right w:w="108" w:type="dxa"/>
            </w:tcMar>
            <w:vAlign w:val="bottom"/>
          </w:tcPr>
          <w:p w14:paraId="5C08B4C2" w14:textId="77777777" w:rsidR="00B825AF" w:rsidRDefault="00B825AF" w:rsidP="000E2825">
            <w:pPr>
              <w:rPr>
                <w:rFonts w:ascii="Times New Roman" w:eastAsia="Times New Roman" w:hAnsi="Times New Roman"/>
                <w:sz w:val="20"/>
                <w:szCs w:val="20"/>
                <w:lang w:eastAsia="lt-LT"/>
              </w:rPr>
            </w:pPr>
          </w:p>
        </w:tc>
        <w:tc>
          <w:tcPr>
            <w:tcW w:w="1275" w:type="dxa"/>
            <w:shd w:val="clear" w:color="auto" w:fill="auto"/>
            <w:noWrap/>
            <w:tcMar>
              <w:top w:w="0" w:type="dxa"/>
              <w:left w:w="108" w:type="dxa"/>
              <w:bottom w:w="0" w:type="dxa"/>
              <w:right w:w="108" w:type="dxa"/>
            </w:tcMar>
            <w:vAlign w:val="bottom"/>
          </w:tcPr>
          <w:p w14:paraId="550B520A" w14:textId="77777777" w:rsidR="00B825AF" w:rsidRDefault="00B825AF" w:rsidP="000E2825">
            <w:pPr>
              <w:rPr>
                <w:rFonts w:ascii="Times New Roman" w:eastAsia="Times New Roman" w:hAnsi="Times New Roman"/>
                <w:sz w:val="20"/>
                <w:szCs w:val="20"/>
                <w:lang w:eastAsia="lt-LT"/>
              </w:rPr>
            </w:pPr>
          </w:p>
        </w:tc>
        <w:tc>
          <w:tcPr>
            <w:tcW w:w="1276" w:type="dxa"/>
            <w:shd w:val="clear" w:color="auto" w:fill="auto"/>
            <w:noWrap/>
            <w:tcMar>
              <w:top w:w="0" w:type="dxa"/>
              <w:left w:w="108" w:type="dxa"/>
              <w:bottom w:w="0" w:type="dxa"/>
              <w:right w:w="108" w:type="dxa"/>
            </w:tcMar>
            <w:vAlign w:val="bottom"/>
          </w:tcPr>
          <w:p w14:paraId="2E572220" w14:textId="77777777" w:rsidR="00B825AF" w:rsidRDefault="00B825AF" w:rsidP="000E2825">
            <w:pPr>
              <w:rPr>
                <w:rFonts w:ascii="Times New Roman" w:eastAsia="Times New Roman" w:hAnsi="Times New Roman"/>
                <w:sz w:val="20"/>
                <w:szCs w:val="20"/>
                <w:lang w:eastAsia="lt-LT"/>
              </w:rPr>
            </w:pPr>
          </w:p>
        </w:tc>
        <w:tc>
          <w:tcPr>
            <w:tcW w:w="1134" w:type="dxa"/>
            <w:shd w:val="clear" w:color="auto" w:fill="auto"/>
            <w:noWrap/>
            <w:tcMar>
              <w:top w:w="0" w:type="dxa"/>
              <w:left w:w="108" w:type="dxa"/>
              <w:bottom w:w="0" w:type="dxa"/>
              <w:right w:w="108" w:type="dxa"/>
            </w:tcMar>
            <w:vAlign w:val="bottom"/>
          </w:tcPr>
          <w:p w14:paraId="5FC4ECF5" w14:textId="77777777" w:rsidR="00B825AF" w:rsidRDefault="00B825AF" w:rsidP="000E2825">
            <w:pPr>
              <w:rPr>
                <w:rFonts w:ascii="Times New Roman" w:eastAsia="Times New Roman" w:hAnsi="Times New Roman"/>
                <w:sz w:val="20"/>
                <w:szCs w:val="20"/>
                <w:lang w:eastAsia="lt-LT"/>
              </w:rPr>
            </w:pPr>
          </w:p>
        </w:tc>
        <w:tc>
          <w:tcPr>
            <w:tcW w:w="985" w:type="dxa"/>
            <w:shd w:val="clear" w:color="auto" w:fill="auto"/>
            <w:noWrap/>
            <w:tcMar>
              <w:top w:w="0" w:type="dxa"/>
              <w:left w:w="108" w:type="dxa"/>
              <w:bottom w:w="0" w:type="dxa"/>
              <w:right w:w="108" w:type="dxa"/>
            </w:tcMar>
            <w:vAlign w:val="bottom"/>
          </w:tcPr>
          <w:p w14:paraId="20C349D9" w14:textId="77777777" w:rsidR="00B825AF" w:rsidRDefault="00B825AF" w:rsidP="000E2825">
            <w:pPr>
              <w:rPr>
                <w:rFonts w:ascii="Times New Roman" w:eastAsia="Times New Roman" w:hAnsi="Times New Roman"/>
                <w:sz w:val="20"/>
                <w:szCs w:val="20"/>
                <w:lang w:eastAsia="lt-LT"/>
              </w:rPr>
            </w:pPr>
          </w:p>
        </w:tc>
      </w:tr>
    </w:tbl>
    <w:p w14:paraId="110ECED8" w14:textId="267CFA34" w:rsidR="00B825AF" w:rsidRPr="000E2825" w:rsidRDefault="00B825AF" w:rsidP="00B825AF">
      <w:pPr>
        <w:pStyle w:val="Sraopastraipa"/>
        <w:ind w:left="0"/>
        <w:jc w:val="both"/>
        <w:rPr>
          <w:sz w:val="24"/>
          <w:szCs w:val="24"/>
        </w:rPr>
      </w:pPr>
      <w:r w:rsidRPr="000E2825">
        <w:rPr>
          <w:rFonts w:ascii="Times New Roman" w:hAnsi="Times New Roman"/>
          <w:b/>
          <w:bCs/>
          <w:sz w:val="24"/>
          <w:szCs w:val="24"/>
        </w:rPr>
        <w:t xml:space="preserve">Siūloma, kad II grupei priskirtoms stacionarines sveikatos priežiūros paslaugas teikiančioms ASPĮ kompensuotina AAP išlaidų suma būtų skaičiuojama taikant vienam lovadieniui  7 Eur </w:t>
      </w:r>
      <w:r w:rsidRPr="000E2825">
        <w:rPr>
          <w:rFonts w:ascii="Times New Roman" w:hAnsi="Times New Roman"/>
          <w:sz w:val="24"/>
          <w:szCs w:val="24"/>
        </w:rPr>
        <w:t xml:space="preserve"> įvertį, kuris paskaičiuotas 204,9 dalinant iš 30 d.</w:t>
      </w:r>
    </w:p>
    <w:p w14:paraId="4FD45B2C" w14:textId="55C719A8" w:rsidR="00EF7502" w:rsidRPr="00122E96" w:rsidRDefault="00B825AF" w:rsidP="00122E96">
      <w:pPr>
        <w:pStyle w:val="Sraopastraipa"/>
        <w:numPr>
          <w:ilvl w:val="0"/>
          <w:numId w:val="40"/>
        </w:numPr>
        <w:spacing w:after="0" w:line="240" w:lineRule="auto"/>
        <w:ind w:left="0" w:firstLine="851"/>
        <w:jc w:val="both"/>
        <w:rPr>
          <w:rFonts w:ascii="Times New Roman" w:eastAsiaTheme="minorEastAsia" w:hAnsi="Times New Roman" w:cs="Times New Roman"/>
          <w:b/>
          <w:bCs/>
          <w:sz w:val="24"/>
          <w:szCs w:val="24"/>
          <w:lang w:eastAsia="lt-LT"/>
        </w:rPr>
      </w:pPr>
      <w:r w:rsidRPr="00122E96">
        <w:rPr>
          <w:rFonts w:ascii="Times New Roman" w:eastAsiaTheme="minorEastAsia" w:hAnsi="Times New Roman" w:cs="Times New Roman"/>
          <w:b/>
          <w:bCs/>
          <w:sz w:val="24"/>
          <w:szCs w:val="24"/>
          <w:lang w:eastAsia="lt-LT"/>
        </w:rPr>
        <w:t xml:space="preserve">NUTARTA. </w:t>
      </w:r>
      <w:r w:rsidR="00D73047" w:rsidRPr="00A715F4">
        <w:rPr>
          <w:rFonts w:ascii="Times New Roman" w:eastAsiaTheme="minorEastAsia" w:hAnsi="Times New Roman" w:cs="Times New Roman"/>
          <w:b/>
          <w:bCs/>
          <w:sz w:val="24"/>
          <w:szCs w:val="24"/>
          <w:lang w:eastAsia="lt-LT"/>
        </w:rPr>
        <w:t xml:space="preserve">Pritarti </w:t>
      </w:r>
      <w:r w:rsidR="00122E96" w:rsidRPr="00A715F4">
        <w:rPr>
          <w:rFonts w:ascii="Times New Roman" w:eastAsiaTheme="minorEastAsia" w:hAnsi="Times New Roman" w:cs="Times New Roman"/>
          <w:b/>
          <w:bCs/>
          <w:sz w:val="24"/>
          <w:szCs w:val="24"/>
          <w:lang w:eastAsia="lt-LT"/>
        </w:rPr>
        <w:t xml:space="preserve">4.1., 4.2. ir 4.3. punktuose </w:t>
      </w:r>
      <w:r w:rsidR="00D73047" w:rsidRPr="00A715F4">
        <w:rPr>
          <w:rFonts w:ascii="Times New Roman" w:eastAsiaTheme="minorEastAsia" w:hAnsi="Times New Roman" w:cs="Times New Roman"/>
          <w:b/>
          <w:bCs/>
          <w:sz w:val="24"/>
          <w:szCs w:val="24"/>
          <w:lang w:eastAsia="lt-LT"/>
        </w:rPr>
        <w:t>pasiūlytam II grupei priklausančių ASPĮ patirtų išlaidų susiejim</w:t>
      </w:r>
      <w:r w:rsidR="00122E96" w:rsidRPr="00A715F4">
        <w:rPr>
          <w:rFonts w:ascii="Times New Roman" w:eastAsiaTheme="minorEastAsia" w:hAnsi="Times New Roman" w:cs="Times New Roman"/>
          <w:b/>
          <w:bCs/>
          <w:sz w:val="24"/>
          <w:szCs w:val="24"/>
          <w:lang w:eastAsia="lt-LT"/>
        </w:rPr>
        <w:t>o</w:t>
      </w:r>
      <w:r w:rsidR="00D73047" w:rsidRPr="00A715F4">
        <w:rPr>
          <w:rFonts w:ascii="Times New Roman" w:eastAsiaTheme="minorEastAsia" w:hAnsi="Times New Roman" w:cs="Times New Roman"/>
          <w:b/>
          <w:bCs/>
          <w:sz w:val="24"/>
          <w:szCs w:val="24"/>
          <w:lang w:eastAsia="lt-LT"/>
        </w:rPr>
        <w:t xml:space="preserve"> su teiktomis kontaktinėmis paslaugomis </w:t>
      </w:r>
      <w:r w:rsidR="00122E96" w:rsidRPr="00A715F4">
        <w:rPr>
          <w:rFonts w:ascii="Times New Roman" w:eastAsiaTheme="minorEastAsia" w:hAnsi="Times New Roman" w:cs="Times New Roman"/>
          <w:b/>
          <w:bCs/>
          <w:sz w:val="24"/>
          <w:szCs w:val="24"/>
          <w:lang w:eastAsia="lt-LT"/>
        </w:rPr>
        <w:t>skaičiavimui</w:t>
      </w:r>
      <w:r w:rsidRPr="00122E96">
        <w:rPr>
          <w:rFonts w:ascii="Times New Roman" w:eastAsiaTheme="minorEastAsia" w:hAnsi="Times New Roman" w:cs="Times New Roman"/>
          <w:b/>
          <w:bCs/>
          <w:sz w:val="24"/>
          <w:szCs w:val="24"/>
          <w:lang w:eastAsia="lt-LT"/>
        </w:rPr>
        <w:t>.</w:t>
      </w:r>
    </w:p>
    <w:p w14:paraId="41564CC6" w14:textId="0021F3CA" w:rsidR="00CF2052" w:rsidRPr="00707CF2" w:rsidRDefault="00CF2052" w:rsidP="000E2825">
      <w:pPr>
        <w:ind w:firstLine="851"/>
        <w:jc w:val="both"/>
        <w:rPr>
          <w:rFonts w:ascii="Times New Roman" w:eastAsiaTheme="minorEastAsia" w:hAnsi="Times New Roman" w:cs="Times New Roman"/>
          <w:b/>
          <w:bCs/>
          <w:sz w:val="24"/>
          <w:szCs w:val="24"/>
          <w:lang w:eastAsia="lt-LT"/>
        </w:rPr>
      </w:pPr>
    </w:p>
    <w:p w14:paraId="2AEA8485" w14:textId="77777777" w:rsidR="00122E96" w:rsidRPr="00122E96" w:rsidRDefault="00122E96" w:rsidP="00122E96">
      <w:pPr>
        <w:pStyle w:val="Sraopastraipa"/>
        <w:numPr>
          <w:ilvl w:val="0"/>
          <w:numId w:val="40"/>
        </w:numPr>
        <w:suppressAutoHyphens/>
        <w:autoSpaceDN w:val="0"/>
        <w:spacing w:line="240" w:lineRule="auto"/>
        <w:ind w:firstLine="131"/>
        <w:contextualSpacing w:val="0"/>
        <w:jc w:val="both"/>
        <w:textAlignment w:val="baseline"/>
      </w:pPr>
      <w:r>
        <w:rPr>
          <w:rFonts w:ascii="Times New Roman" w:eastAsia="Times New Roman" w:hAnsi="Times New Roman"/>
          <w:b/>
          <w:bCs/>
          <w:sz w:val="24"/>
          <w:szCs w:val="24"/>
          <w:lang w:eastAsia="lt-LT"/>
        </w:rPr>
        <w:t>SVARSTYTA.</w:t>
      </w:r>
    </w:p>
    <w:p w14:paraId="7D4F8AD2" w14:textId="19708882" w:rsidR="00EF7502" w:rsidRPr="00122E96" w:rsidRDefault="00EF7502" w:rsidP="00122E96">
      <w:pPr>
        <w:pStyle w:val="Sraopastraipa"/>
        <w:suppressAutoHyphens/>
        <w:autoSpaceDN w:val="0"/>
        <w:spacing w:line="240" w:lineRule="auto"/>
        <w:ind w:left="0" w:firstLine="851"/>
        <w:contextualSpacing w:val="0"/>
        <w:jc w:val="both"/>
        <w:textAlignment w:val="baseline"/>
        <w:rPr>
          <w:rFonts w:ascii="Times New Roman" w:eastAsia="Times New Roman" w:hAnsi="Times New Roman"/>
          <w:sz w:val="24"/>
          <w:szCs w:val="24"/>
          <w:lang w:eastAsia="lt-LT"/>
        </w:rPr>
      </w:pPr>
      <w:r w:rsidRPr="00122E96">
        <w:rPr>
          <w:rFonts w:ascii="Times New Roman" w:eastAsia="Times New Roman" w:hAnsi="Times New Roman"/>
          <w:sz w:val="24"/>
          <w:szCs w:val="24"/>
          <w:lang w:eastAsia="lt-LT"/>
        </w:rPr>
        <w:t>IV grupei priklausančių įstaigų patirtų išlaidų pripažinimo nepagrįstomis</w:t>
      </w:r>
      <w:r w:rsidR="00696CAA" w:rsidRPr="00122E96">
        <w:rPr>
          <w:rFonts w:ascii="Times New Roman" w:eastAsia="Times New Roman" w:hAnsi="Times New Roman"/>
          <w:sz w:val="24"/>
          <w:szCs w:val="24"/>
          <w:lang w:eastAsia="lt-LT"/>
        </w:rPr>
        <w:t>.</w:t>
      </w:r>
      <w:r w:rsidR="00122E96" w:rsidRPr="00122E96">
        <w:rPr>
          <w:rFonts w:ascii="Times New Roman" w:eastAsia="Times New Roman" w:hAnsi="Times New Roman"/>
          <w:sz w:val="24"/>
          <w:szCs w:val="24"/>
          <w:lang w:eastAsia="lt-LT"/>
        </w:rPr>
        <w:t xml:space="preserve"> </w:t>
      </w:r>
      <w:r w:rsidRPr="00122E96">
        <w:rPr>
          <w:rFonts w:ascii="Times New Roman" w:eastAsia="Times New Roman" w:hAnsi="Times New Roman"/>
          <w:sz w:val="24"/>
          <w:szCs w:val="24"/>
          <w:lang w:eastAsia="lt-LT"/>
        </w:rPr>
        <w:t>Siūlom</w:t>
      </w:r>
      <w:r w:rsidR="00122E96" w:rsidRPr="00122E96">
        <w:rPr>
          <w:rFonts w:ascii="Times New Roman" w:eastAsia="Times New Roman" w:hAnsi="Times New Roman"/>
          <w:sz w:val="24"/>
          <w:szCs w:val="24"/>
          <w:lang w:eastAsia="lt-LT"/>
        </w:rPr>
        <w:t>a</w:t>
      </w:r>
      <w:r w:rsidRPr="00122E96">
        <w:rPr>
          <w:rFonts w:ascii="Times New Roman" w:eastAsia="Times New Roman" w:hAnsi="Times New Roman"/>
          <w:sz w:val="24"/>
          <w:szCs w:val="24"/>
          <w:lang w:eastAsia="lt-LT"/>
        </w:rPr>
        <w:t xml:space="preserve"> pritarti kad Valstybinės vaistų kontrolės tarnybos pateiktos išlaidos</w:t>
      </w:r>
      <w:r w:rsidR="00122E96">
        <w:rPr>
          <w:rFonts w:ascii="Times New Roman" w:eastAsia="Times New Roman" w:hAnsi="Times New Roman"/>
          <w:sz w:val="24"/>
          <w:szCs w:val="24"/>
          <w:lang w:eastAsia="lt-LT"/>
        </w:rPr>
        <w:t xml:space="preserve"> (nurodytos lentelėje)</w:t>
      </w:r>
      <w:r w:rsidRPr="00122E96">
        <w:rPr>
          <w:rFonts w:ascii="Times New Roman" w:eastAsia="Times New Roman" w:hAnsi="Times New Roman"/>
          <w:sz w:val="24"/>
          <w:szCs w:val="24"/>
          <w:lang w:eastAsia="lt-LT"/>
        </w:rPr>
        <w:t>, patirtos dėl neįvykusios komandiruotės, nebūtų kompensuojamos</w:t>
      </w:r>
      <w:r w:rsidR="00122E96">
        <w:rPr>
          <w:rFonts w:ascii="Times New Roman" w:eastAsia="Times New Roman" w:hAnsi="Times New Roman"/>
          <w:sz w:val="24"/>
          <w:szCs w:val="24"/>
          <w:lang w:eastAsia="lt-LT"/>
        </w:rPr>
        <w:t>:</w:t>
      </w:r>
    </w:p>
    <w:tbl>
      <w:tblPr>
        <w:tblW w:w="9652" w:type="dxa"/>
        <w:tblCellMar>
          <w:left w:w="10" w:type="dxa"/>
          <w:right w:w="10" w:type="dxa"/>
        </w:tblCellMar>
        <w:tblLook w:val="0000" w:firstRow="0" w:lastRow="0" w:firstColumn="0" w:lastColumn="0" w:noHBand="0" w:noVBand="0"/>
      </w:tblPr>
      <w:tblGrid>
        <w:gridCol w:w="2243"/>
        <w:gridCol w:w="2410"/>
        <w:gridCol w:w="709"/>
        <w:gridCol w:w="931"/>
        <w:gridCol w:w="3359"/>
      </w:tblGrid>
      <w:tr w:rsidR="00EF7502" w14:paraId="3B46310A" w14:textId="77777777" w:rsidTr="00CB6578">
        <w:trPr>
          <w:trHeight w:val="900"/>
        </w:trPr>
        <w:tc>
          <w:tcPr>
            <w:tcW w:w="224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6F8D9AA3" w14:textId="77777777" w:rsidR="00EF7502" w:rsidRDefault="00EF7502" w:rsidP="000E2825">
            <w:pPr>
              <w:rPr>
                <w:rFonts w:ascii="Times New Roman" w:eastAsia="Times New Roman" w:hAnsi="Times New Roman"/>
                <w:lang w:eastAsia="lt-LT"/>
              </w:rPr>
            </w:pPr>
            <w:r>
              <w:rPr>
                <w:rFonts w:ascii="Times New Roman" w:eastAsia="Times New Roman" w:hAnsi="Times New Roman"/>
                <w:lang w:eastAsia="lt-LT"/>
              </w:rPr>
              <w:t xml:space="preserve">Vestekspress, UAB </w:t>
            </w:r>
            <w:proofErr w:type="spellStart"/>
            <w:r>
              <w:rPr>
                <w:rFonts w:ascii="Times New Roman" w:eastAsia="Times New Roman" w:hAnsi="Times New Roman"/>
                <w:lang w:eastAsia="lt-LT"/>
              </w:rPr>
              <w:t>sąsk</w:t>
            </w:r>
            <w:proofErr w:type="spellEnd"/>
            <w:r>
              <w:rPr>
                <w:rFonts w:ascii="Times New Roman" w:eastAsia="Times New Roman" w:hAnsi="Times New Roman"/>
                <w:lang w:eastAsia="lt-LT"/>
              </w:rPr>
              <w:t>. Nr. VES1554281</w:t>
            </w:r>
          </w:p>
        </w:tc>
        <w:tc>
          <w:tcPr>
            <w:tcW w:w="2410"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tcPr>
          <w:p w14:paraId="26726543" w14:textId="77777777" w:rsidR="00EF7502" w:rsidRDefault="00EF7502" w:rsidP="000E2825">
            <w:pPr>
              <w:rPr>
                <w:rFonts w:ascii="Times New Roman" w:eastAsia="Times New Roman" w:hAnsi="Times New Roman"/>
                <w:i/>
                <w:iCs/>
                <w:lang w:eastAsia="lt-LT"/>
              </w:rPr>
            </w:pPr>
            <w:r>
              <w:rPr>
                <w:rFonts w:ascii="Times New Roman" w:eastAsia="Times New Roman" w:hAnsi="Times New Roman"/>
                <w:i/>
                <w:iCs/>
                <w:lang w:eastAsia="lt-LT"/>
              </w:rPr>
              <w:t>Viešbutis SHERATON, ZAGREB</w:t>
            </w:r>
          </w:p>
        </w:tc>
        <w:tc>
          <w:tcPr>
            <w:tcW w:w="709"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tcPr>
          <w:p w14:paraId="0DA39389" w14:textId="77777777" w:rsidR="00EF7502" w:rsidRDefault="00EF7502" w:rsidP="000E2825">
            <w:pPr>
              <w:jc w:val="center"/>
              <w:rPr>
                <w:rFonts w:ascii="Times New Roman" w:eastAsia="Times New Roman" w:hAnsi="Times New Roman"/>
                <w:lang w:eastAsia="lt-LT"/>
              </w:rPr>
            </w:pPr>
            <w:r>
              <w:rPr>
                <w:rFonts w:ascii="Times New Roman" w:eastAsia="Times New Roman" w:hAnsi="Times New Roman"/>
                <w:lang w:eastAsia="lt-LT"/>
              </w:rPr>
              <w:t>1</w:t>
            </w:r>
          </w:p>
        </w:tc>
        <w:tc>
          <w:tcPr>
            <w:tcW w:w="931" w:type="dxa"/>
            <w:tcBorders>
              <w:top w:val="single" w:sz="4" w:space="0" w:color="000000"/>
              <w:bottom w:val="single" w:sz="4" w:space="0" w:color="auto"/>
              <w:right w:val="single" w:sz="4" w:space="0" w:color="000000"/>
            </w:tcBorders>
            <w:shd w:val="clear" w:color="auto" w:fill="auto"/>
            <w:noWrap/>
            <w:tcMar>
              <w:top w:w="0" w:type="dxa"/>
              <w:left w:w="108" w:type="dxa"/>
              <w:bottom w:w="0" w:type="dxa"/>
              <w:right w:w="108" w:type="dxa"/>
            </w:tcMar>
          </w:tcPr>
          <w:p w14:paraId="575F9A3A" w14:textId="77777777" w:rsidR="00EF7502" w:rsidRDefault="00EF7502" w:rsidP="000E2825">
            <w:pPr>
              <w:jc w:val="center"/>
              <w:rPr>
                <w:rFonts w:ascii="Times New Roman" w:eastAsia="Times New Roman" w:hAnsi="Times New Roman"/>
                <w:lang w:eastAsia="lt-LT"/>
              </w:rPr>
            </w:pPr>
            <w:r>
              <w:rPr>
                <w:rFonts w:ascii="Times New Roman" w:eastAsia="Times New Roman" w:hAnsi="Times New Roman"/>
                <w:lang w:eastAsia="lt-LT"/>
              </w:rPr>
              <w:t>376,68</w:t>
            </w:r>
          </w:p>
        </w:tc>
        <w:tc>
          <w:tcPr>
            <w:tcW w:w="3359" w:type="dxa"/>
            <w:tcBorders>
              <w:top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14:paraId="09AC8A66" w14:textId="77777777" w:rsidR="00EF7502" w:rsidRDefault="00EF7502" w:rsidP="000E2825">
            <w:pPr>
              <w:rPr>
                <w:rFonts w:ascii="Times New Roman" w:eastAsia="Times New Roman" w:hAnsi="Times New Roman"/>
                <w:lang w:eastAsia="lt-LT"/>
              </w:rPr>
            </w:pPr>
            <w:r>
              <w:rPr>
                <w:rFonts w:ascii="Times New Roman" w:eastAsia="Times New Roman" w:hAnsi="Times New Roman"/>
                <w:lang w:eastAsia="lt-LT"/>
              </w:rPr>
              <w:t>Dėl skrydžių atšaukimo nevyko į komandiruotę. Viešbutis sumokėtų pinigų negrąžino</w:t>
            </w:r>
          </w:p>
        </w:tc>
      </w:tr>
      <w:tr w:rsidR="00EF7502" w14:paraId="5A713383" w14:textId="77777777" w:rsidTr="00CB6578">
        <w:trPr>
          <w:trHeight w:val="1200"/>
        </w:trPr>
        <w:tc>
          <w:tcPr>
            <w:tcW w:w="22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D41923" w14:textId="77777777" w:rsidR="00EF7502" w:rsidRDefault="00EF7502" w:rsidP="000E2825">
            <w:pPr>
              <w:rPr>
                <w:rFonts w:ascii="Times New Roman" w:eastAsia="Times New Roman" w:hAnsi="Times New Roman"/>
                <w:lang w:eastAsia="lt-LT"/>
              </w:rPr>
            </w:pPr>
            <w:r>
              <w:rPr>
                <w:rFonts w:ascii="Times New Roman" w:eastAsia="Times New Roman" w:hAnsi="Times New Roman"/>
                <w:lang w:eastAsia="lt-LT"/>
              </w:rPr>
              <w:t xml:space="preserve">UAB REO </w:t>
            </w:r>
            <w:proofErr w:type="spellStart"/>
            <w:r>
              <w:rPr>
                <w:rFonts w:ascii="Times New Roman" w:eastAsia="Times New Roman" w:hAnsi="Times New Roman"/>
                <w:lang w:eastAsia="lt-LT"/>
              </w:rPr>
              <w:t>Investment</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sąsk</w:t>
            </w:r>
            <w:proofErr w:type="spellEnd"/>
            <w:r>
              <w:rPr>
                <w:rFonts w:ascii="Times New Roman" w:eastAsia="Times New Roman" w:hAnsi="Times New Roman"/>
                <w:lang w:eastAsia="lt-LT"/>
              </w:rPr>
              <w:t>. Nr.  REO023235</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D518A5" w14:textId="77777777" w:rsidR="00EF7502" w:rsidRDefault="00EF7502" w:rsidP="000E2825">
            <w:pPr>
              <w:rPr>
                <w:rFonts w:ascii="Times New Roman" w:eastAsia="Times New Roman" w:hAnsi="Times New Roman"/>
                <w:i/>
                <w:iCs/>
                <w:lang w:eastAsia="lt-LT"/>
              </w:rPr>
            </w:pPr>
            <w:r>
              <w:rPr>
                <w:rFonts w:ascii="Times New Roman" w:eastAsia="Times New Roman" w:hAnsi="Times New Roman"/>
                <w:i/>
                <w:iCs/>
                <w:lang w:eastAsia="lt-LT"/>
              </w:rPr>
              <w:t xml:space="preserve">Klaviatūra, </w:t>
            </w:r>
            <w:proofErr w:type="spellStart"/>
            <w:r>
              <w:rPr>
                <w:rFonts w:ascii="Times New Roman" w:eastAsia="Times New Roman" w:hAnsi="Times New Roman"/>
                <w:i/>
                <w:iCs/>
                <w:lang w:eastAsia="lt-LT"/>
              </w:rPr>
              <w:t>Stereo</w:t>
            </w:r>
            <w:proofErr w:type="spellEnd"/>
            <w:r>
              <w:rPr>
                <w:rFonts w:ascii="Times New Roman" w:eastAsia="Times New Roman" w:hAnsi="Times New Roman"/>
                <w:i/>
                <w:iCs/>
                <w:lang w:eastAsia="lt-LT"/>
              </w:rPr>
              <w:t xml:space="preserve"> ausinės, valymo juosta, suspaustas oras, kietais diskas , </w:t>
            </w:r>
            <w:proofErr w:type="spellStart"/>
            <w:r>
              <w:rPr>
                <w:rFonts w:ascii="Times New Roman" w:eastAsia="Times New Roman" w:hAnsi="Times New Roman"/>
                <w:i/>
                <w:iCs/>
                <w:lang w:eastAsia="lt-LT"/>
              </w:rPr>
              <w:t>vėlenėlis</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F1F7656" w14:textId="77777777" w:rsidR="00EF7502" w:rsidRDefault="00EF7502" w:rsidP="000E2825">
            <w:pPr>
              <w:jc w:val="center"/>
              <w:rPr>
                <w:rFonts w:ascii="Times New Roman" w:eastAsia="Times New Roman" w:hAnsi="Times New Roman"/>
                <w:lang w:eastAsia="lt-LT"/>
              </w:rPr>
            </w:pPr>
            <w:r>
              <w:rPr>
                <w:rFonts w:ascii="Times New Roman" w:eastAsia="Times New Roman" w:hAnsi="Times New Roman"/>
                <w:lang w:eastAsia="lt-LT"/>
              </w:rPr>
              <w:t>32</w:t>
            </w:r>
          </w:p>
        </w:tc>
        <w:tc>
          <w:tcPr>
            <w:tcW w:w="93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750BBFF1" w14:textId="77777777" w:rsidR="00EF7502" w:rsidRDefault="00EF7502" w:rsidP="000E2825">
            <w:pPr>
              <w:jc w:val="center"/>
              <w:rPr>
                <w:rFonts w:ascii="Times New Roman" w:eastAsia="Times New Roman" w:hAnsi="Times New Roman"/>
                <w:lang w:eastAsia="lt-LT"/>
              </w:rPr>
            </w:pPr>
            <w:r>
              <w:rPr>
                <w:rFonts w:ascii="Times New Roman" w:eastAsia="Times New Roman" w:hAnsi="Times New Roman"/>
                <w:lang w:eastAsia="lt-LT"/>
              </w:rPr>
              <w:t>677,6</w:t>
            </w:r>
          </w:p>
        </w:tc>
        <w:tc>
          <w:tcPr>
            <w:tcW w:w="33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CF86BF" w14:textId="77777777" w:rsidR="00EF7502" w:rsidRDefault="00EF7502" w:rsidP="000E2825">
            <w:pPr>
              <w:rPr>
                <w:rFonts w:ascii="Times New Roman" w:eastAsia="Times New Roman" w:hAnsi="Times New Roman"/>
                <w:lang w:eastAsia="lt-LT"/>
              </w:rPr>
            </w:pPr>
            <w:r>
              <w:rPr>
                <w:rFonts w:ascii="Times New Roman" w:eastAsia="Times New Roman" w:hAnsi="Times New Roman"/>
                <w:lang w:eastAsia="lt-LT"/>
              </w:rPr>
              <w:t>Dėl karantino metu VVKT informacinių sistemų apkrovos padidėjimo ir nuotolinio darbo užtikrinimui.</w:t>
            </w:r>
          </w:p>
        </w:tc>
      </w:tr>
      <w:tr w:rsidR="00EF7502" w14:paraId="632C163D" w14:textId="77777777" w:rsidTr="00CB6578">
        <w:trPr>
          <w:trHeight w:val="1500"/>
        </w:trPr>
        <w:tc>
          <w:tcPr>
            <w:tcW w:w="224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D21888" w14:textId="77777777" w:rsidR="00EF7502" w:rsidRDefault="00EF7502" w:rsidP="000E2825">
            <w:pPr>
              <w:rPr>
                <w:rFonts w:ascii="Times New Roman" w:eastAsia="Times New Roman" w:hAnsi="Times New Roman"/>
                <w:lang w:eastAsia="lt-LT"/>
              </w:rPr>
            </w:pPr>
            <w:r>
              <w:rPr>
                <w:rFonts w:ascii="Times New Roman" w:eastAsia="Times New Roman" w:hAnsi="Times New Roman"/>
                <w:lang w:eastAsia="lt-LT"/>
              </w:rPr>
              <w:t xml:space="preserve">Vestekspress, UAB </w:t>
            </w:r>
            <w:proofErr w:type="spellStart"/>
            <w:r>
              <w:rPr>
                <w:rFonts w:ascii="Times New Roman" w:eastAsia="Times New Roman" w:hAnsi="Times New Roman"/>
                <w:lang w:eastAsia="lt-LT"/>
              </w:rPr>
              <w:t>sąsk</w:t>
            </w:r>
            <w:proofErr w:type="spellEnd"/>
            <w:r>
              <w:rPr>
                <w:rFonts w:ascii="Times New Roman" w:eastAsia="Times New Roman" w:hAnsi="Times New Roman"/>
                <w:lang w:eastAsia="lt-LT"/>
              </w:rPr>
              <w:t>. Nr. VES1558398</w:t>
            </w:r>
          </w:p>
        </w:tc>
        <w:tc>
          <w:tcPr>
            <w:tcW w:w="2410" w:type="dxa"/>
            <w:tcBorders>
              <w:top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E04017B" w14:textId="77777777" w:rsidR="00EF7502" w:rsidRDefault="00EF7502" w:rsidP="000E2825">
            <w:pPr>
              <w:rPr>
                <w:rFonts w:ascii="Times New Roman" w:eastAsia="Times New Roman" w:hAnsi="Times New Roman"/>
                <w:i/>
                <w:iCs/>
                <w:lang w:eastAsia="lt-LT"/>
              </w:rPr>
            </w:pPr>
            <w:r>
              <w:rPr>
                <w:rFonts w:ascii="Times New Roman" w:eastAsia="Times New Roman" w:hAnsi="Times New Roman"/>
                <w:i/>
                <w:iCs/>
                <w:lang w:eastAsia="lt-LT"/>
              </w:rPr>
              <w:t>Lėktuvo bilietas Vilnius-</w:t>
            </w:r>
            <w:proofErr w:type="spellStart"/>
            <w:r>
              <w:rPr>
                <w:rFonts w:ascii="Times New Roman" w:eastAsia="Times New Roman" w:hAnsi="Times New Roman"/>
                <w:i/>
                <w:iCs/>
                <w:lang w:eastAsia="lt-LT"/>
              </w:rPr>
              <w:t>Warssaw</w:t>
            </w:r>
            <w:proofErr w:type="spellEnd"/>
            <w:r>
              <w:rPr>
                <w:rFonts w:ascii="Times New Roman" w:eastAsia="Times New Roman" w:hAnsi="Times New Roman"/>
                <w:i/>
                <w:iCs/>
                <w:lang w:eastAsia="lt-LT"/>
              </w:rPr>
              <w:t>-</w:t>
            </w:r>
            <w:proofErr w:type="spellStart"/>
            <w:r>
              <w:rPr>
                <w:rFonts w:ascii="Times New Roman" w:eastAsia="Times New Roman" w:hAnsi="Times New Roman"/>
                <w:i/>
                <w:iCs/>
                <w:lang w:eastAsia="lt-LT"/>
              </w:rPr>
              <w:t>Zagreb</w:t>
            </w:r>
            <w:proofErr w:type="spellEnd"/>
            <w:r>
              <w:rPr>
                <w:rFonts w:ascii="Times New Roman" w:eastAsia="Times New Roman" w:hAnsi="Times New Roman"/>
                <w:i/>
                <w:iCs/>
                <w:lang w:eastAsia="lt-LT"/>
              </w:rPr>
              <w:t>-</w:t>
            </w:r>
            <w:proofErr w:type="spellStart"/>
            <w:r>
              <w:rPr>
                <w:rFonts w:ascii="Times New Roman" w:eastAsia="Times New Roman" w:hAnsi="Times New Roman"/>
                <w:i/>
                <w:iCs/>
                <w:lang w:eastAsia="lt-LT"/>
              </w:rPr>
              <w:t>Warssaw</w:t>
            </w:r>
            <w:proofErr w:type="spellEnd"/>
            <w:r>
              <w:rPr>
                <w:rFonts w:ascii="Times New Roman" w:eastAsia="Times New Roman" w:hAnsi="Times New Roman"/>
                <w:i/>
                <w:iCs/>
                <w:lang w:eastAsia="lt-LT"/>
              </w:rPr>
              <w:t>-Vilnius</w:t>
            </w:r>
          </w:p>
        </w:tc>
        <w:tc>
          <w:tcPr>
            <w:tcW w:w="709"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tcPr>
          <w:p w14:paraId="2AB9B0FD" w14:textId="77777777" w:rsidR="00EF7502" w:rsidRDefault="00EF7502" w:rsidP="000E2825">
            <w:pPr>
              <w:jc w:val="center"/>
              <w:rPr>
                <w:rFonts w:ascii="Times New Roman" w:eastAsia="Times New Roman" w:hAnsi="Times New Roman"/>
                <w:lang w:eastAsia="lt-LT"/>
              </w:rPr>
            </w:pPr>
            <w:r>
              <w:rPr>
                <w:rFonts w:ascii="Times New Roman" w:eastAsia="Times New Roman" w:hAnsi="Times New Roman"/>
                <w:lang w:eastAsia="lt-LT"/>
              </w:rPr>
              <w:t>1</w:t>
            </w:r>
          </w:p>
        </w:tc>
        <w:tc>
          <w:tcPr>
            <w:tcW w:w="931" w:type="dxa"/>
            <w:tcBorders>
              <w:top w:val="single" w:sz="4" w:space="0" w:color="auto"/>
              <w:bottom w:val="single" w:sz="4" w:space="0" w:color="000000"/>
              <w:right w:val="single" w:sz="4" w:space="0" w:color="000000"/>
            </w:tcBorders>
            <w:shd w:val="clear" w:color="auto" w:fill="auto"/>
            <w:noWrap/>
            <w:tcMar>
              <w:top w:w="0" w:type="dxa"/>
              <w:left w:w="108" w:type="dxa"/>
              <w:bottom w:w="0" w:type="dxa"/>
              <w:right w:w="108" w:type="dxa"/>
            </w:tcMar>
          </w:tcPr>
          <w:p w14:paraId="30C7A391" w14:textId="77777777" w:rsidR="00EF7502" w:rsidRDefault="00EF7502" w:rsidP="000E2825">
            <w:pPr>
              <w:jc w:val="center"/>
              <w:rPr>
                <w:rFonts w:ascii="Times New Roman" w:eastAsia="Times New Roman" w:hAnsi="Times New Roman"/>
                <w:lang w:eastAsia="lt-LT"/>
              </w:rPr>
            </w:pPr>
            <w:r>
              <w:rPr>
                <w:rFonts w:ascii="Times New Roman" w:eastAsia="Times New Roman" w:hAnsi="Times New Roman"/>
                <w:lang w:eastAsia="lt-LT"/>
              </w:rPr>
              <w:t>262</w:t>
            </w:r>
          </w:p>
        </w:tc>
        <w:tc>
          <w:tcPr>
            <w:tcW w:w="3359" w:type="dxa"/>
            <w:tcBorders>
              <w:top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14:paraId="75DABA5A" w14:textId="77777777" w:rsidR="00EF7502" w:rsidRDefault="00EF7502" w:rsidP="000E2825">
            <w:pPr>
              <w:rPr>
                <w:rFonts w:ascii="Times New Roman" w:eastAsia="Times New Roman" w:hAnsi="Times New Roman"/>
                <w:lang w:eastAsia="lt-LT"/>
              </w:rPr>
            </w:pPr>
            <w:r>
              <w:rPr>
                <w:rFonts w:ascii="Times New Roman" w:eastAsia="Times New Roman" w:hAnsi="Times New Roman"/>
                <w:lang w:eastAsia="lt-LT"/>
              </w:rPr>
              <w:t xml:space="preserve">Dėl skrydžių atšaukimo nevyko į komandiruotę. Sumokėtų pinigų negrąžino (grąžino tik kuro mokestį. Šia suma mažiname sąskaitos sumą -67,06 </w:t>
            </w:r>
            <w:proofErr w:type="spellStart"/>
            <w:r>
              <w:rPr>
                <w:rFonts w:ascii="Times New Roman" w:eastAsia="Times New Roman" w:hAnsi="Times New Roman"/>
                <w:lang w:eastAsia="lt-LT"/>
              </w:rPr>
              <w:t>eur</w:t>
            </w:r>
            <w:proofErr w:type="spellEnd"/>
            <w:r>
              <w:rPr>
                <w:rFonts w:ascii="Times New Roman" w:eastAsia="Times New Roman" w:hAnsi="Times New Roman"/>
                <w:lang w:eastAsia="lt-LT"/>
              </w:rPr>
              <w:t>)</w:t>
            </w:r>
          </w:p>
        </w:tc>
      </w:tr>
      <w:tr w:rsidR="00EF7502" w14:paraId="3DE9C4D6" w14:textId="77777777" w:rsidTr="000E2825">
        <w:trPr>
          <w:trHeight w:val="463"/>
        </w:trPr>
        <w:tc>
          <w:tcPr>
            <w:tcW w:w="536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5E12A1" w14:textId="77777777" w:rsidR="00EF7502" w:rsidRDefault="00EF7502" w:rsidP="000E2825">
            <w:pPr>
              <w:jc w:val="right"/>
              <w:rPr>
                <w:rFonts w:ascii="Times New Roman" w:eastAsia="Times New Roman" w:hAnsi="Times New Roman"/>
                <w:b/>
                <w:bCs/>
                <w:lang w:eastAsia="lt-LT"/>
              </w:rPr>
            </w:pPr>
            <w:r>
              <w:rPr>
                <w:rFonts w:ascii="Times New Roman" w:eastAsia="Times New Roman" w:hAnsi="Times New Roman"/>
                <w:b/>
                <w:bCs/>
                <w:lang w:eastAsia="lt-LT"/>
              </w:rPr>
              <w:t>Iš viso</w:t>
            </w:r>
          </w:p>
        </w:tc>
        <w:tc>
          <w:tcPr>
            <w:tcW w:w="931"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CFD769E" w14:textId="77777777" w:rsidR="00EF7502" w:rsidRDefault="00EF7502" w:rsidP="000E2825">
            <w:pPr>
              <w:jc w:val="center"/>
              <w:rPr>
                <w:rFonts w:ascii="Times New Roman" w:eastAsia="Times New Roman" w:hAnsi="Times New Roman"/>
                <w:b/>
                <w:bCs/>
                <w:lang w:eastAsia="lt-LT"/>
              </w:rPr>
            </w:pPr>
            <w:r>
              <w:rPr>
                <w:rFonts w:ascii="Times New Roman" w:eastAsia="Times New Roman" w:hAnsi="Times New Roman"/>
                <w:b/>
                <w:bCs/>
                <w:lang w:eastAsia="lt-LT"/>
              </w:rPr>
              <w:t>1316,28</w:t>
            </w:r>
          </w:p>
        </w:tc>
        <w:tc>
          <w:tcPr>
            <w:tcW w:w="3359" w:type="dxa"/>
            <w:tcBorders>
              <w:top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BC53DA" w14:textId="77777777" w:rsidR="00EF7502" w:rsidRDefault="00EF7502" w:rsidP="000E2825">
            <w:pPr>
              <w:rPr>
                <w:rFonts w:ascii="Times New Roman" w:eastAsia="Times New Roman" w:hAnsi="Times New Roman"/>
                <w:lang w:eastAsia="lt-LT"/>
              </w:rPr>
            </w:pPr>
          </w:p>
        </w:tc>
      </w:tr>
    </w:tbl>
    <w:p w14:paraId="1AC5318D" w14:textId="77777777" w:rsidR="00CB6578" w:rsidRDefault="00CB6578" w:rsidP="00EF7502">
      <w:pPr>
        <w:ind w:firstLine="567"/>
        <w:jc w:val="both"/>
        <w:rPr>
          <w:rFonts w:ascii="Times New Roman" w:eastAsiaTheme="minorEastAsia" w:hAnsi="Times New Roman" w:cs="Times New Roman"/>
          <w:b/>
          <w:bCs/>
          <w:sz w:val="24"/>
          <w:szCs w:val="24"/>
          <w:lang w:eastAsia="lt-LT"/>
        </w:rPr>
      </w:pPr>
    </w:p>
    <w:p w14:paraId="50534C27" w14:textId="133E2970" w:rsidR="00EF7502" w:rsidRPr="000B2381" w:rsidRDefault="00122E96" w:rsidP="00EF7502">
      <w:pPr>
        <w:ind w:firstLine="567"/>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5 </w:t>
      </w:r>
      <w:r w:rsidR="00EF7502" w:rsidRPr="00707CF2">
        <w:rPr>
          <w:rFonts w:ascii="Times New Roman" w:eastAsiaTheme="minorEastAsia" w:hAnsi="Times New Roman" w:cs="Times New Roman"/>
          <w:b/>
          <w:bCs/>
          <w:sz w:val="24"/>
          <w:szCs w:val="24"/>
          <w:lang w:eastAsia="lt-LT"/>
        </w:rPr>
        <w:t>NUTARTA.</w:t>
      </w:r>
      <w:r w:rsidR="00EF7502">
        <w:rPr>
          <w:rFonts w:ascii="Times New Roman" w:eastAsiaTheme="minorEastAsia" w:hAnsi="Times New Roman" w:cs="Times New Roman"/>
          <w:b/>
          <w:bCs/>
          <w:sz w:val="24"/>
          <w:szCs w:val="24"/>
          <w:lang w:eastAsia="lt-LT"/>
        </w:rPr>
        <w:t xml:space="preserve"> </w:t>
      </w:r>
      <w:r w:rsidRPr="000B2381">
        <w:rPr>
          <w:rFonts w:ascii="Times New Roman" w:eastAsiaTheme="minorEastAsia" w:hAnsi="Times New Roman" w:cs="Times New Roman"/>
          <w:b/>
          <w:bCs/>
          <w:sz w:val="24"/>
          <w:szCs w:val="24"/>
          <w:lang w:eastAsia="lt-LT"/>
        </w:rPr>
        <w:t>Pritarti kad lentelėje nurodytos išlaidos būtų pripažintos netinkamomis kompensuoti</w:t>
      </w:r>
      <w:r w:rsidR="00EF7502" w:rsidRPr="000B2381">
        <w:rPr>
          <w:rFonts w:ascii="Times New Roman" w:eastAsiaTheme="minorEastAsia" w:hAnsi="Times New Roman" w:cs="Times New Roman"/>
          <w:b/>
          <w:bCs/>
          <w:sz w:val="24"/>
          <w:szCs w:val="24"/>
          <w:lang w:eastAsia="lt-LT"/>
        </w:rPr>
        <w:t>.</w:t>
      </w:r>
    </w:p>
    <w:p w14:paraId="4C311C49" w14:textId="77777777" w:rsidR="00EF7502" w:rsidRDefault="00EF7502" w:rsidP="00EF7502">
      <w:pPr>
        <w:pStyle w:val="Sraopastraipa"/>
        <w:jc w:val="both"/>
        <w:rPr>
          <w:rFonts w:ascii="Times New Roman" w:hAnsi="Times New Roman"/>
          <w:sz w:val="24"/>
          <w:szCs w:val="24"/>
        </w:rPr>
      </w:pPr>
    </w:p>
    <w:p w14:paraId="3A40CCB0" w14:textId="3101814A" w:rsidR="00910C0A" w:rsidRPr="00910C0A" w:rsidRDefault="00EF7502" w:rsidP="000B2381">
      <w:pPr>
        <w:suppressAutoHyphens/>
        <w:autoSpaceDN w:val="0"/>
        <w:ind w:firstLine="567"/>
        <w:jc w:val="both"/>
        <w:textAlignment w:val="baseline"/>
        <w:rPr>
          <w:rFonts w:ascii="Times New Roman" w:eastAsia="Times New Roman" w:hAnsi="Times New Roman"/>
          <w:b/>
          <w:bCs/>
          <w:sz w:val="24"/>
          <w:szCs w:val="24"/>
          <w:lang w:eastAsia="lt-LT"/>
        </w:rPr>
      </w:pPr>
      <w:r w:rsidRPr="00910C0A">
        <w:rPr>
          <w:rFonts w:ascii="Times New Roman" w:eastAsia="Times New Roman" w:hAnsi="Times New Roman"/>
          <w:b/>
          <w:bCs/>
          <w:sz w:val="24"/>
          <w:szCs w:val="24"/>
          <w:lang w:eastAsia="lt-LT"/>
        </w:rPr>
        <w:t>6.</w:t>
      </w:r>
      <w:r w:rsidR="00910C0A" w:rsidRPr="00910C0A">
        <w:rPr>
          <w:rFonts w:ascii="Times New Roman" w:eastAsia="Times New Roman" w:hAnsi="Times New Roman"/>
          <w:b/>
          <w:bCs/>
          <w:sz w:val="24"/>
          <w:szCs w:val="24"/>
          <w:lang w:eastAsia="lt-LT"/>
        </w:rPr>
        <w:t xml:space="preserve"> SVARSTYTA</w:t>
      </w:r>
    </w:p>
    <w:p w14:paraId="6AF064C9" w14:textId="50CF4078" w:rsidR="00EF7502" w:rsidRPr="009B6413" w:rsidRDefault="00EF7502" w:rsidP="000B2381">
      <w:pPr>
        <w:suppressAutoHyphens/>
        <w:autoSpaceDN w:val="0"/>
        <w:ind w:firstLine="567"/>
        <w:jc w:val="both"/>
        <w:textAlignment w:val="baseline"/>
        <w:rPr>
          <w:sz w:val="24"/>
          <w:szCs w:val="24"/>
        </w:rPr>
      </w:pPr>
      <w:bookmarkStart w:id="6" w:name="_Hlk52531399"/>
      <w:r w:rsidRPr="009B6413">
        <w:rPr>
          <w:rFonts w:ascii="Times New Roman" w:eastAsia="Times New Roman" w:hAnsi="Times New Roman"/>
          <w:sz w:val="24"/>
          <w:szCs w:val="24"/>
          <w:lang w:eastAsia="lt-LT"/>
        </w:rPr>
        <w:t xml:space="preserve">SAM pavaldžioms biudžetinėms įstaigoms </w:t>
      </w:r>
      <w:r w:rsidR="00910C0A">
        <w:rPr>
          <w:rFonts w:ascii="Times New Roman" w:eastAsia="Times New Roman" w:hAnsi="Times New Roman"/>
          <w:sz w:val="24"/>
          <w:szCs w:val="24"/>
          <w:lang w:eastAsia="lt-LT"/>
        </w:rPr>
        <w:t xml:space="preserve">siūloma </w:t>
      </w:r>
      <w:r w:rsidRPr="009B6413">
        <w:rPr>
          <w:rFonts w:ascii="Times New Roman" w:eastAsia="Times New Roman" w:hAnsi="Times New Roman"/>
          <w:sz w:val="24"/>
          <w:szCs w:val="24"/>
          <w:lang w:eastAsia="lt-LT"/>
        </w:rPr>
        <w:t xml:space="preserve">kompensuoti 49 244 Eur </w:t>
      </w:r>
      <w:r w:rsidR="00A715F4" w:rsidRPr="009B6413">
        <w:rPr>
          <w:rFonts w:ascii="Times New Roman" w:eastAsia="Times New Roman" w:hAnsi="Times New Roman"/>
          <w:sz w:val="24"/>
          <w:szCs w:val="24"/>
          <w:lang w:eastAsia="lt-LT"/>
        </w:rPr>
        <w:t>deklaruotų išlaidų</w:t>
      </w:r>
      <w:bookmarkEnd w:id="6"/>
      <w:r w:rsidR="00A715F4" w:rsidRPr="009B6413">
        <w:rPr>
          <w:rFonts w:ascii="Times New Roman" w:eastAsia="Times New Roman" w:hAnsi="Times New Roman"/>
          <w:sz w:val="24"/>
          <w:szCs w:val="24"/>
          <w:lang w:eastAsia="lt-LT"/>
        </w:rPr>
        <w:t xml:space="preserve">, </w:t>
      </w:r>
      <w:r w:rsidRPr="009B6413">
        <w:rPr>
          <w:rFonts w:ascii="Times New Roman" w:eastAsia="Times New Roman" w:hAnsi="Times New Roman"/>
          <w:sz w:val="24"/>
          <w:szCs w:val="24"/>
          <w:lang w:eastAsia="lt-LT"/>
        </w:rPr>
        <w:t>argumentuojant, kad:</w:t>
      </w:r>
    </w:p>
    <w:p w14:paraId="23576882" w14:textId="77777777" w:rsidR="00EF7502" w:rsidRPr="000E2825" w:rsidRDefault="00EF7502" w:rsidP="00EF7502">
      <w:pPr>
        <w:pStyle w:val="Sraopastraipa"/>
        <w:ind w:left="0" w:firstLine="720"/>
        <w:jc w:val="both"/>
        <w:rPr>
          <w:rFonts w:ascii="Times New Roman" w:hAnsi="Times New Roman"/>
          <w:sz w:val="24"/>
          <w:szCs w:val="24"/>
        </w:rPr>
      </w:pPr>
      <w:r w:rsidRPr="000E2825">
        <w:rPr>
          <w:rFonts w:ascii="Times New Roman" w:hAnsi="Times New Roman"/>
          <w:sz w:val="24"/>
          <w:szCs w:val="24"/>
        </w:rPr>
        <w:t>Vadovaudamasi Lietuvos Respublikos žmonių užkrečiamųjų ligų profilaktikos ir kontrolės įstatymo 21 straipsnio 3 dalies 1 punktu, Lietuvos Respublikos civilinės saugos įstatymo 21 straipsnio 2 dalies 1 punktu, atsižvelgiant į nepalankią epideminę COVID-19 ligos (</w:t>
      </w:r>
      <w:proofErr w:type="spellStart"/>
      <w:r w:rsidRPr="000E2825">
        <w:rPr>
          <w:rFonts w:ascii="Times New Roman" w:hAnsi="Times New Roman"/>
          <w:sz w:val="24"/>
          <w:szCs w:val="24"/>
        </w:rPr>
        <w:t>koronavirusinės</w:t>
      </w:r>
      <w:proofErr w:type="spellEnd"/>
      <w:r w:rsidRPr="000E2825">
        <w:rPr>
          <w:rFonts w:ascii="Times New Roman" w:hAnsi="Times New Roman"/>
          <w:sz w:val="24"/>
          <w:szCs w:val="24"/>
        </w:rPr>
        <w:t xml:space="preserve"> infekcijos) situaciją ir sveikatos apsaugos ministro teikimą, taip pat į Lietuvos Respublikos Vyriausybės ekstremalių situacijų komisijos 2020 m. kovo 14 d. pasiūlymą, Lietuvos Respublikos Vyriausybė nuo kovo 16 d. 00. 00 val. visoje Lietuvos Respublikos teritorijoje paskelbė karantiną.</w:t>
      </w:r>
    </w:p>
    <w:p w14:paraId="6B5115DF" w14:textId="77777777" w:rsidR="00EF7502" w:rsidRDefault="00EF7502" w:rsidP="00EF7502">
      <w:pPr>
        <w:pStyle w:val="Sraopastraipa"/>
        <w:ind w:left="0" w:firstLine="720"/>
        <w:jc w:val="both"/>
      </w:pPr>
      <w:r w:rsidRPr="000E2825">
        <w:rPr>
          <w:rFonts w:ascii="Times New Roman" w:hAnsi="Times New Roman"/>
          <w:sz w:val="24"/>
          <w:szCs w:val="24"/>
        </w:rPr>
        <w:t xml:space="preserve"> Vienu iš LRV nutarimo punktų yra priimtas sprendimas dėl viešojo ir privataus sektoriaus veiklos: „</w:t>
      </w:r>
      <w:r w:rsidRPr="000E2825">
        <w:rPr>
          <w:rFonts w:ascii="Times New Roman" w:hAnsi="Times New Roman"/>
          <w:b/>
          <w:bCs/>
          <w:sz w:val="24"/>
          <w:szCs w:val="24"/>
        </w:rPr>
        <w:t>Valstybės ir savivaldybių institucijose, įstaigose, valstybės ir savivaldybių valdomose įmonėse darbas organizuojamas ir klientai aptarnaujami nuotoliniu būdu, išskyrus atvejus</w:t>
      </w:r>
      <w:r>
        <w:rPr>
          <w:rFonts w:ascii="Times New Roman" w:hAnsi="Times New Roman"/>
          <w:b/>
          <w:bCs/>
          <w:sz w:val="24"/>
          <w:szCs w:val="24"/>
        </w:rPr>
        <w:t>, kai būtina atitinkamas funkcijas atlikti darbo vietoje. Privaloma užtikrinti būtinųjų neatidėliotinų funkcijų atlikimą</w:t>
      </w:r>
      <w:r>
        <w:rPr>
          <w:rFonts w:ascii="Times New Roman" w:hAnsi="Times New Roman"/>
          <w:sz w:val="24"/>
          <w:szCs w:val="24"/>
        </w:rPr>
        <w:t>.“.</w:t>
      </w:r>
    </w:p>
    <w:p w14:paraId="20C0F344" w14:textId="77777777" w:rsidR="00EF7502" w:rsidRDefault="00EF7502" w:rsidP="00EF7502">
      <w:pPr>
        <w:pStyle w:val="Sraopastraipa"/>
        <w:ind w:left="0" w:firstLine="720"/>
        <w:jc w:val="both"/>
        <w:rPr>
          <w:rFonts w:ascii="Times New Roman" w:hAnsi="Times New Roman"/>
          <w:sz w:val="24"/>
          <w:szCs w:val="24"/>
        </w:rPr>
      </w:pPr>
      <w:r>
        <w:rPr>
          <w:rFonts w:ascii="Times New Roman" w:hAnsi="Times New Roman"/>
          <w:sz w:val="24"/>
          <w:szCs w:val="24"/>
        </w:rPr>
        <w:lastRenderedPageBreak/>
        <w:t xml:space="preserve"> Karantino rėžimas turi įtakos ir sveikatos apsaugos sektoriaus darbui, tačiau atkreiptinas dėmesys, kad Sveikatos apsaugos ministerija ir jai pavaldžios įstaigos yra atsakingosios institucijos, kurioms, atsižvelgiant į veiklos sritį ir gresiančios ar susidariusios valstybės lygio ekstremaliosios situacijos pobūdį, tenka atsakomybė už valstybės lygio ekstremaliosios situacijos likvidavimo ir jos padarinių šalinimo organizavimą</w:t>
      </w:r>
    </w:p>
    <w:p w14:paraId="254136DF" w14:textId="4BE7F710" w:rsidR="00EF7502" w:rsidRDefault="00EF7502" w:rsidP="00EF7502">
      <w:pPr>
        <w:pStyle w:val="Sraopastraipa"/>
        <w:ind w:left="0" w:firstLine="720"/>
        <w:jc w:val="both"/>
        <w:rPr>
          <w:rFonts w:ascii="Times New Roman" w:hAnsi="Times New Roman"/>
          <w:sz w:val="24"/>
          <w:szCs w:val="24"/>
        </w:rPr>
      </w:pPr>
      <w:r>
        <w:rPr>
          <w:rFonts w:ascii="Times New Roman" w:hAnsi="Times New Roman"/>
          <w:sz w:val="24"/>
          <w:szCs w:val="24"/>
        </w:rPr>
        <w:t xml:space="preserve">SMLPC </w:t>
      </w:r>
      <w:r w:rsidR="001E5192">
        <w:rPr>
          <w:rFonts w:ascii="Times New Roman" w:hAnsi="Times New Roman"/>
          <w:sz w:val="24"/>
          <w:szCs w:val="24"/>
        </w:rPr>
        <w:t>–</w:t>
      </w:r>
      <w:r>
        <w:rPr>
          <w:rFonts w:ascii="Times New Roman" w:hAnsi="Times New Roman"/>
          <w:sz w:val="24"/>
          <w:szCs w:val="24"/>
        </w:rPr>
        <w:t xml:space="preserve"> vykdė mokymus, todėl dėl darbuotojų ir dalyvių saugumo reikalavimų teko pasirūpinti kaukėmis, dezinfekcinėmis priemonėmis, bei įsigyti termometrą.</w:t>
      </w:r>
    </w:p>
    <w:p w14:paraId="51E2C135" w14:textId="77777777" w:rsidR="00EF7502" w:rsidRDefault="00EF7502" w:rsidP="00EF7502">
      <w:pPr>
        <w:pStyle w:val="Sraopastraipa"/>
        <w:ind w:left="0" w:firstLine="720"/>
        <w:jc w:val="both"/>
        <w:rPr>
          <w:rFonts w:ascii="Times New Roman" w:hAnsi="Times New Roman"/>
          <w:sz w:val="24"/>
          <w:szCs w:val="24"/>
        </w:rPr>
      </w:pPr>
      <w:r>
        <w:rPr>
          <w:rFonts w:ascii="Times New Roman" w:hAnsi="Times New Roman"/>
          <w:sz w:val="24"/>
          <w:szCs w:val="24"/>
        </w:rPr>
        <w:t>VASPVT – minėtu laikotarpiu vykdė planinius Įstaigų patikrinimus, įsigytos apsaugos priemonės buvo panaudotos Tarnybos darbuotojų saugumui užtikrinti, vadovaujantis operacijų vadovo rekomendacijomis.</w:t>
      </w:r>
    </w:p>
    <w:p w14:paraId="031AF0F0" w14:textId="69D4D621" w:rsidR="00EF7502" w:rsidRDefault="00EF7502" w:rsidP="00EF7502">
      <w:pPr>
        <w:pStyle w:val="Sraopastraipa"/>
        <w:ind w:left="0" w:firstLine="720"/>
        <w:jc w:val="both"/>
        <w:rPr>
          <w:rFonts w:ascii="Times New Roman" w:hAnsi="Times New Roman"/>
          <w:sz w:val="24"/>
          <w:szCs w:val="24"/>
        </w:rPr>
      </w:pPr>
      <w:r>
        <w:rPr>
          <w:rFonts w:ascii="Times New Roman" w:hAnsi="Times New Roman"/>
          <w:sz w:val="24"/>
          <w:szCs w:val="24"/>
        </w:rPr>
        <w:t>VTMT – VTMT vykdė tik  mums priskirtos programos 02.022.03.01.02. „Atlikti teismo ekspertizes (tyrimus), taikant naujausius mokslo pasiekimus ir nustatytus teismo ekspertizei (tyrimams) kokybės reikalavimus“ veiklas. Dėl susidariusios COVID -19 situacijos, užtikrinti įstaigos veiklai, buvo būtinos papildomos sanitarinės, apsaugos ir higienos priemonės, taip pat apranga, pirštinės, skydeliai, kombinezonai, antveidžiai, respiratoriai bei daugelis kitų prekių ir paslaugų (pvz. papildomos dezinfekcijos vienkartinės  paslaugos po patvirtintų tyrimų su teigiamu COVID</w:t>
      </w:r>
      <w:r w:rsidRPr="00860A04">
        <w:rPr>
          <w:rFonts w:ascii="Times New Roman" w:hAnsi="Times New Roman"/>
          <w:sz w:val="24"/>
          <w:szCs w:val="24"/>
        </w:rPr>
        <w:t>-19</w:t>
      </w:r>
      <w:r>
        <w:rPr>
          <w:rFonts w:ascii="Times New Roman" w:hAnsi="Times New Roman"/>
          <w:sz w:val="24"/>
          <w:szCs w:val="24"/>
        </w:rPr>
        <w:t xml:space="preserve">), bei sugriežtinti reikalavimai , kadangi nėra iš anksto žinoma, ar tiek </w:t>
      </w:r>
      <w:proofErr w:type="spellStart"/>
      <w:r>
        <w:rPr>
          <w:rFonts w:ascii="Times New Roman" w:hAnsi="Times New Roman"/>
          <w:sz w:val="24"/>
          <w:szCs w:val="24"/>
        </w:rPr>
        <w:t>autopsiniame</w:t>
      </w:r>
      <w:proofErr w:type="spellEnd"/>
      <w:r>
        <w:rPr>
          <w:rFonts w:ascii="Times New Roman" w:hAnsi="Times New Roman"/>
          <w:sz w:val="24"/>
          <w:szCs w:val="24"/>
        </w:rPr>
        <w:t xml:space="preserve"> sektoriuje, ar dirbant su gyvais asmenimis ar atliekant laboratorinius tyrimus, tyrimo objektai nebus užkrėsti COVID</w:t>
      </w:r>
      <w:r w:rsidRPr="00860A04">
        <w:rPr>
          <w:rFonts w:ascii="Times New Roman" w:hAnsi="Times New Roman"/>
          <w:sz w:val="24"/>
          <w:szCs w:val="24"/>
        </w:rPr>
        <w:t>-19</w:t>
      </w:r>
      <w:r>
        <w:rPr>
          <w:rFonts w:ascii="Times New Roman" w:hAnsi="Times New Roman"/>
          <w:sz w:val="24"/>
          <w:szCs w:val="24"/>
        </w:rPr>
        <w:t>.</w:t>
      </w:r>
    </w:p>
    <w:p w14:paraId="3B99E321" w14:textId="77777777" w:rsidR="00EF7502" w:rsidRDefault="00EF7502" w:rsidP="00EF7502">
      <w:pPr>
        <w:pStyle w:val="Sraopastraipa"/>
        <w:ind w:left="0" w:firstLine="720"/>
        <w:jc w:val="both"/>
        <w:rPr>
          <w:rFonts w:ascii="Times New Roman" w:hAnsi="Times New Roman"/>
          <w:sz w:val="24"/>
          <w:szCs w:val="24"/>
        </w:rPr>
      </w:pPr>
      <w:r>
        <w:rPr>
          <w:rFonts w:ascii="Times New Roman" w:hAnsi="Times New Roman"/>
          <w:sz w:val="24"/>
          <w:szCs w:val="24"/>
        </w:rPr>
        <w:t>VVKT – buvo pavesta daugybė svarbių funkcijų, susijusių su vaistų tiekimu, pristatymu, sutrikimų stebėsena, vaistų prekybos priežiūra, klinikiniais tyrimais, patarimų dėl vaistų kokybės, saugumo, suderinamumo teikimu. Visus šiuos procesus reikia prižiūrėti ir savalaikiai vertinti. Padalinių vadovai turėjo užtikrinti nepertraukiamą padalinio veiklą ir įsivertinti, ar bus užtikrintos būtinosios ir neatidėliotinos Tarnybai priskirtos funkcijos. Daliai Tarnybos darbuotojų buvo pavestos kitos srities funkcijos, ar netgi jų paprašyta prisidėti prie bendro SAM darbo valdant procesus ir vykdant funkcijas, susijusias su COVID-19  ligos valdymu (konsultacijos ir pan.).Išlaidos, dėl sveikatos apsaugos ministro-valstybės lygio ekstremalios situacijos valstybės operacijų vadovo sprendimuose pateiktų rekomendacijų vykdymo, susidarė siekiant maksimalaus darbo vietų saugumo reikalavimų.</w:t>
      </w:r>
    </w:p>
    <w:p w14:paraId="19AB4ED2" w14:textId="5BF476E6" w:rsidR="00EF7502" w:rsidRDefault="00EF7502" w:rsidP="00EF7502">
      <w:pPr>
        <w:ind w:firstLine="851"/>
        <w:jc w:val="both"/>
        <w:rPr>
          <w:rFonts w:ascii="Times New Roman" w:hAnsi="Times New Roman"/>
          <w:sz w:val="24"/>
          <w:szCs w:val="24"/>
        </w:rPr>
      </w:pPr>
      <w:r>
        <w:rPr>
          <w:rFonts w:ascii="Times New Roman" w:hAnsi="Times New Roman"/>
          <w:sz w:val="24"/>
          <w:szCs w:val="24"/>
        </w:rPr>
        <w:t>ULAC – pirko apsaugos, dezinfekcines ir kitas priemones vakcinų sandėlio veiklos organizavimui minėtu laikotarpiu, ULAC darbuotojų, dirbančių administraciniame pastate, ULAC  personalo  ir interesantų bei svečių apsaugai. Per šį laikotarpį apsaugos priemonės taip pat buvo naudojamos ULAC organizuojamuose seminaruose sveikatos priežiūros specialistams</w:t>
      </w:r>
    </w:p>
    <w:p w14:paraId="4C822D85" w14:textId="77777777" w:rsidR="00DC1634" w:rsidRDefault="00DC1634" w:rsidP="00EF7502">
      <w:pPr>
        <w:ind w:firstLine="851"/>
        <w:jc w:val="both"/>
        <w:rPr>
          <w:rFonts w:ascii="Times New Roman" w:hAnsi="Times New Roman"/>
          <w:sz w:val="24"/>
          <w:szCs w:val="24"/>
        </w:rPr>
      </w:pPr>
    </w:p>
    <w:p w14:paraId="554ECDB9" w14:textId="032F352B" w:rsidR="000E2825" w:rsidRPr="00910C0A" w:rsidRDefault="000E2825" w:rsidP="00910C0A">
      <w:pPr>
        <w:pStyle w:val="Sraopastraipa"/>
        <w:numPr>
          <w:ilvl w:val="0"/>
          <w:numId w:val="47"/>
        </w:numPr>
        <w:jc w:val="both"/>
        <w:rPr>
          <w:rFonts w:ascii="Times New Roman" w:eastAsia="Times New Roman" w:hAnsi="Times New Roman"/>
          <w:b/>
          <w:bCs/>
          <w:sz w:val="24"/>
          <w:szCs w:val="24"/>
          <w:lang w:eastAsia="lt-LT"/>
        </w:rPr>
      </w:pPr>
      <w:r w:rsidRPr="00910C0A">
        <w:rPr>
          <w:rFonts w:ascii="Times New Roman" w:eastAsiaTheme="minorEastAsia" w:hAnsi="Times New Roman" w:cs="Times New Roman"/>
          <w:b/>
          <w:bCs/>
          <w:sz w:val="24"/>
          <w:szCs w:val="24"/>
          <w:lang w:eastAsia="lt-LT"/>
        </w:rPr>
        <w:t xml:space="preserve">NUTARTA. </w:t>
      </w:r>
      <w:r w:rsidR="00A715F4" w:rsidRPr="00910C0A">
        <w:rPr>
          <w:rFonts w:ascii="Times New Roman" w:eastAsiaTheme="minorEastAsia" w:hAnsi="Times New Roman" w:cs="Times New Roman"/>
          <w:b/>
          <w:bCs/>
          <w:sz w:val="24"/>
          <w:szCs w:val="24"/>
          <w:lang w:eastAsia="lt-LT"/>
        </w:rPr>
        <w:t xml:space="preserve">Pritarti </w:t>
      </w:r>
      <w:r w:rsidR="00AC05EB" w:rsidRPr="00910C0A">
        <w:rPr>
          <w:rFonts w:ascii="Times New Roman" w:eastAsiaTheme="minorEastAsia" w:hAnsi="Times New Roman" w:cs="Times New Roman"/>
          <w:b/>
          <w:bCs/>
          <w:sz w:val="24"/>
          <w:szCs w:val="24"/>
          <w:lang w:eastAsia="lt-LT"/>
        </w:rPr>
        <w:t xml:space="preserve">BĮ </w:t>
      </w:r>
      <w:r w:rsidR="00A715F4" w:rsidRPr="00910C0A">
        <w:rPr>
          <w:rFonts w:ascii="Times New Roman" w:eastAsiaTheme="minorEastAsia" w:hAnsi="Times New Roman" w:cs="Times New Roman"/>
          <w:b/>
          <w:bCs/>
          <w:sz w:val="24"/>
          <w:szCs w:val="24"/>
          <w:lang w:eastAsia="lt-LT"/>
        </w:rPr>
        <w:t>patirtų išlaidų kompensavim</w:t>
      </w:r>
      <w:r w:rsidR="00AC05EB" w:rsidRPr="00910C0A">
        <w:rPr>
          <w:rFonts w:ascii="Times New Roman" w:eastAsiaTheme="minorEastAsia" w:hAnsi="Times New Roman" w:cs="Times New Roman"/>
          <w:b/>
          <w:bCs/>
          <w:sz w:val="24"/>
          <w:szCs w:val="24"/>
          <w:lang w:eastAsia="lt-LT"/>
        </w:rPr>
        <w:t>ui</w:t>
      </w:r>
      <w:r w:rsidR="00A715F4" w:rsidRPr="00910C0A">
        <w:rPr>
          <w:rFonts w:ascii="Times New Roman" w:eastAsiaTheme="minorEastAsia" w:hAnsi="Times New Roman" w:cs="Times New Roman"/>
          <w:b/>
          <w:bCs/>
          <w:sz w:val="24"/>
          <w:szCs w:val="24"/>
          <w:lang w:eastAsia="lt-LT"/>
        </w:rPr>
        <w:t xml:space="preserve">. </w:t>
      </w:r>
    </w:p>
    <w:p w14:paraId="6D1BF141" w14:textId="26062F87" w:rsidR="00FA6E18" w:rsidRDefault="00FA6E18" w:rsidP="00B65447">
      <w:pPr>
        <w:ind w:firstLine="567"/>
        <w:jc w:val="both"/>
        <w:rPr>
          <w:rFonts w:ascii="Times New Roman" w:eastAsia="Times New Roman" w:hAnsi="Times New Roman"/>
          <w:b/>
          <w:bCs/>
          <w:sz w:val="24"/>
          <w:szCs w:val="24"/>
          <w:lang w:eastAsia="lt-LT"/>
        </w:rPr>
      </w:pPr>
    </w:p>
    <w:p w14:paraId="7BBD7365" w14:textId="3419A6B5" w:rsidR="009B6413" w:rsidRPr="00910C0A" w:rsidRDefault="009B6413" w:rsidP="00294AEC">
      <w:pPr>
        <w:pStyle w:val="Sraopastraipa"/>
        <w:numPr>
          <w:ilvl w:val="0"/>
          <w:numId w:val="48"/>
        </w:numPr>
        <w:tabs>
          <w:tab w:val="left" w:pos="851"/>
        </w:tabs>
        <w:ind w:left="0" w:firstLine="567"/>
        <w:jc w:val="both"/>
        <w:rPr>
          <w:rFonts w:ascii="Times New Roman" w:eastAsia="Times New Roman" w:hAnsi="Times New Roman"/>
          <w:sz w:val="24"/>
          <w:szCs w:val="24"/>
          <w:lang w:eastAsia="lt-LT"/>
        </w:rPr>
      </w:pPr>
      <w:r w:rsidRPr="00910C0A">
        <w:rPr>
          <w:rFonts w:ascii="Times New Roman" w:eastAsia="Times New Roman" w:hAnsi="Times New Roman"/>
          <w:b/>
          <w:bCs/>
          <w:sz w:val="24"/>
          <w:szCs w:val="24"/>
          <w:lang w:eastAsia="lt-LT"/>
        </w:rPr>
        <w:t xml:space="preserve">SVARSTYTA.  </w:t>
      </w:r>
      <w:r w:rsidRPr="00910C0A">
        <w:rPr>
          <w:rFonts w:ascii="Times New Roman" w:eastAsia="Times New Roman" w:hAnsi="Times New Roman"/>
          <w:sz w:val="24"/>
          <w:szCs w:val="24"/>
          <w:lang w:eastAsia="lt-LT"/>
        </w:rPr>
        <w:t>Apibendrinti įstaigų patirtų išlaidų kompensavimo  rezultatai (priedas Nr.</w:t>
      </w:r>
      <w:r w:rsidR="00294AEC">
        <w:rPr>
          <w:rFonts w:ascii="Times New Roman" w:eastAsia="Times New Roman" w:hAnsi="Times New Roman"/>
          <w:sz w:val="24"/>
          <w:szCs w:val="24"/>
          <w:lang w:eastAsia="lt-LT"/>
        </w:rPr>
        <w:t xml:space="preserve">1) </w:t>
      </w:r>
      <w:r w:rsidR="00910C0A">
        <w:rPr>
          <w:rFonts w:ascii="Times New Roman" w:eastAsia="Times New Roman" w:hAnsi="Times New Roman"/>
          <w:sz w:val="24"/>
          <w:szCs w:val="24"/>
          <w:lang w:eastAsia="lt-LT"/>
        </w:rPr>
        <w:t xml:space="preserve">DG narės R. </w:t>
      </w:r>
      <w:proofErr w:type="spellStart"/>
      <w:r w:rsidR="00910C0A">
        <w:rPr>
          <w:rFonts w:ascii="Times New Roman" w:eastAsia="Times New Roman" w:hAnsi="Times New Roman"/>
          <w:sz w:val="24"/>
          <w:szCs w:val="24"/>
          <w:lang w:eastAsia="lt-LT"/>
        </w:rPr>
        <w:t>Banuškevičie</w:t>
      </w:r>
      <w:r w:rsidR="00294AEC">
        <w:rPr>
          <w:rFonts w:ascii="Times New Roman" w:eastAsia="Times New Roman" w:hAnsi="Times New Roman"/>
          <w:sz w:val="24"/>
          <w:szCs w:val="24"/>
          <w:lang w:eastAsia="lt-LT"/>
        </w:rPr>
        <w:t>nės</w:t>
      </w:r>
      <w:proofErr w:type="spellEnd"/>
      <w:r w:rsidR="00294AEC">
        <w:rPr>
          <w:rFonts w:ascii="Times New Roman" w:eastAsia="Times New Roman" w:hAnsi="Times New Roman"/>
          <w:sz w:val="24"/>
          <w:szCs w:val="24"/>
          <w:lang w:eastAsia="lt-LT"/>
        </w:rPr>
        <w:t xml:space="preserve"> pasiūlymas rengiant Lietuvos Respublikos Vyriausybės nutarimo projekto priedą įstaigų kompensuojamas sumas apvalinti eurų tikslumu (be centų).</w:t>
      </w:r>
    </w:p>
    <w:p w14:paraId="5062001C" w14:textId="2B360950" w:rsidR="009B6413" w:rsidRPr="00910C0A" w:rsidRDefault="00706D87" w:rsidP="00910C0A">
      <w:pPr>
        <w:pStyle w:val="Sraopastraipa"/>
        <w:numPr>
          <w:ilvl w:val="0"/>
          <w:numId w:val="49"/>
        </w:numPr>
        <w:ind w:hanging="153"/>
        <w:jc w:val="both"/>
        <w:rPr>
          <w:rFonts w:ascii="Times New Roman" w:eastAsia="Times New Roman" w:hAnsi="Times New Roman"/>
          <w:sz w:val="24"/>
          <w:szCs w:val="24"/>
          <w:lang w:eastAsia="lt-LT"/>
        </w:rPr>
      </w:pPr>
      <w:r w:rsidRPr="00910C0A">
        <w:rPr>
          <w:rFonts w:ascii="Times New Roman" w:eastAsia="Times New Roman" w:hAnsi="Times New Roman"/>
          <w:b/>
          <w:bCs/>
          <w:sz w:val="24"/>
          <w:szCs w:val="24"/>
          <w:lang w:eastAsia="lt-LT"/>
        </w:rPr>
        <w:t>NUTARTA.</w:t>
      </w:r>
    </w:p>
    <w:p w14:paraId="5DADA59C" w14:textId="76335301" w:rsidR="00706D87" w:rsidRPr="00706D87" w:rsidRDefault="00706D87" w:rsidP="00706D87">
      <w:pPr>
        <w:pStyle w:val="Sraopastraipa"/>
        <w:ind w:left="567"/>
        <w:jc w:val="both"/>
        <w:rPr>
          <w:rFonts w:ascii="Times New Roman" w:eastAsia="Times New Roman" w:hAnsi="Times New Roman"/>
          <w:sz w:val="24"/>
          <w:szCs w:val="24"/>
          <w:lang w:eastAsia="lt-LT"/>
        </w:rPr>
      </w:pPr>
      <w:r w:rsidRPr="00706D87">
        <w:rPr>
          <w:rFonts w:ascii="Times New Roman" w:eastAsia="Times New Roman" w:hAnsi="Times New Roman"/>
          <w:sz w:val="24"/>
          <w:szCs w:val="24"/>
          <w:lang w:eastAsia="lt-LT"/>
        </w:rPr>
        <w:t>7</w:t>
      </w:r>
      <w:r w:rsidR="009B6413" w:rsidRPr="00706D87">
        <w:rPr>
          <w:rFonts w:ascii="Times New Roman" w:eastAsia="Times New Roman" w:hAnsi="Times New Roman"/>
          <w:sz w:val="24"/>
          <w:szCs w:val="24"/>
          <w:lang w:eastAsia="lt-LT"/>
        </w:rPr>
        <w:t>.1. Siūl</w:t>
      </w:r>
      <w:r w:rsidR="00910C0A">
        <w:rPr>
          <w:rFonts w:ascii="Times New Roman" w:eastAsia="Times New Roman" w:hAnsi="Times New Roman"/>
          <w:sz w:val="24"/>
          <w:szCs w:val="24"/>
          <w:lang w:eastAsia="lt-LT"/>
        </w:rPr>
        <w:t>yti</w:t>
      </w:r>
      <w:r w:rsidR="009B6413" w:rsidRPr="00706D87">
        <w:rPr>
          <w:rFonts w:ascii="Times New Roman" w:eastAsia="Times New Roman" w:hAnsi="Times New Roman"/>
          <w:sz w:val="24"/>
          <w:szCs w:val="24"/>
          <w:lang w:eastAsia="lt-LT"/>
        </w:rPr>
        <w:t>, kad I grupės ASPĮ būtų kompensuoti 11 320 200,51 Eur (96,7 proc.) deklaruotų išlaidų;</w:t>
      </w:r>
    </w:p>
    <w:p w14:paraId="361BD275" w14:textId="66484CEC" w:rsidR="00706D87" w:rsidRPr="00706D87" w:rsidRDefault="00706D87" w:rsidP="00706D87">
      <w:pPr>
        <w:pStyle w:val="Sraopastraipa"/>
        <w:ind w:left="567"/>
        <w:jc w:val="both"/>
        <w:rPr>
          <w:rFonts w:ascii="Times New Roman" w:eastAsia="Times New Roman" w:hAnsi="Times New Roman"/>
          <w:sz w:val="24"/>
          <w:szCs w:val="24"/>
          <w:lang w:eastAsia="lt-LT"/>
        </w:rPr>
      </w:pPr>
      <w:r w:rsidRPr="00706D87">
        <w:rPr>
          <w:rFonts w:ascii="Times New Roman" w:eastAsia="Times New Roman" w:hAnsi="Times New Roman"/>
          <w:sz w:val="24"/>
          <w:szCs w:val="24"/>
          <w:lang w:eastAsia="lt-LT"/>
        </w:rPr>
        <w:t>7</w:t>
      </w:r>
      <w:r w:rsidR="009B6413" w:rsidRPr="00706D87">
        <w:rPr>
          <w:rFonts w:ascii="Times New Roman" w:eastAsia="Times New Roman" w:hAnsi="Times New Roman"/>
          <w:sz w:val="24"/>
          <w:szCs w:val="24"/>
          <w:lang w:eastAsia="lt-LT"/>
        </w:rPr>
        <w:t>.2. Siūl</w:t>
      </w:r>
      <w:r w:rsidR="00910C0A">
        <w:rPr>
          <w:rFonts w:ascii="Times New Roman" w:eastAsia="Times New Roman" w:hAnsi="Times New Roman"/>
          <w:sz w:val="24"/>
          <w:szCs w:val="24"/>
          <w:lang w:eastAsia="lt-LT"/>
        </w:rPr>
        <w:t>yti</w:t>
      </w:r>
      <w:r w:rsidR="009B6413" w:rsidRPr="00706D87">
        <w:rPr>
          <w:rFonts w:ascii="Times New Roman" w:eastAsia="Times New Roman" w:hAnsi="Times New Roman"/>
          <w:sz w:val="24"/>
          <w:szCs w:val="24"/>
          <w:lang w:eastAsia="lt-LT"/>
        </w:rPr>
        <w:t>, kad II grupės ASPĮ  būtų kompensuoti 1 891 504,01 Eur (88,2 proc.) deklaruotų išlaidų;</w:t>
      </w:r>
    </w:p>
    <w:p w14:paraId="4DE9EDEE" w14:textId="14D95648" w:rsidR="00706D87" w:rsidRPr="00706D87" w:rsidRDefault="00706D87" w:rsidP="00706D87">
      <w:pPr>
        <w:pStyle w:val="Sraopastraipa"/>
        <w:ind w:left="567"/>
        <w:jc w:val="both"/>
        <w:rPr>
          <w:rFonts w:ascii="Times New Roman" w:eastAsia="Times New Roman" w:hAnsi="Times New Roman"/>
          <w:sz w:val="24"/>
          <w:szCs w:val="24"/>
          <w:lang w:eastAsia="lt-LT"/>
        </w:rPr>
      </w:pPr>
      <w:r w:rsidRPr="00706D87">
        <w:rPr>
          <w:rFonts w:ascii="Times New Roman" w:eastAsia="Times New Roman" w:hAnsi="Times New Roman"/>
          <w:sz w:val="24"/>
          <w:szCs w:val="24"/>
          <w:lang w:eastAsia="lt-LT"/>
        </w:rPr>
        <w:t>7.3. Siūl</w:t>
      </w:r>
      <w:r w:rsidR="00910C0A">
        <w:rPr>
          <w:rFonts w:ascii="Times New Roman" w:eastAsia="Times New Roman" w:hAnsi="Times New Roman"/>
          <w:sz w:val="24"/>
          <w:szCs w:val="24"/>
          <w:lang w:eastAsia="lt-LT"/>
        </w:rPr>
        <w:t>yti</w:t>
      </w:r>
      <w:r w:rsidRPr="00706D87">
        <w:rPr>
          <w:rFonts w:ascii="Times New Roman" w:eastAsia="Times New Roman" w:hAnsi="Times New Roman"/>
          <w:sz w:val="24"/>
          <w:szCs w:val="24"/>
          <w:lang w:eastAsia="lt-LT"/>
        </w:rPr>
        <w:t>, kad SAM pavaldžioms biudžetinėms įstaigoms būtų kompensuoti 49 244 Eur deklaruotų išlaidų</w:t>
      </w:r>
    </w:p>
    <w:p w14:paraId="0C596826" w14:textId="6C650DB5" w:rsidR="00706D87" w:rsidRPr="00706D87" w:rsidRDefault="00706D87" w:rsidP="00706D87">
      <w:pPr>
        <w:pStyle w:val="Sraopastraipa"/>
        <w:ind w:left="567"/>
        <w:jc w:val="both"/>
        <w:rPr>
          <w:rFonts w:ascii="Times New Roman" w:eastAsia="Times New Roman" w:hAnsi="Times New Roman"/>
          <w:sz w:val="24"/>
          <w:szCs w:val="24"/>
          <w:lang w:eastAsia="lt-LT"/>
        </w:rPr>
      </w:pPr>
      <w:r w:rsidRPr="00706D87">
        <w:rPr>
          <w:rFonts w:ascii="Times New Roman" w:eastAsia="Times New Roman" w:hAnsi="Times New Roman"/>
          <w:sz w:val="24"/>
          <w:szCs w:val="24"/>
          <w:lang w:eastAsia="lt-LT"/>
        </w:rPr>
        <w:lastRenderedPageBreak/>
        <w:t xml:space="preserve">7.4. </w:t>
      </w:r>
      <w:r w:rsidR="00910C0A">
        <w:rPr>
          <w:rFonts w:ascii="Times New Roman" w:eastAsia="Times New Roman" w:hAnsi="Times New Roman"/>
          <w:sz w:val="24"/>
          <w:szCs w:val="24"/>
          <w:lang w:eastAsia="lt-LT"/>
        </w:rPr>
        <w:t xml:space="preserve"> </w:t>
      </w:r>
      <w:r w:rsidR="00F91C7A" w:rsidRPr="00706D87">
        <w:rPr>
          <w:rFonts w:ascii="Times New Roman" w:eastAsiaTheme="minorEastAsia" w:hAnsi="Times New Roman" w:cs="Times New Roman"/>
          <w:sz w:val="24"/>
          <w:szCs w:val="24"/>
          <w:lang w:eastAsia="lt-LT"/>
        </w:rPr>
        <w:t xml:space="preserve">Pritarti </w:t>
      </w:r>
      <w:r w:rsidRPr="00706D87">
        <w:rPr>
          <w:rFonts w:ascii="Times New Roman" w:eastAsiaTheme="minorEastAsia" w:hAnsi="Times New Roman" w:cs="Times New Roman"/>
          <w:sz w:val="24"/>
          <w:szCs w:val="24"/>
          <w:lang w:eastAsia="lt-LT"/>
        </w:rPr>
        <w:t>pasiūlymui, kad v</w:t>
      </w:r>
      <w:r w:rsidR="00F91C7A" w:rsidRPr="00706D87">
        <w:rPr>
          <w:rFonts w:ascii="Times New Roman" w:eastAsia="Times New Roman" w:hAnsi="Times New Roman"/>
          <w:sz w:val="24"/>
          <w:szCs w:val="24"/>
          <w:lang w:eastAsia="lt-LT"/>
        </w:rPr>
        <w:t>adovaujantis patikslintais skaičiavimas dėl kompensuojamų sumų rengti Lietuvos Respublikos Vyriausybės nutarimo projektą ir jo priedus, kuriuose būtų nurodytos įstaigos ir joms skiriamos sumos patirtų išlaidų dėl COVID-19 kompensavimui.</w:t>
      </w:r>
    </w:p>
    <w:p w14:paraId="5664A8AB" w14:textId="61194691" w:rsidR="00F91C7A" w:rsidRPr="00706D87" w:rsidRDefault="00706D87" w:rsidP="00706D87">
      <w:pPr>
        <w:pStyle w:val="Sraopastraipa"/>
        <w:ind w:left="567"/>
        <w:jc w:val="both"/>
        <w:rPr>
          <w:rFonts w:ascii="Times New Roman" w:eastAsia="Times New Roman" w:hAnsi="Times New Roman"/>
          <w:sz w:val="24"/>
          <w:szCs w:val="24"/>
          <w:lang w:eastAsia="lt-LT"/>
        </w:rPr>
      </w:pPr>
      <w:r w:rsidRPr="00706D87">
        <w:rPr>
          <w:rFonts w:ascii="Times New Roman" w:eastAsia="Times New Roman" w:hAnsi="Times New Roman"/>
          <w:sz w:val="24"/>
          <w:szCs w:val="24"/>
          <w:lang w:eastAsia="lt-LT"/>
        </w:rPr>
        <w:t xml:space="preserve">7.5. </w:t>
      </w:r>
      <w:r w:rsidR="00F91C7A" w:rsidRPr="00706D87">
        <w:rPr>
          <w:rFonts w:ascii="Times New Roman" w:eastAsiaTheme="minorEastAsia" w:hAnsi="Times New Roman" w:cs="Times New Roman"/>
          <w:sz w:val="24"/>
          <w:szCs w:val="24"/>
          <w:lang w:eastAsia="lt-LT"/>
        </w:rPr>
        <w:t xml:space="preserve">Pritarti </w:t>
      </w:r>
      <w:r w:rsidRPr="00706D87">
        <w:rPr>
          <w:rFonts w:ascii="Times New Roman" w:eastAsiaTheme="minorEastAsia" w:hAnsi="Times New Roman" w:cs="Times New Roman"/>
          <w:sz w:val="24"/>
          <w:szCs w:val="24"/>
          <w:lang w:eastAsia="lt-LT"/>
        </w:rPr>
        <w:t xml:space="preserve">pasiūlymui, kad </w:t>
      </w:r>
      <w:r w:rsidR="00F91C7A" w:rsidRPr="00706D87">
        <w:rPr>
          <w:rFonts w:ascii="Times New Roman" w:hAnsi="Times New Roman"/>
          <w:sz w:val="24"/>
          <w:szCs w:val="24"/>
        </w:rPr>
        <w:t>įstaigų patirtas išlaidas</w:t>
      </w:r>
      <w:r w:rsidR="00DC1634" w:rsidRPr="00706D87">
        <w:rPr>
          <w:rFonts w:ascii="Times New Roman" w:hAnsi="Times New Roman"/>
          <w:sz w:val="24"/>
          <w:szCs w:val="24"/>
        </w:rPr>
        <w:t>, susijusias su COVID-19 liga (</w:t>
      </w:r>
      <w:proofErr w:type="spellStart"/>
      <w:r w:rsidR="00DC1634" w:rsidRPr="00706D87">
        <w:rPr>
          <w:rFonts w:ascii="Times New Roman" w:hAnsi="Times New Roman"/>
          <w:sz w:val="24"/>
          <w:szCs w:val="24"/>
        </w:rPr>
        <w:t>koronaviruso</w:t>
      </w:r>
      <w:proofErr w:type="spellEnd"/>
      <w:r w:rsidR="00DC1634" w:rsidRPr="00706D87">
        <w:rPr>
          <w:rFonts w:ascii="Times New Roman" w:hAnsi="Times New Roman"/>
          <w:sz w:val="24"/>
          <w:szCs w:val="24"/>
        </w:rPr>
        <w:t xml:space="preserve"> infekcija),</w:t>
      </w:r>
      <w:r w:rsidR="00F91C7A" w:rsidRPr="00706D87">
        <w:rPr>
          <w:rFonts w:ascii="Times New Roman" w:hAnsi="Times New Roman"/>
          <w:sz w:val="24"/>
          <w:szCs w:val="24"/>
        </w:rPr>
        <w:t xml:space="preserve"> kompensuoti eurų tikslumu (be centų).</w:t>
      </w:r>
    </w:p>
    <w:p w14:paraId="6A262D07" w14:textId="45CEA9D2" w:rsidR="00F91C7A" w:rsidRDefault="00F91C7A" w:rsidP="00F91C7A">
      <w:pPr>
        <w:ind w:firstLine="851"/>
        <w:jc w:val="both"/>
        <w:rPr>
          <w:rFonts w:ascii="Times New Roman" w:eastAsia="Times New Roman" w:hAnsi="Times New Roman"/>
          <w:b/>
          <w:bCs/>
          <w:sz w:val="24"/>
          <w:szCs w:val="24"/>
          <w:lang w:eastAsia="lt-LT"/>
        </w:rPr>
      </w:pPr>
    </w:p>
    <w:p w14:paraId="5912C3E3" w14:textId="77777777" w:rsidR="000B2381" w:rsidRDefault="00E854CE" w:rsidP="000E2825">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PRIDEDAMA. </w:t>
      </w:r>
    </w:p>
    <w:p w14:paraId="0383CA8E" w14:textId="33332948" w:rsidR="000B2381" w:rsidRPr="00860A04" w:rsidRDefault="000B2381" w:rsidP="000E2825">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Priedas Nr. </w:t>
      </w:r>
      <w:r w:rsidR="00834EF1">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Įstaigų deklaruotų išlaidų kompensavimo rezultatų suvestinė, 2 lapai</w:t>
      </w:r>
      <w:r w:rsidR="00834EF1">
        <w:rPr>
          <w:rFonts w:ascii="Times New Roman" w:eastAsia="Times New Roman" w:hAnsi="Times New Roman" w:cs="Times New Roman"/>
          <w:sz w:val="24"/>
          <w:szCs w:val="24"/>
          <w:lang w:eastAsia="lt-LT"/>
        </w:rPr>
        <w:t>,</w:t>
      </w:r>
    </w:p>
    <w:p w14:paraId="28C253D3" w14:textId="04044762" w:rsidR="00834EF1" w:rsidRDefault="00834EF1" w:rsidP="00834EF1">
      <w:pPr>
        <w:ind w:firstLine="567"/>
        <w:jc w:val="both"/>
        <w:rPr>
          <w:rFonts w:ascii="Times New Roman" w:eastAsia="Times New Roman" w:hAnsi="Times New Roman" w:cs="Times New Roman"/>
          <w:sz w:val="24"/>
          <w:szCs w:val="24"/>
          <w:lang w:eastAsia="lt-LT"/>
        </w:rPr>
      </w:pPr>
      <w:r w:rsidRPr="00706D87">
        <w:rPr>
          <w:rFonts w:ascii="Times New Roman" w:eastAsia="Times New Roman" w:hAnsi="Times New Roman" w:cs="Times New Roman"/>
          <w:sz w:val="24"/>
          <w:szCs w:val="24"/>
          <w:lang w:eastAsia="lt-LT"/>
        </w:rPr>
        <w:t xml:space="preserve">Priedas Nr. 2. PSO bukletas apie </w:t>
      </w:r>
      <w:proofErr w:type="spellStart"/>
      <w:r w:rsidRPr="00706D87">
        <w:rPr>
          <w:rFonts w:ascii="Times New Roman" w:eastAsia="Times New Roman" w:hAnsi="Times New Roman" w:cs="Times New Roman"/>
          <w:i/>
          <w:iCs/>
          <w:sz w:val="24"/>
          <w:szCs w:val="24"/>
          <w:lang w:eastAsia="lt-LT"/>
        </w:rPr>
        <w:t>Xpert</w:t>
      </w:r>
      <w:proofErr w:type="spellEnd"/>
      <w:r w:rsidRPr="00706D87">
        <w:rPr>
          <w:rFonts w:ascii="Times New Roman" w:eastAsia="Times New Roman" w:hAnsi="Times New Roman" w:cs="Times New Roman"/>
          <w:i/>
          <w:iCs/>
          <w:sz w:val="24"/>
          <w:szCs w:val="24"/>
          <w:lang w:eastAsia="lt-LT"/>
        </w:rPr>
        <w:t xml:space="preserve"> </w:t>
      </w:r>
      <w:proofErr w:type="spellStart"/>
      <w:r w:rsidRPr="00706D87">
        <w:rPr>
          <w:rFonts w:ascii="Times New Roman" w:eastAsia="Times New Roman" w:hAnsi="Times New Roman" w:cs="Times New Roman"/>
          <w:i/>
          <w:iCs/>
          <w:sz w:val="24"/>
          <w:szCs w:val="24"/>
          <w:lang w:eastAsia="lt-LT"/>
        </w:rPr>
        <w:t>Xpress</w:t>
      </w:r>
      <w:proofErr w:type="spellEnd"/>
      <w:r w:rsidRPr="00706D87">
        <w:rPr>
          <w:rFonts w:ascii="Times New Roman" w:eastAsia="Times New Roman" w:hAnsi="Times New Roman" w:cs="Times New Roman"/>
          <w:i/>
          <w:iCs/>
          <w:sz w:val="24"/>
          <w:szCs w:val="24"/>
          <w:lang w:eastAsia="lt-LT"/>
        </w:rPr>
        <w:t xml:space="preserve"> SARS-CoV-2</w:t>
      </w:r>
      <w:r w:rsidRPr="00706D87">
        <w:rPr>
          <w:rFonts w:ascii="Times New Roman" w:eastAsia="Times New Roman" w:hAnsi="Times New Roman" w:cs="Times New Roman"/>
          <w:sz w:val="24"/>
          <w:szCs w:val="24"/>
          <w:lang w:eastAsia="lt-LT"/>
        </w:rPr>
        <w:t xml:space="preserve"> testą (atskiras failas), 29 lapai.</w:t>
      </w:r>
    </w:p>
    <w:p w14:paraId="27A74B51" w14:textId="4D487987" w:rsidR="004300FC" w:rsidRDefault="004300FC" w:rsidP="00C706B1">
      <w:pPr>
        <w:ind w:firstLine="567"/>
        <w:jc w:val="both"/>
        <w:rPr>
          <w:rFonts w:ascii="Times New Roman" w:eastAsiaTheme="minorEastAsia" w:hAnsi="Times New Roman" w:cs="Times New Roman"/>
          <w:sz w:val="24"/>
          <w:szCs w:val="24"/>
          <w:lang w:eastAsia="lt-LT"/>
        </w:rPr>
      </w:pPr>
    </w:p>
    <w:p w14:paraId="706AFB7E" w14:textId="533F0D9A" w:rsidR="00F96BD6" w:rsidRDefault="00F96BD6" w:rsidP="00C706B1">
      <w:pPr>
        <w:ind w:firstLine="567"/>
        <w:jc w:val="both"/>
        <w:rPr>
          <w:rFonts w:ascii="Times New Roman" w:eastAsiaTheme="minorEastAsia" w:hAnsi="Times New Roman" w:cs="Times New Roman"/>
          <w:sz w:val="24"/>
          <w:szCs w:val="24"/>
          <w:lang w:eastAsia="lt-LT"/>
        </w:rPr>
      </w:pPr>
    </w:p>
    <w:p w14:paraId="34F9BE76" w14:textId="6C0C95D2" w:rsidR="00F96BD6" w:rsidRDefault="00F96BD6" w:rsidP="00C706B1">
      <w:pPr>
        <w:ind w:firstLine="567"/>
        <w:jc w:val="both"/>
        <w:rPr>
          <w:rFonts w:ascii="Times New Roman" w:eastAsiaTheme="minorEastAsia" w:hAnsi="Times New Roman" w:cs="Times New Roman"/>
          <w:sz w:val="24"/>
          <w:szCs w:val="24"/>
          <w:lang w:eastAsia="lt-LT"/>
        </w:rPr>
      </w:pPr>
    </w:p>
    <w:p w14:paraId="39DC9B24" w14:textId="77777777" w:rsidR="00F96BD6" w:rsidRDefault="00F96BD6" w:rsidP="00C706B1">
      <w:pPr>
        <w:ind w:firstLine="567"/>
        <w:jc w:val="both"/>
        <w:rPr>
          <w:rFonts w:ascii="Times New Roman" w:eastAsiaTheme="minorEastAsia" w:hAnsi="Times New Roman" w:cs="Times New Roman"/>
          <w:sz w:val="24"/>
          <w:szCs w:val="24"/>
          <w:lang w:eastAsia="lt-LT"/>
        </w:rPr>
      </w:pPr>
    </w:p>
    <w:p w14:paraId="721D1179" w14:textId="77777777" w:rsidR="001B3FFE" w:rsidRPr="00106BF9" w:rsidRDefault="001B3FFE" w:rsidP="004B4688">
      <w:pPr>
        <w:tabs>
          <w:tab w:val="left" w:pos="567"/>
        </w:tabs>
        <w:jc w:val="both"/>
        <w:rPr>
          <w:rFonts w:ascii="Times New Roman" w:eastAsiaTheme="minorEastAsia" w:hAnsi="Times New Roman" w:cs="Times New Roman"/>
          <w:sz w:val="24"/>
          <w:szCs w:val="24"/>
          <w:lang w:eastAsia="lt-LT"/>
        </w:rPr>
      </w:pPr>
    </w:p>
    <w:p w14:paraId="312B489C" w14:textId="4BF2FA44" w:rsidR="00D53D11" w:rsidRDefault="00D53D11" w:rsidP="004B4688">
      <w:pPr>
        <w:tabs>
          <w:tab w:val="left" w:pos="567"/>
        </w:tabs>
        <w:jc w:val="both"/>
        <w:rPr>
          <w:rFonts w:ascii="Times New Roman" w:eastAsiaTheme="minorEastAsia" w:hAnsi="Times New Roman" w:cs="Times New Roman"/>
          <w:sz w:val="24"/>
          <w:szCs w:val="24"/>
          <w:lang w:eastAsia="lt-LT"/>
        </w:rPr>
      </w:pPr>
      <w:r w:rsidRPr="00106BF9">
        <w:rPr>
          <w:rFonts w:ascii="Times New Roman" w:eastAsiaTheme="minorEastAsia" w:hAnsi="Times New Roman" w:cs="Times New Roman"/>
          <w:sz w:val="24"/>
          <w:szCs w:val="24"/>
          <w:lang w:eastAsia="lt-LT"/>
        </w:rPr>
        <w:t>Darbo grupės vadovė</w:t>
      </w:r>
      <w:r w:rsidRPr="00106BF9">
        <w:rPr>
          <w:rFonts w:ascii="Times New Roman" w:eastAsiaTheme="minorEastAsia" w:hAnsi="Times New Roman" w:cs="Times New Roman"/>
          <w:sz w:val="24"/>
          <w:szCs w:val="24"/>
          <w:lang w:eastAsia="lt-LT"/>
        </w:rPr>
        <w:tab/>
      </w:r>
      <w:r w:rsidRPr="00106BF9">
        <w:rPr>
          <w:rFonts w:ascii="Times New Roman" w:eastAsiaTheme="minorEastAsia" w:hAnsi="Times New Roman" w:cs="Times New Roman"/>
          <w:sz w:val="24"/>
          <w:szCs w:val="24"/>
          <w:lang w:eastAsia="lt-LT"/>
        </w:rPr>
        <w:tab/>
      </w:r>
      <w:r w:rsidRPr="00106BF9">
        <w:rPr>
          <w:rFonts w:ascii="Times New Roman" w:eastAsiaTheme="minorEastAsia" w:hAnsi="Times New Roman" w:cs="Times New Roman"/>
          <w:sz w:val="24"/>
          <w:szCs w:val="24"/>
          <w:lang w:eastAsia="lt-LT"/>
        </w:rPr>
        <w:tab/>
      </w:r>
      <w:r w:rsidRPr="00106BF9">
        <w:rPr>
          <w:rFonts w:ascii="Times New Roman" w:eastAsiaTheme="minorEastAsia" w:hAnsi="Times New Roman" w:cs="Times New Roman"/>
          <w:sz w:val="24"/>
          <w:szCs w:val="24"/>
          <w:lang w:eastAsia="lt-LT"/>
        </w:rPr>
        <w:tab/>
      </w:r>
      <w:r w:rsidR="004300FC">
        <w:rPr>
          <w:rFonts w:ascii="Times New Roman" w:eastAsiaTheme="minorEastAsia" w:hAnsi="Times New Roman" w:cs="Times New Roman"/>
          <w:sz w:val="24"/>
          <w:szCs w:val="24"/>
          <w:lang w:eastAsia="lt-LT"/>
        </w:rPr>
        <w:t xml:space="preserve">                </w:t>
      </w:r>
      <w:r w:rsidRPr="00106BF9">
        <w:rPr>
          <w:rFonts w:ascii="Times New Roman" w:eastAsiaTheme="minorEastAsia" w:hAnsi="Times New Roman" w:cs="Times New Roman"/>
          <w:sz w:val="24"/>
          <w:szCs w:val="24"/>
          <w:lang w:eastAsia="lt-LT"/>
        </w:rPr>
        <w:t>Raimonda Janonienė</w:t>
      </w:r>
    </w:p>
    <w:p w14:paraId="4377E3BC" w14:textId="77777777" w:rsidR="00A715F4" w:rsidRPr="00106BF9" w:rsidRDefault="00A715F4" w:rsidP="004B4688">
      <w:pPr>
        <w:tabs>
          <w:tab w:val="left" w:pos="567"/>
        </w:tabs>
        <w:jc w:val="both"/>
        <w:rPr>
          <w:rFonts w:ascii="Times New Roman" w:eastAsiaTheme="minorEastAsia" w:hAnsi="Times New Roman" w:cs="Times New Roman"/>
          <w:sz w:val="24"/>
          <w:szCs w:val="24"/>
          <w:lang w:eastAsia="lt-LT"/>
        </w:rPr>
      </w:pPr>
    </w:p>
    <w:p w14:paraId="26994E4D" w14:textId="77777777" w:rsidR="00CB6578" w:rsidRPr="00106BF9" w:rsidRDefault="00CB6578" w:rsidP="004B4688">
      <w:pPr>
        <w:tabs>
          <w:tab w:val="left" w:pos="567"/>
        </w:tabs>
        <w:jc w:val="both"/>
        <w:rPr>
          <w:rFonts w:ascii="Times New Roman" w:eastAsiaTheme="minorEastAsia" w:hAnsi="Times New Roman" w:cs="Times New Roman"/>
          <w:sz w:val="24"/>
          <w:szCs w:val="24"/>
          <w:lang w:eastAsia="lt-LT"/>
        </w:rPr>
      </w:pPr>
    </w:p>
    <w:p w14:paraId="251A481C" w14:textId="1D300118" w:rsidR="000E4D2B" w:rsidRDefault="00D53D11" w:rsidP="004B4688">
      <w:pPr>
        <w:tabs>
          <w:tab w:val="left" w:pos="567"/>
        </w:tabs>
        <w:jc w:val="both"/>
        <w:rPr>
          <w:rFonts w:ascii="Times New Roman" w:eastAsiaTheme="minorEastAsia" w:hAnsi="Times New Roman" w:cs="Times New Roman"/>
          <w:sz w:val="24"/>
          <w:szCs w:val="24"/>
          <w:lang w:eastAsia="lt-LT"/>
        </w:rPr>
      </w:pPr>
      <w:r w:rsidRPr="00106BF9">
        <w:rPr>
          <w:rFonts w:ascii="Times New Roman" w:eastAsiaTheme="minorEastAsia" w:hAnsi="Times New Roman" w:cs="Times New Roman"/>
          <w:sz w:val="24"/>
          <w:szCs w:val="24"/>
          <w:lang w:eastAsia="lt-LT"/>
        </w:rPr>
        <w:t>Posėdžio sekretorė</w:t>
      </w:r>
      <w:r w:rsidRPr="00106BF9">
        <w:rPr>
          <w:rFonts w:ascii="Times New Roman" w:eastAsiaTheme="minorEastAsia" w:hAnsi="Times New Roman" w:cs="Times New Roman"/>
          <w:sz w:val="24"/>
          <w:szCs w:val="24"/>
          <w:lang w:eastAsia="lt-LT"/>
        </w:rPr>
        <w:tab/>
      </w:r>
      <w:r w:rsidRPr="00106BF9">
        <w:rPr>
          <w:rFonts w:ascii="Times New Roman" w:eastAsiaTheme="minorEastAsia" w:hAnsi="Times New Roman" w:cs="Times New Roman"/>
          <w:sz w:val="24"/>
          <w:szCs w:val="24"/>
          <w:lang w:eastAsia="lt-LT"/>
        </w:rPr>
        <w:tab/>
      </w:r>
      <w:r w:rsidRPr="00106BF9">
        <w:rPr>
          <w:rFonts w:ascii="Times New Roman" w:eastAsiaTheme="minorEastAsia" w:hAnsi="Times New Roman" w:cs="Times New Roman"/>
          <w:sz w:val="24"/>
          <w:szCs w:val="24"/>
          <w:lang w:eastAsia="lt-LT"/>
        </w:rPr>
        <w:tab/>
      </w:r>
      <w:r w:rsidRPr="00106BF9">
        <w:rPr>
          <w:rFonts w:ascii="Times New Roman" w:eastAsiaTheme="minorEastAsia" w:hAnsi="Times New Roman" w:cs="Times New Roman"/>
          <w:sz w:val="24"/>
          <w:szCs w:val="24"/>
          <w:lang w:eastAsia="lt-LT"/>
        </w:rPr>
        <w:tab/>
      </w:r>
      <w:r w:rsidRPr="00106BF9">
        <w:rPr>
          <w:rFonts w:ascii="Times New Roman" w:eastAsiaTheme="minorEastAsia" w:hAnsi="Times New Roman" w:cs="Times New Roman"/>
          <w:sz w:val="24"/>
          <w:szCs w:val="24"/>
          <w:lang w:eastAsia="lt-LT"/>
        </w:rPr>
        <w:tab/>
      </w:r>
      <w:r w:rsidR="0050439D">
        <w:rPr>
          <w:rFonts w:ascii="Times New Roman" w:eastAsiaTheme="minorEastAsia" w:hAnsi="Times New Roman" w:cs="Times New Roman"/>
          <w:sz w:val="24"/>
          <w:szCs w:val="24"/>
          <w:lang w:eastAsia="lt-LT"/>
        </w:rPr>
        <w:t>Jolanta Sinkevič</w:t>
      </w:r>
      <w:r w:rsidR="00746678" w:rsidRPr="00106BF9">
        <w:rPr>
          <w:rFonts w:ascii="Times New Roman" w:eastAsiaTheme="minorEastAsia" w:hAnsi="Times New Roman" w:cs="Times New Roman"/>
          <w:sz w:val="24"/>
          <w:szCs w:val="24"/>
          <w:lang w:eastAsia="lt-LT"/>
        </w:rPr>
        <w:t xml:space="preserve"> </w:t>
      </w:r>
    </w:p>
    <w:p w14:paraId="55A6AC31" w14:textId="7628AFA9" w:rsidR="00D8047E" w:rsidRDefault="00D8047E" w:rsidP="004B4688">
      <w:pPr>
        <w:tabs>
          <w:tab w:val="left" w:pos="567"/>
        </w:tabs>
        <w:jc w:val="both"/>
        <w:rPr>
          <w:rFonts w:ascii="Times New Roman" w:eastAsiaTheme="minorEastAsia" w:hAnsi="Times New Roman" w:cs="Times New Roman"/>
          <w:sz w:val="24"/>
          <w:szCs w:val="24"/>
          <w:lang w:eastAsia="lt-LT"/>
        </w:rPr>
      </w:pPr>
    </w:p>
    <w:p w14:paraId="11E7DAC3" w14:textId="06C021C4" w:rsidR="00D8047E" w:rsidRDefault="00D8047E" w:rsidP="004B4688">
      <w:pPr>
        <w:tabs>
          <w:tab w:val="left" w:pos="567"/>
        </w:tabs>
        <w:jc w:val="both"/>
        <w:rPr>
          <w:rFonts w:ascii="Times New Roman" w:eastAsiaTheme="minorEastAsia" w:hAnsi="Times New Roman" w:cs="Times New Roman"/>
          <w:sz w:val="24"/>
          <w:szCs w:val="24"/>
          <w:lang w:eastAsia="lt-LT"/>
        </w:rPr>
      </w:pPr>
    </w:p>
    <w:p w14:paraId="13DC1527" w14:textId="7D242E70" w:rsidR="00D8047E" w:rsidRDefault="00D8047E" w:rsidP="004B4688">
      <w:pPr>
        <w:tabs>
          <w:tab w:val="left" w:pos="567"/>
        </w:tabs>
        <w:jc w:val="both"/>
        <w:rPr>
          <w:rFonts w:ascii="Times New Roman" w:eastAsiaTheme="minorEastAsia" w:hAnsi="Times New Roman" w:cs="Times New Roman"/>
          <w:sz w:val="24"/>
          <w:szCs w:val="24"/>
          <w:lang w:eastAsia="lt-LT"/>
        </w:rPr>
      </w:pPr>
    </w:p>
    <w:p w14:paraId="70168482" w14:textId="2AE658F4" w:rsidR="00D8047E" w:rsidRDefault="00D8047E" w:rsidP="004B4688">
      <w:pPr>
        <w:tabs>
          <w:tab w:val="left" w:pos="567"/>
        </w:tabs>
        <w:jc w:val="both"/>
        <w:rPr>
          <w:rFonts w:ascii="Times New Roman" w:eastAsiaTheme="minorEastAsia" w:hAnsi="Times New Roman" w:cs="Times New Roman"/>
          <w:sz w:val="24"/>
          <w:szCs w:val="24"/>
          <w:lang w:eastAsia="lt-LT"/>
        </w:rPr>
      </w:pPr>
    </w:p>
    <w:p w14:paraId="61EF4781" w14:textId="339708EA" w:rsidR="00D8047E" w:rsidRDefault="00D8047E" w:rsidP="004B4688">
      <w:pPr>
        <w:tabs>
          <w:tab w:val="left" w:pos="567"/>
        </w:tabs>
        <w:jc w:val="both"/>
        <w:rPr>
          <w:rFonts w:ascii="Times New Roman" w:eastAsiaTheme="minorEastAsia" w:hAnsi="Times New Roman" w:cs="Times New Roman"/>
          <w:sz w:val="24"/>
          <w:szCs w:val="24"/>
          <w:lang w:eastAsia="lt-LT"/>
        </w:rPr>
      </w:pPr>
    </w:p>
    <w:p w14:paraId="443DC5CF" w14:textId="10DA7703" w:rsidR="00D8047E" w:rsidRDefault="00D8047E" w:rsidP="004B4688">
      <w:pPr>
        <w:tabs>
          <w:tab w:val="left" w:pos="567"/>
        </w:tabs>
        <w:jc w:val="both"/>
        <w:rPr>
          <w:rFonts w:ascii="Times New Roman" w:eastAsiaTheme="minorEastAsia" w:hAnsi="Times New Roman" w:cs="Times New Roman"/>
          <w:sz w:val="24"/>
          <w:szCs w:val="24"/>
          <w:lang w:eastAsia="lt-LT"/>
        </w:rPr>
      </w:pPr>
    </w:p>
    <w:p w14:paraId="28145547" w14:textId="2F185E8F" w:rsidR="00D8047E" w:rsidRDefault="00D8047E" w:rsidP="004B4688">
      <w:pPr>
        <w:tabs>
          <w:tab w:val="left" w:pos="567"/>
        </w:tabs>
        <w:jc w:val="both"/>
        <w:rPr>
          <w:rFonts w:ascii="Times New Roman" w:eastAsiaTheme="minorEastAsia" w:hAnsi="Times New Roman" w:cs="Times New Roman"/>
          <w:sz w:val="24"/>
          <w:szCs w:val="24"/>
          <w:lang w:eastAsia="lt-LT"/>
        </w:rPr>
      </w:pPr>
    </w:p>
    <w:p w14:paraId="54F05EA7" w14:textId="6991EE15" w:rsidR="00D8047E" w:rsidRDefault="00D8047E" w:rsidP="004B4688">
      <w:pPr>
        <w:tabs>
          <w:tab w:val="left" w:pos="567"/>
        </w:tabs>
        <w:jc w:val="both"/>
        <w:rPr>
          <w:rFonts w:ascii="Times New Roman" w:eastAsiaTheme="minorEastAsia" w:hAnsi="Times New Roman" w:cs="Times New Roman"/>
          <w:sz w:val="24"/>
          <w:szCs w:val="24"/>
          <w:lang w:eastAsia="lt-LT"/>
        </w:rPr>
      </w:pPr>
    </w:p>
    <w:p w14:paraId="1E679A7C" w14:textId="079E4E62" w:rsidR="00EA2F30" w:rsidRDefault="00EA2F30" w:rsidP="004B4688">
      <w:pPr>
        <w:tabs>
          <w:tab w:val="left" w:pos="567"/>
        </w:tabs>
        <w:jc w:val="both"/>
        <w:rPr>
          <w:rFonts w:ascii="Times New Roman" w:eastAsiaTheme="minorEastAsia" w:hAnsi="Times New Roman" w:cs="Times New Roman"/>
          <w:sz w:val="24"/>
          <w:szCs w:val="24"/>
          <w:lang w:eastAsia="lt-LT"/>
        </w:rPr>
      </w:pPr>
    </w:p>
    <w:p w14:paraId="5F31B614" w14:textId="11230B1D" w:rsidR="00EA2F30" w:rsidRDefault="00EA2F30" w:rsidP="004B4688">
      <w:pPr>
        <w:tabs>
          <w:tab w:val="left" w:pos="567"/>
        </w:tabs>
        <w:jc w:val="both"/>
        <w:rPr>
          <w:rFonts w:ascii="Times New Roman" w:eastAsiaTheme="minorEastAsia" w:hAnsi="Times New Roman" w:cs="Times New Roman"/>
          <w:sz w:val="24"/>
          <w:szCs w:val="24"/>
          <w:lang w:eastAsia="lt-LT"/>
        </w:rPr>
      </w:pPr>
    </w:p>
    <w:p w14:paraId="086E15F4" w14:textId="024CF0E2" w:rsidR="00EA2F30" w:rsidRDefault="00EA2F30" w:rsidP="004B4688">
      <w:pPr>
        <w:tabs>
          <w:tab w:val="left" w:pos="567"/>
        </w:tabs>
        <w:jc w:val="both"/>
        <w:rPr>
          <w:rFonts w:ascii="Times New Roman" w:eastAsiaTheme="minorEastAsia" w:hAnsi="Times New Roman" w:cs="Times New Roman"/>
          <w:sz w:val="24"/>
          <w:szCs w:val="24"/>
          <w:lang w:eastAsia="lt-LT"/>
        </w:rPr>
      </w:pPr>
    </w:p>
    <w:p w14:paraId="5CC1CD44" w14:textId="11EC8845" w:rsidR="00EA2F30" w:rsidRDefault="00EA2F30" w:rsidP="004B4688">
      <w:pPr>
        <w:tabs>
          <w:tab w:val="left" w:pos="567"/>
        </w:tabs>
        <w:jc w:val="both"/>
        <w:rPr>
          <w:rFonts w:ascii="Times New Roman" w:eastAsiaTheme="minorEastAsia" w:hAnsi="Times New Roman" w:cs="Times New Roman"/>
          <w:sz w:val="24"/>
          <w:szCs w:val="24"/>
          <w:lang w:eastAsia="lt-LT"/>
        </w:rPr>
      </w:pPr>
    </w:p>
    <w:p w14:paraId="3A346C06" w14:textId="0820FB6C" w:rsidR="00EA2F30" w:rsidRDefault="00EA2F30" w:rsidP="004B4688">
      <w:pPr>
        <w:tabs>
          <w:tab w:val="left" w:pos="567"/>
        </w:tabs>
        <w:jc w:val="both"/>
        <w:rPr>
          <w:rFonts w:ascii="Times New Roman" w:eastAsiaTheme="minorEastAsia" w:hAnsi="Times New Roman" w:cs="Times New Roman"/>
          <w:sz w:val="24"/>
          <w:szCs w:val="24"/>
          <w:lang w:eastAsia="lt-LT"/>
        </w:rPr>
      </w:pPr>
    </w:p>
    <w:p w14:paraId="745A1E85" w14:textId="4051CEAD" w:rsidR="00EA2F30" w:rsidRDefault="00EA2F30" w:rsidP="004B4688">
      <w:pPr>
        <w:tabs>
          <w:tab w:val="left" w:pos="567"/>
        </w:tabs>
        <w:jc w:val="both"/>
        <w:rPr>
          <w:rFonts w:ascii="Times New Roman" w:eastAsiaTheme="minorEastAsia" w:hAnsi="Times New Roman" w:cs="Times New Roman"/>
          <w:sz w:val="24"/>
          <w:szCs w:val="24"/>
          <w:lang w:eastAsia="lt-LT"/>
        </w:rPr>
      </w:pPr>
    </w:p>
    <w:p w14:paraId="1D728E27" w14:textId="4EC436B3" w:rsidR="00EA2F30" w:rsidRDefault="00EA2F30" w:rsidP="004B4688">
      <w:pPr>
        <w:tabs>
          <w:tab w:val="left" w:pos="567"/>
        </w:tabs>
        <w:jc w:val="both"/>
        <w:rPr>
          <w:rFonts w:ascii="Times New Roman" w:eastAsiaTheme="minorEastAsia" w:hAnsi="Times New Roman" w:cs="Times New Roman"/>
          <w:sz w:val="24"/>
          <w:szCs w:val="24"/>
          <w:lang w:eastAsia="lt-LT"/>
        </w:rPr>
      </w:pPr>
    </w:p>
    <w:p w14:paraId="58734446" w14:textId="590F03B3" w:rsidR="00EA2F30" w:rsidRDefault="00EA2F30" w:rsidP="004B4688">
      <w:pPr>
        <w:tabs>
          <w:tab w:val="left" w:pos="567"/>
        </w:tabs>
        <w:jc w:val="both"/>
        <w:rPr>
          <w:rFonts w:ascii="Times New Roman" w:eastAsiaTheme="minorEastAsia" w:hAnsi="Times New Roman" w:cs="Times New Roman"/>
          <w:sz w:val="24"/>
          <w:szCs w:val="24"/>
          <w:lang w:eastAsia="lt-LT"/>
        </w:rPr>
      </w:pPr>
    </w:p>
    <w:p w14:paraId="300DD4CD" w14:textId="1DA99018" w:rsidR="00EA2F30" w:rsidRDefault="00EA2F30" w:rsidP="004B4688">
      <w:pPr>
        <w:tabs>
          <w:tab w:val="left" w:pos="567"/>
        </w:tabs>
        <w:jc w:val="both"/>
        <w:rPr>
          <w:rFonts w:ascii="Times New Roman" w:eastAsiaTheme="minorEastAsia" w:hAnsi="Times New Roman" w:cs="Times New Roman"/>
          <w:sz w:val="24"/>
          <w:szCs w:val="24"/>
          <w:lang w:eastAsia="lt-LT"/>
        </w:rPr>
      </w:pPr>
    </w:p>
    <w:p w14:paraId="0D09B779" w14:textId="77777777" w:rsidR="00EA2F30" w:rsidRDefault="00EA2F30" w:rsidP="004B4688">
      <w:pPr>
        <w:tabs>
          <w:tab w:val="left" w:pos="567"/>
        </w:tabs>
        <w:jc w:val="both"/>
        <w:rPr>
          <w:rFonts w:ascii="Times New Roman" w:eastAsiaTheme="minorEastAsia" w:hAnsi="Times New Roman" w:cs="Times New Roman"/>
          <w:sz w:val="24"/>
          <w:szCs w:val="24"/>
          <w:lang w:eastAsia="lt-LT"/>
        </w:rPr>
      </w:pPr>
    </w:p>
    <w:p w14:paraId="5FCF548F" w14:textId="2FEBE797" w:rsidR="00D8047E" w:rsidRDefault="00D8047E" w:rsidP="004B4688">
      <w:pPr>
        <w:tabs>
          <w:tab w:val="left" w:pos="567"/>
        </w:tabs>
        <w:jc w:val="both"/>
        <w:rPr>
          <w:rFonts w:ascii="Times New Roman" w:eastAsiaTheme="minorEastAsia" w:hAnsi="Times New Roman" w:cs="Times New Roman"/>
          <w:sz w:val="24"/>
          <w:szCs w:val="24"/>
          <w:lang w:eastAsia="lt-LT"/>
        </w:rPr>
      </w:pPr>
    </w:p>
    <w:p w14:paraId="08204614" w14:textId="592D25E9" w:rsidR="00D8047E" w:rsidRDefault="00D8047E" w:rsidP="004B4688">
      <w:pPr>
        <w:tabs>
          <w:tab w:val="left" w:pos="567"/>
        </w:tabs>
        <w:jc w:val="both"/>
        <w:rPr>
          <w:rFonts w:ascii="Times New Roman" w:eastAsiaTheme="minorEastAsia" w:hAnsi="Times New Roman" w:cs="Times New Roman"/>
          <w:sz w:val="24"/>
          <w:szCs w:val="24"/>
          <w:lang w:eastAsia="lt-LT"/>
        </w:rPr>
      </w:pPr>
    </w:p>
    <w:p w14:paraId="341441C6" w14:textId="082C1283" w:rsidR="00D8047E" w:rsidRDefault="00D8047E" w:rsidP="004B4688">
      <w:pPr>
        <w:tabs>
          <w:tab w:val="left" w:pos="567"/>
        </w:tabs>
        <w:jc w:val="both"/>
        <w:rPr>
          <w:rFonts w:ascii="Times New Roman" w:eastAsiaTheme="minorEastAsia" w:hAnsi="Times New Roman" w:cs="Times New Roman"/>
          <w:sz w:val="24"/>
          <w:szCs w:val="24"/>
          <w:lang w:eastAsia="lt-LT"/>
        </w:rPr>
      </w:pPr>
    </w:p>
    <w:p w14:paraId="1DCEED4E" w14:textId="26728847" w:rsidR="00D8047E" w:rsidRDefault="00D8047E" w:rsidP="004B4688">
      <w:pPr>
        <w:tabs>
          <w:tab w:val="left" w:pos="567"/>
        </w:tabs>
        <w:jc w:val="both"/>
        <w:rPr>
          <w:rFonts w:ascii="Times New Roman" w:eastAsiaTheme="minorEastAsia" w:hAnsi="Times New Roman" w:cs="Times New Roman"/>
          <w:sz w:val="24"/>
          <w:szCs w:val="24"/>
          <w:lang w:eastAsia="lt-LT"/>
        </w:rPr>
      </w:pPr>
    </w:p>
    <w:p w14:paraId="12E2D573" w14:textId="48D04CC3" w:rsidR="00D8047E" w:rsidRDefault="00D8047E" w:rsidP="004B4688">
      <w:pPr>
        <w:tabs>
          <w:tab w:val="left" w:pos="567"/>
        </w:tabs>
        <w:jc w:val="both"/>
        <w:rPr>
          <w:rFonts w:ascii="Times New Roman" w:eastAsiaTheme="minorEastAsia" w:hAnsi="Times New Roman" w:cs="Times New Roman"/>
          <w:sz w:val="24"/>
          <w:szCs w:val="24"/>
          <w:lang w:eastAsia="lt-LT"/>
        </w:rPr>
      </w:pPr>
    </w:p>
    <w:p w14:paraId="7A1DAA54" w14:textId="5F1C6262" w:rsidR="00EA2F30" w:rsidRDefault="00EA2F30" w:rsidP="004B4688">
      <w:pPr>
        <w:tabs>
          <w:tab w:val="left" w:pos="567"/>
        </w:tabs>
        <w:jc w:val="both"/>
        <w:rPr>
          <w:rFonts w:ascii="Times New Roman" w:eastAsiaTheme="minorEastAsia" w:hAnsi="Times New Roman" w:cs="Times New Roman"/>
          <w:sz w:val="24"/>
          <w:szCs w:val="24"/>
          <w:lang w:eastAsia="lt-LT"/>
        </w:rPr>
      </w:pPr>
    </w:p>
    <w:p w14:paraId="5EF72BD5" w14:textId="4B59693D" w:rsidR="00EA2F30" w:rsidRDefault="00EA2F30" w:rsidP="004B4688">
      <w:pPr>
        <w:tabs>
          <w:tab w:val="left" w:pos="567"/>
        </w:tabs>
        <w:jc w:val="both"/>
        <w:rPr>
          <w:rFonts w:ascii="Times New Roman" w:eastAsiaTheme="minorEastAsia" w:hAnsi="Times New Roman" w:cs="Times New Roman"/>
          <w:sz w:val="24"/>
          <w:szCs w:val="24"/>
          <w:lang w:eastAsia="lt-LT"/>
        </w:rPr>
      </w:pPr>
    </w:p>
    <w:p w14:paraId="4027215A" w14:textId="38374B85" w:rsidR="00EA2F30" w:rsidRDefault="00EA2F30" w:rsidP="004B4688">
      <w:pPr>
        <w:tabs>
          <w:tab w:val="left" w:pos="567"/>
        </w:tabs>
        <w:jc w:val="both"/>
        <w:rPr>
          <w:rFonts w:ascii="Times New Roman" w:eastAsiaTheme="minorEastAsia" w:hAnsi="Times New Roman" w:cs="Times New Roman"/>
          <w:sz w:val="24"/>
          <w:szCs w:val="24"/>
          <w:lang w:eastAsia="lt-LT"/>
        </w:rPr>
      </w:pPr>
    </w:p>
    <w:p w14:paraId="3C58EE48" w14:textId="5AAA7A60" w:rsidR="00EA2F30" w:rsidRDefault="00EA2F30" w:rsidP="004B4688">
      <w:pPr>
        <w:tabs>
          <w:tab w:val="left" w:pos="567"/>
        </w:tabs>
        <w:jc w:val="both"/>
        <w:rPr>
          <w:rFonts w:ascii="Times New Roman" w:eastAsiaTheme="minorEastAsia" w:hAnsi="Times New Roman" w:cs="Times New Roman"/>
          <w:sz w:val="24"/>
          <w:szCs w:val="24"/>
          <w:lang w:eastAsia="lt-LT"/>
        </w:rPr>
      </w:pPr>
    </w:p>
    <w:p w14:paraId="59259CCD" w14:textId="12FD3BD8" w:rsidR="00AA7E2D" w:rsidRDefault="00AA7E2D" w:rsidP="004B4688">
      <w:pPr>
        <w:tabs>
          <w:tab w:val="left" w:pos="567"/>
        </w:tabs>
        <w:jc w:val="both"/>
        <w:rPr>
          <w:rFonts w:ascii="Times New Roman" w:eastAsiaTheme="minorEastAsia" w:hAnsi="Times New Roman" w:cs="Times New Roman"/>
          <w:sz w:val="24"/>
          <w:szCs w:val="24"/>
          <w:lang w:eastAsia="lt-LT"/>
        </w:rPr>
      </w:pPr>
    </w:p>
    <w:p w14:paraId="17ED7901" w14:textId="0C47E34C" w:rsidR="00AA7E2D" w:rsidRDefault="00AA7E2D" w:rsidP="004B4688">
      <w:pPr>
        <w:tabs>
          <w:tab w:val="left" w:pos="567"/>
        </w:tabs>
        <w:jc w:val="both"/>
        <w:rPr>
          <w:rFonts w:ascii="Times New Roman" w:eastAsiaTheme="minorEastAsia" w:hAnsi="Times New Roman" w:cs="Times New Roman"/>
          <w:sz w:val="24"/>
          <w:szCs w:val="24"/>
          <w:lang w:eastAsia="lt-LT"/>
        </w:rPr>
      </w:pPr>
    </w:p>
    <w:p w14:paraId="3CE79C79" w14:textId="571D41AC" w:rsidR="00AA7E2D" w:rsidRDefault="00AA7E2D" w:rsidP="004B4688">
      <w:pPr>
        <w:tabs>
          <w:tab w:val="left" w:pos="567"/>
        </w:tabs>
        <w:jc w:val="both"/>
        <w:rPr>
          <w:rFonts w:ascii="Times New Roman" w:eastAsiaTheme="minorEastAsia" w:hAnsi="Times New Roman" w:cs="Times New Roman"/>
          <w:sz w:val="24"/>
          <w:szCs w:val="24"/>
          <w:lang w:eastAsia="lt-LT"/>
        </w:rPr>
      </w:pPr>
    </w:p>
    <w:p w14:paraId="186D4E1C" w14:textId="77777777" w:rsidR="00294AEC" w:rsidRDefault="00294AEC" w:rsidP="004B4688">
      <w:pPr>
        <w:tabs>
          <w:tab w:val="left" w:pos="567"/>
        </w:tabs>
        <w:jc w:val="both"/>
        <w:rPr>
          <w:rFonts w:ascii="Times New Roman" w:eastAsiaTheme="minorEastAsia" w:hAnsi="Times New Roman" w:cs="Times New Roman"/>
          <w:sz w:val="24"/>
          <w:szCs w:val="24"/>
          <w:lang w:eastAsia="lt-LT"/>
        </w:rPr>
      </w:pPr>
    </w:p>
    <w:p w14:paraId="40C2C528" w14:textId="0B1258F7" w:rsidR="00AA7E2D" w:rsidRDefault="00AA7E2D" w:rsidP="004B4688">
      <w:pPr>
        <w:tabs>
          <w:tab w:val="left" w:pos="567"/>
        </w:tabs>
        <w:jc w:val="both"/>
        <w:rPr>
          <w:rFonts w:ascii="Times New Roman" w:eastAsiaTheme="minorEastAsia" w:hAnsi="Times New Roman" w:cs="Times New Roman"/>
          <w:sz w:val="24"/>
          <w:szCs w:val="24"/>
          <w:lang w:eastAsia="lt-LT"/>
        </w:rPr>
      </w:pPr>
    </w:p>
    <w:tbl>
      <w:tblPr>
        <w:tblW w:w="9639" w:type="dxa"/>
        <w:tblLayout w:type="fixed"/>
        <w:tblCellMar>
          <w:left w:w="10" w:type="dxa"/>
          <w:right w:w="10" w:type="dxa"/>
        </w:tblCellMar>
        <w:tblLook w:val="0000" w:firstRow="0" w:lastRow="0" w:firstColumn="0" w:lastColumn="0" w:noHBand="0" w:noVBand="0"/>
      </w:tblPr>
      <w:tblGrid>
        <w:gridCol w:w="3119"/>
        <w:gridCol w:w="1701"/>
        <w:gridCol w:w="1843"/>
        <w:gridCol w:w="1842"/>
        <w:gridCol w:w="1134"/>
      </w:tblGrid>
      <w:tr w:rsidR="002B518A" w:rsidRPr="002B518A" w14:paraId="52D738C2" w14:textId="77777777" w:rsidTr="009D1E87">
        <w:trPr>
          <w:trHeight w:val="990"/>
        </w:trPr>
        <w:tc>
          <w:tcPr>
            <w:tcW w:w="9639" w:type="dxa"/>
            <w:gridSpan w:val="5"/>
            <w:shd w:val="clear" w:color="auto" w:fill="auto"/>
            <w:tcMar>
              <w:top w:w="15" w:type="dxa"/>
              <w:left w:w="108" w:type="dxa"/>
              <w:bottom w:w="15" w:type="dxa"/>
              <w:right w:w="108" w:type="dxa"/>
            </w:tcMar>
            <w:vAlign w:val="bottom"/>
          </w:tcPr>
          <w:p w14:paraId="1B66D3C7" w14:textId="1714F51C" w:rsidR="002B518A" w:rsidRPr="002B518A" w:rsidRDefault="00834EF1" w:rsidP="002B518A">
            <w:pPr>
              <w:tabs>
                <w:tab w:val="left" w:pos="567"/>
              </w:tabs>
              <w:jc w:val="both"/>
              <w:rPr>
                <w:rFonts w:ascii="Times New Roman" w:eastAsiaTheme="minorEastAsia" w:hAnsi="Times New Roman" w:cs="Times New Roman"/>
                <w:b/>
                <w:bCs/>
                <w:sz w:val="24"/>
                <w:szCs w:val="24"/>
                <w:lang w:eastAsia="lt-LT"/>
              </w:rPr>
            </w:pPr>
            <w:r>
              <w:rPr>
                <w:rFonts w:ascii="Times New Roman" w:eastAsia="Times New Roman" w:hAnsi="Times New Roman" w:cs="Times New Roman"/>
                <w:sz w:val="24"/>
                <w:szCs w:val="24"/>
                <w:lang w:eastAsia="lt-LT"/>
              </w:rPr>
              <w:lastRenderedPageBreak/>
              <w:t>Priedas Nr. 1.</w:t>
            </w:r>
            <w:r w:rsidR="00294AEC">
              <w:rPr>
                <w:rFonts w:ascii="Times New Roman" w:eastAsia="Times New Roman" w:hAnsi="Times New Roman" w:cs="Times New Roman"/>
                <w:sz w:val="24"/>
                <w:szCs w:val="24"/>
                <w:lang w:eastAsia="lt-LT"/>
              </w:rPr>
              <w:t xml:space="preserve"> </w:t>
            </w:r>
            <w:r w:rsidR="00294AEC">
              <w:t xml:space="preserve"> </w:t>
            </w:r>
            <w:r w:rsidR="00294AEC" w:rsidRPr="00294AEC">
              <w:rPr>
                <w:rFonts w:ascii="Times New Roman" w:eastAsiaTheme="minorEastAsia" w:hAnsi="Times New Roman" w:cs="Times New Roman"/>
                <w:b/>
                <w:bCs/>
                <w:sz w:val="24"/>
                <w:szCs w:val="24"/>
                <w:lang w:eastAsia="lt-LT"/>
              </w:rPr>
              <w:t xml:space="preserve">Įstaigų deklaruotų išlaidų kompensavimo rezultatų suvestinė </w:t>
            </w:r>
          </w:p>
        </w:tc>
      </w:tr>
      <w:tr w:rsidR="002B518A" w:rsidRPr="002B518A" w14:paraId="42879059" w14:textId="77777777" w:rsidTr="009C480A">
        <w:trPr>
          <w:trHeight w:val="1164"/>
        </w:trPr>
        <w:tc>
          <w:tcPr>
            <w:tcW w:w="3119" w:type="dxa"/>
            <w:tcBorders>
              <w:top w:val="single" w:sz="4" w:space="0" w:color="000000"/>
              <w:left w:val="single" w:sz="4" w:space="0" w:color="000000"/>
              <w:bottom w:val="single" w:sz="4" w:space="0" w:color="000000"/>
            </w:tcBorders>
            <w:shd w:val="clear" w:color="auto" w:fill="auto"/>
            <w:noWrap/>
            <w:tcMar>
              <w:top w:w="15" w:type="dxa"/>
              <w:left w:w="108" w:type="dxa"/>
              <w:bottom w:w="15" w:type="dxa"/>
              <w:right w:w="108" w:type="dxa"/>
            </w:tcMar>
            <w:vAlign w:val="bottom"/>
          </w:tcPr>
          <w:p w14:paraId="25A93E8C"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1 grupė</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08" w:type="dxa"/>
              <w:bottom w:w="15" w:type="dxa"/>
              <w:right w:w="108" w:type="dxa"/>
            </w:tcMar>
            <w:vAlign w:val="bottom"/>
          </w:tcPr>
          <w:p w14:paraId="68D1530E"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Eurai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bottom"/>
          </w:tcPr>
          <w:p w14:paraId="416C23E4"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Siūloma kompensuoti</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6CA9B991"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Poreikio sumos kompensavimo procentas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4640E46A"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ASPĮ skaičius</w:t>
            </w:r>
          </w:p>
        </w:tc>
      </w:tr>
      <w:tr w:rsidR="002B518A" w:rsidRPr="002B518A" w14:paraId="3A9570F0" w14:textId="77777777" w:rsidTr="009C480A">
        <w:trPr>
          <w:trHeight w:val="52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tcPr>
          <w:p w14:paraId="65B97800"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Iš viso ASPĮ pagal V-281 įsakymą ir GMP</w:t>
            </w:r>
          </w:p>
        </w:tc>
        <w:tc>
          <w:tcPr>
            <w:tcW w:w="1701" w:type="dxa"/>
            <w:tcBorders>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173D97C1" w14:textId="653A1380"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 xml:space="preserve">11 </w:t>
            </w:r>
            <w:r w:rsidR="009C480A">
              <w:rPr>
                <w:rFonts w:ascii="Times New Roman" w:eastAsiaTheme="minorEastAsia" w:hAnsi="Times New Roman" w:cs="Times New Roman"/>
                <w:b/>
                <w:bCs/>
                <w:sz w:val="24"/>
                <w:szCs w:val="24"/>
                <w:lang w:eastAsia="lt-LT"/>
              </w:rPr>
              <w:t>702</w:t>
            </w:r>
            <w:r w:rsidRPr="002B518A">
              <w:rPr>
                <w:rFonts w:ascii="Times New Roman" w:eastAsiaTheme="minorEastAsia" w:hAnsi="Times New Roman" w:cs="Times New Roman"/>
                <w:b/>
                <w:bCs/>
                <w:sz w:val="24"/>
                <w:szCs w:val="24"/>
                <w:lang w:eastAsia="lt-LT"/>
              </w:rPr>
              <w:t xml:space="preserve"> </w:t>
            </w:r>
            <w:r w:rsidR="009C480A">
              <w:rPr>
                <w:rFonts w:ascii="Times New Roman" w:eastAsiaTheme="minorEastAsia" w:hAnsi="Times New Roman" w:cs="Times New Roman"/>
                <w:b/>
                <w:bCs/>
                <w:sz w:val="24"/>
                <w:szCs w:val="24"/>
                <w:lang w:eastAsia="lt-LT"/>
              </w:rPr>
              <w:t>150,50</w:t>
            </w:r>
          </w:p>
        </w:tc>
        <w:tc>
          <w:tcPr>
            <w:tcW w:w="1843" w:type="dxa"/>
            <w:tcBorders>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30F39557" w14:textId="06B425AC"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 xml:space="preserve">11 </w:t>
            </w:r>
            <w:r w:rsidR="009C480A">
              <w:rPr>
                <w:rFonts w:ascii="Times New Roman" w:eastAsiaTheme="minorEastAsia" w:hAnsi="Times New Roman" w:cs="Times New Roman"/>
                <w:b/>
                <w:bCs/>
                <w:sz w:val="24"/>
                <w:szCs w:val="24"/>
                <w:lang w:eastAsia="lt-LT"/>
              </w:rPr>
              <w:t>320</w:t>
            </w:r>
            <w:r w:rsidRPr="002B518A">
              <w:rPr>
                <w:rFonts w:ascii="Times New Roman" w:eastAsiaTheme="minorEastAsia" w:hAnsi="Times New Roman" w:cs="Times New Roman"/>
                <w:b/>
                <w:bCs/>
                <w:sz w:val="24"/>
                <w:szCs w:val="24"/>
                <w:lang w:eastAsia="lt-LT"/>
              </w:rPr>
              <w:t xml:space="preserve"> </w:t>
            </w:r>
            <w:r w:rsidR="009C480A">
              <w:rPr>
                <w:rFonts w:ascii="Times New Roman" w:eastAsiaTheme="minorEastAsia" w:hAnsi="Times New Roman" w:cs="Times New Roman"/>
                <w:b/>
                <w:bCs/>
                <w:sz w:val="24"/>
                <w:szCs w:val="24"/>
                <w:lang w:eastAsia="lt-LT"/>
              </w:rPr>
              <w:t>200,51</w:t>
            </w:r>
          </w:p>
        </w:tc>
        <w:tc>
          <w:tcPr>
            <w:tcW w:w="1842" w:type="dxa"/>
            <w:tcBorders>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0BB4F65D" w14:textId="3DAD8DA6"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9</w:t>
            </w:r>
            <w:r w:rsidR="009C480A">
              <w:rPr>
                <w:rFonts w:ascii="Times New Roman" w:eastAsiaTheme="minorEastAsia" w:hAnsi="Times New Roman" w:cs="Times New Roman"/>
                <w:b/>
                <w:bCs/>
                <w:sz w:val="24"/>
                <w:szCs w:val="24"/>
                <w:lang w:eastAsia="lt-LT"/>
              </w:rPr>
              <w:t>6</w:t>
            </w:r>
            <w:r w:rsidRPr="002B518A">
              <w:rPr>
                <w:rFonts w:ascii="Times New Roman" w:eastAsiaTheme="minorEastAsia" w:hAnsi="Times New Roman" w:cs="Times New Roman"/>
                <w:b/>
                <w:bCs/>
                <w:sz w:val="24"/>
                <w:szCs w:val="24"/>
                <w:lang w:eastAsia="lt-LT"/>
              </w:rPr>
              <w:t>,</w:t>
            </w:r>
            <w:r w:rsidR="009C480A">
              <w:rPr>
                <w:rFonts w:ascii="Times New Roman" w:eastAsiaTheme="minorEastAsia" w:hAnsi="Times New Roman" w:cs="Times New Roman"/>
                <w:b/>
                <w:bCs/>
                <w:sz w:val="24"/>
                <w:szCs w:val="24"/>
                <w:lang w:eastAsia="lt-LT"/>
              </w:rPr>
              <w:t>7</w:t>
            </w:r>
          </w:p>
        </w:tc>
        <w:tc>
          <w:tcPr>
            <w:tcW w:w="1134" w:type="dxa"/>
            <w:tcBorders>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385BF366" w14:textId="40392BED"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9</w:t>
            </w:r>
            <w:r w:rsidR="00572D0C">
              <w:rPr>
                <w:rFonts w:ascii="Times New Roman" w:eastAsiaTheme="minorEastAsia" w:hAnsi="Times New Roman" w:cs="Times New Roman"/>
                <w:b/>
                <w:bCs/>
                <w:sz w:val="24"/>
                <w:szCs w:val="24"/>
                <w:lang w:eastAsia="lt-LT"/>
              </w:rPr>
              <w:t>7</w:t>
            </w:r>
          </w:p>
        </w:tc>
      </w:tr>
      <w:tr w:rsidR="002B518A" w:rsidRPr="002B518A" w14:paraId="7C0EDDFF" w14:textId="77777777" w:rsidTr="009C480A">
        <w:trPr>
          <w:trHeight w:val="78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bottom"/>
          </w:tcPr>
          <w:p w14:paraId="121A7BB6"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Pagrindinės, organizuojančios SAM pavaldžios ASPĮ</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1D08A466" w14:textId="5FC53821"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6 3</w:t>
            </w:r>
            <w:r w:rsidR="009C480A">
              <w:rPr>
                <w:rFonts w:ascii="Times New Roman" w:eastAsiaTheme="minorEastAsia" w:hAnsi="Times New Roman" w:cs="Times New Roman"/>
                <w:sz w:val="24"/>
                <w:szCs w:val="24"/>
                <w:lang w:eastAsia="lt-LT"/>
              </w:rPr>
              <w:t>53</w:t>
            </w:r>
            <w:r w:rsidRPr="002B518A">
              <w:rPr>
                <w:rFonts w:ascii="Times New Roman" w:eastAsiaTheme="minorEastAsia" w:hAnsi="Times New Roman" w:cs="Times New Roman"/>
                <w:sz w:val="24"/>
                <w:szCs w:val="24"/>
                <w:lang w:eastAsia="lt-LT"/>
              </w:rPr>
              <w:t xml:space="preserve"> </w:t>
            </w:r>
            <w:r w:rsidR="009C480A">
              <w:rPr>
                <w:rFonts w:ascii="Times New Roman" w:eastAsiaTheme="minorEastAsia" w:hAnsi="Times New Roman" w:cs="Times New Roman"/>
                <w:sz w:val="24"/>
                <w:szCs w:val="24"/>
                <w:lang w:eastAsia="lt-LT"/>
              </w:rPr>
              <w:t>322,02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6F97A821" w14:textId="047BD765"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6 3</w:t>
            </w:r>
            <w:r w:rsidR="009C480A">
              <w:rPr>
                <w:rFonts w:ascii="Times New Roman" w:eastAsiaTheme="minorEastAsia" w:hAnsi="Times New Roman" w:cs="Times New Roman"/>
                <w:sz w:val="24"/>
                <w:szCs w:val="24"/>
                <w:lang w:eastAsia="lt-LT"/>
              </w:rPr>
              <w:t>0</w:t>
            </w:r>
            <w:r w:rsidRPr="002B518A">
              <w:rPr>
                <w:rFonts w:ascii="Times New Roman" w:eastAsiaTheme="minorEastAsia" w:hAnsi="Times New Roman" w:cs="Times New Roman"/>
                <w:sz w:val="24"/>
                <w:szCs w:val="24"/>
                <w:lang w:eastAsia="lt-LT"/>
              </w:rPr>
              <w:t xml:space="preserve">1 </w:t>
            </w:r>
            <w:r w:rsidR="009C480A">
              <w:rPr>
                <w:rFonts w:ascii="Times New Roman" w:eastAsiaTheme="minorEastAsia" w:hAnsi="Times New Roman" w:cs="Times New Roman"/>
                <w:sz w:val="24"/>
                <w:szCs w:val="24"/>
                <w:lang w:eastAsia="lt-LT"/>
              </w:rPr>
              <w:t>782,02</w:t>
            </w:r>
          </w:p>
        </w:tc>
        <w:tc>
          <w:tcPr>
            <w:tcW w:w="1842" w:type="dxa"/>
            <w:tcBorders>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2819FA58" w14:textId="6FBD2961"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99,</w:t>
            </w:r>
            <w:r w:rsidR="009C480A">
              <w:rPr>
                <w:rFonts w:ascii="Times New Roman" w:eastAsiaTheme="minorEastAsia" w:hAnsi="Times New Roman" w:cs="Times New Roman"/>
                <w:b/>
                <w:bCs/>
                <w:sz w:val="24"/>
                <w:szCs w:val="24"/>
                <w:lang w:eastAsia="lt-LT"/>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07A5BB4B" w14:textId="60FE6BAD"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1</w:t>
            </w:r>
            <w:r w:rsidR="00572D0C">
              <w:rPr>
                <w:rFonts w:ascii="Times New Roman" w:eastAsiaTheme="minorEastAsia" w:hAnsi="Times New Roman" w:cs="Times New Roman"/>
                <w:sz w:val="24"/>
                <w:szCs w:val="24"/>
                <w:lang w:eastAsia="lt-LT"/>
              </w:rPr>
              <w:t>2</w:t>
            </w:r>
          </w:p>
        </w:tc>
      </w:tr>
      <w:tr w:rsidR="002B518A" w:rsidRPr="002B518A" w14:paraId="7DEDC520" w14:textId="77777777" w:rsidTr="009C480A">
        <w:trPr>
          <w:trHeight w:val="678"/>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bottom"/>
          </w:tcPr>
          <w:p w14:paraId="616770DA"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ASPĮ, kurios atsakingos už karščiavimo klinikas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586146B7" w14:textId="58FAF1D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1 696 34</w:t>
            </w:r>
            <w:r w:rsidR="009C480A">
              <w:rPr>
                <w:rFonts w:ascii="Times New Roman" w:eastAsiaTheme="minorEastAsia" w:hAnsi="Times New Roman" w:cs="Times New Roman"/>
                <w:sz w:val="24"/>
                <w:szCs w:val="24"/>
                <w:lang w:eastAsia="lt-LT"/>
              </w:rPr>
              <w:t>8,62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26E2CD6C" w14:textId="2959F391"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1 6</w:t>
            </w:r>
            <w:r w:rsidR="009C480A">
              <w:rPr>
                <w:rFonts w:ascii="Times New Roman" w:eastAsiaTheme="minorEastAsia" w:hAnsi="Times New Roman" w:cs="Times New Roman"/>
                <w:sz w:val="24"/>
                <w:szCs w:val="24"/>
                <w:lang w:eastAsia="lt-LT"/>
              </w:rPr>
              <w:t>31</w:t>
            </w:r>
            <w:r w:rsidRPr="002B518A">
              <w:rPr>
                <w:rFonts w:ascii="Times New Roman" w:eastAsiaTheme="minorEastAsia" w:hAnsi="Times New Roman" w:cs="Times New Roman"/>
                <w:sz w:val="24"/>
                <w:szCs w:val="24"/>
                <w:lang w:eastAsia="lt-LT"/>
              </w:rPr>
              <w:t xml:space="preserve"> </w:t>
            </w:r>
            <w:r w:rsidR="009C480A">
              <w:rPr>
                <w:rFonts w:ascii="Times New Roman" w:eastAsiaTheme="minorEastAsia" w:hAnsi="Times New Roman" w:cs="Times New Roman"/>
                <w:sz w:val="24"/>
                <w:szCs w:val="24"/>
                <w:lang w:eastAsia="lt-LT"/>
              </w:rPr>
              <w:t>626,13</w:t>
            </w:r>
          </w:p>
        </w:tc>
        <w:tc>
          <w:tcPr>
            <w:tcW w:w="1842" w:type="dxa"/>
            <w:tcBorders>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65EF7422" w14:textId="45252ED5"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9</w:t>
            </w:r>
            <w:r w:rsidR="009C480A">
              <w:rPr>
                <w:rFonts w:ascii="Times New Roman" w:eastAsiaTheme="minorEastAsia" w:hAnsi="Times New Roman" w:cs="Times New Roman"/>
                <w:b/>
                <w:bCs/>
                <w:sz w:val="24"/>
                <w:szCs w:val="24"/>
                <w:lang w:eastAsia="lt-LT"/>
              </w:rPr>
              <w:t>6</w:t>
            </w:r>
            <w:r w:rsidRPr="002B518A">
              <w:rPr>
                <w:rFonts w:ascii="Times New Roman" w:eastAsiaTheme="minorEastAsia" w:hAnsi="Times New Roman" w:cs="Times New Roman"/>
                <w:b/>
                <w:bCs/>
                <w:sz w:val="24"/>
                <w:szCs w:val="24"/>
                <w:lang w:eastAsia="lt-LT"/>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2E473CA1"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34</w:t>
            </w:r>
          </w:p>
        </w:tc>
      </w:tr>
      <w:tr w:rsidR="002B518A" w:rsidRPr="002B518A" w14:paraId="5B56267F" w14:textId="77777777" w:rsidTr="009C480A">
        <w:trPr>
          <w:trHeight w:val="98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bottom"/>
          </w:tcPr>
          <w:p w14:paraId="25B05842"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ASPĮ iš V-281 (išskyrus pagrindinės, organizuojančios pavaldžios  ligoninės ir KK)</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7936AAB9" w14:textId="02EF1389"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3 066 569</w:t>
            </w:r>
            <w:r w:rsidR="009C480A">
              <w:rPr>
                <w:rFonts w:ascii="Times New Roman" w:eastAsiaTheme="minorEastAsia" w:hAnsi="Times New Roman" w:cs="Times New Roman"/>
                <w:sz w:val="24"/>
                <w:szCs w:val="24"/>
                <w:lang w:eastAsia="lt-LT"/>
              </w:rPr>
              <w:t>,45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414077BD" w14:textId="10E87EAA"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 xml:space="preserve">2 </w:t>
            </w:r>
            <w:r w:rsidR="009C480A">
              <w:rPr>
                <w:rFonts w:ascii="Times New Roman" w:eastAsiaTheme="minorEastAsia" w:hAnsi="Times New Roman" w:cs="Times New Roman"/>
                <w:sz w:val="24"/>
                <w:szCs w:val="24"/>
                <w:lang w:eastAsia="lt-LT"/>
              </w:rPr>
              <w:t>862</w:t>
            </w:r>
            <w:r w:rsidRPr="002B518A">
              <w:rPr>
                <w:rFonts w:ascii="Times New Roman" w:eastAsiaTheme="minorEastAsia" w:hAnsi="Times New Roman" w:cs="Times New Roman"/>
                <w:sz w:val="24"/>
                <w:szCs w:val="24"/>
                <w:lang w:eastAsia="lt-LT"/>
              </w:rPr>
              <w:t xml:space="preserve"> </w:t>
            </w:r>
            <w:r w:rsidR="009C480A">
              <w:rPr>
                <w:rFonts w:ascii="Times New Roman" w:eastAsiaTheme="minorEastAsia" w:hAnsi="Times New Roman" w:cs="Times New Roman"/>
                <w:sz w:val="24"/>
                <w:szCs w:val="24"/>
                <w:lang w:eastAsia="lt-LT"/>
              </w:rPr>
              <w:t>866,65</w:t>
            </w:r>
          </w:p>
        </w:tc>
        <w:tc>
          <w:tcPr>
            <w:tcW w:w="1842" w:type="dxa"/>
            <w:tcBorders>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613E634D" w14:textId="2599C84F"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9</w:t>
            </w:r>
            <w:r w:rsidR="009C480A">
              <w:rPr>
                <w:rFonts w:ascii="Times New Roman" w:eastAsiaTheme="minorEastAsia" w:hAnsi="Times New Roman" w:cs="Times New Roman"/>
                <w:b/>
                <w:bCs/>
                <w:sz w:val="24"/>
                <w:szCs w:val="24"/>
                <w:lang w:eastAsia="lt-LT"/>
              </w:rPr>
              <w:t>3</w:t>
            </w:r>
            <w:r w:rsidRPr="002B518A">
              <w:rPr>
                <w:rFonts w:ascii="Times New Roman" w:eastAsiaTheme="minorEastAsia" w:hAnsi="Times New Roman" w:cs="Times New Roman"/>
                <w:b/>
                <w:bCs/>
                <w:sz w:val="24"/>
                <w:szCs w:val="24"/>
                <w:lang w:eastAsia="lt-LT"/>
              </w:rPr>
              <w:t>,</w:t>
            </w:r>
            <w:r w:rsidR="009C480A">
              <w:rPr>
                <w:rFonts w:ascii="Times New Roman" w:eastAsiaTheme="minorEastAsia" w:hAnsi="Times New Roman" w:cs="Times New Roman"/>
                <w:b/>
                <w:bCs/>
                <w:sz w:val="24"/>
                <w:szCs w:val="24"/>
                <w:lang w:eastAsia="lt-LT"/>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3174726A"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31</w:t>
            </w:r>
          </w:p>
        </w:tc>
      </w:tr>
      <w:tr w:rsidR="002B518A" w:rsidRPr="002B518A" w14:paraId="64CB973E" w14:textId="77777777" w:rsidTr="009C480A">
        <w:trPr>
          <w:trHeight w:val="662"/>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08" w:type="dxa"/>
              <w:bottom w:w="15" w:type="dxa"/>
              <w:right w:w="108" w:type="dxa"/>
            </w:tcMar>
            <w:vAlign w:val="bottom"/>
          </w:tcPr>
          <w:p w14:paraId="130FB5C0"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GMP</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5CBC3188" w14:textId="21A67A4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585 910</w:t>
            </w:r>
            <w:r w:rsidR="009C480A">
              <w:rPr>
                <w:rFonts w:ascii="Times New Roman" w:eastAsiaTheme="minorEastAsia" w:hAnsi="Times New Roman" w:cs="Times New Roman"/>
                <w:sz w:val="24"/>
                <w:szCs w:val="24"/>
                <w:lang w:eastAsia="lt-LT"/>
              </w:rPr>
              <w:t>,41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3AC523BF" w14:textId="51BB0B55"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523 925</w:t>
            </w:r>
            <w:r w:rsidR="009C480A">
              <w:rPr>
                <w:rFonts w:ascii="Times New Roman" w:eastAsiaTheme="minorEastAsia" w:hAnsi="Times New Roman" w:cs="Times New Roman"/>
                <w:sz w:val="24"/>
                <w:szCs w:val="24"/>
                <w:lang w:eastAsia="lt-LT"/>
              </w:rPr>
              <w:t>,71</w:t>
            </w:r>
          </w:p>
        </w:tc>
        <w:tc>
          <w:tcPr>
            <w:tcW w:w="1842" w:type="dxa"/>
            <w:tcBorders>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37F91B19"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89,4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6A915736"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20</w:t>
            </w:r>
          </w:p>
        </w:tc>
      </w:tr>
      <w:tr w:rsidR="002B518A" w:rsidRPr="002B518A" w14:paraId="5994361D" w14:textId="77777777" w:rsidTr="009C480A">
        <w:trPr>
          <w:trHeight w:val="540"/>
        </w:trPr>
        <w:tc>
          <w:tcPr>
            <w:tcW w:w="3119" w:type="dxa"/>
            <w:shd w:val="clear" w:color="auto" w:fill="auto"/>
            <w:tcMar>
              <w:top w:w="15" w:type="dxa"/>
              <w:left w:w="108" w:type="dxa"/>
              <w:bottom w:w="15" w:type="dxa"/>
              <w:right w:w="108" w:type="dxa"/>
            </w:tcMar>
            <w:vAlign w:val="center"/>
          </w:tcPr>
          <w:p w14:paraId="7176238D"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701" w:type="dxa"/>
            <w:shd w:val="clear" w:color="auto" w:fill="auto"/>
            <w:tcMar>
              <w:top w:w="15" w:type="dxa"/>
              <w:left w:w="108" w:type="dxa"/>
              <w:bottom w:w="15" w:type="dxa"/>
              <w:right w:w="108" w:type="dxa"/>
            </w:tcMar>
            <w:vAlign w:val="center"/>
          </w:tcPr>
          <w:p w14:paraId="5C3EC5FE"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843" w:type="dxa"/>
            <w:shd w:val="clear" w:color="auto" w:fill="auto"/>
            <w:tcMar>
              <w:top w:w="15" w:type="dxa"/>
              <w:left w:w="108" w:type="dxa"/>
              <w:bottom w:w="15" w:type="dxa"/>
              <w:right w:w="108" w:type="dxa"/>
            </w:tcMar>
            <w:vAlign w:val="center"/>
          </w:tcPr>
          <w:p w14:paraId="6F3E7F28"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842" w:type="dxa"/>
            <w:shd w:val="clear" w:color="auto" w:fill="auto"/>
            <w:tcMar>
              <w:top w:w="15" w:type="dxa"/>
              <w:left w:w="108" w:type="dxa"/>
              <w:bottom w:w="15" w:type="dxa"/>
              <w:right w:w="108" w:type="dxa"/>
            </w:tcMar>
            <w:vAlign w:val="center"/>
          </w:tcPr>
          <w:p w14:paraId="4BA11239"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134" w:type="dxa"/>
            <w:shd w:val="clear" w:color="auto" w:fill="auto"/>
            <w:noWrap/>
            <w:tcMar>
              <w:top w:w="15" w:type="dxa"/>
              <w:left w:w="108" w:type="dxa"/>
              <w:bottom w:w="15" w:type="dxa"/>
              <w:right w:w="108" w:type="dxa"/>
            </w:tcMar>
            <w:vAlign w:val="bottom"/>
          </w:tcPr>
          <w:p w14:paraId="7D44F5BC"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r>
      <w:tr w:rsidR="002B518A" w:rsidRPr="002B518A" w14:paraId="4EE25152" w14:textId="77777777" w:rsidTr="009C480A">
        <w:trPr>
          <w:trHeight w:val="132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25ECEA73"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b/>
                <w:bCs/>
                <w:sz w:val="24"/>
                <w:szCs w:val="24"/>
                <w:lang w:eastAsia="lt-LT"/>
              </w:rPr>
              <w:t>2 grupė pagal paslaugų tipą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0CEB178B"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Poreikio suma (1. personalo AAP ir 2. dezinfekcinės priemonės)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31F2FA33"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Kompensuotina suma, kuri neviršija poreikio</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5175540A"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Poreikio sumos kompensavimo procentas</w:t>
            </w:r>
          </w:p>
        </w:tc>
        <w:tc>
          <w:tcPr>
            <w:tcW w:w="1134" w:type="dxa"/>
            <w:shd w:val="clear" w:color="auto" w:fill="auto"/>
            <w:noWrap/>
            <w:tcMar>
              <w:top w:w="15" w:type="dxa"/>
              <w:left w:w="108" w:type="dxa"/>
              <w:bottom w:w="15" w:type="dxa"/>
              <w:right w:w="108" w:type="dxa"/>
            </w:tcMar>
            <w:vAlign w:val="bottom"/>
          </w:tcPr>
          <w:p w14:paraId="1D25D17C"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r>
      <w:tr w:rsidR="002B518A" w:rsidRPr="002B518A" w14:paraId="21179BA3" w14:textId="77777777" w:rsidTr="009C480A">
        <w:trPr>
          <w:trHeight w:val="540"/>
        </w:trPr>
        <w:tc>
          <w:tcPr>
            <w:tcW w:w="3119" w:type="dxa"/>
            <w:tcBorders>
              <w:left w:val="single" w:sz="4" w:space="0" w:color="000000"/>
              <w:bottom w:val="single" w:sz="4" w:space="0" w:color="000000"/>
              <w:right w:val="single" w:sz="4" w:space="0" w:color="000000"/>
            </w:tcBorders>
            <w:shd w:val="clear" w:color="auto" w:fill="FFFFFF"/>
            <w:noWrap/>
            <w:tcMar>
              <w:top w:w="15" w:type="dxa"/>
              <w:left w:w="108" w:type="dxa"/>
              <w:bottom w:w="15" w:type="dxa"/>
              <w:right w:w="108" w:type="dxa"/>
            </w:tcMar>
            <w:vAlign w:val="bottom"/>
          </w:tcPr>
          <w:p w14:paraId="5B56975F"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Ambulatorinės paslaugas teikiančios ASPĮ</w:t>
            </w:r>
          </w:p>
        </w:tc>
        <w:tc>
          <w:tcPr>
            <w:tcW w:w="1701" w:type="dxa"/>
            <w:tcBorders>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23F9F686" w14:textId="03D01728"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1 71</w:t>
            </w:r>
            <w:r w:rsidR="003C001B">
              <w:rPr>
                <w:rFonts w:ascii="Times New Roman" w:eastAsiaTheme="minorEastAsia" w:hAnsi="Times New Roman" w:cs="Times New Roman"/>
                <w:sz w:val="24"/>
                <w:szCs w:val="24"/>
                <w:lang w:eastAsia="lt-LT"/>
              </w:rPr>
              <w:t>1</w:t>
            </w:r>
            <w:r w:rsidRPr="002B518A">
              <w:rPr>
                <w:rFonts w:ascii="Times New Roman" w:eastAsiaTheme="minorEastAsia" w:hAnsi="Times New Roman" w:cs="Times New Roman"/>
                <w:sz w:val="24"/>
                <w:szCs w:val="24"/>
                <w:lang w:eastAsia="lt-LT"/>
              </w:rPr>
              <w:t xml:space="preserve"> </w:t>
            </w:r>
            <w:r w:rsidR="003C001B">
              <w:rPr>
                <w:rFonts w:ascii="Times New Roman" w:eastAsiaTheme="minorEastAsia" w:hAnsi="Times New Roman" w:cs="Times New Roman"/>
                <w:sz w:val="24"/>
                <w:szCs w:val="24"/>
                <w:lang w:eastAsia="lt-LT"/>
              </w:rPr>
              <w:t>884,93</w:t>
            </w:r>
          </w:p>
        </w:tc>
        <w:tc>
          <w:tcPr>
            <w:tcW w:w="1843" w:type="dxa"/>
            <w:tcBorders>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47733272" w14:textId="47C0905E"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1 63</w:t>
            </w:r>
            <w:r w:rsidR="003C001B">
              <w:rPr>
                <w:rFonts w:ascii="Times New Roman" w:eastAsiaTheme="minorEastAsia" w:hAnsi="Times New Roman" w:cs="Times New Roman"/>
                <w:sz w:val="24"/>
                <w:szCs w:val="24"/>
                <w:lang w:eastAsia="lt-LT"/>
              </w:rPr>
              <w:t>3</w:t>
            </w:r>
            <w:r w:rsidRPr="002B518A">
              <w:rPr>
                <w:rFonts w:ascii="Times New Roman" w:eastAsiaTheme="minorEastAsia" w:hAnsi="Times New Roman" w:cs="Times New Roman"/>
                <w:sz w:val="24"/>
                <w:szCs w:val="24"/>
                <w:lang w:eastAsia="lt-LT"/>
              </w:rPr>
              <w:t xml:space="preserve"> </w:t>
            </w:r>
            <w:r w:rsidR="003C001B">
              <w:rPr>
                <w:rFonts w:ascii="Times New Roman" w:eastAsiaTheme="minorEastAsia" w:hAnsi="Times New Roman" w:cs="Times New Roman"/>
                <w:sz w:val="24"/>
                <w:szCs w:val="24"/>
                <w:lang w:eastAsia="lt-LT"/>
              </w:rPr>
              <w:t>971,68</w:t>
            </w:r>
          </w:p>
        </w:tc>
        <w:tc>
          <w:tcPr>
            <w:tcW w:w="1842" w:type="dxa"/>
            <w:tcBorders>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296308FF" w14:textId="64A036F3"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95,</w:t>
            </w:r>
            <w:r w:rsidR="003C001B">
              <w:rPr>
                <w:rFonts w:ascii="Times New Roman" w:eastAsiaTheme="minorEastAsia" w:hAnsi="Times New Roman" w:cs="Times New Roman"/>
                <w:b/>
                <w:bCs/>
                <w:sz w:val="24"/>
                <w:szCs w:val="24"/>
                <w:lang w:eastAsia="lt-LT"/>
              </w:rPr>
              <w:t>4</w:t>
            </w:r>
          </w:p>
        </w:tc>
        <w:tc>
          <w:tcPr>
            <w:tcW w:w="1134" w:type="dxa"/>
            <w:shd w:val="clear" w:color="auto" w:fill="auto"/>
            <w:noWrap/>
            <w:tcMar>
              <w:top w:w="15" w:type="dxa"/>
              <w:left w:w="108" w:type="dxa"/>
              <w:bottom w:w="15" w:type="dxa"/>
              <w:right w:w="108" w:type="dxa"/>
            </w:tcMar>
            <w:vAlign w:val="bottom"/>
          </w:tcPr>
          <w:p w14:paraId="575CE059"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p>
        </w:tc>
      </w:tr>
      <w:tr w:rsidR="002B518A" w:rsidRPr="002B518A" w14:paraId="1286B42D" w14:textId="77777777" w:rsidTr="009C480A">
        <w:trPr>
          <w:trHeight w:val="540"/>
        </w:trPr>
        <w:tc>
          <w:tcPr>
            <w:tcW w:w="31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08" w:type="dxa"/>
              <w:bottom w:w="15" w:type="dxa"/>
              <w:right w:w="108" w:type="dxa"/>
            </w:tcMar>
            <w:vAlign w:val="bottom"/>
          </w:tcPr>
          <w:p w14:paraId="21BA85DF"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Ligoninės (taip pat ir reabilitacijos įstaigos)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0BAE84B2" w14:textId="1A2D8AF5"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323 95</w:t>
            </w:r>
            <w:r w:rsidR="003C001B">
              <w:rPr>
                <w:rFonts w:ascii="Times New Roman" w:eastAsiaTheme="minorEastAsia" w:hAnsi="Times New Roman" w:cs="Times New Roman"/>
                <w:sz w:val="24"/>
                <w:szCs w:val="24"/>
                <w:lang w:eastAsia="lt-LT"/>
              </w:rPr>
              <w:t>5,74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41255B7C" w14:textId="405EF44D"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233 51</w:t>
            </w:r>
            <w:r w:rsidR="003C001B">
              <w:rPr>
                <w:rFonts w:ascii="Times New Roman" w:eastAsiaTheme="minorEastAsia" w:hAnsi="Times New Roman" w:cs="Times New Roman"/>
                <w:sz w:val="24"/>
                <w:szCs w:val="24"/>
                <w:lang w:eastAsia="lt-LT"/>
              </w:rPr>
              <w:t>8,75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51336E13"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72,1</w:t>
            </w:r>
          </w:p>
        </w:tc>
        <w:tc>
          <w:tcPr>
            <w:tcW w:w="1134" w:type="dxa"/>
            <w:shd w:val="clear" w:color="auto" w:fill="auto"/>
            <w:tcMar>
              <w:top w:w="15" w:type="dxa"/>
              <w:left w:w="108" w:type="dxa"/>
              <w:bottom w:w="15" w:type="dxa"/>
              <w:right w:w="108" w:type="dxa"/>
            </w:tcMar>
          </w:tcPr>
          <w:p w14:paraId="3D12BA6D"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p>
        </w:tc>
      </w:tr>
      <w:tr w:rsidR="002B518A" w:rsidRPr="002B518A" w14:paraId="1DFE10D9" w14:textId="77777777" w:rsidTr="009C480A">
        <w:trPr>
          <w:trHeight w:val="540"/>
        </w:trPr>
        <w:tc>
          <w:tcPr>
            <w:tcW w:w="31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08" w:type="dxa"/>
              <w:bottom w:w="15" w:type="dxa"/>
              <w:right w:w="108" w:type="dxa"/>
            </w:tcMar>
            <w:vAlign w:val="bottom"/>
          </w:tcPr>
          <w:p w14:paraId="54BAEE40"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Odontologinės paslaugas teikiančios ASPĮ</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2252E72B" w14:textId="2B8C031C" w:rsidR="002B518A" w:rsidRPr="009910D6" w:rsidRDefault="002B518A" w:rsidP="002B518A">
            <w:pPr>
              <w:tabs>
                <w:tab w:val="left" w:pos="567"/>
              </w:tabs>
              <w:jc w:val="both"/>
              <w:rPr>
                <w:rFonts w:ascii="Times New Roman" w:eastAsiaTheme="minorEastAsia" w:hAnsi="Times New Roman" w:cs="Times New Roman"/>
                <w:sz w:val="24"/>
                <w:szCs w:val="24"/>
                <w:lang w:eastAsia="lt-LT"/>
              </w:rPr>
            </w:pPr>
            <w:r w:rsidRPr="009910D6">
              <w:rPr>
                <w:rFonts w:ascii="Times New Roman" w:eastAsiaTheme="minorEastAsia" w:hAnsi="Times New Roman" w:cs="Times New Roman"/>
                <w:sz w:val="24"/>
                <w:szCs w:val="24"/>
                <w:lang w:eastAsia="lt-LT"/>
              </w:rPr>
              <w:t>109 31</w:t>
            </w:r>
            <w:r w:rsidR="00AA2950" w:rsidRPr="009910D6">
              <w:rPr>
                <w:rFonts w:ascii="Times New Roman" w:eastAsiaTheme="minorEastAsia" w:hAnsi="Times New Roman" w:cs="Times New Roman"/>
                <w:sz w:val="24"/>
                <w:szCs w:val="24"/>
                <w:lang w:eastAsia="lt-LT"/>
              </w:rPr>
              <w:t>3,51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617B0EE5" w14:textId="19819DF1" w:rsidR="002B518A" w:rsidRPr="009910D6" w:rsidRDefault="009910D6" w:rsidP="002B518A">
            <w:pPr>
              <w:tabs>
                <w:tab w:val="left" w:pos="567"/>
              </w:tabs>
              <w:jc w:val="both"/>
              <w:rPr>
                <w:rFonts w:ascii="Times New Roman" w:eastAsiaTheme="minorEastAsia" w:hAnsi="Times New Roman" w:cs="Times New Roman"/>
                <w:sz w:val="24"/>
                <w:szCs w:val="24"/>
                <w:lang w:eastAsia="lt-LT"/>
              </w:rPr>
            </w:pPr>
            <w:r w:rsidRPr="009910D6">
              <w:rPr>
                <w:rFonts w:ascii="Times New Roman" w:eastAsiaTheme="minorEastAsia" w:hAnsi="Times New Roman" w:cs="Times New Roman"/>
                <w:sz w:val="24"/>
                <w:szCs w:val="24"/>
                <w:lang w:eastAsia="lt-LT"/>
              </w:rPr>
              <w:t>24 013,58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48F762D3" w14:textId="61C47633" w:rsidR="002B518A" w:rsidRPr="002B518A" w:rsidRDefault="009910D6" w:rsidP="002B518A">
            <w:pPr>
              <w:tabs>
                <w:tab w:val="left" w:pos="567"/>
              </w:tabs>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22</w:t>
            </w:r>
            <w:r w:rsidR="002B518A" w:rsidRPr="002B518A">
              <w:rPr>
                <w:rFonts w:ascii="Times New Roman" w:eastAsiaTheme="minorEastAsia" w:hAnsi="Times New Roman" w:cs="Times New Roman"/>
                <w:b/>
                <w:bCs/>
                <w:sz w:val="24"/>
                <w:szCs w:val="24"/>
                <w:lang w:eastAsia="lt-LT"/>
              </w:rPr>
              <w:t>,5</w:t>
            </w:r>
          </w:p>
        </w:tc>
        <w:tc>
          <w:tcPr>
            <w:tcW w:w="1134" w:type="dxa"/>
            <w:shd w:val="clear" w:color="auto" w:fill="auto"/>
            <w:tcMar>
              <w:top w:w="15" w:type="dxa"/>
              <w:left w:w="108" w:type="dxa"/>
              <w:bottom w:w="15" w:type="dxa"/>
              <w:right w:w="108" w:type="dxa"/>
            </w:tcMar>
            <w:vAlign w:val="center"/>
          </w:tcPr>
          <w:p w14:paraId="55970740"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p>
        </w:tc>
      </w:tr>
      <w:tr w:rsidR="002B518A" w:rsidRPr="002B518A" w14:paraId="6FDA4146" w14:textId="77777777" w:rsidTr="009C480A">
        <w:trPr>
          <w:trHeight w:val="540"/>
        </w:trPr>
        <w:tc>
          <w:tcPr>
            <w:tcW w:w="311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08" w:type="dxa"/>
              <w:bottom w:w="15" w:type="dxa"/>
              <w:right w:w="108" w:type="dxa"/>
            </w:tcMar>
            <w:vAlign w:val="bottom"/>
          </w:tcPr>
          <w:p w14:paraId="36D90C34"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 xml:space="preserve">Iš viso(1 gr.-2 </w:t>
            </w:r>
            <w:proofErr w:type="spellStart"/>
            <w:r w:rsidRPr="002B518A">
              <w:rPr>
                <w:rFonts w:ascii="Times New Roman" w:eastAsiaTheme="minorEastAsia" w:hAnsi="Times New Roman" w:cs="Times New Roman"/>
                <w:sz w:val="24"/>
                <w:szCs w:val="24"/>
                <w:lang w:eastAsia="lt-LT"/>
              </w:rPr>
              <w:t>gr</w:t>
            </w:r>
            <w:proofErr w:type="spellEnd"/>
            <w:r w:rsidRPr="002B518A">
              <w:rPr>
                <w:rFonts w:ascii="Times New Roman" w:eastAsiaTheme="minorEastAsia" w:hAnsi="Times New Roman" w:cs="Times New Roman"/>
                <w:sz w:val="24"/>
                <w:szCs w:val="24"/>
                <w:lang w:eastAsia="lt-LT"/>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3FB609A5" w14:textId="3040B5E8"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2 14</w:t>
            </w:r>
            <w:r w:rsidR="009910D6">
              <w:rPr>
                <w:rFonts w:ascii="Times New Roman" w:eastAsiaTheme="minorEastAsia" w:hAnsi="Times New Roman" w:cs="Times New Roman"/>
                <w:b/>
                <w:bCs/>
                <w:sz w:val="24"/>
                <w:szCs w:val="24"/>
                <w:lang w:eastAsia="lt-LT"/>
              </w:rPr>
              <w:t>5</w:t>
            </w:r>
            <w:r w:rsidRPr="002B518A">
              <w:rPr>
                <w:rFonts w:ascii="Times New Roman" w:eastAsiaTheme="minorEastAsia" w:hAnsi="Times New Roman" w:cs="Times New Roman"/>
                <w:b/>
                <w:bCs/>
                <w:sz w:val="24"/>
                <w:szCs w:val="24"/>
                <w:lang w:eastAsia="lt-LT"/>
              </w:rPr>
              <w:t xml:space="preserve"> </w:t>
            </w:r>
            <w:r w:rsidR="009910D6">
              <w:rPr>
                <w:rFonts w:ascii="Times New Roman" w:eastAsiaTheme="minorEastAsia" w:hAnsi="Times New Roman" w:cs="Times New Roman"/>
                <w:b/>
                <w:bCs/>
                <w:sz w:val="24"/>
                <w:szCs w:val="24"/>
                <w:lang w:eastAsia="lt-LT"/>
              </w:rPr>
              <w:t>1</w:t>
            </w:r>
            <w:r w:rsidRPr="002B518A">
              <w:rPr>
                <w:rFonts w:ascii="Times New Roman" w:eastAsiaTheme="minorEastAsia" w:hAnsi="Times New Roman" w:cs="Times New Roman"/>
                <w:b/>
                <w:bCs/>
                <w:sz w:val="24"/>
                <w:szCs w:val="24"/>
                <w:lang w:eastAsia="lt-LT"/>
              </w:rPr>
              <w:t>54</w:t>
            </w:r>
            <w:r w:rsidR="009910D6">
              <w:rPr>
                <w:rFonts w:ascii="Times New Roman" w:eastAsiaTheme="minorEastAsia" w:hAnsi="Times New Roman" w:cs="Times New Roman"/>
                <w:b/>
                <w:bCs/>
                <w:sz w:val="24"/>
                <w:szCs w:val="24"/>
                <w:lang w:eastAsia="lt-LT"/>
              </w:rPr>
              <w:t>,18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459CE837" w14:textId="0849FBF3"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 xml:space="preserve">1 </w:t>
            </w:r>
            <w:r w:rsidR="009910D6">
              <w:rPr>
                <w:rFonts w:ascii="Times New Roman" w:eastAsiaTheme="minorEastAsia" w:hAnsi="Times New Roman" w:cs="Times New Roman"/>
                <w:b/>
                <w:bCs/>
                <w:sz w:val="24"/>
                <w:szCs w:val="24"/>
                <w:lang w:eastAsia="lt-LT"/>
              </w:rPr>
              <w:t>891</w:t>
            </w:r>
            <w:r w:rsidRPr="002B518A">
              <w:rPr>
                <w:rFonts w:ascii="Times New Roman" w:eastAsiaTheme="minorEastAsia" w:hAnsi="Times New Roman" w:cs="Times New Roman"/>
                <w:b/>
                <w:bCs/>
                <w:sz w:val="24"/>
                <w:szCs w:val="24"/>
                <w:lang w:eastAsia="lt-LT"/>
              </w:rPr>
              <w:t xml:space="preserve"> </w:t>
            </w:r>
            <w:r w:rsidR="009910D6">
              <w:rPr>
                <w:rFonts w:ascii="Times New Roman" w:eastAsiaTheme="minorEastAsia" w:hAnsi="Times New Roman" w:cs="Times New Roman"/>
                <w:b/>
                <w:bCs/>
                <w:sz w:val="24"/>
                <w:szCs w:val="24"/>
                <w:lang w:eastAsia="lt-LT"/>
              </w:rPr>
              <w:t>504,01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2F8567B0" w14:textId="2C0D75C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88,</w:t>
            </w:r>
            <w:r w:rsidR="009910D6">
              <w:rPr>
                <w:rFonts w:ascii="Times New Roman" w:eastAsiaTheme="minorEastAsia" w:hAnsi="Times New Roman" w:cs="Times New Roman"/>
                <w:b/>
                <w:bCs/>
                <w:sz w:val="24"/>
                <w:szCs w:val="24"/>
                <w:lang w:eastAsia="lt-LT"/>
              </w:rPr>
              <w:t>2</w:t>
            </w:r>
          </w:p>
        </w:tc>
        <w:tc>
          <w:tcPr>
            <w:tcW w:w="1134" w:type="dxa"/>
            <w:shd w:val="clear" w:color="auto" w:fill="auto"/>
            <w:tcMar>
              <w:top w:w="15" w:type="dxa"/>
              <w:left w:w="108" w:type="dxa"/>
              <w:bottom w:w="15" w:type="dxa"/>
              <w:right w:w="108" w:type="dxa"/>
            </w:tcMar>
            <w:vAlign w:val="center"/>
          </w:tcPr>
          <w:p w14:paraId="2BE79F62"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p>
        </w:tc>
      </w:tr>
      <w:tr w:rsidR="002B518A" w:rsidRPr="002B518A" w14:paraId="1C852F82" w14:textId="77777777" w:rsidTr="009C480A">
        <w:trPr>
          <w:trHeight w:val="465"/>
        </w:trPr>
        <w:tc>
          <w:tcPr>
            <w:tcW w:w="3119" w:type="dxa"/>
            <w:shd w:val="clear" w:color="auto" w:fill="auto"/>
            <w:noWrap/>
            <w:tcMar>
              <w:top w:w="15" w:type="dxa"/>
              <w:left w:w="108" w:type="dxa"/>
              <w:bottom w:w="15" w:type="dxa"/>
              <w:right w:w="108" w:type="dxa"/>
            </w:tcMar>
            <w:vAlign w:val="bottom"/>
          </w:tcPr>
          <w:p w14:paraId="23070FFF"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701" w:type="dxa"/>
            <w:shd w:val="clear" w:color="auto" w:fill="auto"/>
            <w:noWrap/>
            <w:tcMar>
              <w:top w:w="15" w:type="dxa"/>
              <w:left w:w="108" w:type="dxa"/>
              <w:bottom w:w="15" w:type="dxa"/>
              <w:right w:w="108" w:type="dxa"/>
            </w:tcMar>
            <w:vAlign w:val="center"/>
          </w:tcPr>
          <w:p w14:paraId="60FD5CF6"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843" w:type="dxa"/>
            <w:shd w:val="clear" w:color="auto" w:fill="auto"/>
            <w:noWrap/>
            <w:tcMar>
              <w:top w:w="15" w:type="dxa"/>
              <w:left w:w="108" w:type="dxa"/>
              <w:bottom w:w="15" w:type="dxa"/>
              <w:right w:w="108" w:type="dxa"/>
            </w:tcMar>
            <w:vAlign w:val="center"/>
          </w:tcPr>
          <w:p w14:paraId="72E43376"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842" w:type="dxa"/>
            <w:shd w:val="clear" w:color="auto" w:fill="auto"/>
            <w:noWrap/>
            <w:tcMar>
              <w:top w:w="15" w:type="dxa"/>
              <w:left w:w="108" w:type="dxa"/>
              <w:bottom w:w="15" w:type="dxa"/>
              <w:right w:w="108" w:type="dxa"/>
            </w:tcMar>
            <w:vAlign w:val="center"/>
          </w:tcPr>
          <w:p w14:paraId="37973DDD"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134" w:type="dxa"/>
            <w:shd w:val="clear" w:color="auto" w:fill="auto"/>
            <w:noWrap/>
            <w:tcMar>
              <w:top w:w="15" w:type="dxa"/>
              <w:left w:w="108" w:type="dxa"/>
              <w:bottom w:w="15" w:type="dxa"/>
              <w:right w:w="108" w:type="dxa"/>
            </w:tcMar>
            <w:vAlign w:val="bottom"/>
          </w:tcPr>
          <w:p w14:paraId="402D14D6"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r>
      <w:tr w:rsidR="002B518A" w:rsidRPr="002B518A" w14:paraId="24D1FDA5" w14:textId="77777777" w:rsidTr="009C480A">
        <w:trPr>
          <w:trHeight w:val="750"/>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08" w:type="dxa"/>
              <w:bottom w:w="15" w:type="dxa"/>
              <w:right w:w="108" w:type="dxa"/>
            </w:tcMar>
            <w:vAlign w:val="bottom"/>
          </w:tcPr>
          <w:p w14:paraId="3C7C58EE"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3 grupė</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08" w:type="dxa"/>
              <w:bottom w:w="15" w:type="dxa"/>
              <w:right w:w="108" w:type="dxa"/>
            </w:tcMar>
            <w:vAlign w:val="bottom"/>
          </w:tcPr>
          <w:p w14:paraId="096C7FFA"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Eurai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bottom"/>
          </w:tcPr>
          <w:p w14:paraId="2276414F"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Siūloma kompensuoti</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08" w:type="dxa"/>
              <w:bottom w:w="15" w:type="dxa"/>
              <w:right w:w="108" w:type="dxa"/>
            </w:tcMar>
            <w:vAlign w:val="bottom"/>
          </w:tcPr>
          <w:p w14:paraId="2DB442FA"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ASPĮ skaičius</w:t>
            </w:r>
          </w:p>
        </w:tc>
        <w:tc>
          <w:tcPr>
            <w:tcW w:w="1134" w:type="dxa"/>
            <w:shd w:val="clear" w:color="auto" w:fill="auto"/>
            <w:noWrap/>
            <w:tcMar>
              <w:top w:w="15" w:type="dxa"/>
              <w:left w:w="108" w:type="dxa"/>
              <w:bottom w:w="15" w:type="dxa"/>
              <w:right w:w="108" w:type="dxa"/>
            </w:tcMar>
            <w:vAlign w:val="bottom"/>
          </w:tcPr>
          <w:p w14:paraId="777A2B09"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r>
      <w:tr w:rsidR="002B518A" w:rsidRPr="002B518A" w14:paraId="0DAB66B9" w14:textId="77777777" w:rsidTr="009C480A">
        <w:trPr>
          <w:trHeight w:val="630"/>
        </w:trPr>
        <w:tc>
          <w:tcPr>
            <w:tcW w:w="3119" w:type="dxa"/>
            <w:tcBorders>
              <w:top w:val="single" w:sz="4" w:space="0" w:color="000000"/>
              <w:left w:val="single" w:sz="4" w:space="0" w:color="000000"/>
              <w:bottom w:val="single" w:sz="4" w:space="0" w:color="auto"/>
              <w:right w:val="single" w:sz="4" w:space="0" w:color="000000"/>
            </w:tcBorders>
            <w:shd w:val="clear" w:color="auto" w:fill="auto"/>
            <w:tcMar>
              <w:top w:w="15" w:type="dxa"/>
              <w:left w:w="108" w:type="dxa"/>
              <w:bottom w:w="15" w:type="dxa"/>
              <w:right w:w="108" w:type="dxa"/>
            </w:tcMar>
          </w:tcPr>
          <w:p w14:paraId="26FC62B5"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Iš viso</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15" w:type="dxa"/>
              <w:left w:w="108" w:type="dxa"/>
              <w:bottom w:w="15" w:type="dxa"/>
              <w:right w:w="108" w:type="dxa"/>
            </w:tcMar>
            <w:vAlign w:val="center"/>
          </w:tcPr>
          <w:p w14:paraId="3B638356"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151 200</w:t>
            </w: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15" w:type="dxa"/>
              <w:left w:w="108" w:type="dxa"/>
              <w:bottom w:w="15" w:type="dxa"/>
              <w:right w:w="108" w:type="dxa"/>
            </w:tcMar>
            <w:vAlign w:val="center"/>
          </w:tcPr>
          <w:p w14:paraId="73B23BF4"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0</w:t>
            </w:r>
          </w:p>
        </w:tc>
        <w:tc>
          <w:tcPr>
            <w:tcW w:w="1842" w:type="dxa"/>
            <w:tcBorders>
              <w:top w:val="single" w:sz="4" w:space="0" w:color="000000"/>
              <w:left w:val="single" w:sz="4" w:space="0" w:color="000000"/>
              <w:bottom w:val="single" w:sz="4" w:space="0" w:color="auto"/>
              <w:right w:val="single" w:sz="4" w:space="0" w:color="000000"/>
            </w:tcBorders>
            <w:shd w:val="clear" w:color="auto" w:fill="FFFFFF"/>
            <w:tcMar>
              <w:top w:w="15" w:type="dxa"/>
              <w:left w:w="108" w:type="dxa"/>
              <w:bottom w:w="15" w:type="dxa"/>
              <w:right w:w="108" w:type="dxa"/>
            </w:tcMar>
            <w:vAlign w:val="center"/>
          </w:tcPr>
          <w:p w14:paraId="17B2E4F2"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43</w:t>
            </w:r>
          </w:p>
        </w:tc>
        <w:tc>
          <w:tcPr>
            <w:tcW w:w="1134" w:type="dxa"/>
            <w:shd w:val="clear" w:color="auto" w:fill="auto"/>
            <w:noWrap/>
            <w:tcMar>
              <w:top w:w="15" w:type="dxa"/>
              <w:left w:w="108" w:type="dxa"/>
              <w:bottom w:w="15" w:type="dxa"/>
              <w:right w:w="108" w:type="dxa"/>
            </w:tcMar>
            <w:vAlign w:val="bottom"/>
          </w:tcPr>
          <w:p w14:paraId="4505E192"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p>
        </w:tc>
      </w:tr>
      <w:tr w:rsidR="002B518A" w:rsidRPr="002B518A" w14:paraId="4D536997" w14:textId="77777777" w:rsidTr="009C480A">
        <w:trPr>
          <w:trHeight w:val="630"/>
        </w:trPr>
        <w:tc>
          <w:tcPr>
            <w:tcW w:w="3119" w:type="dxa"/>
            <w:tcBorders>
              <w:top w:val="single" w:sz="4" w:space="0" w:color="auto"/>
              <w:bottom w:val="single" w:sz="4" w:space="0" w:color="auto"/>
            </w:tcBorders>
            <w:shd w:val="clear" w:color="auto" w:fill="auto"/>
            <w:tcMar>
              <w:top w:w="15" w:type="dxa"/>
              <w:left w:w="108" w:type="dxa"/>
              <w:bottom w:w="15" w:type="dxa"/>
              <w:right w:w="108" w:type="dxa"/>
            </w:tcMar>
          </w:tcPr>
          <w:p w14:paraId="5C76BE50" w14:textId="1CFE10D5" w:rsidR="002B518A" w:rsidRDefault="002B518A" w:rsidP="002B518A">
            <w:pPr>
              <w:tabs>
                <w:tab w:val="left" w:pos="567"/>
              </w:tabs>
              <w:jc w:val="both"/>
              <w:rPr>
                <w:rFonts w:ascii="Times New Roman" w:eastAsiaTheme="minorEastAsia" w:hAnsi="Times New Roman" w:cs="Times New Roman"/>
                <w:sz w:val="24"/>
                <w:szCs w:val="24"/>
                <w:lang w:eastAsia="lt-LT"/>
              </w:rPr>
            </w:pPr>
          </w:p>
          <w:p w14:paraId="59D8840F" w14:textId="77777777" w:rsidR="001E5192" w:rsidRDefault="001E5192" w:rsidP="002B518A">
            <w:pPr>
              <w:tabs>
                <w:tab w:val="left" w:pos="567"/>
              </w:tabs>
              <w:jc w:val="both"/>
              <w:rPr>
                <w:rFonts w:ascii="Times New Roman" w:eastAsiaTheme="minorEastAsia" w:hAnsi="Times New Roman" w:cs="Times New Roman"/>
                <w:sz w:val="24"/>
                <w:szCs w:val="24"/>
                <w:lang w:eastAsia="lt-LT"/>
              </w:rPr>
            </w:pPr>
          </w:p>
          <w:p w14:paraId="03908208" w14:textId="5A247424" w:rsidR="00834EF1" w:rsidRPr="002B518A" w:rsidRDefault="00834EF1" w:rsidP="002B518A">
            <w:pPr>
              <w:tabs>
                <w:tab w:val="left" w:pos="567"/>
              </w:tabs>
              <w:jc w:val="both"/>
              <w:rPr>
                <w:rFonts w:ascii="Times New Roman" w:eastAsiaTheme="minorEastAsia" w:hAnsi="Times New Roman" w:cs="Times New Roman"/>
                <w:sz w:val="24"/>
                <w:szCs w:val="24"/>
                <w:lang w:eastAsia="lt-LT"/>
              </w:rPr>
            </w:pPr>
          </w:p>
        </w:tc>
        <w:tc>
          <w:tcPr>
            <w:tcW w:w="1701"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59D91092"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843"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775D9C8F"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842" w:type="dxa"/>
            <w:tcBorders>
              <w:top w:val="single" w:sz="4" w:space="0" w:color="auto"/>
              <w:bottom w:val="single" w:sz="4" w:space="0" w:color="auto"/>
            </w:tcBorders>
            <w:shd w:val="clear" w:color="auto" w:fill="auto"/>
            <w:tcMar>
              <w:top w:w="15" w:type="dxa"/>
              <w:left w:w="108" w:type="dxa"/>
              <w:bottom w:w="15" w:type="dxa"/>
              <w:right w:w="108" w:type="dxa"/>
            </w:tcMar>
            <w:vAlign w:val="center"/>
          </w:tcPr>
          <w:p w14:paraId="5D4C0CE3"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134" w:type="dxa"/>
            <w:shd w:val="clear" w:color="auto" w:fill="auto"/>
            <w:noWrap/>
            <w:tcMar>
              <w:top w:w="15" w:type="dxa"/>
              <w:left w:w="108" w:type="dxa"/>
              <w:bottom w:w="15" w:type="dxa"/>
              <w:right w:w="108" w:type="dxa"/>
            </w:tcMar>
            <w:vAlign w:val="bottom"/>
          </w:tcPr>
          <w:p w14:paraId="499752E1"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r>
      <w:tr w:rsidR="002B518A" w:rsidRPr="002B518A" w14:paraId="5F6B9695" w14:textId="77777777" w:rsidTr="009C480A">
        <w:trPr>
          <w:trHeight w:val="495"/>
        </w:trPr>
        <w:tc>
          <w:tcPr>
            <w:tcW w:w="311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tcPr>
          <w:p w14:paraId="14069642"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 xml:space="preserve">1 </w:t>
            </w:r>
            <w:proofErr w:type="spellStart"/>
            <w:r w:rsidRPr="002B518A">
              <w:rPr>
                <w:rFonts w:ascii="Times New Roman" w:eastAsiaTheme="minorEastAsia" w:hAnsi="Times New Roman" w:cs="Times New Roman"/>
                <w:sz w:val="24"/>
                <w:szCs w:val="24"/>
                <w:lang w:eastAsia="lt-LT"/>
              </w:rPr>
              <w:t>gr</w:t>
            </w:r>
            <w:proofErr w:type="spellEnd"/>
            <w:r w:rsidRPr="002B518A">
              <w:rPr>
                <w:rFonts w:ascii="Times New Roman" w:eastAsiaTheme="minorEastAsia" w:hAnsi="Times New Roman" w:cs="Times New Roman"/>
                <w:sz w:val="24"/>
                <w:szCs w:val="24"/>
                <w:lang w:eastAsia="lt-LT"/>
              </w:rPr>
              <w:t xml:space="preserve">. + 2 </w:t>
            </w:r>
            <w:proofErr w:type="spellStart"/>
            <w:r w:rsidRPr="002B518A">
              <w:rPr>
                <w:rFonts w:ascii="Times New Roman" w:eastAsiaTheme="minorEastAsia" w:hAnsi="Times New Roman" w:cs="Times New Roman"/>
                <w:sz w:val="24"/>
                <w:szCs w:val="24"/>
                <w:lang w:eastAsia="lt-LT"/>
              </w:rPr>
              <w:t>gr</w:t>
            </w:r>
            <w:proofErr w:type="spellEnd"/>
            <w:r w:rsidRPr="002B518A">
              <w:rPr>
                <w:rFonts w:ascii="Times New Roman" w:eastAsiaTheme="minorEastAsia" w:hAnsi="Times New Roman" w:cs="Times New Roman"/>
                <w:sz w:val="24"/>
                <w:szCs w:val="24"/>
                <w:lang w:eastAsia="lt-LT"/>
              </w:rPr>
              <w:t xml:space="preserve">. +3 </w:t>
            </w:r>
            <w:proofErr w:type="spellStart"/>
            <w:r w:rsidRPr="002B518A">
              <w:rPr>
                <w:rFonts w:ascii="Times New Roman" w:eastAsiaTheme="minorEastAsia" w:hAnsi="Times New Roman" w:cs="Times New Roman"/>
                <w:sz w:val="24"/>
                <w:szCs w:val="24"/>
                <w:lang w:eastAsia="lt-LT"/>
              </w:rPr>
              <w:t>gr</w:t>
            </w:r>
            <w:proofErr w:type="spellEnd"/>
            <w:r w:rsidRPr="002B518A">
              <w:rPr>
                <w:rFonts w:ascii="Times New Roman" w:eastAsiaTheme="minorEastAsia" w:hAnsi="Times New Roman" w:cs="Times New Roman"/>
                <w:sz w:val="24"/>
                <w:szCs w:val="24"/>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tcPr>
          <w:p w14:paraId="5BBF11A1" w14:textId="57603824"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1</w:t>
            </w:r>
            <w:r w:rsidR="009910D6">
              <w:rPr>
                <w:rFonts w:ascii="Times New Roman" w:eastAsiaTheme="minorEastAsia" w:hAnsi="Times New Roman" w:cs="Times New Roman"/>
                <w:b/>
                <w:bCs/>
                <w:sz w:val="24"/>
                <w:szCs w:val="24"/>
                <w:lang w:eastAsia="lt-LT"/>
              </w:rPr>
              <w:t>3</w:t>
            </w:r>
            <w:r w:rsidRPr="002B518A">
              <w:rPr>
                <w:rFonts w:ascii="Times New Roman" w:eastAsiaTheme="minorEastAsia" w:hAnsi="Times New Roman" w:cs="Times New Roman"/>
                <w:b/>
                <w:bCs/>
                <w:sz w:val="24"/>
                <w:szCs w:val="24"/>
                <w:lang w:eastAsia="lt-LT"/>
              </w:rPr>
              <w:t xml:space="preserve"> </w:t>
            </w:r>
            <w:r w:rsidR="009910D6">
              <w:rPr>
                <w:rFonts w:ascii="Times New Roman" w:eastAsiaTheme="minorEastAsia" w:hAnsi="Times New Roman" w:cs="Times New Roman"/>
                <w:b/>
                <w:bCs/>
                <w:sz w:val="24"/>
                <w:szCs w:val="24"/>
                <w:lang w:eastAsia="lt-LT"/>
              </w:rPr>
              <w:t>998</w:t>
            </w:r>
            <w:r w:rsidRPr="002B518A">
              <w:rPr>
                <w:rFonts w:ascii="Times New Roman" w:eastAsiaTheme="minorEastAsia" w:hAnsi="Times New Roman" w:cs="Times New Roman"/>
                <w:b/>
                <w:bCs/>
                <w:sz w:val="24"/>
                <w:szCs w:val="24"/>
                <w:lang w:eastAsia="lt-LT"/>
              </w:rPr>
              <w:t xml:space="preserve"> 5</w:t>
            </w:r>
            <w:r w:rsidR="009910D6">
              <w:rPr>
                <w:rFonts w:ascii="Times New Roman" w:eastAsiaTheme="minorEastAsia" w:hAnsi="Times New Roman" w:cs="Times New Roman"/>
                <w:b/>
                <w:bCs/>
                <w:sz w:val="24"/>
                <w:szCs w:val="24"/>
                <w:lang w:eastAsia="lt-LT"/>
              </w:rPr>
              <w:t>04,7</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tcPr>
          <w:p w14:paraId="4C143B68" w14:textId="686A051E"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 xml:space="preserve">13 </w:t>
            </w:r>
            <w:r w:rsidR="009910D6">
              <w:rPr>
                <w:rFonts w:ascii="Times New Roman" w:eastAsiaTheme="minorEastAsia" w:hAnsi="Times New Roman" w:cs="Times New Roman"/>
                <w:b/>
                <w:bCs/>
                <w:sz w:val="24"/>
                <w:szCs w:val="24"/>
                <w:lang w:eastAsia="lt-LT"/>
              </w:rPr>
              <w:t>211</w:t>
            </w:r>
            <w:r w:rsidRPr="002B518A">
              <w:rPr>
                <w:rFonts w:ascii="Times New Roman" w:eastAsiaTheme="minorEastAsia" w:hAnsi="Times New Roman" w:cs="Times New Roman"/>
                <w:b/>
                <w:bCs/>
                <w:sz w:val="24"/>
                <w:szCs w:val="24"/>
                <w:lang w:eastAsia="lt-LT"/>
              </w:rPr>
              <w:t xml:space="preserve"> </w:t>
            </w:r>
            <w:r w:rsidR="009910D6">
              <w:rPr>
                <w:rFonts w:ascii="Times New Roman" w:eastAsiaTheme="minorEastAsia" w:hAnsi="Times New Roman" w:cs="Times New Roman"/>
                <w:b/>
                <w:bCs/>
                <w:sz w:val="24"/>
                <w:szCs w:val="24"/>
                <w:lang w:eastAsia="lt-LT"/>
              </w:rPr>
              <w:t>704,52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vAlign w:val="center"/>
          </w:tcPr>
          <w:p w14:paraId="3F37F087" w14:textId="0D78CA8F"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44</w:t>
            </w:r>
            <w:r w:rsidR="00572D0C">
              <w:rPr>
                <w:rFonts w:ascii="Times New Roman" w:eastAsiaTheme="minorEastAsia" w:hAnsi="Times New Roman" w:cs="Times New Roman"/>
                <w:b/>
                <w:bCs/>
                <w:sz w:val="24"/>
                <w:szCs w:val="24"/>
                <w:lang w:eastAsia="lt-LT"/>
              </w:rPr>
              <w:t>3</w:t>
            </w:r>
          </w:p>
        </w:tc>
        <w:tc>
          <w:tcPr>
            <w:tcW w:w="1134" w:type="dxa"/>
            <w:tcBorders>
              <w:left w:val="single" w:sz="4" w:space="0" w:color="auto"/>
            </w:tcBorders>
            <w:shd w:val="clear" w:color="auto" w:fill="auto"/>
            <w:noWrap/>
            <w:tcMar>
              <w:top w:w="15" w:type="dxa"/>
              <w:left w:w="108" w:type="dxa"/>
              <w:bottom w:w="15" w:type="dxa"/>
              <w:right w:w="108" w:type="dxa"/>
            </w:tcMar>
            <w:vAlign w:val="bottom"/>
          </w:tcPr>
          <w:p w14:paraId="60134C86"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p>
        </w:tc>
      </w:tr>
      <w:tr w:rsidR="002B518A" w:rsidRPr="002B518A" w14:paraId="274BE1FF" w14:textId="77777777" w:rsidTr="009C480A">
        <w:trPr>
          <w:trHeight w:val="300"/>
        </w:trPr>
        <w:tc>
          <w:tcPr>
            <w:tcW w:w="3119" w:type="dxa"/>
            <w:tcBorders>
              <w:top w:val="single" w:sz="4" w:space="0" w:color="auto"/>
            </w:tcBorders>
            <w:shd w:val="clear" w:color="auto" w:fill="auto"/>
            <w:noWrap/>
            <w:tcMar>
              <w:top w:w="15" w:type="dxa"/>
              <w:left w:w="108" w:type="dxa"/>
              <w:bottom w:w="15" w:type="dxa"/>
              <w:right w:w="108" w:type="dxa"/>
            </w:tcMar>
            <w:vAlign w:val="bottom"/>
          </w:tcPr>
          <w:p w14:paraId="3D7CAD2B"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701" w:type="dxa"/>
            <w:tcBorders>
              <w:top w:val="single" w:sz="4" w:space="0" w:color="auto"/>
            </w:tcBorders>
            <w:shd w:val="clear" w:color="auto" w:fill="auto"/>
            <w:noWrap/>
            <w:tcMar>
              <w:top w:w="15" w:type="dxa"/>
              <w:left w:w="108" w:type="dxa"/>
              <w:bottom w:w="15" w:type="dxa"/>
              <w:right w:w="108" w:type="dxa"/>
            </w:tcMar>
            <w:vAlign w:val="center"/>
          </w:tcPr>
          <w:p w14:paraId="730C18B2"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843" w:type="dxa"/>
            <w:tcBorders>
              <w:top w:val="single" w:sz="4" w:space="0" w:color="auto"/>
            </w:tcBorders>
            <w:shd w:val="clear" w:color="auto" w:fill="auto"/>
            <w:noWrap/>
            <w:tcMar>
              <w:top w:w="15" w:type="dxa"/>
              <w:left w:w="108" w:type="dxa"/>
              <w:bottom w:w="15" w:type="dxa"/>
              <w:right w:w="108" w:type="dxa"/>
            </w:tcMar>
            <w:vAlign w:val="center"/>
          </w:tcPr>
          <w:p w14:paraId="321C48D8"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842" w:type="dxa"/>
            <w:tcBorders>
              <w:top w:val="single" w:sz="4" w:space="0" w:color="auto"/>
            </w:tcBorders>
            <w:shd w:val="clear" w:color="auto" w:fill="auto"/>
            <w:noWrap/>
            <w:tcMar>
              <w:top w:w="15" w:type="dxa"/>
              <w:left w:w="108" w:type="dxa"/>
              <w:bottom w:w="15" w:type="dxa"/>
              <w:right w:w="108" w:type="dxa"/>
            </w:tcMar>
            <w:vAlign w:val="center"/>
          </w:tcPr>
          <w:p w14:paraId="02235AC4"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134" w:type="dxa"/>
            <w:shd w:val="clear" w:color="auto" w:fill="auto"/>
            <w:noWrap/>
            <w:tcMar>
              <w:top w:w="15" w:type="dxa"/>
              <w:left w:w="108" w:type="dxa"/>
              <w:bottom w:w="15" w:type="dxa"/>
              <w:right w:w="108" w:type="dxa"/>
            </w:tcMar>
            <w:vAlign w:val="bottom"/>
          </w:tcPr>
          <w:p w14:paraId="215DD1F2"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r>
      <w:tr w:rsidR="002B518A" w:rsidRPr="002B518A" w14:paraId="16B3E575" w14:textId="77777777" w:rsidTr="009C480A">
        <w:trPr>
          <w:trHeight w:val="750"/>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08" w:type="dxa"/>
              <w:bottom w:w="15" w:type="dxa"/>
              <w:right w:w="108" w:type="dxa"/>
            </w:tcMar>
            <w:vAlign w:val="bottom"/>
          </w:tcPr>
          <w:p w14:paraId="2529BD25"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lastRenderedPageBreak/>
              <w:t>4 grupė</w:t>
            </w:r>
          </w:p>
          <w:p w14:paraId="4D49EF2F"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Biudžetinės įstaigos</w:t>
            </w:r>
          </w:p>
          <w:p w14:paraId="2869C780"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08" w:type="dxa"/>
              <w:bottom w:w="15" w:type="dxa"/>
              <w:right w:w="108" w:type="dxa"/>
            </w:tcMar>
            <w:vAlign w:val="bottom"/>
          </w:tcPr>
          <w:p w14:paraId="7D1742C7"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Eurai</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bottom"/>
          </w:tcPr>
          <w:p w14:paraId="0069BEDD"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Siūloma kompensuoti</w:t>
            </w:r>
          </w:p>
        </w:tc>
        <w:tc>
          <w:tcPr>
            <w:tcW w:w="18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08" w:type="dxa"/>
              <w:bottom w:w="15" w:type="dxa"/>
              <w:right w:w="108" w:type="dxa"/>
            </w:tcMar>
            <w:vAlign w:val="bottom"/>
          </w:tcPr>
          <w:p w14:paraId="73CBCD6B"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ASPĮ skaičius</w:t>
            </w:r>
          </w:p>
        </w:tc>
        <w:tc>
          <w:tcPr>
            <w:tcW w:w="1134" w:type="dxa"/>
            <w:shd w:val="clear" w:color="auto" w:fill="auto"/>
            <w:noWrap/>
            <w:tcMar>
              <w:top w:w="15" w:type="dxa"/>
              <w:left w:w="108" w:type="dxa"/>
              <w:bottom w:w="15" w:type="dxa"/>
              <w:right w:w="108" w:type="dxa"/>
            </w:tcMar>
            <w:vAlign w:val="bottom"/>
          </w:tcPr>
          <w:p w14:paraId="6C94775C"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r>
      <w:tr w:rsidR="002B518A" w:rsidRPr="002B518A" w14:paraId="433DE86A" w14:textId="77777777" w:rsidTr="009C480A">
        <w:trPr>
          <w:trHeight w:val="63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tcPr>
          <w:p w14:paraId="0E7675AD"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718D1BDA"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50 560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4D726844"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49 244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3916CC19"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10</w:t>
            </w:r>
          </w:p>
        </w:tc>
        <w:tc>
          <w:tcPr>
            <w:tcW w:w="1134" w:type="dxa"/>
            <w:shd w:val="clear" w:color="auto" w:fill="auto"/>
            <w:noWrap/>
            <w:tcMar>
              <w:top w:w="15" w:type="dxa"/>
              <w:left w:w="108" w:type="dxa"/>
              <w:bottom w:w="15" w:type="dxa"/>
              <w:right w:w="108" w:type="dxa"/>
            </w:tcMar>
            <w:vAlign w:val="bottom"/>
          </w:tcPr>
          <w:p w14:paraId="3AA0BB4A"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p>
        </w:tc>
      </w:tr>
      <w:tr w:rsidR="002B518A" w:rsidRPr="002B518A" w14:paraId="6F28433A" w14:textId="77777777" w:rsidTr="009C480A">
        <w:trPr>
          <w:trHeight w:val="300"/>
        </w:trPr>
        <w:tc>
          <w:tcPr>
            <w:tcW w:w="3119" w:type="dxa"/>
            <w:shd w:val="clear" w:color="auto" w:fill="auto"/>
            <w:noWrap/>
            <w:tcMar>
              <w:top w:w="15" w:type="dxa"/>
              <w:left w:w="108" w:type="dxa"/>
              <w:bottom w:w="15" w:type="dxa"/>
              <w:right w:w="108" w:type="dxa"/>
            </w:tcMar>
            <w:vAlign w:val="bottom"/>
          </w:tcPr>
          <w:p w14:paraId="3909FEE1"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701" w:type="dxa"/>
            <w:shd w:val="clear" w:color="auto" w:fill="auto"/>
            <w:noWrap/>
            <w:tcMar>
              <w:top w:w="15" w:type="dxa"/>
              <w:left w:w="108" w:type="dxa"/>
              <w:bottom w:w="15" w:type="dxa"/>
              <w:right w:w="108" w:type="dxa"/>
            </w:tcMar>
            <w:vAlign w:val="center"/>
          </w:tcPr>
          <w:p w14:paraId="4F83C572"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843" w:type="dxa"/>
            <w:shd w:val="clear" w:color="auto" w:fill="auto"/>
            <w:noWrap/>
            <w:tcMar>
              <w:top w:w="15" w:type="dxa"/>
              <w:left w:w="108" w:type="dxa"/>
              <w:bottom w:w="15" w:type="dxa"/>
              <w:right w:w="108" w:type="dxa"/>
            </w:tcMar>
            <w:vAlign w:val="center"/>
          </w:tcPr>
          <w:p w14:paraId="0D3A79BD"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842" w:type="dxa"/>
            <w:shd w:val="clear" w:color="auto" w:fill="auto"/>
            <w:noWrap/>
            <w:tcMar>
              <w:top w:w="15" w:type="dxa"/>
              <w:left w:w="108" w:type="dxa"/>
              <w:bottom w:w="15" w:type="dxa"/>
              <w:right w:w="108" w:type="dxa"/>
            </w:tcMar>
            <w:vAlign w:val="center"/>
          </w:tcPr>
          <w:p w14:paraId="175CFA8A"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134" w:type="dxa"/>
            <w:shd w:val="clear" w:color="auto" w:fill="auto"/>
            <w:noWrap/>
            <w:tcMar>
              <w:top w:w="15" w:type="dxa"/>
              <w:left w:w="108" w:type="dxa"/>
              <w:bottom w:w="15" w:type="dxa"/>
              <w:right w:w="108" w:type="dxa"/>
            </w:tcMar>
            <w:vAlign w:val="bottom"/>
          </w:tcPr>
          <w:p w14:paraId="6504406B"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r>
      <w:tr w:rsidR="002B518A" w:rsidRPr="002B518A" w14:paraId="5FFA5F41" w14:textId="77777777" w:rsidTr="009C480A">
        <w:trPr>
          <w:trHeight w:val="300"/>
        </w:trPr>
        <w:tc>
          <w:tcPr>
            <w:tcW w:w="3119" w:type="dxa"/>
            <w:shd w:val="clear" w:color="auto" w:fill="auto"/>
            <w:noWrap/>
            <w:tcMar>
              <w:top w:w="15" w:type="dxa"/>
              <w:left w:w="108" w:type="dxa"/>
              <w:bottom w:w="15" w:type="dxa"/>
              <w:right w:w="108" w:type="dxa"/>
            </w:tcMar>
            <w:vAlign w:val="bottom"/>
          </w:tcPr>
          <w:p w14:paraId="76A7F9A9"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701" w:type="dxa"/>
            <w:shd w:val="clear" w:color="auto" w:fill="auto"/>
            <w:noWrap/>
            <w:tcMar>
              <w:top w:w="15" w:type="dxa"/>
              <w:left w:w="108" w:type="dxa"/>
              <w:bottom w:w="15" w:type="dxa"/>
              <w:right w:w="108" w:type="dxa"/>
            </w:tcMar>
            <w:vAlign w:val="center"/>
          </w:tcPr>
          <w:p w14:paraId="2521B052"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843" w:type="dxa"/>
            <w:shd w:val="clear" w:color="auto" w:fill="auto"/>
            <w:noWrap/>
            <w:tcMar>
              <w:top w:w="15" w:type="dxa"/>
              <w:left w:w="108" w:type="dxa"/>
              <w:bottom w:w="15" w:type="dxa"/>
              <w:right w:w="108" w:type="dxa"/>
            </w:tcMar>
            <w:vAlign w:val="center"/>
          </w:tcPr>
          <w:p w14:paraId="1876113C"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842" w:type="dxa"/>
            <w:shd w:val="clear" w:color="auto" w:fill="auto"/>
            <w:noWrap/>
            <w:tcMar>
              <w:top w:w="15" w:type="dxa"/>
              <w:left w:w="108" w:type="dxa"/>
              <w:bottom w:w="15" w:type="dxa"/>
              <w:right w:w="108" w:type="dxa"/>
            </w:tcMar>
            <w:vAlign w:val="center"/>
          </w:tcPr>
          <w:p w14:paraId="047FDD4D"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134" w:type="dxa"/>
            <w:shd w:val="clear" w:color="auto" w:fill="auto"/>
            <w:noWrap/>
            <w:tcMar>
              <w:top w:w="15" w:type="dxa"/>
              <w:left w:w="108" w:type="dxa"/>
              <w:bottom w:w="15" w:type="dxa"/>
              <w:right w:w="108" w:type="dxa"/>
            </w:tcMar>
            <w:vAlign w:val="bottom"/>
          </w:tcPr>
          <w:p w14:paraId="385996C9"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r>
      <w:tr w:rsidR="002B518A" w:rsidRPr="002B518A" w14:paraId="299EF314" w14:textId="77777777" w:rsidTr="009C480A">
        <w:trPr>
          <w:trHeight w:val="495"/>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23253055"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sz w:val="24"/>
                <w:szCs w:val="24"/>
                <w:lang w:eastAsia="lt-LT"/>
              </w:rPr>
              <w:t xml:space="preserve">1 </w:t>
            </w:r>
            <w:proofErr w:type="spellStart"/>
            <w:r w:rsidRPr="002B518A">
              <w:rPr>
                <w:rFonts w:ascii="Times New Roman" w:eastAsiaTheme="minorEastAsia" w:hAnsi="Times New Roman" w:cs="Times New Roman"/>
                <w:sz w:val="24"/>
                <w:szCs w:val="24"/>
                <w:lang w:eastAsia="lt-LT"/>
              </w:rPr>
              <w:t>gr</w:t>
            </w:r>
            <w:proofErr w:type="spellEnd"/>
            <w:r w:rsidRPr="002B518A">
              <w:rPr>
                <w:rFonts w:ascii="Times New Roman" w:eastAsiaTheme="minorEastAsia" w:hAnsi="Times New Roman" w:cs="Times New Roman"/>
                <w:sz w:val="24"/>
                <w:szCs w:val="24"/>
                <w:lang w:eastAsia="lt-LT"/>
              </w:rPr>
              <w:t xml:space="preserve">. + 2 </w:t>
            </w:r>
            <w:proofErr w:type="spellStart"/>
            <w:r w:rsidRPr="002B518A">
              <w:rPr>
                <w:rFonts w:ascii="Times New Roman" w:eastAsiaTheme="minorEastAsia" w:hAnsi="Times New Roman" w:cs="Times New Roman"/>
                <w:sz w:val="24"/>
                <w:szCs w:val="24"/>
                <w:lang w:eastAsia="lt-LT"/>
              </w:rPr>
              <w:t>gr</w:t>
            </w:r>
            <w:proofErr w:type="spellEnd"/>
            <w:r w:rsidRPr="002B518A">
              <w:rPr>
                <w:rFonts w:ascii="Times New Roman" w:eastAsiaTheme="minorEastAsia" w:hAnsi="Times New Roman" w:cs="Times New Roman"/>
                <w:sz w:val="24"/>
                <w:szCs w:val="24"/>
                <w:lang w:eastAsia="lt-LT"/>
              </w:rPr>
              <w:t xml:space="preserve">. +3 gr.+4 </w:t>
            </w:r>
            <w:proofErr w:type="spellStart"/>
            <w:r w:rsidRPr="002B518A">
              <w:rPr>
                <w:rFonts w:ascii="Times New Roman" w:eastAsiaTheme="minorEastAsia" w:hAnsi="Times New Roman" w:cs="Times New Roman"/>
                <w:sz w:val="24"/>
                <w:szCs w:val="24"/>
                <w:lang w:eastAsia="lt-LT"/>
              </w:rPr>
              <w:t>gr</w:t>
            </w:r>
            <w:proofErr w:type="spellEnd"/>
            <w:r w:rsidRPr="002B518A">
              <w:rPr>
                <w:rFonts w:ascii="Times New Roman" w:eastAsiaTheme="minorEastAsia" w:hAnsi="Times New Roman" w:cs="Times New Roman"/>
                <w:sz w:val="24"/>
                <w:szCs w:val="24"/>
                <w:lang w:eastAsia="lt-LT"/>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64BC000C"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14 484 121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1B5ABE07"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r w:rsidRPr="002B518A">
              <w:rPr>
                <w:rFonts w:ascii="Times New Roman" w:eastAsiaTheme="minorEastAsia" w:hAnsi="Times New Roman" w:cs="Times New Roman"/>
                <w:b/>
                <w:bCs/>
                <w:sz w:val="24"/>
                <w:szCs w:val="24"/>
                <w:lang w:eastAsia="lt-LT"/>
              </w:rPr>
              <w:t>13 358 410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15" w:type="dxa"/>
              <w:left w:w="108" w:type="dxa"/>
              <w:bottom w:w="15" w:type="dxa"/>
              <w:right w:w="108" w:type="dxa"/>
            </w:tcMar>
            <w:vAlign w:val="center"/>
          </w:tcPr>
          <w:p w14:paraId="0338DB14" w14:textId="7E6D3DC0"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r w:rsidRPr="002B518A">
              <w:rPr>
                <w:rFonts w:ascii="Times New Roman" w:eastAsiaTheme="minorEastAsia" w:hAnsi="Times New Roman" w:cs="Times New Roman"/>
                <w:b/>
                <w:bCs/>
                <w:sz w:val="24"/>
                <w:szCs w:val="24"/>
                <w:lang w:eastAsia="lt-LT"/>
              </w:rPr>
              <w:t>45</w:t>
            </w:r>
            <w:r w:rsidR="00572D0C">
              <w:rPr>
                <w:rFonts w:ascii="Times New Roman" w:eastAsiaTheme="minorEastAsia" w:hAnsi="Times New Roman" w:cs="Times New Roman"/>
                <w:b/>
                <w:bCs/>
                <w:sz w:val="24"/>
                <w:szCs w:val="24"/>
                <w:lang w:eastAsia="lt-LT"/>
              </w:rPr>
              <w:t>3</w:t>
            </w:r>
          </w:p>
        </w:tc>
        <w:tc>
          <w:tcPr>
            <w:tcW w:w="1134" w:type="dxa"/>
            <w:shd w:val="clear" w:color="auto" w:fill="auto"/>
            <w:noWrap/>
            <w:tcMar>
              <w:top w:w="15" w:type="dxa"/>
              <w:left w:w="108" w:type="dxa"/>
              <w:bottom w:w="15" w:type="dxa"/>
              <w:right w:w="108" w:type="dxa"/>
            </w:tcMar>
            <w:vAlign w:val="bottom"/>
          </w:tcPr>
          <w:p w14:paraId="37393B26" w14:textId="77777777" w:rsidR="002B518A" w:rsidRPr="002B518A" w:rsidRDefault="002B518A" w:rsidP="002B518A">
            <w:pPr>
              <w:tabs>
                <w:tab w:val="left" w:pos="567"/>
              </w:tabs>
              <w:jc w:val="both"/>
              <w:rPr>
                <w:rFonts w:ascii="Times New Roman" w:eastAsiaTheme="minorEastAsia" w:hAnsi="Times New Roman" w:cs="Times New Roman"/>
                <w:b/>
                <w:bCs/>
                <w:sz w:val="24"/>
                <w:szCs w:val="24"/>
                <w:lang w:eastAsia="lt-LT"/>
              </w:rPr>
            </w:pPr>
          </w:p>
        </w:tc>
      </w:tr>
      <w:tr w:rsidR="002B518A" w:rsidRPr="002B518A" w14:paraId="5F2AFF09" w14:textId="77777777" w:rsidTr="009C480A">
        <w:trPr>
          <w:trHeight w:val="300"/>
        </w:trPr>
        <w:tc>
          <w:tcPr>
            <w:tcW w:w="3119" w:type="dxa"/>
            <w:shd w:val="clear" w:color="auto" w:fill="auto"/>
            <w:noWrap/>
            <w:tcMar>
              <w:top w:w="15" w:type="dxa"/>
              <w:left w:w="108" w:type="dxa"/>
              <w:bottom w:w="15" w:type="dxa"/>
              <w:right w:w="108" w:type="dxa"/>
            </w:tcMar>
            <w:vAlign w:val="bottom"/>
          </w:tcPr>
          <w:p w14:paraId="51E021AD"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701" w:type="dxa"/>
            <w:shd w:val="clear" w:color="auto" w:fill="auto"/>
            <w:noWrap/>
            <w:tcMar>
              <w:top w:w="15" w:type="dxa"/>
              <w:left w:w="108" w:type="dxa"/>
              <w:bottom w:w="15" w:type="dxa"/>
              <w:right w:w="108" w:type="dxa"/>
            </w:tcMar>
            <w:vAlign w:val="center"/>
          </w:tcPr>
          <w:p w14:paraId="1E78DAC4"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843" w:type="dxa"/>
            <w:shd w:val="clear" w:color="auto" w:fill="auto"/>
            <w:noWrap/>
            <w:tcMar>
              <w:top w:w="15" w:type="dxa"/>
              <w:left w:w="108" w:type="dxa"/>
              <w:bottom w:w="15" w:type="dxa"/>
              <w:right w:w="108" w:type="dxa"/>
            </w:tcMar>
            <w:vAlign w:val="center"/>
          </w:tcPr>
          <w:p w14:paraId="1D6D60C8"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842" w:type="dxa"/>
            <w:shd w:val="clear" w:color="auto" w:fill="auto"/>
            <w:noWrap/>
            <w:tcMar>
              <w:top w:w="15" w:type="dxa"/>
              <w:left w:w="108" w:type="dxa"/>
              <w:bottom w:w="15" w:type="dxa"/>
              <w:right w:w="108" w:type="dxa"/>
            </w:tcMar>
            <w:vAlign w:val="bottom"/>
          </w:tcPr>
          <w:p w14:paraId="08268864"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134" w:type="dxa"/>
            <w:shd w:val="clear" w:color="auto" w:fill="auto"/>
            <w:noWrap/>
            <w:tcMar>
              <w:top w:w="15" w:type="dxa"/>
              <w:left w:w="108" w:type="dxa"/>
              <w:bottom w:w="15" w:type="dxa"/>
              <w:right w:w="108" w:type="dxa"/>
            </w:tcMar>
            <w:vAlign w:val="bottom"/>
          </w:tcPr>
          <w:p w14:paraId="494B0C7D"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r>
      <w:tr w:rsidR="002B518A" w:rsidRPr="002B518A" w14:paraId="283593CA" w14:textId="77777777" w:rsidTr="009C480A">
        <w:trPr>
          <w:trHeight w:val="300"/>
        </w:trPr>
        <w:tc>
          <w:tcPr>
            <w:tcW w:w="3119" w:type="dxa"/>
            <w:shd w:val="clear" w:color="auto" w:fill="auto"/>
            <w:noWrap/>
            <w:tcMar>
              <w:top w:w="15" w:type="dxa"/>
              <w:left w:w="108" w:type="dxa"/>
              <w:bottom w:w="15" w:type="dxa"/>
              <w:right w:w="108" w:type="dxa"/>
            </w:tcMar>
            <w:vAlign w:val="bottom"/>
          </w:tcPr>
          <w:p w14:paraId="0F86DE21"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701" w:type="dxa"/>
            <w:shd w:val="clear" w:color="auto" w:fill="auto"/>
            <w:noWrap/>
            <w:tcMar>
              <w:top w:w="15" w:type="dxa"/>
              <w:left w:w="108" w:type="dxa"/>
              <w:bottom w:w="15" w:type="dxa"/>
              <w:right w:w="108" w:type="dxa"/>
            </w:tcMar>
            <w:vAlign w:val="center"/>
          </w:tcPr>
          <w:p w14:paraId="44045402"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843" w:type="dxa"/>
            <w:shd w:val="clear" w:color="auto" w:fill="auto"/>
            <w:noWrap/>
            <w:tcMar>
              <w:top w:w="15" w:type="dxa"/>
              <w:left w:w="108" w:type="dxa"/>
              <w:bottom w:w="15" w:type="dxa"/>
              <w:right w:w="108" w:type="dxa"/>
            </w:tcMar>
            <w:vAlign w:val="center"/>
          </w:tcPr>
          <w:p w14:paraId="75179728"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842" w:type="dxa"/>
            <w:shd w:val="clear" w:color="auto" w:fill="auto"/>
            <w:noWrap/>
            <w:tcMar>
              <w:top w:w="15" w:type="dxa"/>
              <w:left w:w="108" w:type="dxa"/>
              <w:bottom w:w="15" w:type="dxa"/>
              <w:right w:w="108" w:type="dxa"/>
            </w:tcMar>
            <w:vAlign w:val="bottom"/>
          </w:tcPr>
          <w:p w14:paraId="250ECFD8"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c>
          <w:tcPr>
            <w:tcW w:w="1134" w:type="dxa"/>
            <w:shd w:val="clear" w:color="auto" w:fill="auto"/>
            <w:noWrap/>
            <w:tcMar>
              <w:top w:w="15" w:type="dxa"/>
              <w:left w:w="108" w:type="dxa"/>
              <w:bottom w:w="15" w:type="dxa"/>
              <w:right w:w="108" w:type="dxa"/>
            </w:tcMar>
            <w:vAlign w:val="bottom"/>
          </w:tcPr>
          <w:p w14:paraId="4448641D" w14:textId="77777777" w:rsidR="002B518A" w:rsidRPr="002B518A" w:rsidRDefault="002B518A" w:rsidP="002B518A">
            <w:pPr>
              <w:tabs>
                <w:tab w:val="left" w:pos="567"/>
              </w:tabs>
              <w:jc w:val="both"/>
              <w:rPr>
                <w:rFonts w:ascii="Times New Roman" w:eastAsiaTheme="minorEastAsia" w:hAnsi="Times New Roman" w:cs="Times New Roman"/>
                <w:sz w:val="24"/>
                <w:szCs w:val="24"/>
                <w:lang w:eastAsia="lt-LT"/>
              </w:rPr>
            </w:pPr>
          </w:p>
        </w:tc>
      </w:tr>
    </w:tbl>
    <w:p w14:paraId="73803E40" w14:textId="19E11031" w:rsidR="00D8047E" w:rsidRDefault="00D8047E" w:rsidP="004B4688">
      <w:pPr>
        <w:tabs>
          <w:tab w:val="left" w:pos="567"/>
        </w:tabs>
        <w:jc w:val="both"/>
        <w:rPr>
          <w:rFonts w:ascii="Times New Roman" w:eastAsiaTheme="minorEastAsia" w:hAnsi="Times New Roman" w:cs="Times New Roman"/>
          <w:sz w:val="24"/>
          <w:szCs w:val="24"/>
          <w:lang w:eastAsia="lt-LT"/>
        </w:rPr>
      </w:pPr>
    </w:p>
    <w:p w14:paraId="6A36F3DA" w14:textId="77777777" w:rsidR="00D8047E" w:rsidRPr="00106BF9" w:rsidRDefault="00D8047E" w:rsidP="004B4688">
      <w:pPr>
        <w:tabs>
          <w:tab w:val="left" w:pos="567"/>
        </w:tabs>
        <w:jc w:val="both"/>
        <w:rPr>
          <w:rFonts w:ascii="Times New Roman" w:eastAsiaTheme="minorEastAsia" w:hAnsi="Times New Roman" w:cs="Times New Roman"/>
          <w:sz w:val="24"/>
          <w:szCs w:val="24"/>
          <w:lang w:eastAsia="lt-LT"/>
        </w:rPr>
      </w:pPr>
    </w:p>
    <w:sectPr w:rsidR="00D8047E" w:rsidRPr="00106BF9" w:rsidSect="00CB6578">
      <w:headerReference w:type="default" r:id="rId8"/>
      <w:pgSz w:w="11906" w:h="16838"/>
      <w:pgMar w:top="1276" w:right="851" w:bottom="1276"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AD403" w14:textId="77777777" w:rsidR="001128A0" w:rsidRDefault="001128A0" w:rsidP="003D3201">
      <w:r>
        <w:separator/>
      </w:r>
    </w:p>
  </w:endnote>
  <w:endnote w:type="continuationSeparator" w:id="0">
    <w:p w14:paraId="45989FFA" w14:textId="77777777" w:rsidR="001128A0" w:rsidRDefault="001128A0" w:rsidP="003D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8BE62" w14:textId="77777777" w:rsidR="001128A0" w:rsidRDefault="001128A0" w:rsidP="003D3201">
      <w:r>
        <w:separator/>
      </w:r>
    </w:p>
  </w:footnote>
  <w:footnote w:type="continuationSeparator" w:id="0">
    <w:p w14:paraId="107F8617" w14:textId="77777777" w:rsidR="001128A0" w:rsidRDefault="001128A0" w:rsidP="003D3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6290435"/>
      <w:docPartObj>
        <w:docPartGallery w:val="Page Numbers (Top of Page)"/>
        <w:docPartUnique/>
      </w:docPartObj>
    </w:sdtPr>
    <w:sdtEndPr/>
    <w:sdtContent>
      <w:p w14:paraId="708B5C6C" w14:textId="2EEBFF4B" w:rsidR="009B6413" w:rsidRDefault="009B6413">
        <w:pPr>
          <w:pStyle w:val="Antrats"/>
          <w:jc w:val="center"/>
        </w:pPr>
        <w:r>
          <w:fldChar w:fldCharType="begin"/>
        </w:r>
        <w:r>
          <w:instrText>PAGE   \* MERGEFORMAT</w:instrText>
        </w:r>
        <w:r>
          <w:fldChar w:fldCharType="separate"/>
        </w:r>
        <w:r>
          <w:t>2</w:t>
        </w:r>
        <w:r>
          <w:fldChar w:fldCharType="end"/>
        </w:r>
      </w:p>
    </w:sdtContent>
  </w:sdt>
  <w:p w14:paraId="2E2B510F" w14:textId="048F0FC2" w:rsidR="009B6413" w:rsidRDefault="009B6413" w:rsidP="003D3201">
    <w:pPr>
      <w:pStyle w:val="Antrats"/>
      <w:tabs>
        <w:tab w:val="clear" w:pos="4819"/>
        <w:tab w:val="clear" w:pos="9638"/>
        <w:tab w:val="left" w:pos="42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7777"/>
    <w:multiLevelType w:val="hybridMultilevel"/>
    <w:tmpl w:val="89CE4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6A436F"/>
    <w:multiLevelType w:val="multilevel"/>
    <w:tmpl w:val="46F6E2A8"/>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2" w15:restartNumberingAfterBreak="0">
    <w:nsid w:val="02F80FA4"/>
    <w:multiLevelType w:val="hybridMultilevel"/>
    <w:tmpl w:val="0E089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BA2DFF"/>
    <w:multiLevelType w:val="hybridMultilevel"/>
    <w:tmpl w:val="F35EFD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B912AD"/>
    <w:multiLevelType w:val="hybridMultilevel"/>
    <w:tmpl w:val="16562B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FF235A"/>
    <w:multiLevelType w:val="hybridMultilevel"/>
    <w:tmpl w:val="36DCF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E85BCF"/>
    <w:multiLevelType w:val="multilevel"/>
    <w:tmpl w:val="A3544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BA710C"/>
    <w:multiLevelType w:val="hybridMultilevel"/>
    <w:tmpl w:val="02A4CCF4"/>
    <w:lvl w:ilvl="0" w:tplc="BFC21E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7943C02"/>
    <w:multiLevelType w:val="hybridMultilevel"/>
    <w:tmpl w:val="2D64DCF0"/>
    <w:lvl w:ilvl="0" w:tplc="95A2E6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84C54EF"/>
    <w:multiLevelType w:val="hybridMultilevel"/>
    <w:tmpl w:val="59FA1E3A"/>
    <w:lvl w:ilvl="0" w:tplc="DD245524">
      <w:start w:val="1"/>
      <w:numFmt w:val="decimal"/>
      <w:lvlText w:val="%1."/>
      <w:lvlJc w:val="left"/>
      <w:pPr>
        <w:ind w:left="927" w:hanging="360"/>
      </w:pPr>
      <w:rPr>
        <w:rFonts w:hint="default"/>
        <w:b/>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85D6474"/>
    <w:multiLevelType w:val="hybridMultilevel"/>
    <w:tmpl w:val="A47E1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882B75"/>
    <w:multiLevelType w:val="hybridMultilevel"/>
    <w:tmpl w:val="5C464A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4B33018"/>
    <w:multiLevelType w:val="hybridMultilevel"/>
    <w:tmpl w:val="0E089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BB64E6"/>
    <w:multiLevelType w:val="hybridMultilevel"/>
    <w:tmpl w:val="11BE1952"/>
    <w:lvl w:ilvl="0" w:tplc="D954F95E">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A83A0F"/>
    <w:multiLevelType w:val="hybridMultilevel"/>
    <w:tmpl w:val="07BAB30C"/>
    <w:lvl w:ilvl="0" w:tplc="1D465D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B3A0BA5"/>
    <w:multiLevelType w:val="hybridMultilevel"/>
    <w:tmpl w:val="532ACAEE"/>
    <w:lvl w:ilvl="0" w:tplc="1FBA6D1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2B774176"/>
    <w:multiLevelType w:val="hybridMultilevel"/>
    <w:tmpl w:val="218669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D53B7D"/>
    <w:multiLevelType w:val="hybridMultilevel"/>
    <w:tmpl w:val="B28AC8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2F426C"/>
    <w:multiLevelType w:val="multilevel"/>
    <w:tmpl w:val="D4B4BB14"/>
    <w:lvl w:ilvl="0">
      <w:start w:val="7"/>
      <w:numFmt w:val="decimal"/>
      <w:lvlText w:val="%1"/>
      <w:lvlJc w:val="left"/>
      <w:pPr>
        <w:ind w:left="927"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19" w15:restartNumberingAfterBreak="0">
    <w:nsid w:val="2CC07A52"/>
    <w:multiLevelType w:val="hybridMultilevel"/>
    <w:tmpl w:val="BC6279C4"/>
    <w:lvl w:ilvl="0" w:tplc="87D0CCA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DFF5A60"/>
    <w:multiLevelType w:val="multilevel"/>
    <w:tmpl w:val="D958C57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17175C6"/>
    <w:multiLevelType w:val="hybridMultilevel"/>
    <w:tmpl w:val="2CB6C2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A06BA3"/>
    <w:multiLevelType w:val="hybridMultilevel"/>
    <w:tmpl w:val="4E2672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E527B3"/>
    <w:multiLevelType w:val="hybridMultilevel"/>
    <w:tmpl w:val="A5AC5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E009BF"/>
    <w:multiLevelType w:val="hybridMultilevel"/>
    <w:tmpl w:val="24CE74FA"/>
    <w:lvl w:ilvl="0" w:tplc="BEE4E664">
      <w:start w:val="1"/>
      <w:numFmt w:val="decimal"/>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3ED22CA7"/>
    <w:multiLevelType w:val="hybridMultilevel"/>
    <w:tmpl w:val="7CC04FCC"/>
    <w:lvl w:ilvl="0" w:tplc="1A6E3FF8">
      <w:numFmt w:val="bullet"/>
      <w:lvlText w:val="-"/>
      <w:lvlJc w:val="left"/>
      <w:pPr>
        <w:ind w:left="927" w:hanging="360"/>
      </w:pPr>
      <w:rPr>
        <w:rFonts w:ascii="Times New Roman" w:eastAsiaTheme="minorHAnsi" w:hAnsi="Times New Roman" w:cs="Times New Roman" w:hint="default"/>
        <w:sz w:val="24"/>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3ED95B4F"/>
    <w:multiLevelType w:val="multilevel"/>
    <w:tmpl w:val="4ADA1B80"/>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4F03E2"/>
    <w:multiLevelType w:val="hybridMultilevel"/>
    <w:tmpl w:val="C5C82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162F7D"/>
    <w:multiLevelType w:val="hybridMultilevel"/>
    <w:tmpl w:val="9A88F55C"/>
    <w:lvl w:ilvl="0" w:tplc="ECF05A0A">
      <w:start w:val="6"/>
      <w:numFmt w:val="decimal"/>
      <w:lvlText w:val="%1"/>
      <w:lvlJc w:val="left"/>
      <w:pPr>
        <w:ind w:left="927" w:hanging="360"/>
      </w:pPr>
      <w:rPr>
        <w:rFonts w:eastAsiaTheme="minorEastAsia"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4519002F"/>
    <w:multiLevelType w:val="hybridMultilevel"/>
    <w:tmpl w:val="29B8E8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60F019F"/>
    <w:multiLevelType w:val="hybridMultilevel"/>
    <w:tmpl w:val="87CE52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74319B1"/>
    <w:multiLevelType w:val="hybridMultilevel"/>
    <w:tmpl w:val="209A0AFA"/>
    <w:lvl w:ilvl="0" w:tplc="E04EB2AC">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48273B54"/>
    <w:multiLevelType w:val="hybridMultilevel"/>
    <w:tmpl w:val="E078E5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9AB5B30"/>
    <w:multiLevelType w:val="hybridMultilevel"/>
    <w:tmpl w:val="A290E4E4"/>
    <w:lvl w:ilvl="0" w:tplc="011E3CA2">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4" w15:restartNumberingAfterBreak="0">
    <w:nsid w:val="49F20D71"/>
    <w:multiLevelType w:val="hybridMultilevel"/>
    <w:tmpl w:val="6F5EC4B8"/>
    <w:lvl w:ilvl="0" w:tplc="62CA71A4">
      <w:start w:val="2"/>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4ACB1C6A"/>
    <w:multiLevelType w:val="multilevel"/>
    <w:tmpl w:val="CE9CBEA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4B2045BA"/>
    <w:multiLevelType w:val="hybridMultilevel"/>
    <w:tmpl w:val="9E186A7E"/>
    <w:lvl w:ilvl="0" w:tplc="0B366D96">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E607A94"/>
    <w:multiLevelType w:val="hybridMultilevel"/>
    <w:tmpl w:val="3C52A3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EE44F1C"/>
    <w:multiLevelType w:val="hybridMultilevel"/>
    <w:tmpl w:val="361E7B94"/>
    <w:lvl w:ilvl="0" w:tplc="4724A742">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0452ED3"/>
    <w:multiLevelType w:val="multilevel"/>
    <w:tmpl w:val="46F6E2A8"/>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40" w15:restartNumberingAfterBreak="0">
    <w:nsid w:val="530F2967"/>
    <w:multiLevelType w:val="hybridMultilevel"/>
    <w:tmpl w:val="EC0E5BFA"/>
    <w:lvl w:ilvl="0" w:tplc="DCDC7FCA">
      <w:start w:val="7"/>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31F157E"/>
    <w:multiLevelType w:val="hybridMultilevel"/>
    <w:tmpl w:val="BA7E0718"/>
    <w:lvl w:ilvl="0" w:tplc="DF069558">
      <w:start w:val="7"/>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541F7437"/>
    <w:multiLevelType w:val="multilevel"/>
    <w:tmpl w:val="A45E39E2"/>
    <w:lvl w:ilvl="0">
      <w:start w:val="4"/>
      <w:numFmt w:val="decimal"/>
      <w:lvlText w:val="%1."/>
      <w:lvlJc w:val="left"/>
      <w:pPr>
        <w:ind w:left="720" w:hanging="360"/>
      </w:pPr>
      <w:rPr>
        <w:rFonts w:ascii="Times New Roman" w:eastAsia="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812184"/>
    <w:multiLevelType w:val="multilevel"/>
    <w:tmpl w:val="CC767CBA"/>
    <w:lvl w:ilvl="0">
      <w:start w:val="1"/>
      <w:numFmt w:val="decimal"/>
      <w:lvlText w:val="%1."/>
      <w:lvlJc w:val="left"/>
      <w:pPr>
        <w:ind w:left="927" w:hanging="360"/>
      </w:pPr>
      <w:rPr>
        <w:rFonts w:hint="default"/>
      </w:rPr>
    </w:lvl>
    <w:lvl w:ilvl="1">
      <w:start w:val="1"/>
      <w:numFmt w:val="decimal"/>
      <w:isLgl/>
      <w:lvlText w:val="%1.%2."/>
      <w:lvlJc w:val="left"/>
      <w:pPr>
        <w:ind w:left="1452" w:hanging="52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4" w15:restartNumberingAfterBreak="0">
    <w:nsid w:val="6015565D"/>
    <w:multiLevelType w:val="hybridMultilevel"/>
    <w:tmpl w:val="D548E03A"/>
    <w:lvl w:ilvl="0" w:tplc="47168668">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8472B82"/>
    <w:multiLevelType w:val="hybridMultilevel"/>
    <w:tmpl w:val="EF3A2D32"/>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32B0299"/>
    <w:multiLevelType w:val="hybridMultilevel"/>
    <w:tmpl w:val="53FA1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C260DC9"/>
    <w:multiLevelType w:val="hybridMultilevel"/>
    <w:tmpl w:val="F6F2497C"/>
    <w:lvl w:ilvl="0" w:tplc="B1C0BA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15:restartNumberingAfterBreak="0">
    <w:nsid w:val="7C7D1316"/>
    <w:multiLevelType w:val="hybridMultilevel"/>
    <w:tmpl w:val="7172B7E6"/>
    <w:lvl w:ilvl="0" w:tplc="29CCDE2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0"/>
  </w:num>
  <w:num w:numId="2">
    <w:abstractNumId w:val="45"/>
  </w:num>
  <w:num w:numId="3">
    <w:abstractNumId w:val="37"/>
  </w:num>
  <w:num w:numId="4">
    <w:abstractNumId w:val="21"/>
  </w:num>
  <w:num w:numId="5">
    <w:abstractNumId w:val="29"/>
  </w:num>
  <w:num w:numId="6">
    <w:abstractNumId w:val="35"/>
  </w:num>
  <w:num w:numId="7">
    <w:abstractNumId w:val="7"/>
  </w:num>
  <w:num w:numId="8">
    <w:abstractNumId w:val="20"/>
  </w:num>
  <w:num w:numId="9">
    <w:abstractNumId w:val="13"/>
  </w:num>
  <w:num w:numId="10">
    <w:abstractNumId w:val="19"/>
  </w:num>
  <w:num w:numId="11">
    <w:abstractNumId w:val="36"/>
  </w:num>
  <w:num w:numId="12">
    <w:abstractNumId w:val="44"/>
  </w:num>
  <w:num w:numId="13">
    <w:abstractNumId w:val="3"/>
  </w:num>
  <w:num w:numId="14">
    <w:abstractNumId w:val="27"/>
  </w:num>
  <w:num w:numId="15">
    <w:abstractNumId w:val="5"/>
  </w:num>
  <w:num w:numId="16">
    <w:abstractNumId w:val="17"/>
  </w:num>
  <w:num w:numId="17">
    <w:abstractNumId w:val="33"/>
  </w:num>
  <w:num w:numId="18">
    <w:abstractNumId w:val="30"/>
  </w:num>
  <w:num w:numId="19">
    <w:abstractNumId w:val="31"/>
  </w:num>
  <w:num w:numId="20">
    <w:abstractNumId w:val="22"/>
  </w:num>
  <w:num w:numId="21">
    <w:abstractNumId w:val="15"/>
  </w:num>
  <w:num w:numId="22">
    <w:abstractNumId w:val="46"/>
  </w:num>
  <w:num w:numId="23">
    <w:abstractNumId w:val="14"/>
  </w:num>
  <w:num w:numId="24">
    <w:abstractNumId w:val="38"/>
  </w:num>
  <w:num w:numId="25">
    <w:abstractNumId w:val="4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4"/>
  </w:num>
  <w:num w:numId="29">
    <w:abstractNumId w:val="0"/>
  </w:num>
  <w:num w:numId="30">
    <w:abstractNumId w:val="4"/>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47"/>
  </w:num>
  <w:num w:numId="34">
    <w:abstractNumId w:val="25"/>
  </w:num>
  <w:num w:numId="35">
    <w:abstractNumId w:val="43"/>
  </w:num>
  <w:num w:numId="36">
    <w:abstractNumId w:val="34"/>
  </w:num>
  <w:num w:numId="37">
    <w:abstractNumId w:val="39"/>
  </w:num>
  <w:num w:numId="38">
    <w:abstractNumId w:val="1"/>
  </w:num>
  <w:num w:numId="39">
    <w:abstractNumId w:val="12"/>
  </w:num>
  <w:num w:numId="40">
    <w:abstractNumId w:val="42"/>
  </w:num>
  <w:num w:numId="41">
    <w:abstractNumId w:val="2"/>
  </w:num>
  <w:num w:numId="42">
    <w:abstractNumId w:val="23"/>
  </w:num>
  <w:num w:numId="43">
    <w:abstractNumId w:val="9"/>
  </w:num>
  <w:num w:numId="44">
    <w:abstractNumId w:val="6"/>
  </w:num>
  <w:num w:numId="45">
    <w:abstractNumId w:val="26"/>
  </w:num>
  <w:num w:numId="46">
    <w:abstractNumId w:val="18"/>
  </w:num>
  <w:num w:numId="47">
    <w:abstractNumId w:val="28"/>
  </w:num>
  <w:num w:numId="48">
    <w:abstractNumId w:val="41"/>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3A0"/>
    <w:rsid w:val="00000453"/>
    <w:rsid w:val="000036AA"/>
    <w:rsid w:val="00003CE1"/>
    <w:rsid w:val="00004EFC"/>
    <w:rsid w:val="000067BA"/>
    <w:rsid w:val="000119C0"/>
    <w:rsid w:val="00014074"/>
    <w:rsid w:val="00017F9A"/>
    <w:rsid w:val="00022652"/>
    <w:rsid w:val="00022AFB"/>
    <w:rsid w:val="00026B32"/>
    <w:rsid w:val="000277AD"/>
    <w:rsid w:val="000300F6"/>
    <w:rsid w:val="000338F1"/>
    <w:rsid w:val="0003448D"/>
    <w:rsid w:val="00035F53"/>
    <w:rsid w:val="00041933"/>
    <w:rsid w:val="00041D63"/>
    <w:rsid w:val="00047270"/>
    <w:rsid w:val="000507FF"/>
    <w:rsid w:val="000519C9"/>
    <w:rsid w:val="00064F82"/>
    <w:rsid w:val="00067611"/>
    <w:rsid w:val="00067DC8"/>
    <w:rsid w:val="000718F8"/>
    <w:rsid w:val="0007578B"/>
    <w:rsid w:val="0007608D"/>
    <w:rsid w:val="0007681E"/>
    <w:rsid w:val="00077F8E"/>
    <w:rsid w:val="000859F4"/>
    <w:rsid w:val="00085A09"/>
    <w:rsid w:val="00086808"/>
    <w:rsid w:val="00086CCF"/>
    <w:rsid w:val="00092F92"/>
    <w:rsid w:val="00093A09"/>
    <w:rsid w:val="00094B80"/>
    <w:rsid w:val="000975DC"/>
    <w:rsid w:val="000A0052"/>
    <w:rsid w:val="000A0066"/>
    <w:rsid w:val="000A0DE3"/>
    <w:rsid w:val="000A1856"/>
    <w:rsid w:val="000A3842"/>
    <w:rsid w:val="000A51AD"/>
    <w:rsid w:val="000A6948"/>
    <w:rsid w:val="000A7C07"/>
    <w:rsid w:val="000B137E"/>
    <w:rsid w:val="000B1817"/>
    <w:rsid w:val="000B2381"/>
    <w:rsid w:val="000B2939"/>
    <w:rsid w:val="000B3045"/>
    <w:rsid w:val="000B6E40"/>
    <w:rsid w:val="000C04E8"/>
    <w:rsid w:val="000C231B"/>
    <w:rsid w:val="000C3044"/>
    <w:rsid w:val="000D213E"/>
    <w:rsid w:val="000D2425"/>
    <w:rsid w:val="000D40F6"/>
    <w:rsid w:val="000D42B6"/>
    <w:rsid w:val="000D46BE"/>
    <w:rsid w:val="000D5007"/>
    <w:rsid w:val="000D5FA4"/>
    <w:rsid w:val="000D6796"/>
    <w:rsid w:val="000E2825"/>
    <w:rsid w:val="000E434E"/>
    <w:rsid w:val="000E4D1A"/>
    <w:rsid w:val="000E4D2B"/>
    <w:rsid w:val="000E619A"/>
    <w:rsid w:val="000E6609"/>
    <w:rsid w:val="000E746C"/>
    <w:rsid w:val="000F17E8"/>
    <w:rsid w:val="00106BF9"/>
    <w:rsid w:val="00107478"/>
    <w:rsid w:val="00110328"/>
    <w:rsid w:val="001128A0"/>
    <w:rsid w:val="00114069"/>
    <w:rsid w:val="00117E08"/>
    <w:rsid w:val="00120BDC"/>
    <w:rsid w:val="00122E96"/>
    <w:rsid w:val="00124768"/>
    <w:rsid w:val="00125EA0"/>
    <w:rsid w:val="001321E7"/>
    <w:rsid w:val="00132415"/>
    <w:rsid w:val="0013477C"/>
    <w:rsid w:val="00140FD3"/>
    <w:rsid w:val="00141032"/>
    <w:rsid w:val="00141AFA"/>
    <w:rsid w:val="001442A8"/>
    <w:rsid w:val="00146BD8"/>
    <w:rsid w:val="001515F3"/>
    <w:rsid w:val="0015161B"/>
    <w:rsid w:val="001531FC"/>
    <w:rsid w:val="00155F86"/>
    <w:rsid w:val="00157286"/>
    <w:rsid w:val="00157E02"/>
    <w:rsid w:val="0016081F"/>
    <w:rsid w:val="00161906"/>
    <w:rsid w:val="001634F5"/>
    <w:rsid w:val="00164BB9"/>
    <w:rsid w:val="00171E5F"/>
    <w:rsid w:val="00173B3A"/>
    <w:rsid w:val="001741EA"/>
    <w:rsid w:val="00175836"/>
    <w:rsid w:val="00185134"/>
    <w:rsid w:val="00185600"/>
    <w:rsid w:val="001907C5"/>
    <w:rsid w:val="00193CA9"/>
    <w:rsid w:val="001945CC"/>
    <w:rsid w:val="001968DE"/>
    <w:rsid w:val="001A20EC"/>
    <w:rsid w:val="001A496A"/>
    <w:rsid w:val="001A611F"/>
    <w:rsid w:val="001A6258"/>
    <w:rsid w:val="001B36D6"/>
    <w:rsid w:val="001B3E81"/>
    <w:rsid w:val="001B3FFE"/>
    <w:rsid w:val="001C00CA"/>
    <w:rsid w:val="001C3B7C"/>
    <w:rsid w:val="001C4196"/>
    <w:rsid w:val="001C5577"/>
    <w:rsid w:val="001C7172"/>
    <w:rsid w:val="001D61CC"/>
    <w:rsid w:val="001E091E"/>
    <w:rsid w:val="001E0DBB"/>
    <w:rsid w:val="001E3674"/>
    <w:rsid w:val="001E5192"/>
    <w:rsid w:val="001E6AEA"/>
    <w:rsid w:val="001F0AD6"/>
    <w:rsid w:val="001F288F"/>
    <w:rsid w:val="001F32BA"/>
    <w:rsid w:val="001F5D31"/>
    <w:rsid w:val="001F6226"/>
    <w:rsid w:val="001F71FF"/>
    <w:rsid w:val="00204F20"/>
    <w:rsid w:val="00207BF8"/>
    <w:rsid w:val="00211200"/>
    <w:rsid w:val="00211807"/>
    <w:rsid w:val="00217DDC"/>
    <w:rsid w:val="0022095A"/>
    <w:rsid w:val="002253B0"/>
    <w:rsid w:val="00226112"/>
    <w:rsid w:val="0023110C"/>
    <w:rsid w:val="00231327"/>
    <w:rsid w:val="0023137F"/>
    <w:rsid w:val="0023759B"/>
    <w:rsid w:val="002404D1"/>
    <w:rsid w:val="00242CE0"/>
    <w:rsid w:val="002431B2"/>
    <w:rsid w:val="0024393D"/>
    <w:rsid w:val="00245C3D"/>
    <w:rsid w:val="002460AA"/>
    <w:rsid w:val="00251752"/>
    <w:rsid w:val="00251D76"/>
    <w:rsid w:val="00253D70"/>
    <w:rsid w:val="00256003"/>
    <w:rsid w:val="00256F04"/>
    <w:rsid w:val="002573B2"/>
    <w:rsid w:val="00257948"/>
    <w:rsid w:val="00257EB5"/>
    <w:rsid w:val="00263241"/>
    <w:rsid w:val="002636DA"/>
    <w:rsid w:val="0026438A"/>
    <w:rsid w:val="00264A43"/>
    <w:rsid w:val="00264B8F"/>
    <w:rsid w:val="00265FAE"/>
    <w:rsid w:val="00267B04"/>
    <w:rsid w:val="0027230B"/>
    <w:rsid w:val="00274046"/>
    <w:rsid w:val="0027462D"/>
    <w:rsid w:val="0027638F"/>
    <w:rsid w:val="00277783"/>
    <w:rsid w:val="00282CCE"/>
    <w:rsid w:val="0028410C"/>
    <w:rsid w:val="0028490F"/>
    <w:rsid w:val="0028524E"/>
    <w:rsid w:val="00285A15"/>
    <w:rsid w:val="002874CC"/>
    <w:rsid w:val="0028762F"/>
    <w:rsid w:val="0029093B"/>
    <w:rsid w:val="002912E3"/>
    <w:rsid w:val="00292000"/>
    <w:rsid w:val="002921C3"/>
    <w:rsid w:val="0029292D"/>
    <w:rsid w:val="0029381F"/>
    <w:rsid w:val="0029387F"/>
    <w:rsid w:val="00293E4C"/>
    <w:rsid w:val="00294AEC"/>
    <w:rsid w:val="00295B9D"/>
    <w:rsid w:val="002A2C01"/>
    <w:rsid w:val="002A5CCC"/>
    <w:rsid w:val="002A685B"/>
    <w:rsid w:val="002B2C48"/>
    <w:rsid w:val="002B305E"/>
    <w:rsid w:val="002B468B"/>
    <w:rsid w:val="002B518A"/>
    <w:rsid w:val="002B6B77"/>
    <w:rsid w:val="002C12B9"/>
    <w:rsid w:val="002C5336"/>
    <w:rsid w:val="002C6432"/>
    <w:rsid w:val="002D0942"/>
    <w:rsid w:val="002D0CB4"/>
    <w:rsid w:val="002D390D"/>
    <w:rsid w:val="002D4799"/>
    <w:rsid w:val="002D56FE"/>
    <w:rsid w:val="002D5C0D"/>
    <w:rsid w:val="002D5E2C"/>
    <w:rsid w:val="002E60E0"/>
    <w:rsid w:val="002E7409"/>
    <w:rsid w:val="002E7E8A"/>
    <w:rsid w:val="002F038D"/>
    <w:rsid w:val="002F10BA"/>
    <w:rsid w:val="002F46E8"/>
    <w:rsid w:val="002F67D5"/>
    <w:rsid w:val="00302A52"/>
    <w:rsid w:val="00305550"/>
    <w:rsid w:val="00310D23"/>
    <w:rsid w:val="00310E2E"/>
    <w:rsid w:val="00311FB0"/>
    <w:rsid w:val="003120E4"/>
    <w:rsid w:val="00312E0D"/>
    <w:rsid w:val="00313FF6"/>
    <w:rsid w:val="00315CE0"/>
    <w:rsid w:val="0031621B"/>
    <w:rsid w:val="00316CE7"/>
    <w:rsid w:val="00320B85"/>
    <w:rsid w:val="00321A41"/>
    <w:rsid w:val="003242DF"/>
    <w:rsid w:val="003314C8"/>
    <w:rsid w:val="003317B5"/>
    <w:rsid w:val="003355ED"/>
    <w:rsid w:val="00335726"/>
    <w:rsid w:val="003410D8"/>
    <w:rsid w:val="00343296"/>
    <w:rsid w:val="0034503E"/>
    <w:rsid w:val="00345E3C"/>
    <w:rsid w:val="00352045"/>
    <w:rsid w:val="00352891"/>
    <w:rsid w:val="00353358"/>
    <w:rsid w:val="00354C16"/>
    <w:rsid w:val="00355351"/>
    <w:rsid w:val="00355874"/>
    <w:rsid w:val="00355BFE"/>
    <w:rsid w:val="00357FD4"/>
    <w:rsid w:val="00365D85"/>
    <w:rsid w:val="0036607C"/>
    <w:rsid w:val="003666B9"/>
    <w:rsid w:val="00376B10"/>
    <w:rsid w:val="00376D79"/>
    <w:rsid w:val="00384911"/>
    <w:rsid w:val="00385048"/>
    <w:rsid w:val="00385A13"/>
    <w:rsid w:val="00386A2B"/>
    <w:rsid w:val="003879D0"/>
    <w:rsid w:val="00393146"/>
    <w:rsid w:val="0039436E"/>
    <w:rsid w:val="0039733D"/>
    <w:rsid w:val="003A014C"/>
    <w:rsid w:val="003A5223"/>
    <w:rsid w:val="003A7E7D"/>
    <w:rsid w:val="003C001B"/>
    <w:rsid w:val="003C1700"/>
    <w:rsid w:val="003C41E3"/>
    <w:rsid w:val="003C6D0F"/>
    <w:rsid w:val="003D059A"/>
    <w:rsid w:val="003D2454"/>
    <w:rsid w:val="003D3201"/>
    <w:rsid w:val="003D3D78"/>
    <w:rsid w:val="003D5B0A"/>
    <w:rsid w:val="003D69FE"/>
    <w:rsid w:val="003E1104"/>
    <w:rsid w:val="003E149A"/>
    <w:rsid w:val="003E14E7"/>
    <w:rsid w:val="003E489A"/>
    <w:rsid w:val="003E5EC2"/>
    <w:rsid w:val="003E6492"/>
    <w:rsid w:val="003E6A3F"/>
    <w:rsid w:val="003E767D"/>
    <w:rsid w:val="003F022D"/>
    <w:rsid w:val="003F0515"/>
    <w:rsid w:val="003F0738"/>
    <w:rsid w:val="003F0D4D"/>
    <w:rsid w:val="003F0FE6"/>
    <w:rsid w:val="003F1026"/>
    <w:rsid w:val="004011A5"/>
    <w:rsid w:val="00401E52"/>
    <w:rsid w:val="00403602"/>
    <w:rsid w:val="004064AB"/>
    <w:rsid w:val="00406EDB"/>
    <w:rsid w:val="00407055"/>
    <w:rsid w:val="004117A1"/>
    <w:rsid w:val="00411C6C"/>
    <w:rsid w:val="00411D14"/>
    <w:rsid w:val="00412D83"/>
    <w:rsid w:val="00414822"/>
    <w:rsid w:val="00416970"/>
    <w:rsid w:val="00426BB8"/>
    <w:rsid w:val="0042731D"/>
    <w:rsid w:val="0042794B"/>
    <w:rsid w:val="00427A81"/>
    <w:rsid w:val="00427C85"/>
    <w:rsid w:val="004300FC"/>
    <w:rsid w:val="00430D49"/>
    <w:rsid w:val="004313F6"/>
    <w:rsid w:val="004324A4"/>
    <w:rsid w:val="00432E4A"/>
    <w:rsid w:val="00433C1F"/>
    <w:rsid w:val="0043512D"/>
    <w:rsid w:val="00436498"/>
    <w:rsid w:val="00437E2E"/>
    <w:rsid w:val="00440764"/>
    <w:rsid w:val="00442FD1"/>
    <w:rsid w:val="00443243"/>
    <w:rsid w:val="004433D8"/>
    <w:rsid w:val="004433F0"/>
    <w:rsid w:val="00452964"/>
    <w:rsid w:val="004551F6"/>
    <w:rsid w:val="004556D4"/>
    <w:rsid w:val="00455946"/>
    <w:rsid w:val="004600ED"/>
    <w:rsid w:val="00462FC0"/>
    <w:rsid w:val="00464F82"/>
    <w:rsid w:val="00470B4C"/>
    <w:rsid w:val="00475593"/>
    <w:rsid w:val="00482933"/>
    <w:rsid w:val="00482983"/>
    <w:rsid w:val="00483F8E"/>
    <w:rsid w:val="0048705B"/>
    <w:rsid w:val="00490B99"/>
    <w:rsid w:val="00495EBF"/>
    <w:rsid w:val="004962FC"/>
    <w:rsid w:val="004968D6"/>
    <w:rsid w:val="00496CB5"/>
    <w:rsid w:val="004A1213"/>
    <w:rsid w:val="004A3416"/>
    <w:rsid w:val="004A47FF"/>
    <w:rsid w:val="004B3FBF"/>
    <w:rsid w:val="004B4688"/>
    <w:rsid w:val="004B54BE"/>
    <w:rsid w:val="004B6B28"/>
    <w:rsid w:val="004C03D3"/>
    <w:rsid w:val="004C3ECD"/>
    <w:rsid w:val="004C4B38"/>
    <w:rsid w:val="004C5876"/>
    <w:rsid w:val="004C5AAE"/>
    <w:rsid w:val="004C5C92"/>
    <w:rsid w:val="004C6153"/>
    <w:rsid w:val="004C7A30"/>
    <w:rsid w:val="004C7EF3"/>
    <w:rsid w:val="004D43E4"/>
    <w:rsid w:val="004E04C0"/>
    <w:rsid w:val="004E06CC"/>
    <w:rsid w:val="004E1C22"/>
    <w:rsid w:val="004E1EB5"/>
    <w:rsid w:val="004E3488"/>
    <w:rsid w:val="004E60F9"/>
    <w:rsid w:val="004E6445"/>
    <w:rsid w:val="004E64F9"/>
    <w:rsid w:val="004E7AFE"/>
    <w:rsid w:val="004F68AF"/>
    <w:rsid w:val="004F7A81"/>
    <w:rsid w:val="00501E21"/>
    <w:rsid w:val="0050439D"/>
    <w:rsid w:val="0050674E"/>
    <w:rsid w:val="00511CCC"/>
    <w:rsid w:val="005174C7"/>
    <w:rsid w:val="005218BB"/>
    <w:rsid w:val="00523966"/>
    <w:rsid w:val="00523D9E"/>
    <w:rsid w:val="00525E7E"/>
    <w:rsid w:val="005318D5"/>
    <w:rsid w:val="0053480D"/>
    <w:rsid w:val="0053528C"/>
    <w:rsid w:val="00544A51"/>
    <w:rsid w:val="00545430"/>
    <w:rsid w:val="00547996"/>
    <w:rsid w:val="00547E9A"/>
    <w:rsid w:val="00552282"/>
    <w:rsid w:val="005523B3"/>
    <w:rsid w:val="005552B3"/>
    <w:rsid w:val="00556939"/>
    <w:rsid w:val="005612F9"/>
    <w:rsid w:val="00564FCC"/>
    <w:rsid w:val="00565548"/>
    <w:rsid w:val="00570E8A"/>
    <w:rsid w:val="00572D0C"/>
    <w:rsid w:val="00573593"/>
    <w:rsid w:val="00580421"/>
    <w:rsid w:val="0058253D"/>
    <w:rsid w:val="0058595C"/>
    <w:rsid w:val="00587DCC"/>
    <w:rsid w:val="005941B4"/>
    <w:rsid w:val="005958B1"/>
    <w:rsid w:val="00595AA5"/>
    <w:rsid w:val="00596337"/>
    <w:rsid w:val="005A0DB3"/>
    <w:rsid w:val="005A124C"/>
    <w:rsid w:val="005A224B"/>
    <w:rsid w:val="005A328E"/>
    <w:rsid w:val="005A3624"/>
    <w:rsid w:val="005A4F19"/>
    <w:rsid w:val="005A55B8"/>
    <w:rsid w:val="005A7038"/>
    <w:rsid w:val="005A76E0"/>
    <w:rsid w:val="005A7A2B"/>
    <w:rsid w:val="005B4E0E"/>
    <w:rsid w:val="005B685F"/>
    <w:rsid w:val="005B6D7F"/>
    <w:rsid w:val="005B746B"/>
    <w:rsid w:val="005B77C9"/>
    <w:rsid w:val="005B7BCE"/>
    <w:rsid w:val="005B7C03"/>
    <w:rsid w:val="005C1FBB"/>
    <w:rsid w:val="005C2456"/>
    <w:rsid w:val="005C2EAF"/>
    <w:rsid w:val="005C72EA"/>
    <w:rsid w:val="005C7D6C"/>
    <w:rsid w:val="005D165A"/>
    <w:rsid w:val="005D197D"/>
    <w:rsid w:val="005D1E25"/>
    <w:rsid w:val="005D2A4B"/>
    <w:rsid w:val="005D38F3"/>
    <w:rsid w:val="005D3F32"/>
    <w:rsid w:val="005D5ADD"/>
    <w:rsid w:val="005D6A35"/>
    <w:rsid w:val="005E10B5"/>
    <w:rsid w:val="005E1736"/>
    <w:rsid w:val="005E321A"/>
    <w:rsid w:val="005E58ED"/>
    <w:rsid w:val="005F586D"/>
    <w:rsid w:val="005F7397"/>
    <w:rsid w:val="005F750A"/>
    <w:rsid w:val="005F7F25"/>
    <w:rsid w:val="00605B8F"/>
    <w:rsid w:val="00611736"/>
    <w:rsid w:val="0061207A"/>
    <w:rsid w:val="006122E0"/>
    <w:rsid w:val="0061242F"/>
    <w:rsid w:val="00613984"/>
    <w:rsid w:val="00615C0E"/>
    <w:rsid w:val="006160D4"/>
    <w:rsid w:val="00623186"/>
    <w:rsid w:val="00624CA6"/>
    <w:rsid w:val="00632F93"/>
    <w:rsid w:val="006344CF"/>
    <w:rsid w:val="00636465"/>
    <w:rsid w:val="00636AED"/>
    <w:rsid w:val="00637125"/>
    <w:rsid w:val="00642C35"/>
    <w:rsid w:val="00647821"/>
    <w:rsid w:val="00651ECB"/>
    <w:rsid w:val="00652193"/>
    <w:rsid w:val="006540E2"/>
    <w:rsid w:val="0065461E"/>
    <w:rsid w:val="006552BD"/>
    <w:rsid w:val="006604C1"/>
    <w:rsid w:val="0066142D"/>
    <w:rsid w:val="00662889"/>
    <w:rsid w:val="00665A90"/>
    <w:rsid w:val="00670EDC"/>
    <w:rsid w:val="00672EF6"/>
    <w:rsid w:val="00672F24"/>
    <w:rsid w:val="006733E3"/>
    <w:rsid w:val="00681E13"/>
    <w:rsid w:val="006837BD"/>
    <w:rsid w:val="00683C3F"/>
    <w:rsid w:val="00684AAE"/>
    <w:rsid w:val="00684D68"/>
    <w:rsid w:val="0068681D"/>
    <w:rsid w:val="0069015F"/>
    <w:rsid w:val="00693215"/>
    <w:rsid w:val="00696423"/>
    <w:rsid w:val="00696CAA"/>
    <w:rsid w:val="006A4616"/>
    <w:rsid w:val="006A71BF"/>
    <w:rsid w:val="006B1427"/>
    <w:rsid w:val="006B2B8A"/>
    <w:rsid w:val="006B53D9"/>
    <w:rsid w:val="006C0A41"/>
    <w:rsid w:val="006D0459"/>
    <w:rsid w:val="006D05D3"/>
    <w:rsid w:val="006D2805"/>
    <w:rsid w:val="006D3605"/>
    <w:rsid w:val="006D5B17"/>
    <w:rsid w:val="006E186E"/>
    <w:rsid w:val="006E471B"/>
    <w:rsid w:val="006F038D"/>
    <w:rsid w:val="006F04CA"/>
    <w:rsid w:val="006F0639"/>
    <w:rsid w:val="006F0F9C"/>
    <w:rsid w:val="006F47F9"/>
    <w:rsid w:val="006F5BBF"/>
    <w:rsid w:val="00700867"/>
    <w:rsid w:val="00706D87"/>
    <w:rsid w:val="00707CF2"/>
    <w:rsid w:val="00707DA9"/>
    <w:rsid w:val="00710D08"/>
    <w:rsid w:val="00711AA5"/>
    <w:rsid w:val="00717AB1"/>
    <w:rsid w:val="00721177"/>
    <w:rsid w:val="00723F4B"/>
    <w:rsid w:val="007311BF"/>
    <w:rsid w:val="007327DD"/>
    <w:rsid w:val="00735FD1"/>
    <w:rsid w:val="007362AE"/>
    <w:rsid w:val="007367AE"/>
    <w:rsid w:val="00740756"/>
    <w:rsid w:val="00740E2C"/>
    <w:rsid w:val="00742856"/>
    <w:rsid w:val="00742CF0"/>
    <w:rsid w:val="007441E4"/>
    <w:rsid w:val="007456FA"/>
    <w:rsid w:val="007465F9"/>
    <w:rsid w:val="00746678"/>
    <w:rsid w:val="00747DC1"/>
    <w:rsid w:val="00747EDD"/>
    <w:rsid w:val="007519C0"/>
    <w:rsid w:val="007550A1"/>
    <w:rsid w:val="00757A24"/>
    <w:rsid w:val="00763AB9"/>
    <w:rsid w:val="00765C6D"/>
    <w:rsid w:val="007661A4"/>
    <w:rsid w:val="0077120F"/>
    <w:rsid w:val="007722D6"/>
    <w:rsid w:val="00772FD7"/>
    <w:rsid w:val="007731A3"/>
    <w:rsid w:val="00775D7F"/>
    <w:rsid w:val="007863CC"/>
    <w:rsid w:val="00786CC1"/>
    <w:rsid w:val="00786F60"/>
    <w:rsid w:val="00787DBE"/>
    <w:rsid w:val="00787ECF"/>
    <w:rsid w:val="00797678"/>
    <w:rsid w:val="007A3167"/>
    <w:rsid w:val="007B0501"/>
    <w:rsid w:val="007B24D6"/>
    <w:rsid w:val="007B4B28"/>
    <w:rsid w:val="007B604B"/>
    <w:rsid w:val="007B69A5"/>
    <w:rsid w:val="007C01D5"/>
    <w:rsid w:val="007C2151"/>
    <w:rsid w:val="007C2D63"/>
    <w:rsid w:val="007C5F5B"/>
    <w:rsid w:val="007C60A0"/>
    <w:rsid w:val="007D0F18"/>
    <w:rsid w:val="007D451A"/>
    <w:rsid w:val="007D5280"/>
    <w:rsid w:val="007E1016"/>
    <w:rsid w:val="007E140E"/>
    <w:rsid w:val="007E1979"/>
    <w:rsid w:val="007E1DFE"/>
    <w:rsid w:val="007E34CB"/>
    <w:rsid w:val="007E5264"/>
    <w:rsid w:val="007E5947"/>
    <w:rsid w:val="007E6EFD"/>
    <w:rsid w:val="007F2E49"/>
    <w:rsid w:val="007F4014"/>
    <w:rsid w:val="007F58CD"/>
    <w:rsid w:val="007F5BCC"/>
    <w:rsid w:val="007F644B"/>
    <w:rsid w:val="007F771F"/>
    <w:rsid w:val="00806062"/>
    <w:rsid w:val="0080680E"/>
    <w:rsid w:val="00811305"/>
    <w:rsid w:val="00814A0D"/>
    <w:rsid w:val="00815973"/>
    <w:rsid w:val="008173FC"/>
    <w:rsid w:val="008176F8"/>
    <w:rsid w:val="008202BA"/>
    <w:rsid w:val="008234AA"/>
    <w:rsid w:val="00823967"/>
    <w:rsid w:val="008239C1"/>
    <w:rsid w:val="00823DB5"/>
    <w:rsid w:val="008251D6"/>
    <w:rsid w:val="0083201C"/>
    <w:rsid w:val="00834EF1"/>
    <w:rsid w:val="00840004"/>
    <w:rsid w:val="00845BDA"/>
    <w:rsid w:val="0084649F"/>
    <w:rsid w:val="00846D4C"/>
    <w:rsid w:val="008540A5"/>
    <w:rsid w:val="008657FE"/>
    <w:rsid w:val="00871243"/>
    <w:rsid w:val="008736C4"/>
    <w:rsid w:val="00875665"/>
    <w:rsid w:val="00876509"/>
    <w:rsid w:val="0088256C"/>
    <w:rsid w:val="00883C34"/>
    <w:rsid w:val="008856F7"/>
    <w:rsid w:val="0088621E"/>
    <w:rsid w:val="008862D0"/>
    <w:rsid w:val="00886F4E"/>
    <w:rsid w:val="00887587"/>
    <w:rsid w:val="00887C54"/>
    <w:rsid w:val="00891F71"/>
    <w:rsid w:val="00892EE6"/>
    <w:rsid w:val="00893162"/>
    <w:rsid w:val="00894AB6"/>
    <w:rsid w:val="00895F5D"/>
    <w:rsid w:val="00896FB6"/>
    <w:rsid w:val="008A350D"/>
    <w:rsid w:val="008A3B0C"/>
    <w:rsid w:val="008A3F0A"/>
    <w:rsid w:val="008A4983"/>
    <w:rsid w:val="008A77C5"/>
    <w:rsid w:val="008B17B0"/>
    <w:rsid w:val="008B1DBA"/>
    <w:rsid w:val="008B5158"/>
    <w:rsid w:val="008B755D"/>
    <w:rsid w:val="008B75F7"/>
    <w:rsid w:val="008B77FD"/>
    <w:rsid w:val="008C23A9"/>
    <w:rsid w:val="008D1730"/>
    <w:rsid w:val="008D1FAE"/>
    <w:rsid w:val="008D4114"/>
    <w:rsid w:val="008E2D5B"/>
    <w:rsid w:val="008E3AC3"/>
    <w:rsid w:val="008E6B33"/>
    <w:rsid w:val="008F4823"/>
    <w:rsid w:val="00902B06"/>
    <w:rsid w:val="00905BB3"/>
    <w:rsid w:val="00910024"/>
    <w:rsid w:val="00910457"/>
    <w:rsid w:val="00910C0A"/>
    <w:rsid w:val="00910F93"/>
    <w:rsid w:val="00911FE8"/>
    <w:rsid w:val="00912D19"/>
    <w:rsid w:val="00917016"/>
    <w:rsid w:val="00920043"/>
    <w:rsid w:val="009232CE"/>
    <w:rsid w:val="009234D9"/>
    <w:rsid w:val="009256F9"/>
    <w:rsid w:val="009267D2"/>
    <w:rsid w:val="009277D9"/>
    <w:rsid w:val="00933609"/>
    <w:rsid w:val="00935964"/>
    <w:rsid w:val="00935F7E"/>
    <w:rsid w:val="00936366"/>
    <w:rsid w:val="00936845"/>
    <w:rsid w:val="00941964"/>
    <w:rsid w:val="009447B5"/>
    <w:rsid w:val="009447E5"/>
    <w:rsid w:val="00944A1B"/>
    <w:rsid w:val="00944ACC"/>
    <w:rsid w:val="0094606E"/>
    <w:rsid w:val="00952146"/>
    <w:rsid w:val="0095623F"/>
    <w:rsid w:val="00956ABC"/>
    <w:rsid w:val="0096129C"/>
    <w:rsid w:val="0096232D"/>
    <w:rsid w:val="009708E7"/>
    <w:rsid w:val="00972E73"/>
    <w:rsid w:val="009739CE"/>
    <w:rsid w:val="00974302"/>
    <w:rsid w:val="009758A1"/>
    <w:rsid w:val="0097603F"/>
    <w:rsid w:val="00977545"/>
    <w:rsid w:val="0098048B"/>
    <w:rsid w:val="009826CF"/>
    <w:rsid w:val="00983A46"/>
    <w:rsid w:val="00986C0E"/>
    <w:rsid w:val="00987442"/>
    <w:rsid w:val="009877FA"/>
    <w:rsid w:val="009910D6"/>
    <w:rsid w:val="00991455"/>
    <w:rsid w:val="00994D69"/>
    <w:rsid w:val="00994F92"/>
    <w:rsid w:val="00996A18"/>
    <w:rsid w:val="009A0377"/>
    <w:rsid w:val="009A366F"/>
    <w:rsid w:val="009A3D9E"/>
    <w:rsid w:val="009A7369"/>
    <w:rsid w:val="009B2EDD"/>
    <w:rsid w:val="009B42AF"/>
    <w:rsid w:val="009B432A"/>
    <w:rsid w:val="009B6413"/>
    <w:rsid w:val="009C0D82"/>
    <w:rsid w:val="009C480A"/>
    <w:rsid w:val="009C4A9E"/>
    <w:rsid w:val="009D0978"/>
    <w:rsid w:val="009D19C4"/>
    <w:rsid w:val="009D1E87"/>
    <w:rsid w:val="009D1F5C"/>
    <w:rsid w:val="009D3837"/>
    <w:rsid w:val="009D3C63"/>
    <w:rsid w:val="009E03B0"/>
    <w:rsid w:val="009E1CFE"/>
    <w:rsid w:val="009E4FCD"/>
    <w:rsid w:val="009E5BAE"/>
    <w:rsid w:val="009E64C5"/>
    <w:rsid w:val="009F10F3"/>
    <w:rsid w:val="009F1CCA"/>
    <w:rsid w:val="009F65AE"/>
    <w:rsid w:val="009F6BB6"/>
    <w:rsid w:val="00A043F4"/>
    <w:rsid w:val="00A06BFF"/>
    <w:rsid w:val="00A10D21"/>
    <w:rsid w:val="00A1393D"/>
    <w:rsid w:val="00A1574D"/>
    <w:rsid w:val="00A22A70"/>
    <w:rsid w:val="00A22AFD"/>
    <w:rsid w:val="00A24CDC"/>
    <w:rsid w:val="00A251E0"/>
    <w:rsid w:val="00A2560A"/>
    <w:rsid w:val="00A264CB"/>
    <w:rsid w:val="00A26CB5"/>
    <w:rsid w:val="00A30246"/>
    <w:rsid w:val="00A32D83"/>
    <w:rsid w:val="00A33890"/>
    <w:rsid w:val="00A33E8B"/>
    <w:rsid w:val="00A3602E"/>
    <w:rsid w:val="00A3756F"/>
    <w:rsid w:val="00A42F2B"/>
    <w:rsid w:val="00A439FA"/>
    <w:rsid w:val="00A45CEC"/>
    <w:rsid w:val="00A52C49"/>
    <w:rsid w:val="00A54191"/>
    <w:rsid w:val="00A55584"/>
    <w:rsid w:val="00A57917"/>
    <w:rsid w:val="00A62398"/>
    <w:rsid w:val="00A64FDD"/>
    <w:rsid w:val="00A66F52"/>
    <w:rsid w:val="00A715F4"/>
    <w:rsid w:val="00A72BF4"/>
    <w:rsid w:val="00A75EE4"/>
    <w:rsid w:val="00A77D96"/>
    <w:rsid w:val="00A77FD4"/>
    <w:rsid w:val="00A80D7F"/>
    <w:rsid w:val="00A81501"/>
    <w:rsid w:val="00A84BC1"/>
    <w:rsid w:val="00A8540D"/>
    <w:rsid w:val="00A91EF3"/>
    <w:rsid w:val="00A932AA"/>
    <w:rsid w:val="00A93D58"/>
    <w:rsid w:val="00A95F35"/>
    <w:rsid w:val="00A9614F"/>
    <w:rsid w:val="00A967C6"/>
    <w:rsid w:val="00A96B76"/>
    <w:rsid w:val="00AA1AA7"/>
    <w:rsid w:val="00AA247D"/>
    <w:rsid w:val="00AA2950"/>
    <w:rsid w:val="00AA393E"/>
    <w:rsid w:val="00AA5BF4"/>
    <w:rsid w:val="00AA5DA8"/>
    <w:rsid w:val="00AA7E2D"/>
    <w:rsid w:val="00AB2E19"/>
    <w:rsid w:val="00AB5E37"/>
    <w:rsid w:val="00AB6299"/>
    <w:rsid w:val="00AC05EB"/>
    <w:rsid w:val="00AC1B3A"/>
    <w:rsid w:val="00AC39DB"/>
    <w:rsid w:val="00AC4CC8"/>
    <w:rsid w:val="00AC6883"/>
    <w:rsid w:val="00AD250C"/>
    <w:rsid w:val="00AD2B30"/>
    <w:rsid w:val="00AD3CC8"/>
    <w:rsid w:val="00AD70D9"/>
    <w:rsid w:val="00AD731E"/>
    <w:rsid w:val="00AE1FB6"/>
    <w:rsid w:val="00AE2CA5"/>
    <w:rsid w:val="00AE3C57"/>
    <w:rsid w:val="00AE4E6E"/>
    <w:rsid w:val="00AE63FF"/>
    <w:rsid w:val="00AE77A8"/>
    <w:rsid w:val="00AF1D16"/>
    <w:rsid w:val="00AF3198"/>
    <w:rsid w:val="00AF37ED"/>
    <w:rsid w:val="00AF686B"/>
    <w:rsid w:val="00B066C2"/>
    <w:rsid w:val="00B100AB"/>
    <w:rsid w:val="00B1388B"/>
    <w:rsid w:val="00B15083"/>
    <w:rsid w:val="00B16B24"/>
    <w:rsid w:val="00B22858"/>
    <w:rsid w:val="00B26013"/>
    <w:rsid w:val="00B2757C"/>
    <w:rsid w:val="00B318BF"/>
    <w:rsid w:val="00B34115"/>
    <w:rsid w:val="00B3625F"/>
    <w:rsid w:val="00B36B07"/>
    <w:rsid w:val="00B36E33"/>
    <w:rsid w:val="00B40B5B"/>
    <w:rsid w:val="00B41422"/>
    <w:rsid w:val="00B42608"/>
    <w:rsid w:val="00B430E0"/>
    <w:rsid w:val="00B432BB"/>
    <w:rsid w:val="00B47E0C"/>
    <w:rsid w:val="00B50F09"/>
    <w:rsid w:val="00B51FA6"/>
    <w:rsid w:val="00B520E8"/>
    <w:rsid w:val="00B52D8B"/>
    <w:rsid w:val="00B54A44"/>
    <w:rsid w:val="00B54DE3"/>
    <w:rsid w:val="00B56B87"/>
    <w:rsid w:val="00B56FD9"/>
    <w:rsid w:val="00B61B88"/>
    <w:rsid w:val="00B61DEE"/>
    <w:rsid w:val="00B622FF"/>
    <w:rsid w:val="00B62DEE"/>
    <w:rsid w:val="00B62E8F"/>
    <w:rsid w:val="00B637BD"/>
    <w:rsid w:val="00B65447"/>
    <w:rsid w:val="00B7187F"/>
    <w:rsid w:val="00B71C6D"/>
    <w:rsid w:val="00B721DB"/>
    <w:rsid w:val="00B801C4"/>
    <w:rsid w:val="00B80EAB"/>
    <w:rsid w:val="00B825AF"/>
    <w:rsid w:val="00B845FD"/>
    <w:rsid w:val="00B858D9"/>
    <w:rsid w:val="00B9128F"/>
    <w:rsid w:val="00B92ECC"/>
    <w:rsid w:val="00B93F67"/>
    <w:rsid w:val="00B95405"/>
    <w:rsid w:val="00B961D5"/>
    <w:rsid w:val="00B96703"/>
    <w:rsid w:val="00B97514"/>
    <w:rsid w:val="00B97A25"/>
    <w:rsid w:val="00BA0885"/>
    <w:rsid w:val="00BA38A3"/>
    <w:rsid w:val="00BA5551"/>
    <w:rsid w:val="00BA5BA1"/>
    <w:rsid w:val="00BA691A"/>
    <w:rsid w:val="00BA7E72"/>
    <w:rsid w:val="00BB021D"/>
    <w:rsid w:val="00BB075E"/>
    <w:rsid w:val="00BB43D3"/>
    <w:rsid w:val="00BB5EEB"/>
    <w:rsid w:val="00BC1DB4"/>
    <w:rsid w:val="00BC251B"/>
    <w:rsid w:val="00BC2E08"/>
    <w:rsid w:val="00BC2F3F"/>
    <w:rsid w:val="00BC3ECF"/>
    <w:rsid w:val="00BC5215"/>
    <w:rsid w:val="00BD418D"/>
    <w:rsid w:val="00BD69A5"/>
    <w:rsid w:val="00BE0359"/>
    <w:rsid w:val="00BE473D"/>
    <w:rsid w:val="00BE4A21"/>
    <w:rsid w:val="00BF272E"/>
    <w:rsid w:val="00BF28C9"/>
    <w:rsid w:val="00BF37BC"/>
    <w:rsid w:val="00BF42D3"/>
    <w:rsid w:val="00BF498B"/>
    <w:rsid w:val="00C01D56"/>
    <w:rsid w:val="00C01F07"/>
    <w:rsid w:val="00C03F4E"/>
    <w:rsid w:val="00C11EB4"/>
    <w:rsid w:val="00C1265F"/>
    <w:rsid w:val="00C13D7B"/>
    <w:rsid w:val="00C14958"/>
    <w:rsid w:val="00C1589A"/>
    <w:rsid w:val="00C173D0"/>
    <w:rsid w:val="00C17C32"/>
    <w:rsid w:val="00C17DE4"/>
    <w:rsid w:val="00C221D7"/>
    <w:rsid w:val="00C22668"/>
    <w:rsid w:val="00C247C1"/>
    <w:rsid w:val="00C260DA"/>
    <w:rsid w:val="00C302B9"/>
    <w:rsid w:val="00C31961"/>
    <w:rsid w:val="00C32AC6"/>
    <w:rsid w:val="00C33C91"/>
    <w:rsid w:val="00C346BA"/>
    <w:rsid w:val="00C365A1"/>
    <w:rsid w:val="00C4171F"/>
    <w:rsid w:val="00C41CC1"/>
    <w:rsid w:val="00C42814"/>
    <w:rsid w:val="00C44A73"/>
    <w:rsid w:val="00C457CB"/>
    <w:rsid w:val="00C50240"/>
    <w:rsid w:val="00C50957"/>
    <w:rsid w:val="00C53542"/>
    <w:rsid w:val="00C5769F"/>
    <w:rsid w:val="00C62CBE"/>
    <w:rsid w:val="00C63BC6"/>
    <w:rsid w:val="00C6787A"/>
    <w:rsid w:val="00C67A34"/>
    <w:rsid w:val="00C704C8"/>
    <w:rsid w:val="00C706B1"/>
    <w:rsid w:val="00C721D9"/>
    <w:rsid w:val="00C7793D"/>
    <w:rsid w:val="00C85B4A"/>
    <w:rsid w:val="00C90A37"/>
    <w:rsid w:val="00C90D12"/>
    <w:rsid w:val="00C93642"/>
    <w:rsid w:val="00C95088"/>
    <w:rsid w:val="00C95244"/>
    <w:rsid w:val="00C958EC"/>
    <w:rsid w:val="00C96493"/>
    <w:rsid w:val="00C97542"/>
    <w:rsid w:val="00C977B3"/>
    <w:rsid w:val="00C97CF9"/>
    <w:rsid w:val="00CA45E2"/>
    <w:rsid w:val="00CA7B64"/>
    <w:rsid w:val="00CB1A14"/>
    <w:rsid w:val="00CB1E67"/>
    <w:rsid w:val="00CB266B"/>
    <w:rsid w:val="00CB5B83"/>
    <w:rsid w:val="00CB6578"/>
    <w:rsid w:val="00CB7963"/>
    <w:rsid w:val="00CC0B49"/>
    <w:rsid w:val="00CC0C6E"/>
    <w:rsid w:val="00CC10D7"/>
    <w:rsid w:val="00CC4355"/>
    <w:rsid w:val="00CC467C"/>
    <w:rsid w:val="00CC6B36"/>
    <w:rsid w:val="00CD1AE5"/>
    <w:rsid w:val="00CD1EBE"/>
    <w:rsid w:val="00CD30D3"/>
    <w:rsid w:val="00CD3182"/>
    <w:rsid w:val="00CD5C87"/>
    <w:rsid w:val="00CD78E5"/>
    <w:rsid w:val="00CE0557"/>
    <w:rsid w:val="00CE10A9"/>
    <w:rsid w:val="00CE438F"/>
    <w:rsid w:val="00CE5EE0"/>
    <w:rsid w:val="00CE7474"/>
    <w:rsid w:val="00CF19E3"/>
    <w:rsid w:val="00CF2052"/>
    <w:rsid w:val="00CF350E"/>
    <w:rsid w:val="00D00241"/>
    <w:rsid w:val="00D03458"/>
    <w:rsid w:val="00D035B2"/>
    <w:rsid w:val="00D10E2F"/>
    <w:rsid w:val="00D176A4"/>
    <w:rsid w:val="00D23B63"/>
    <w:rsid w:val="00D23CDF"/>
    <w:rsid w:val="00D2440D"/>
    <w:rsid w:val="00D263A0"/>
    <w:rsid w:val="00D265C5"/>
    <w:rsid w:val="00D273EF"/>
    <w:rsid w:val="00D32D40"/>
    <w:rsid w:val="00D34263"/>
    <w:rsid w:val="00D37095"/>
    <w:rsid w:val="00D44012"/>
    <w:rsid w:val="00D45C26"/>
    <w:rsid w:val="00D53D11"/>
    <w:rsid w:val="00D55E64"/>
    <w:rsid w:val="00D60554"/>
    <w:rsid w:val="00D6058B"/>
    <w:rsid w:val="00D61471"/>
    <w:rsid w:val="00D62E8A"/>
    <w:rsid w:val="00D706B5"/>
    <w:rsid w:val="00D706C5"/>
    <w:rsid w:val="00D70FFB"/>
    <w:rsid w:val="00D73047"/>
    <w:rsid w:val="00D7348B"/>
    <w:rsid w:val="00D74493"/>
    <w:rsid w:val="00D77CEF"/>
    <w:rsid w:val="00D8047E"/>
    <w:rsid w:val="00D80487"/>
    <w:rsid w:val="00D8086B"/>
    <w:rsid w:val="00D81B30"/>
    <w:rsid w:val="00D81BAF"/>
    <w:rsid w:val="00D834AE"/>
    <w:rsid w:val="00D85851"/>
    <w:rsid w:val="00D8601A"/>
    <w:rsid w:val="00DA04A7"/>
    <w:rsid w:val="00DA68C3"/>
    <w:rsid w:val="00DA70AB"/>
    <w:rsid w:val="00DB0900"/>
    <w:rsid w:val="00DB1C42"/>
    <w:rsid w:val="00DB6333"/>
    <w:rsid w:val="00DC0059"/>
    <w:rsid w:val="00DC1634"/>
    <w:rsid w:val="00DC2A29"/>
    <w:rsid w:val="00DC37EA"/>
    <w:rsid w:val="00DC4484"/>
    <w:rsid w:val="00DC4FD3"/>
    <w:rsid w:val="00DD1EAA"/>
    <w:rsid w:val="00DD2576"/>
    <w:rsid w:val="00DD5951"/>
    <w:rsid w:val="00DE2B0B"/>
    <w:rsid w:val="00DE59D1"/>
    <w:rsid w:val="00DE6ADC"/>
    <w:rsid w:val="00DE78DB"/>
    <w:rsid w:val="00DF132C"/>
    <w:rsid w:val="00DF1CE4"/>
    <w:rsid w:val="00DF348E"/>
    <w:rsid w:val="00DF74BF"/>
    <w:rsid w:val="00E00B83"/>
    <w:rsid w:val="00E01A35"/>
    <w:rsid w:val="00E01C4D"/>
    <w:rsid w:val="00E029A6"/>
    <w:rsid w:val="00E04BF1"/>
    <w:rsid w:val="00E0624C"/>
    <w:rsid w:val="00E062C0"/>
    <w:rsid w:val="00E0780B"/>
    <w:rsid w:val="00E10258"/>
    <w:rsid w:val="00E11D1C"/>
    <w:rsid w:val="00E15F05"/>
    <w:rsid w:val="00E16719"/>
    <w:rsid w:val="00E16D83"/>
    <w:rsid w:val="00E16F22"/>
    <w:rsid w:val="00E17BF9"/>
    <w:rsid w:val="00E23545"/>
    <w:rsid w:val="00E23EB9"/>
    <w:rsid w:val="00E250E1"/>
    <w:rsid w:val="00E31516"/>
    <w:rsid w:val="00E31D4B"/>
    <w:rsid w:val="00E34244"/>
    <w:rsid w:val="00E342B6"/>
    <w:rsid w:val="00E36CFA"/>
    <w:rsid w:val="00E378B0"/>
    <w:rsid w:val="00E37984"/>
    <w:rsid w:val="00E40D57"/>
    <w:rsid w:val="00E41365"/>
    <w:rsid w:val="00E41DCC"/>
    <w:rsid w:val="00E432C5"/>
    <w:rsid w:val="00E43597"/>
    <w:rsid w:val="00E443BA"/>
    <w:rsid w:val="00E5372F"/>
    <w:rsid w:val="00E53988"/>
    <w:rsid w:val="00E53B44"/>
    <w:rsid w:val="00E54715"/>
    <w:rsid w:val="00E62CCE"/>
    <w:rsid w:val="00E63AD4"/>
    <w:rsid w:val="00E64074"/>
    <w:rsid w:val="00E653D4"/>
    <w:rsid w:val="00E674A1"/>
    <w:rsid w:val="00E7018B"/>
    <w:rsid w:val="00E72500"/>
    <w:rsid w:val="00E7461D"/>
    <w:rsid w:val="00E8112B"/>
    <w:rsid w:val="00E83BBD"/>
    <w:rsid w:val="00E8465C"/>
    <w:rsid w:val="00E850A8"/>
    <w:rsid w:val="00E854CE"/>
    <w:rsid w:val="00E87C48"/>
    <w:rsid w:val="00E904FD"/>
    <w:rsid w:val="00E90B48"/>
    <w:rsid w:val="00E9162D"/>
    <w:rsid w:val="00E92225"/>
    <w:rsid w:val="00E95109"/>
    <w:rsid w:val="00E9529E"/>
    <w:rsid w:val="00EA2612"/>
    <w:rsid w:val="00EA2F16"/>
    <w:rsid w:val="00EA2F30"/>
    <w:rsid w:val="00EA41F5"/>
    <w:rsid w:val="00EA4662"/>
    <w:rsid w:val="00EA7FD3"/>
    <w:rsid w:val="00EB1CA5"/>
    <w:rsid w:val="00EB557E"/>
    <w:rsid w:val="00EB57E4"/>
    <w:rsid w:val="00EB6B2F"/>
    <w:rsid w:val="00EB7750"/>
    <w:rsid w:val="00EC3B82"/>
    <w:rsid w:val="00EC418B"/>
    <w:rsid w:val="00EC71EF"/>
    <w:rsid w:val="00EC75A9"/>
    <w:rsid w:val="00ED0AF1"/>
    <w:rsid w:val="00ED0E1A"/>
    <w:rsid w:val="00ED1194"/>
    <w:rsid w:val="00ED1F68"/>
    <w:rsid w:val="00ED2AA2"/>
    <w:rsid w:val="00ED7CE1"/>
    <w:rsid w:val="00EE03D4"/>
    <w:rsid w:val="00EE7AE1"/>
    <w:rsid w:val="00EF264E"/>
    <w:rsid w:val="00EF4903"/>
    <w:rsid w:val="00EF7502"/>
    <w:rsid w:val="00F01BAC"/>
    <w:rsid w:val="00F02EA7"/>
    <w:rsid w:val="00F06B14"/>
    <w:rsid w:val="00F06F45"/>
    <w:rsid w:val="00F10209"/>
    <w:rsid w:val="00F1332B"/>
    <w:rsid w:val="00F161F9"/>
    <w:rsid w:val="00F16A22"/>
    <w:rsid w:val="00F176C6"/>
    <w:rsid w:val="00F22099"/>
    <w:rsid w:val="00F22482"/>
    <w:rsid w:val="00F22A60"/>
    <w:rsid w:val="00F22B82"/>
    <w:rsid w:val="00F23B5E"/>
    <w:rsid w:val="00F26D19"/>
    <w:rsid w:val="00F27661"/>
    <w:rsid w:val="00F342CA"/>
    <w:rsid w:val="00F34960"/>
    <w:rsid w:val="00F37E34"/>
    <w:rsid w:val="00F45396"/>
    <w:rsid w:val="00F47279"/>
    <w:rsid w:val="00F517D4"/>
    <w:rsid w:val="00F5513C"/>
    <w:rsid w:val="00F55A8D"/>
    <w:rsid w:val="00F56F4E"/>
    <w:rsid w:val="00F57E43"/>
    <w:rsid w:val="00F60C93"/>
    <w:rsid w:val="00F60E67"/>
    <w:rsid w:val="00F6658B"/>
    <w:rsid w:val="00F67DA6"/>
    <w:rsid w:val="00F70B9C"/>
    <w:rsid w:val="00F729AC"/>
    <w:rsid w:val="00F744C8"/>
    <w:rsid w:val="00F74B66"/>
    <w:rsid w:val="00F776CD"/>
    <w:rsid w:val="00F77D40"/>
    <w:rsid w:val="00F81527"/>
    <w:rsid w:val="00F83833"/>
    <w:rsid w:val="00F83DE9"/>
    <w:rsid w:val="00F85230"/>
    <w:rsid w:val="00F858D6"/>
    <w:rsid w:val="00F85AA5"/>
    <w:rsid w:val="00F91C7A"/>
    <w:rsid w:val="00F92C5B"/>
    <w:rsid w:val="00F948DF"/>
    <w:rsid w:val="00F96BD6"/>
    <w:rsid w:val="00F972AB"/>
    <w:rsid w:val="00FA20AD"/>
    <w:rsid w:val="00FA3B23"/>
    <w:rsid w:val="00FA6E18"/>
    <w:rsid w:val="00FA7396"/>
    <w:rsid w:val="00FA7B79"/>
    <w:rsid w:val="00FA7BC0"/>
    <w:rsid w:val="00FB4643"/>
    <w:rsid w:val="00FB48F8"/>
    <w:rsid w:val="00FB6A9E"/>
    <w:rsid w:val="00FB7990"/>
    <w:rsid w:val="00FC1940"/>
    <w:rsid w:val="00FC2E7D"/>
    <w:rsid w:val="00FC3D49"/>
    <w:rsid w:val="00FC4F0C"/>
    <w:rsid w:val="00FC66C1"/>
    <w:rsid w:val="00FD411A"/>
    <w:rsid w:val="00FD61F3"/>
    <w:rsid w:val="00FD75E7"/>
    <w:rsid w:val="00FE0DBA"/>
    <w:rsid w:val="00FE5E7E"/>
    <w:rsid w:val="00FE6F5F"/>
    <w:rsid w:val="00FF0FB9"/>
    <w:rsid w:val="00FF1498"/>
    <w:rsid w:val="00FF2126"/>
    <w:rsid w:val="00FF2A6A"/>
    <w:rsid w:val="00FF57B3"/>
    <w:rsid w:val="00FF6C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8AC7C2"/>
  <w15:chartTrackingRefBased/>
  <w15:docId w15:val="{C8E608A0-830F-4192-A39D-EE99B073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1634"/>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352891"/>
    <w:pPr>
      <w:spacing w:after="160" w:line="259" w:lineRule="auto"/>
      <w:ind w:left="720"/>
      <w:contextualSpacing/>
    </w:pPr>
    <w:rPr>
      <w:rFonts w:asciiTheme="minorHAnsi" w:hAnsiTheme="minorHAnsi" w:cstheme="minorBidi"/>
    </w:rPr>
  </w:style>
  <w:style w:type="paragraph" w:styleId="Debesliotekstas">
    <w:name w:val="Balloon Text"/>
    <w:basedOn w:val="prastasis"/>
    <w:link w:val="DebesliotekstasDiagrama"/>
    <w:uiPriority w:val="99"/>
    <w:semiHidden/>
    <w:unhideWhenUsed/>
    <w:rsid w:val="0023132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1327"/>
    <w:rPr>
      <w:rFonts w:ascii="Segoe UI" w:hAnsi="Segoe UI" w:cs="Segoe UI"/>
      <w:sz w:val="18"/>
      <w:szCs w:val="18"/>
    </w:rPr>
  </w:style>
  <w:style w:type="paragraph" w:styleId="Betarp">
    <w:name w:val="No Spacing"/>
    <w:uiPriority w:val="1"/>
    <w:qFormat/>
    <w:rsid w:val="0028410C"/>
    <w:pPr>
      <w:spacing w:after="0" w:line="240" w:lineRule="auto"/>
    </w:pPr>
  </w:style>
  <w:style w:type="paragraph" w:styleId="Antrats">
    <w:name w:val="header"/>
    <w:basedOn w:val="prastasis"/>
    <w:link w:val="AntratsDiagrama"/>
    <w:uiPriority w:val="99"/>
    <w:unhideWhenUsed/>
    <w:rsid w:val="003D3201"/>
    <w:pPr>
      <w:tabs>
        <w:tab w:val="center" w:pos="4819"/>
        <w:tab w:val="right" w:pos="9638"/>
      </w:tabs>
    </w:pPr>
    <w:rPr>
      <w:rFonts w:asciiTheme="minorHAnsi" w:hAnsiTheme="minorHAnsi" w:cstheme="minorBidi"/>
    </w:rPr>
  </w:style>
  <w:style w:type="character" w:customStyle="1" w:styleId="AntratsDiagrama">
    <w:name w:val="Antraštės Diagrama"/>
    <w:basedOn w:val="Numatytasispastraiposriftas"/>
    <w:link w:val="Antrats"/>
    <w:uiPriority w:val="99"/>
    <w:rsid w:val="003D3201"/>
  </w:style>
  <w:style w:type="paragraph" w:styleId="Porat">
    <w:name w:val="footer"/>
    <w:basedOn w:val="prastasis"/>
    <w:link w:val="PoratDiagrama"/>
    <w:uiPriority w:val="99"/>
    <w:unhideWhenUsed/>
    <w:rsid w:val="003D3201"/>
    <w:pPr>
      <w:tabs>
        <w:tab w:val="center" w:pos="4819"/>
        <w:tab w:val="right" w:pos="9638"/>
      </w:tabs>
    </w:pPr>
    <w:rPr>
      <w:rFonts w:asciiTheme="minorHAnsi" w:hAnsiTheme="minorHAnsi" w:cstheme="minorBidi"/>
    </w:rPr>
  </w:style>
  <w:style w:type="character" w:customStyle="1" w:styleId="PoratDiagrama">
    <w:name w:val="Poraštė Diagrama"/>
    <w:basedOn w:val="Numatytasispastraiposriftas"/>
    <w:link w:val="Porat"/>
    <w:uiPriority w:val="99"/>
    <w:rsid w:val="003D3201"/>
  </w:style>
  <w:style w:type="character" w:styleId="Hipersaitas">
    <w:name w:val="Hyperlink"/>
    <w:basedOn w:val="Numatytasispastraiposriftas"/>
    <w:uiPriority w:val="99"/>
    <w:unhideWhenUsed/>
    <w:rsid w:val="00C721D9"/>
    <w:rPr>
      <w:color w:val="0563C1" w:themeColor="hyperlink"/>
      <w:u w:val="single"/>
    </w:rPr>
  </w:style>
  <w:style w:type="character" w:styleId="Neapdorotaspaminjimas">
    <w:name w:val="Unresolved Mention"/>
    <w:basedOn w:val="Numatytasispastraiposriftas"/>
    <w:uiPriority w:val="99"/>
    <w:semiHidden/>
    <w:unhideWhenUsed/>
    <w:rsid w:val="00C721D9"/>
    <w:rPr>
      <w:color w:val="605E5C"/>
      <w:shd w:val="clear" w:color="auto" w:fill="E1DFDD"/>
    </w:rPr>
  </w:style>
  <w:style w:type="paragraph" w:styleId="prastasiniatinklio">
    <w:name w:val="Normal (Web)"/>
    <w:basedOn w:val="prastasis"/>
    <w:uiPriority w:val="99"/>
    <w:semiHidden/>
    <w:unhideWhenUsed/>
    <w:rsid w:val="00B7187F"/>
    <w:pPr>
      <w:spacing w:before="100" w:beforeAutospacing="1" w:after="100" w:afterAutospacing="1"/>
    </w:pPr>
    <w:rPr>
      <w:lang w:eastAsia="lt-LT"/>
    </w:rPr>
  </w:style>
  <w:style w:type="character" w:styleId="Komentaronuoroda">
    <w:name w:val="annotation reference"/>
    <w:basedOn w:val="Numatytasispastraiposriftas"/>
    <w:uiPriority w:val="99"/>
    <w:semiHidden/>
    <w:unhideWhenUsed/>
    <w:rsid w:val="00544A51"/>
    <w:rPr>
      <w:sz w:val="16"/>
      <w:szCs w:val="16"/>
    </w:rPr>
  </w:style>
  <w:style w:type="paragraph" w:styleId="Komentarotekstas">
    <w:name w:val="annotation text"/>
    <w:basedOn w:val="prastasis"/>
    <w:link w:val="KomentarotekstasDiagrama"/>
    <w:uiPriority w:val="99"/>
    <w:semiHidden/>
    <w:unhideWhenUsed/>
    <w:rsid w:val="00544A51"/>
    <w:pPr>
      <w:spacing w:after="160"/>
    </w:pPr>
    <w:rPr>
      <w:rFonts w:ascii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544A51"/>
    <w:rPr>
      <w:sz w:val="20"/>
      <w:szCs w:val="20"/>
    </w:rPr>
  </w:style>
  <w:style w:type="paragraph" w:styleId="Komentarotema">
    <w:name w:val="annotation subject"/>
    <w:basedOn w:val="Komentarotekstas"/>
    <w:next w:val="Komentarotekstas"/>
    <w:link w:val="KomentarotemaDiagrama"/>
    <w:uiPriority w:val="99"/>
    <w:semiHidden/>
    <w:unhideWhenUsed/>
    <w:rsid w:val="00544A51"/>
    <w:rPr>
      <w:b/>
      <w:bCs/>
    </w:rPr>
  </w:style>
  <w:style w:type="character" w:customStyle="1" w:styleId="KomentarotemaDiagrama">
    <w:name w:val="Komentaro tema Diagrama"/>
    <w:basedOn w:val="KomentarotekstasDiagrama"/>
    <w:link w:val="Komentarotema"/>
    <w:uiPriority w:val="99"/>
    <w:semiHidden/>
    <w:rsid w:val="00544A51"/>
    <w:rPr>
      <w:b/>
      <w:bCs/>
      <w:sz w:val="20"/>
      <w:szCs w:val="20"/>
    </w:rPr>
  </w:style>
  <w:style w:type="paragraph" w:styleId="Pataisymai">
    <w:name w:val="Revision"/>
    <w:hidden/>
    <w:uiPriority w:val="99"/>
    <w:semiHidden/>
    <w:rsid w:val="00544A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14997">
      <w:bodyDiv w:val="1"/>
      <w:marLeft w:val="0"/>
      <w:marRight w:val="0"/>
      <w:marTop w:val="0"/>
      <w:marBottom w:val="0"/>
      <w:divBdr>
        <w:top w:val="none" w:sz="0" w:space="0" w:color="auto"/>
        <w:left w:val="none" w:sz="0" w:space="0" w:color="auto"/>
        <w:bottom w:val="none" w:sz="0" w:space="0" w:color="auto"/>
        <w:right w:val="none" w:sz="0" w:space="0" w:color="auto"/>
      </w:divBdr>
    </w:div>
    <w:div w:id="322314499">
      <w:bodyDiv w:val="1"/>
      <w:marLeft w:val="0"/>
      <w:marRight w:val="0"/>
      <w:marTop w:val="0"/>
      <w:marBottom w:val="0"/>
      <w:divBdr>
        <w:top w:val="none" w:sz="0" w:space="0" w:color="auto"/>
        <w:left w:val="none" w:sz="0" w:space="0" w:color="auto"/>
        <w:bottom w:val="none" w:sz="0" w:space="0" w:color="auto"/>
        <w:right w:val="none" w:sz="0" w:space="0" w:color="auto"/>
      </w:divBdr>
    </w:div>
    <w:div w:id="1018459933">
      <w:bodyDiv w:val="1"/>
      <w:marLeft w:val="0"/>
      <w:marRight w:val="0"/>
      <w:marTop w:val="0"/>
      <w:marBottom w:val="0"/>
      <w:divBdr>
        <w:top w:val="none" w:sz="0" w:space="0" w:color="auto"/>
        <w:left w:val="none" w:sz="0" w:space="0" w:color="auto"/>
        <w:bottom w:val="none" w:sz="0" w:space="0" w:color="auto"/>
        <w:right w:val="none" w:sz="0" w:space="0" w:color="auto"/>
      </w:divBdr>
    </w:div>
    <w:div w:id="1622417503">
      <w:bodyDiv w:val="1"/>
      <w:marLeft w:val="0"/>
      <w:marRight w:val="0"/>
      <w:marTop w:val="0"/>
      <w:marBottom w:val="0"/>
      <w:divBdr>
        <w:top w:val="none" w:sz="0" w:space="0" w:color="auto"/>
        <w:left w:val="none" w:sz="0" w:space="0" w:color="auto"/>
        <w:bottom w:val="none" w:sz="0" w:space="0" w:color="auto"/>
        <w:right w:val="none" w:sz="0" w:space="0" w:color="auto"/>
      </w:divBdr>
    </w:div>
    <w:div w:id="1849756561">
      <w:bodyDiv w:val="1"/>
      <w:marLeft w:val="0"/>
      <w:marRight w:val="0"/>
      <w:marTop w:val="0"/>
      <w:marBottom w:val="0"/>
      <w:divBdr>
        <w:top w:val="none" w:sz="0" w:space="0" w:color="auto"/>
        <w:left w:val="none" w:sz="0" w:space="0" w:color="auto"/>
        <w:bottom w:val="none" w:sz="0" w:space="0" w:color="auto"/>
        <w:right w:val="none" w:sz="0" w:space="0" w:color="auto"/>
      </w:divBdr>
    </w:div>
    <w:div w:id="201322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0E637-1957-48D6-99F1-B84F65A1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12508</Words>
  <Characters>7131</Characters>
  <Application>Microsoft Office Word</Application>
  <DocSecurity>4</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Rinalda Elena Akelytė</dc:creator>
  <cp:keywords/>
  <dc:description/>
  <cp:lastModifiedBy>Edita Karaliūtė</cp:lastModifiedBy>
  <cp:revision>2</cp:revision>
  <cp:lastPrinted>2020-10-02T08:47:00Z</cp:lastPrinted>
  <dcterms:created xsi:type="dcterms:W3CDTF">2020-10-05T10:26:00Z</dcterms:created>
  <dcterms:modified xsi:type="dcterms:W3CDTF">2020-10-05T10:26:00Z</dcterms:modified>
</cp:coreProperties>
</file>