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43619F74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374586">
        <w:t>žemės ūkio</w:t>
      </w:r>
      <w:r w:rsidR="00513598">
        <w:t xml:space="preserve"> ministras leistų atvykti į Lietuvos Respublikos teritoriją</w:t>
      </w:r>
      <w:r w:rsidR="00205192">
        <w:t xml:space="preserve"> </w:t>
      </w:r>
      <w:r w:rsidR="00B702C3">
        <w:rPr>
          <w:lang w:val="en-US"/>
        </w:rPr>
        <w:t xml:space="preserve">12 </w:t>
      </w:r>
      <w:r w:rsidR="00B702C3">
        <w:t>Ukrainos</w:t>
      </w:r>
      <w:r w:rsidR="009D679B">
        <w:t xml:space="preserve"> Respublikos pilieči</w:t>
      </w:r>
      <w:r w:rsidR="001F507F">
        <w:t>ų</w:t>
      </w:r>
      <w:r w:rsidR="00B702C3">
        <w:t>, turin</w:t>
      </w:r>
      <w:r w:rsidR="001F507F">
        <w:t>čių</w:t>
      </w:r>
      <w:r w:rsidR="00B702C3">
        <w:t xml:space="preserve"> Lietuvos Respublikos užimtumo tarnybos prie Socialinės apsaugos ir darbo ministerijos išduotus galiojančius</w:t>
      </w:r>
      <w:r w:rsidR="009D679B">
        <w:t xml:space="preserve"> </w:t>
      </w:r>
      <w:r w:rsidR="00B702C3">
        <w:t xml:space="preserve">leidimus dirbti sezoninį darbą Lietuvos Respublikoje, </w:t>
      </w:r>
      <w:r w:rsidR="00575AFD">
        <w:t>atlikti</w:t>
      </w:r>
      <w:r w:rsidR="00575AFD" w:rsidDel="007F453B">
        <w:t xml:space="preserve"> </w:t>
      </w:r>
      <w:r w:rsidR="007F453B">
        <w:t>būtin</w:t>
      </w:r>
      <w:r w:rsidR="00706091">
        <w:t>ųjų</w:t>
      </w:r>
      <w:r w:rsidR="007F453B">
        <w:t xml:space="preserve"> </w:t>
      </w:r>
      <w:r w:rsidR="00374586">
        <w:t xml:space="preserve">žemės ūkio </w:t>
      </w:r>
      <w:r w:rsidR="007F453B">
        <w:t>darb</w:t>
      </w:r>
      <w:r w:rsidR="00706091">
        <w:t>ų</w:t>
      </w:r>
      <w:r w:rsidR="00B702C3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BECFB" w14:textId="77777777" w:rsidR="00E7311C" w:rsidRDefault="00E7311C">
      <w:r>
        <w:separator/>
      </w:r>
    </w:p>
  </w:endnote>
  <w:endnote w:type="continuationSeparator" w:id="0">
    <w:p w14:paraId="188AD4FC" w14:textId="77777777" w:rsidR="00E7311C" w:rsidRDefault="00E7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7602" w14:textId="77777777" w:rsidR="00E7311C" w:rsidRDefault="00E7311C">
      <w:r>
        <w:separator/>
      </w:r>
    </w:p>
  </w:footnote>
  <w:footnote w:type="continuationSeparator" w:id="0">
    <w:p w14:paraId="4F2BF1C0" w14:textId="77777777" w:rsidR="00E7311C" w:rsidRDefault="00E73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F507F"/>
    <w:rsid w:val="002039DC"/>
    <w:rsid w:val="00205192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2EF1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24E36"/>
    <w:rsid w:val="007320BC"/>
    <w:rsid w:val="007325E6"/>
    <w:rsid w:val="0074408C"/>
    <w:rsid w:val="007465D8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30B4A"/>
    <w:rsid w:val="00A52445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701"/>
    <w:rsid w:val="00B6371D"/>
    <w:rsid w:val="00B702C3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11C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Edvardas Makšeckas</cp:lastModifiedBy>
  <cp:revision>6</cp:revision>
  <cp:lastPrinted>2008-04-04T07:03:00Z</cp:lastPrinted>
  <dcterms:created xsi:type="dcterms:W3CDTF">2020-04-21T14:49:00Z</dcterms:created>
  <dcterms:modified xsi:type="dcterms:W3CDTF">2020-05-08T07:08:00Z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