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DC02B" w14:textId="00E43316" w:rsidR="00F6189C" w:rsidRPr="0071050D" w:rsidRDefault="00F6189C" w:rsidP="00F6189C">
      <w:pPr>
        <w:spacing w:after="120"/>
        <w:jc w:val="center"/>
        <w:rPr>
          <w:rFonts w:ascii="Times New Roman" w:hAnsi="Times New Roman" w:cs="Times New Roman"/>
          <w:b/>
          <w:sz w:val="28"/>
          <w:szCs w:val="28"/>
        </w:rPr>
      </w:pPr>
      <w:bookmarkStart w:id="0" w:name="_GoBack"/>
      <w:bookmarkEnd w:id="0"/>
      <w:r w:rsidRPr="0071050D">
        <w:rPr>
          <w:rFonts w:ascii="Times New Roman" w:hAnsi="Times New Roman" w:cs="Times New Roman"/>
          <w:b/>
          <w:sz w:val="28"/>
          <w:szCs w:val="28"/>
        </w:rPr>
        <w:t>2019-08-</w:t>
      </w:r>
      <w:r w:rsidR="001E3529" w:rsidRPr="0071050D">
        <w:rPr>
          <w:rFonts w:ascii="Times New Roman" w:hAnsi="Times New Roman" w:cs="Times New Roman"/>
          <w:b/>
          <w:sz w:val="28"/>
          <w:szCs w:val="28"/>
        </w:rPr>
        <w:t>2</w:t>
      </w:r>
      <w:r w:rsidR="0053349A">
        <w:rPr>
          <w:rFonts w:ascii="Times New Roman" w:hAnsi="Times New Roman" w:cs="Times New Roman"/>
          <w:b/>
          <w:sz w:val="28"/>
          <w:szCs w:val="28"/>
        </w:rPr>
        <w:t>8</w:t>
      </w:r>
      <w:r w:rsidRPr="0071050D">
        <w:rPr>
          <w:rFonts w:ascii="Times New Roman" w:hAnsi="Times New Roman" w:cs="Times New Roman"/>
          <w:b/>
          <w:sz w:val="28"/>
          <w:szCs w:val="28"/>
        </w:rPr>
        <w:t xml:space="preserve"> INFORMACIJA APIE MINISTERIJŲ SIŪLYMUS</w:t>
      </w:r>
    </w:p>
    <w:p w14:paraId="59321008" w14:textId="3B7C63F3" w:rsidR="00F6189C" w:rsidRPr="0071050D" w:rsidRDefault="00F6189C" w:rsidP="00F6189C">
      <w:pPr>
        <w:spacing w:after="120"/>
        <w:jc w:val="center"/>
        <w:rPr>
          <w:rFonts w:ascii="Times New Roman" w:hAnsi="Times New Roman" w:cs="Times New Roman"/>
          <w:b/>
          <w:sz w:val="28"/>
          <w:szCs w:val="28"/>
        </w:rPr>
      </w:pPr>
      <w:r w:rsidRPr="0071050D">
        <w:rPr>
          <w:rFonts w:ascii="Times New Roman" w:hAnsi="Times New Roman" w:cs="Times New Roman"/>
          <w:b/>
          <w:sz w:val="28"/>
          <w:szCs w:val="28"/>
        </w:rPr>
        <w:t>DĖL VYRIAUSYBĖS PROGRAMOS ĮGYVENDINIMO PLANO KEITIMO</w:t>
      </w:r>
    </w:p>
    <w:p w14:paraId="6722EB7B" w14:textId="77777777" w:rsidR="008279E5" w:rsidRPr="009107FB" w:rsidRDefault="008279E5" w:rsidP="00752942">
      <w:pPr>
        <w:spacing w:after="0"/>
        <w:rPr>
          <w:rFonts w:ascii="Times New Roman" w:hAnsi="Times New Roman" w:cs="Times New Roman"/>
          <w:b/>
          <w:sz w:val="24"/>
          <w:szCs w:val="24"/>
        </w:rPr>
      </w:pPr>
      <w:r w:rsidRPr="009107FB">
        <w:rPr>
          <w:rFonts w:ascii="Times New Roman" w:hAnsi="Times New Roman" w:cs="Times New Roman"/>
          <w:b/>
          <w:sz w:val="24"/>
          <w:szCs w:val="24"/>
        </w:rPr>
        <w:t>KAM, VRM, URM, EIM siūlymų dėl keitimų neturi.</w:t>
      </w:r>
    </w:p>
    <w:p w14:paraId="41B0AC2B" w14:textId="48ECC15E" w:rsidR="008279E5" w:rsidRPr="009107FB" w:rsidRDefault="008279E5" w:rsidP="00752942">
      <w:pPr>
        <w:spacing w:after="0"/>
        <w:rPr>
          <w:rFonts w:ascii="Times New Roman" w:hAnsi="Times New Roman" w:cs="Times New Roman"/>
          <w:b/>
          <w:sz w:val="24"/>
          <w:szCs w:val="24"/>
        </w:rPr>
      </w:pPr>
      <w:r w:rsidRPr="009107FB">
        <w:rPr>
          <w:rFonts w:ascii="Times New Roman" w:hAnsi="Times New Roman" w:cs="Times New Roman"/>
          <w:b/>
          <w:sz w:val="24"/>
          <w:szCs w:val="24"/>
        </w:rPr>
        <w:t>EM (2), FM (5), TM  (2)</w:t>
      </w:r>
      <w:r w:rsidR="00635E9A" w:rsidRPr="009107FB">
        <w:rPr>
          <w:rFonts w:ascii="Times New Roman" w:hAnsi="Times New Roman" w:cs="Times New Roman"/>
          <w:b/>
          <w:sz w:val="24"/>
          <w:szCs w:val="24"/>
        </w:rPr>
        <w:t>, LRVK (1)</w:t>
      </w:r>
      <w:r w:rsidRPr="009107FB">
        <w:rPr>
          <w:rFonts w:ascii="Times New Roman" w:hAnsi="Times New Roman" w:cs="Times New Roman"/>
          <w:b/>
          <w:sz w:val="24"/>
          <w:szCs w:val="24"/>
        </w:rPr>
        <w:t xml:space="preserve"> siūlymams LRVK neturėjo pastabų.</w:t>
      </w:r>
    </w:p>
    <w:p w14:paraId="31C9C956" w14:textId="0FF59FCB" w:rsidR="008279E5" w:rsidRPr="009107FB" w:rsidRDefault="008279E5" w:rsidP="00752942">
      <w:pPr>
        <w:spacing w:after="0"/>
        <w:rPr>
          <w:rFonts w:ascii="Times New Roman" w:hAnsi="Times New Roman" w:cs="Times New Roman"/>
          <w:b/>
          <w:sz w:val="24"/>
          <w:szCs w:val="24"/>
        </w:rPr>
      </w:pPr>
      <w:r w:rsidRPr="009107FB">
        <w:rPr>
          <w:rFonts w:ascii="Times New Roman" w:hAnsi="Times New Roman" w:cs="Times New Roman"/>
          <w:b/>
          <w:sz w:val="24"/>
          <w:szCs w:val="24"/>
        </w:rPr>
        <w:t>Diskusinių klausimų turėjo: SADM (6/1), SM (</w:t>
      </w:r>
      <w:r w:rsidR="004D1C55" w:rsidRPr="009107FB">
        <w:rPr>
          <w:rFonts w:ascii="Times New Roman" w:hAnsi="Times New Roman" w:cs="Times New Roman"/>
          <w:b/>
          <w:sz w:val="24"/>
          <w:szCs w:val="24"/>
        </w:rPr>
        <w:t>3</w:t>
      </w:r>
      <w:r w:rsidRPr="009107FB">
        <w:rPr>
          <w:rFonts w:ascii="Times New Roman" w:hAnsi="Times New Roman" w:cs="Times New Roman"/>
          <w:b/>
          <w:sz w:val="24"/>
          <w:szCs w:val="24"/>
        </w:rPr>
        <w:t xml:space="preserve">/2), ŽŪM (7/3), </w:t>
      </w:r>
      <w:r w:rsidR="00522371" w:rsidRPr="009107FB">
        <w:rPr>
          <w:rFonts w:ascii="Times New Roman" w:hAnsi="Times New Roman" w:cs="Times New Roman"/>
          <w:b/>
          <w:sz w:val="24"/>
          <w:szCs w:val="24"/>
        </w:rPr>
        <w:t>SAM (8/1)</w:t>
      </w:r>
      <w:r w:rsidR="00522371">
        <w:rPr>
          <w:rFonts w:ascii="Times New Roman" w:hAnsi="Times New Roman" w:cs="Times New Roman"/>
          <w:b/>
          <w:sz w:val="24"/>
          <w:szCs w:val="24"/>
        </w:rPr>
        <w:t>,</w:t>
      </w:r>
      <w:r w:rsidR="00522371" w:rsidRPr="00522371">
        <w:rPr>
          <w:rFonts w:ascii="Times New Roman" w:hAnsi="Times New Roman" w:cs="Times New Roman"/>
          <w:b/>
          <w:sz w:val="24"/>
          <w:szCs w:val="24"/>
        </w:rPr>
        <w:t xml:space="preserve"> </w:t>
      </w:r>
      <w:r w:rsidRPr="009107FB">
        <w:rPr>
          <w:rFonts w:ascii="Times New Roman" w:hAnsi="Times New Roman" w:cs="Times New Roman"/>
          <w:b/>
          <w:sz w:val="24"/>
          <w:szCs w:val="24"/>
        </w:rPr>
        <w:t>AM (</w:t>
      </w:r>
      <w:r w:rsidR="00FF1638" w:rsidRPr="009107FB">
        <w:rPr>
          <w:rFonts w:ascii="Times New Roman" w:hAnsi="Times New Roman" w:cs="Times New Roman"/>
          <w:b/>
          <w:sz w:val="24"/>
          <w:szCs w:val="24"/>
        </w:rPr>
        <w:t>9</w:t>
      </w:r>
      <w:r w:rsidRPr="009107FB">
        <w:rPr>
          <w:rFonts w:ascii="Times New Roman" w:hAnsi="Times New Roman" w:cs="Times New Roman"/>
          <w:b/>
          <w:sz w:val="24"/>
          <w:szCs w:val="24"/>
        </w:rPr>
        <w:t xml:space="preserve">/6), </w:t>
      </w:r>
      <w:r w:rsidR="00522371" w:rsidRPr="009107FB">
        <w:rPr>
          <w:rFonts w:ascii="Times New Roman" w:hAnsi="Times New Roman" w:cs="Times New Roman"/>
          <w:b/>
          <w:sz w:val="24"/>
          <w:szCs w:val="24"/>
        </w:rPr>
        <w:t>KM (11/8), ŠMSM (15/10)</w:t>
      </w:r>
      <w:r w:rsidR="00522371">
        <w:rPr>
          <w:rFonts w:ascii="Times New Roman" w:hAnsi="Times New Roman" w:cs="Times New Roman"/>
          <w:b/>
          <w:sz w:val="24"/>
          <w:szCs w:val="24"/>
        </w:rPr>
        <w:t>.</w:t>
      </w:r>
    </w:p>
    <w:p w14:paraId="253DA84F" w14:textId="3614EA75" w:rsidR="008279E5" w:rsidRPr="009107FB" w:rsidRDefault="008279E5" w:rsidP="00752942">
      <w:pPr>
        <w:spacing w:after="0"/>
        <w:rPr>
          <w:rFonts w:ascii="Times New Roman" w:hAnsi="Times New Roman" w:cs="Times New Roman"/>
          <w:b/>
          <w:sz w:val="24"/>
          <w:szCs w:val="24"/>
          <w:u w:val="single"/>
        </w:rPr>
      </w:pPr>
      <w:r w:rsidRPr="009107FB">
        <w:rPr>
          <w:rFonts w:ascii="Times New Roman" w:hAnsi="Times New Roman" w:cs="Times New Roman"/>
          <w:b/>
          <w:sz w:val="24"/>
          <w:szCs w:val="24"/>
          <w:u w:val="single"/>
        </w:rPr>
        <w:t xml:space="preserve">Diskusinių klausimų po aptarimų turi: SAM (1), SM (2), ŽŪM (2), </w:t>
      </w:r>
      <w:r w:rsidR="00F608C5" w:rsidRPr="009107FB">
        <w:rPr>
          <w:rFonts w:ascii="Times New Roman" w:hAnsi="Times New Roman" w:cs="Times New Roman"/>
          <w:b/>
          <w:sz w:val="24"/>
          <w:szCs w:val="24"/>
          <w:u w:val="single"/>
        </w:rPr>
        <w:t>AM (</w:t>
      </w:r>
      <w:r w:rsidR="00F608C5" w:rsidRPr="009107FB">
        <w:rPr>
          <w:rFonts w:ascii="Times New Roman" w:hAnsi="Times New Roman" w:cs="Times New Roman"/>
          <w:b/>
          <w:sz w:val="24"/>
          <w:szCs w:val="24"/>
          <w:u w:val="single"/>
          <w:lang w:val="en-GB"/>
        </w:rPr>
        <w:t>4</w:t>
      </w:r>
      <w:r w:rsidR="00F608C5" w:rsidRPr="009107FB">
        <w:rPr>
          <w:rFonts w:ascii="Times New Roman" w:hAnsi="Times New Roman" w:cs="Times New Roman"/>
          <w:b/>
          <w:sz w:val="24"/>
          <w:szCs w:val="24"/>
          <w:u w:val="single"/>
        </w:rPr>
        <w:t xml:space="preserve">), </w:t>
      </w:r>
      <w:r w:rsidRPr="009107FB">
        <w:rPr>
          <w:rFonts w:ascii="Times New Roman" w:hAnsi="Times New Roman" w:cs="Times New Roman"/>
          <w:b/>
          <w:sz w:val="24"/>
          <w:szCs w:val="24"/>
          <w:u w:val="single"/>
        </w:rPr>
        <w:t>KM (</w:t>
      </w:r>
      <w:r w:rsidR="00522371">
        <w:rPr>
          <w:rFonts w:ascii="Times New Roman" w:hAnsi="Times New Roman" w:cs="Times New Roman"/>
          <w:b/>
          <w:sz w:val="24"/>
          <w:szCs w:val="24"/>
          <w:u w:val="single"/>
        </w:rPr>
        <w:t>6</w:t>
      </w:r>
      <w:r w:rsidRPr="009107FB">
        <w:rPr>
          <w:rFonts w:ascii="Times New Roman" w:hAnsi="Times New Roman" w:cs="Times New Roman"/>
          <w:b/>
          <w:sz w:val="24"/>
          <w:szCs w:val="24"/>
          <w:u w:val="single"/>
        </w:rPr>
        <w:t>), ŠMSM (</w:t>
      </w:r>
      <w:r w:rsidR="00377A6E" w:rsidRPr="009107FB">
        <w:rPr>
          <w:rFonts w:ascii="Times New Roman" w:hAnsi="Times New Roman" w:cs="Times New Roman"/>
          <w:b/>
          <w:sz w:val="24"/>
          <w:szCs w:val="24"/>
          <w:u w:val="single"/>
        </w:rPr>
        <w:t>7</w:t>
      </w:r>
      <w:r w:rsidRPr="009107FB">
        <w:rPr>
          <w:rFonts w:ascii="Times New Roman" w:hAnsi="Times New Roman" w:cs="Times New Roman"/>
          <w:b/>
          <w:sz w:val="24"/>
          <w:szCs w:val="24"/>
          <w:u w:val="single"/>
        </w:rPr>
        <w:t>)</w:t>
      </w:r>
      <w:r w:rsidR="00522371">
        <w:rPr>
          <w:rFonts w:ascii="Times New Roman" w:hAnsi="Times New Roman" w:cs="Times New Roman"/>
          <w:b/>
          <w:sz w:val="24"/>
          <w:szCs w:val="24"/>
          <w:u w:val="single"/>
        </w:rPr>
        <w:t>.</w:t>
      </w:r>
    </w:p>
    <w:p w14:paraId="247E6B4F" w14:textId="45C07EB2" w:rsidR="00785F18" w:rsidRPr="009107FB" w:rsidRDefault="008279E5" w:rsidP="00752942">
      <w:pPr>
        <w:spacing w:after="0"/>
        <w:rPr>
          <w:rFonts w:ascii="Times New Roman" w:hAnsi="Times New Roman" w:cs="Times New Roman"/>
          <w:b/>
          <w:sz w:val="24"/>
          <w:szCs w:val="24"/>
        </w:rPr>
      </w:pPr>
      <w:r w:rsidRPr="009107FB">
        <w:rPr>
          <w:rFonts w:ascii="Times New Roman" w:hAnsi="Times New Roman" w:cs="Times New Roman"/>
          <w:b/>
          <w:sz w:val="24"/>
          <w:szCs w:val="24"/>
        </w:rPr>
        <w:t>Iš viso keitimų:</w:t>
      </w:r>
      <w:r w:rsidR="00167C9D" w:rsidRPr="009107FB">
        <w:rPr>
          <w:rFonts w:ascii="Times New Roman" w:hAnsi="Times New Roman" w:cs="Times New Roman"/>
          <w:b/>
          <w:sz w:val="24"/>
          <w:szCs w:val="24"/>
        </w:rPr>
        <w:t xml:space="preserve"> 6</w:t>
      </w:r>
      <w:r w:rsidR="00635E9A" w:rsidRPr="009107FB">
        <w:rPr>
          <w:rFonts w:ascii="Times New Roman" w:hAnsi="Times New Roman" w:cs="Times New Roman"/>
          <w:b/>
          <w:sz w:val="24"/>
          <w:szCs w:val="24"/>
        </w:rPr>
        <w:t>9</w:t>
      </w:r>
      <w:r w:rsidR="008D25D6" w:rsidRPr="009107FB">
        <w:rPr>
          <w:rFonts w:ascii="Times New Roman" w:hAnsi="Times New Roman" w:cs="Times New Roman"/>
          <w:b/>
          <w:sz w:val="24"/>
          <w:szCs w:val="24"/>
        </w:rPr>
        <w:t>, iš jų</w:t>
      </w:r>
      <w:r w:rsidR="00785F18" w:rsidRPr="009107FB">
        <w:rPr>
          <w:rFonts w:ascii="Times New Roman" w:hAnsi="Times New Roman" w:cs="Times New Roman"/>
          <w:b/>
          <w:sz w:val="24"/>
          <w:szCs w:val="24"/>
        </w:rPr>
        <w:t>:</w:t>
      </w:r>
    </w:p>
    <w:p w14:paraId="6C978887" w14:textId="554B5192" w:rsidR="00785F18" w:rsidRPr="009107FB" w:rsidRDefault="00D935B7" w:rsidP="000C1941">
      <w:pPr>
        <w:pStyle w:val="Sraopastraipa"/>
        <w:numPr>
          <w:ilvl w:val="0"/>
          <w:numId w:val="18"/>
        </w:numPr>
        <w:tabs>
          <w:tab w:val="left" w:pos="709"/>
        </w:tabs>
        <w:spacing w:after="0"/>
        <w:ind w:left="0" w:firstLine="360"/>
        <w:rPr>
          <w:rFonts w:ascii="Times New Roman" w:hAnsi="Times New Roman" w:cs="Times New Roman"/>
          <w:b/>
          <w:sz w:val="24"/>
          <w:szCs w:val="24"/>
        </w:rPr>
      </w:pPr>
      <w:r w:rsidRPr="009107FB">
        <w:rPr>
          <w:rFonts w:ascii="Times New Roman" w:hAnsi="Times New Roman" w:cs="Times New Roman"/>
          <w:b/>
          <w:sz w:val="24"/>
          <w:szCs w:val="24"/>
        </w:rPr>
        <w:t xml:space="preserve">30 yra susiję su Koalicijos sutarties protokolo įgyvendinimu, </w:t>
      </w:r>
      <w:r w:rsidR="00780FD2" w:rsidRPr="009107FB">
        <w:rPr>
          <w:rFonts w:ascii="Times New Roman" w:hAnsi="Times New Roman" w:cs="Times New Roman"/>
          <w:b/>
          <w:sz w:val="24"/>
          <w:szCs w:val="24"/>
        </w:rPr>
        <w:t>1</w:t>
      </w:r>
      <w:r w:rsidR="00FD0AAA" w:rsidRPr="009107FB">
        <w:rPr>
          <w:rFonts w:ascii="Times New Roman" w:hAnsi="Times New Roman" w:cs="Times New Roman"/>
          <w:b/>
          <w:sz w:val="24"/>
          <w:szCs w:val="24"/>
          <w:lang w:val="en-GB"/>
        </w:rPr>
        <w:t>8</w:t>
      </w:r>
      <w:r w:rsidR="00780FD2" w:rsidRPr="009107FB">
        <w:rPr>
          <w:rFonts w:ascii="Times New Roman" w:hAnsi="Times New Roman" w:cs="Times New Roman"/>
          <w:b/>
          <w:sz w:val="24"/>
          <w:szCs w:val="24"/>
        </w:rPr>
        <w:t xml:space="preserve"> siūlymų dėl naujų veiksmų</w:t>
      </w:r>
      <w:r w:rsidR="000F4AEA" w:rsidRPr="009107FB">
        <w:rPr>
          <w:rFonts w:ascii="Times New Roman" w:hAnsi="Times New Roman" w:cs="Times New Roman"/>
          <w:b/>
          <w:sz w:val="24"/>
          <w:szCs w:val="24"/>
        </w:rPr>
        <w:t xml:space="preserve"> įtraukimo į Planą, siekiant įgyvendinti </w:t>
      </w:r>
      <w:r w:rsidR="000F4AEA" w:rsidRPr="009107FB">
        <w:rPr>
          <w:rFonts w:ascii="Times New Roman" w:hAnsi="Times New Roman"/>
          <w:b/>
          <w:sz w:val="24"/>
          <w:szCs w:val="24"/>
        </w:rPr>
        <w:t>Koalicijos sutarties protokolo nuostatas,</w:t>
      </w:r>
      <w:r w:rsidR="008D25D6" w:rsidRPr="009107FB">
        <w:rPr>
          <w:rFonts w:ascii="Times New Roman" w:hAnsi="Times New Roman" w:cs="Times New Roman"/>
          <w:b/>
          <w:sz w:val="24"/>
          <w:szCs w:val="24"/>
        </w:rPr>
        <w:t xml:space="preserve"> </w:t>
      </w:r>
    </w:p>
    <w:p w14:paraId="6B07087C" w14:textId="77777777" w:rsidR="000C1941" w:rsidRDefault="008D25D6" w:rsidP="00752942">
      <w:pPr>
        <w:pStyle w:val="Sraopastraipa"/>
        <w:numPr>
          <w:ilvl w:val="0"/>
          <w:numId w:val="18"/>
        </w:numPr>
        <w:spacing w:after="0"/>
        <w:rPr>
          <w:rFonts w:ascii="Times New Roman" w:hAnsi="Times New Roman" w:cs="Times New Roman"/>
          <w:b/>
          <w:sz w:val="24"/>
          <w:szCs w:val="24"/>
        </w:rPr>
      </w:pPr>
      <w:r w:rsidRPr="009107FB">
        <w:rPr>
          <w:rFonts w:ascii="Times New Roman" w:hAnsi="Times New Roman" w:cs="Times New Roman"/>
          <w:b/>
          <w:sz w:val="24"/>
          <w:szCs w:val="24"/>
          <w:lang w:val="en-GB"/>
        </w:rPr>
        <w:t>7 d</w:t>
      </w:r>
      <w:r w:rsidRPr="009107FB">
        <w:rPr>
          <w:rFonts w:ascii="Times New Roman" w:hAnsi="Times New Roman" w:cs="Times New Roman"/>
          <w:b/>
          <w:sz w:val="24"/>
          <w:szCs w:val="24"/>
        </w:rPr>
        <w:t>ėl rodiklių.</w:t>
      </w:r>
      <w:r w:rsidR="000C1941" w:rsidRPr="000C1941">
        <w:rPr>
          <w:rFonts w:ascii="Times New Roman" w:hAnsi="Times New Roman" w:cs="Times New Roman"/>
          <w:b/>
          <w:sz w:val="24"/>
          <w:szCs w:val="24"/>
        </w:rPr>
        <w:t xml:space="preserve"> </w:t>
      </w:r>
    </w:p>
    <w:p w14:paraId="496E9DCA" w14:textId="6D337B1D" w:rsidR="008279E5" w:rsidRPr="000C1941" w:rsidRDefault="000C1941" w:rsidP="000C1941">
      <w:pPr>
        <w:spacing w:after="0"/>
        <w:rPr>
          <w:rFonts w:ascii="Times New Roman" w:hAnsi="Times New Roman" w:cs="Times New Roman"/>
          <w:b/>
          <w:sz w:val="24"/>
          <w:szCs w:val="24"/>
        </w:rPr>
      </w:pPr>
      <w:r w:rsidRPr="000C1941">
        <w:rPr>
          <w:rFonts w:ascii="Times New Roman" w:hAnsi="Times New Roman" w:cs="Times New Roman"/>
          <w:b/>
          <w:sz w:val="24"/>
          <w:szCs w:val="24"/>
        </w:rPr>
        <w:t>Pagal prioritetus:</w:t>
      </w:r>
    </w:p>
    <w:tbl>
      <w:tblPr>
        <w:tblpPr w:leftFromText="180" w:rightFromText="180" w:vertAnchor="text" w:horzAnchor="margin" w:tblpY="22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805"/>
        <w:gridCol w:w="3118"/>
        <w:gridCol w:w="2835"/>
        <w:gridCol w:w="3261"/>
      </w:tblGrid>
      <w:tr w:rsidR="001937E5" w:rsidRPr="000C1941" w14:paraId="192226B7" w14:textId="4512C4C4" w:rsidTr="001937E5">
        <w:trPr>
          <w:trHeight w:val="149"/>
        </w:trPr>
        <w:tc>
          <w:tcPr>
            <w:tcW w:w="577" w:type="dxa"/>
            <w:shd w:val="clear" w:color="auto" w:fill="FDE9D9"/>
            <w:vAlign w:val="center"/>
            <w:hideMark/>
          </w:tcPr>
          <w:p w14:paraId="68F9A55E" w14:textId="77777777" w:rsidR="001937E5" w:rsidRPr="000C1941" w:rsidRDefault="001937E5" w:rsidP="001937E5">
            <w:pPr>
              <w:spacing w:after="0" w:line="240" w:lineRule="auto"/>
              <w:jc w:val="center"/>
              <w:rPr>
                <w:rFonts w:ascii="Times New Roman" w:eastAsia="Times New Roman" w:hAnsi="Times New Roman" w:cs="Times New Roman"/>
                <w:bCs/>
                <w:color w:val="000000"/>
                <w:sz w:val="24"/>
                <w:szCs w:val="24"/>
                <w:lang w:eastAsia="lt-LT"/>
              </w:rPr>
            </w:pPr>
            <w:r w:rsidRPr="000C1941">
              <w:rPr>
                <w:rFonts w:ascii="Times New Roman" w:eastAsia="Times New Roman" w:hAnsi="Times New Roman" w:cs="Times New Roman"/>
                <w:bCs/>
                <w:color w:val="000000"/>
                <w:sz w:val="24"/>
                <w:szCs w:val="24"/>
                <w:lang w:eastAsia="lt-LT"/>
              </w:rPr>
              <w:t>Nr.</w:t>
            </w:r>
          </w:p>
        </w:tc>
        <w:tc>
          <w:tcPr>
            <w:tcW w:w="4805" w:type="dxa"/>
            <w:shd w:val="clear" w:color="auto" w:fill="FDE9D9"/>
            <w:vAlign w:val="center"/>
            <w:hideMark/>
          </w:tcPr>
          <w:p w14:paraId="4C49F42B" w14:textId="77777777" w:rsidR="001937E5" w:rsidRPr="000C1941" w:rsidRDefault="001937E5" w:rsidP="001937E5">
            <w:pPr>
              <w:spacing w:after="0" w:line="240" w:lineRule="auto"/>
              <w:rPr>
                <w:rFonts w:ascii="Times New Roman" w:eastAsia="Times New Roman" w:hAnsi="Times New Roman" w:cs="Times New Roman"/>
                <w:bCs/>
                <w:color w:val="000000"/>
                <w:sz w:val="24"/>
                <w:szCs w:val="24"/>
                <w:lang w:eastAsia="lt-LT"/>
              </w:rPr>
            </w:pPr>
            <w:r w:rsidRPr="000C1941">
              <w:rPr>
                <w:rFonts w:ascii="Times New Roman" w:eastAsia="Times New Roman" w:hAnsi="Times New Roman" w:cs="Times New Roman"/>
                <w:bCs/>
                <w:color w:val="000000"/>
                <w:sz w:val="24"/>
                <w:szCs w:val="24"/>
                <w:lang w:eastAsia="lt-LT"/>
              </w:rPr>
              <w:t>Plano prioritetai</w:t>
            </w:r>
          </w:p>
        </w:tc>
        <w:tc>
          <w:tcPr>
            <w:tcW w:w="3118" w:type="dxa"/>
            <w:shd w:val="clear" w:color="auto" w:fill="FDE9D9"/>
            <w:vAlign w:val="center"/>
          </w:tcPr>
          <w:p w14:paraId="4C28FA79" w14:textId="45139C9F" w:rsidR="001937E5" w:rsidRPr="000C1941" w:rsidRDefault="001937E5" w:rsidP="001937E5">
            <w:pPr>
              <w:spacing w:after="0" w:line="240" w:lineRule="auto"/>
              <w:rPr>
                <w:rFonts w:ascii="Times New Roman" w:eastAsia="Times New Roman" w:hAnsi="Times New Roman" w:cs="Times New Roman"/>
                <w:bCs/>
                <w:color w:val="000000"/>
                <w:sz w:val="24"/>
                <w:szCs w:val="24"/>
                <w:lang w:eastAsia="lt-LT"/>
              </w:rPr>
            </w:pPr>
            <w:r w:rsidRPr="000C1941">
              <w:rPr>
                <w:rFonts w:ascii="Times New Roman" w:eastAsia="Times New Roman" w:hAnsi="Times New Roman" w:cs="Times New Roman"/>
                <w:bCs/>
                <w:color w:val="000000"/>
                <w:sz w:val="24"/>
                <w:szCs w:val="24"/>
                <w:lang w:eastAsia="lt-LT"/>
              </w:rPr>
              <w:t>Siūlymų dėl veiksmų</w:t>
            </w:r>
            <w:r>
              <w:rPr>
                <w:rFonts w:ascii="Times New Roman" w:eastAsia="Times New Roman" w:hAnsi="Times New Roman" w:cs="Times New Roman"/>
                <w:bCs/>
                <w:color w:val="000000"/>
                <w:sz w:val="24"/>
                <w:szCs w:val="24"/>
                <w:lang w:eastAsia="lt-LT"/>
              </w:rPr>
              <w:t xml:space="preserve"> </w:t>
            </w:r>
            <w:r w:rsidRPr="000C1941">
              <w:rPr>
                <w:rFonts w:ascii="Times New Roman" w:eastAsia="Times New Roman" w:hAnsi="Times New Roman" w:cs="Times New Roman"/>
                <w:bCs/>
                <w:color w:val="000000"/>
                <w:sz w:val="24"/>
                <w:szCs w:val="24"/>
                <w:lang w:eastAsia="lt-LT"/>
              </w:rPr>
              <w:t>keitimo, sk.</w:t>
            </w:r>
          </w:p>
        </w:tc>
        <w:tc>
          <w:tcPr>
            <w:tcW w:w="2835" w:type="dxa"/>
            <w:shd w:val="clear" w:color="auto" w:fill="FDE9D9"/>
          </w:tcPr>
          <w:p w14:paraId="1D3C5753" w14:textId="2F464746" w:rsidR="001937E5" w:rsidRPr="000C1941" w:rsidRDefault="001937E5" w:rsidP="001937E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Diskusiniai dėl veiksmų </w:t>
            </w:r>
          </w:p>
        </w:tc>
        <w:tc>
          <w:tcPr>
            <w:tcW w:w="3261" w:type="dxa"/>
            <w:shd w:val="clear" w:color="auto" w:fill="FDE9D9"/>
            <w:vAlign w:val="center"/>
          </w:tcPr>
          <w:p w14:paraId="243B7C74" w14:textId="579E07B2" w:rsidR="001937E5" w:rsidRPr="001937E5" w:rsidRDefault="001937E5" w:rsidP="001937E5">
            <w:pPr>
              <w:spacing w:after="0" w:line="240" w:lineRule="auto"/>
              <w:rPr>
                <w:rFonts w:ascii="Times New Roman" w:eastAsia="Times New Roman" w:hAnsi="Times New Roman" w:cs="Times New Roman"/>
                <w:bCs/>
                <w:color w:val="000000"/>
                <w:sz w:val="24"/>
                <w:szCs w:val="24"/>
                <w:lang w:eastAsia="lt-LT"/>
              </w:rPr>
            </w:pPr>
            <w:r w:rsidRPr="000C1941">
              <w:rPr>
                <w:rFonts w:ascii="Times New Roman" w:eastAsia="Times New Roman" w:hAnsi="Times New Roman" w:cs="Times New Roman"/>
                <w:bCs/>
                <w:color w:val="000000"/>
                <w:sz w:val="24"/>
                <w:szCs w:val="24"/>
                <w:lang w:eastAsia="lt-LT"/>
              </w:rPr>
              <w:t>Siūlymų dėl rodiklių keitimo,</w:t>
            </w:r>
            <w:r>
              <w:rPr>
                <w:rFonts w:ascii="Times New Roman" w:eastAsia="Times New Roman" w:hAnsi="Times New Roman" w:cs="Times New Roman"/>
                <w:bCs/>
                <w:color w:val="000000"/>
                <w:sz w:val="24"/>
                <w:szCs w:val="24"/>
                <w:lang w:eastAsia="lt-LT"/>
              </w:rPr>
              <w:t xml:space="preserve"> </w:t>
            </w:r>
            <w:r w:rsidRPr="000C1941">
              <w:rPr>
                <w:rFonts w:ascii="Times New Roman" w:eastAsia="Times New Roman" w:hAnsi="Times New Roman" w:cs="Times New Roman"/>
                <w:bCs/>
                <w:color w:val="000000"/>
                <w:sz w:val="24"/>
                <w:szCs w:val="24"/>
                <w:lang w:eastAsia="lt-LT"/>
              </w:rPr>
              <w:t>sk.</w:t>
            </w:r>
            <w:r>
              <w:rPr>
                <w:rFonts w:ascii="Times New Roman" w:eastAsia="Times New Roman" w:hAnsi="Times New Roman" w:cs="Times New Roman"/>
                <w:bCs/>
                <w:color w:val="000000"/>
                <w:sz w:val="24"/>
                <w:szCs w:val="24"/>
                <w:lang w:eastAsia="lt-LT"/>
              </w:rPr>
              <w:t>, / (iš jų – diskusiniai, sk.)</w:t>
            </w:r>
          </w:p>
        </w:tc>
      </w:tr>
      <w:tr w:rsidR="001937E5" w:rsidRPr="000C1941" w14:paraId="6532E1FD" w14:textId="126A583A" w:rsidTr="001937E5">
        <w:trPr>
          <w:trHeight w:val="85"/>
        </w:trPr>
        <w:tc>
          <w:tcPr>
            <w:tcW w:w="577" w:type="dxa"/>
            <w:vAlign w:val="center"/>
            <w:hideMark/>
          </w:tcPr>
          <w:p w14:paraId="4E33F347" w14:textId="77777777" w:rsidR="001937E5" w:rsidRPr="000C1941"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I</w:t>
            </w:r>
          </w:p>
        </w:tc>
        <w:tc>
          <w:tcPr>
            <w:tcW w:w="4805" w:type="dxa"/>
          </w:tcPr>
          <w:p w14:paraId="3A08B87F"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ru-RU"/>
              </w:rPr>
              <w:t>Darni, atsakinga ir sveika visuomenė</w:t>
            </w:r>
          </w:p>
        </w:tc>
        <w:tc>
          <w:tcPr>
            <w:tcW w:w="3118" w:type="dxa"/>
          </w:tcPr>
          <w:p w14:paraId="7B9AA179" w14:textId="7777777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21</w:t>
            </w:r>
          </w:p>
        </w:tc>
        <w:tc>
          <w:tcPr>
            <w:tcW w:w="2835" w:type="dxa"/>
          </w:tcPr>
          <w:p w14:paraId="1AA35AAD" w14:textId="112F770F"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261" w:type="dxa"/>
          </w:tcPr>
          <w:p w14:paraId="763187C7" w14:textId="7A69C228"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(2)</w:t>
            </w:r>
          </w:p>
        </w:tc>
      </w:tr>
      <w:tr w:rsidR="001937E5" w:rsidRPr="000C1941" w14:paraId="0E9680FD" w14:textId="432A0B02" w:rsidTr="001937E5">
        <w:trPr>
          <w:trHeight w:val="85"/>
        </w:trPr>
        <w:tc>
          <w:tcPr>
            <w:tcW w:w="577" w:type="dxa"/>
            <w:vAlign w:val="center"/>
            <w:hideMark/>
          </w:tcPr>
          <w:p w14:paraId="6C149B1F" w14:textId="77777777" w:rsidR="001937E5" w:rsidRPr="000C1941"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II</w:t>
            </w:r>
          </w:p>
        </w:tc>
        <w:tc>
          <w:tcPr>
            <w:tcW w:w="4805" w:type="dxa"/>
          </w:tcPr>
          <w:p w14:paraId="6D8FE9E6"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ru-RU"/>
              </w:rPr>
              <w:t>Švietimo, kultūros ir mokslo paslaugų kokybės bei efektyvumo didinimas</w:t>
            </w:r>
          </w:p>
        </w:tc>
        <w:tc>
          <w:tcPr>
            <w:tcW w:w="3118" w:type="dxa"/>
          </w:tcPr>
          <w:p w14:paraId="450CFD4A" w14:textId="7777777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16</w:t>
            </w:r>
          </w:p>
        </w:tc>
        <w:tc>
          <w:tcPr>
            <w:tcW w:w="2835" w:type="dxa"/>
          </w:tcPr>
          <w:p w14:paraId="606F2AF9" w14:textId="64F72A0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261" w:type="dxa"/>
          </w:tcPr>
          <w:p w14:paraId="1E5DC68B" w14:textId="73E3D6E2"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(3)</w:t>
            </w:r>
          </w:p>
        </w:tc>
      </w:tr>
      <w:tr w:rsidR="001937E5" w:rsidRPr="000C1941" w14:paraId="584073EB" w14:textId="5EB1B1B5" w:rsidTr="001937E5">
        <w:trPr>
          <w:trHeight w:val="85"/>
        </w:trPr>
        <w:tc>
          <w:tcPr>
            <w:tcW w:w="577" w:type="dxa"/>
            <w:vAlign w:val="center"/>
            <w:hideMark/>
          </w:tcPr>
          <w:p w14:paraId="3EDF301E" w14:textId="77777777" w:rsidR="001937E5" w:rsidRPr="000C1941"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III</w:t>
            </w:r>
          </w:p>
        </w:tc>
        <w:tc>
          <w:tcPr>
            <w:tcW w:w="4805" w:type="dxa"/>
          </w:tcPr>
          <w:p w14:paraId="1345D04F"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ru-RU"/>
              </w:rPr>
              <w:t>Viešojo sektoriaus efektyvumo ir skaidrumo didinimas</w:t>
            </w:r>
          </w:p>
        </w:tc>
        <w:tc>
          <w:tcPr>
            <w:tcW w:w="3118" w:type="dxa"/>
          </w:tcPr>
          <w:p w14:paraId="78551F44" w14:textId="7777777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7</w:t>
            </w:r>
          </w:p>
        </w:tc>
        <w:tc>
          <w:tcPr>
            <w:tcW w:w="2835" w:type="dxa"/>
          </w:tcPr>
          <w:p w14:paraId="11E242BA" w14:textId="7914357E"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261" w:type="dxa"/>
          </w:tcPr>
          <w:p w14:paraId="749D7939" w14:textId="351725F0"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p>
        </w:tc>
      </w:tr>
      <w:tr w:rsidR="001937E5" w:rsidRPr="000C1941" w14:paraId="4F16820D" w14:textId="01A771AF" w:rsidTr="001937E5">
        <w:trPr>
          <w:trHeight w:val="85"/>
        </w:trPr>
        <w:tc>
          <w:tcPr>
            <w:tcW w:w="577" w:type="dxa"/>
            <w:vAlign w:val="center"/>
            <w:hideMark/>
          </w:tcPr>
          <w:p w14:paraId="3BABF416" w14:textId="77777777" w:rsidR="001937E5" w:rsidRPr="000C1941"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IV</w:t>
            </w:r>
          </w:p>
        </w:tc>
        <w:tc>
          <w:tcPr>
            <w:tcW w:w="4805" w:type="dxa"/>
          </w:tcPr>
          <w:p w14:paraId="4EBFB12E"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ru-RU"/>
              </w:rPr>
              <w:t>Darni ir konkurencinga ekonomikos plėtra</w:t>
            </w:r>
          </w:p>
        </w:tc>
        <w:tc>
          <w:tcPr>
            <w:tcW w:w="3118" w:type="dxa"/>
          </w:tcPr>
          <w:p w14:paraId="2AFD0C9A" w14:textId="7777777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12</w:t>
            </w:r>
          </w:p>
        </w:tc>
        <w:tc>
          <w:tcPr>
            <w:tcW w:w="2835" w:type="dxa"/>
          </w:tcPr>
          <w:p w14:paraId="53CF8214" w14:textId="175512A5"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261" w:type="dxa"/>
          </w:tcPr>
          <w:p w14:paraId="48D93015" w14:textId="1C46ECF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sidRPr="000C1941">
              <w:rPr>
                <w:rFonts w:ascii="Times New Roman" w:eastAsia="Times New Roman" w:hAnsi="Times New Roman" w:cs="Times New Roman"/>
                <w:color w:val="000000"/>
                <w:sz w:val="24"/>
                <w:szCs w:val="24"/>
                <w:lang w:eastAsia="lt-LT"/>
              </w:rPr>
              <w:t>1</w:t>
            </w:r>
          </w:p>
        </w:tc>
      </w:tr>
      <w:tr w:rsidR="001937E5" w:rsidRPr="000C1941" w14:paraId="6D9E17E5" w14:textId="7B67BDD2" w:rsidTr="001937E5">
        <w:trPr>
          <w:trHeight w:val="144"/>
        </w:trPr>
        <w:tc>
          <w:tcPr>
            <w:tcW w:w="577" w:type="dxa"/>
            <w:vAlign w:val="center"/>
            <w:hideMark/>
          </w:tcPr>
          <w:p w14:paraId="2D880032" w14:textId="77777777" w:rsidR="001937E5" w:rsidRPr="000C1941"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V</w:t>
            </w:r>
          </w:p>
        </w:tc>
        <w:tc>
          <w:tcPr>
            <w:tcW w:w="4805" w:type="dxa"/>
          </w:tcPr>
          <w:p w14:paraId="557C3EFA"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ru-RU"/>
              </w:rPr>
              <w:t>Saugi valstybė</w:t>
            </w:r>
          </w:p>
        </w:tc>
        <w:tc>
          <w:tcPr>
            <w:tcW w:w="3118" w:type="dxa"/>
          </w:tcPr>
          <w:p w14:paraId="1A88DB3C" w14:textId="7D72E2FD"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2835" w:type="dxa"/>
          </w:tcPr>
          <w:p w14:paraId="4C4E1DAF" w14:textId="78F1C682" w:rsidR="001937E5" w:rsidRPr="000C1941" w:rsidRDefault="00E178EA" w:rsidP="001937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261" w:type="dxa"/>
          </w:tcPr>
          <w:p w14:paraId="0F4F3B2E" w14:textId="04EB3F62"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p>
        </w:tc>
      </w:tr>
      <w:tr w:rsidR="001937E5" w:rsidRPr="000C1941" w14:paraId="0CF074DC" w14:textId="116008A5" w:rsidTr="001937E5">
        <w:trPr>
          <w:trHeight w:val="144"/>
        </w:trPr>
        <w:tc>
          <w:tcPr>
            <w:tcW w:w="577" w:type="dxa"/>
            <w:vAlign w:val="center"/>
          </w:tcPr>
          <w:p w14:paraId="65079145" w14:textId="77777777" w:rsidR="001937E5" w:rsidRPr="000C1941" w:rsidRDefault="001937E5" w:rsidP="001937E5">
            <w:pPr>
              <w:spacing w:after="0" w:line="240" w:lineRule="auto"/>
              <w:jc w:val="center"/>
              <w:rPr>
                <w:rFonts w:ascii="Times New Roman" w:eastAsia="Times New Roman" w:hAnsi="Times New Roman" w:cs="Times New Roman"/>
                <w:color w:val="000000"/>
                <w:sz w:val="24"/>
                <w:szCs w:val="24"/>
                <w:lang w:eastAsia="lt-LT"/>
              </w:rPr>
            </w:pPr>
          </w:p>
        </w:tc>
        <w:tc>
          <w:tcPr>
            <w:tcW w:w="4805" w:type="dxa"/>
          </w:tcPr>
          <w:p w14:paraId="6E5CDF40" w14:textId="77777777" w:rsidR="001937E5" w:rsidRPr="000C1941" w:rsidRDefault="001937E5" w:rsidP="001937E5">
            <w:pPr>
              <w:spacing w:after="0" w:line="240" w:lineRule="auto"/>
              <w:jc w:val="both"/>
              <w:rPr>
                <w:rFonts w:ascii="Times New Roman" w:eastAsia="Times New Roman" w:hAnsi="Times New Roman" w:cs="Times New Roman"/>
                <w:b/>
                <w:color w:val="000000"/>
                <w:sz w:val="24"/>
                <w:szCs w:val="24"/>
                <w:lang w:eastAsia="lt-LT"/>
              </w:rPr>
            </w:pPr>
            <w:r w:rsidRPr="000C1941">
              <w:rPr>
                <w:rFonts w:ascii="Times New Roman" w:eastAsia="Times New Roman" w:hAnsi="Times New Roman" w:cs="Times New Roman"/>
                <w:b/>
                <w:color w:val="000000"/>
                <w:sz w:val="24"/>
                <w:szCs w:val="24"/>
                <w:lang w:eastAsia="lt-LT"/>
              </w:rPr>
              <w:t>Viso:</w:t>
            </w:r>
          </w:p>
        </w:tc>
        <w:tc>
          <w:tcPr>
            <w:tcW w:w="3118" w:type="dxa"/>
          </w:tcPr>
          <w:p w14:paraId="7BED9C9F" w14:textId="3D9E345B" w:rsidR="001937E5" w:rsidRPr="00E2202B"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E2202B">
              <w:rPr>
                <w:rFonts w:ascii="Times New Roman" w:eastAsia="Times New Roman" w:hAnsi="Times New Roman" w:cs="Times New Roman"/>
                <w:b/>
                <w:color w:val="000000"/>
                <w:sz w:val="24"/>
                <w:szCs w:val="24"/>
                <w:lang w:eastAsia="lt-LT"/>
              </w:rPr>
              <w:t>6</w:t>
            </w:r>
            <w:r w:rsidR="007B1C83">
              <w:rPr>
                <w:rFonts w:ascii="Times New Roman" w:eastAsia="Times New Roman" w:hAnsi="Times New Roman" w:cs="Times New Roman"/>
                <w:b/>
                <w:color w:val="000000"/>
                <w:sz w:val="24"/>
                <w:szCs w:val="24"/>
                <w:lang w:eastAsia="lt-LT"/>
              </w:rPr>
              <w:t>2</w:t>
            </w:r>
          </w:p>
        </w:tc>
        <w:tc>
          <w:tcPr>
            <w:tcW w:w="2835" w:type="dxa"/>
          </w:tcPr>
          <w:p w14:paraId="7B7FAFF4" w14:textId="5F575543" w:rsidR="001937E5" w:rsidRPr="00E2202B" w:rsidRDefault="00E2202B" w:rsidP="001937E5">
            <w:pPr>
              <w:spacing w:after="0" w:line="240" w:lineRule="auto"/>
              <w:jc w:val="center"/>
              <w:rPr>
                <w:rFonts w:ascii="Times New Roman" w:eastAsia="Times New Roman" w:hAnsi="Times New Roman" w:cs="Times New Roman"/>
                <w:b/>
                <w:color w:val="000000"/>
                <w:sz w:val="24"/>
                <w:szCs w:val="24"/>
                <w:lang w:eastAsia="lt-LT"/>
              </w:rPr>
            </w:pPr>
            <w:r w:rsidRPr="00E2202B">
              <w:rPr>
                <w:rFonts w:ascii="Times New Roman" w:eastAsia="Times New Roman" w:hAnsi="Times New Roman" w:cs="Times New Roman"/>
                <w:b/>
                <w:color w:val="000000"/>
                <w:sz w:val="24"/>
                <w:szCs w:val="24"/>
                <w:lang w:eastAsia="lt-LT"/>
              </w:rPr>
              <w:t>17</w:t>
            </w:r>
          </w:p>
        </w:tc>
        <w:tc>
          <w:tcPr>
            <w:tcW w:w="3261" w:type="dxa"/>
          </w:tcPr>
          <w:p w14:paraId="659E820F" w14:textId="7AF39903" w:rsidR="001937E5" w:rsidRPr="00E2202B" w:rsidRDefault="001937E5" w:rsidP="001937E5">
            <w:pPr>
              <w:spacing w:after="0" w:line="240" w:lineRule="auto"/>
              <w:jc w:val="center"/>
              <w:rPr>
                <w:rFonts w:ascii="Times New Roman" w:eastAsia="Times New Roman" w:hAnsi="Times New Roman" w:cs="Times New Roman"/>
                <w:b/>
                <w:color w:val="000000"/>
                <w:sz w:val="24"/>
                <w:szCs w:val="24"/>
                <w:lang w:eastAsia="lt-LT"/>
              </w:rPr>
            </w:pPr>
            <w:r w:rsidRPr="00E2202B">
              <w:rPr>
                <w:rFonts w:ascii="Times New Roman" w:eastAsia="Times New Roman" w:hAnsi="Times New Roman" w:cs="Times New Roman"/>
                <w:b/>
                <w:color w:val="000000"/>
                <w:sz w:val="24"/>
                <w:szCs w:val="24"/>
                <w:lang w:eastAsia="lt-LT"/>
              </w:rPr>
              <w:t>7 (5)</w:t>
            </w:r>
          </w:p>
        </w:tc>
      </w:tr>
    </w:tbl>
    <w:p w14:paraId="388347AB" w14:textId="77777777" w:rsidR="000C1941" w:rsidRPr="000C1941" w:rsidRDefault="000C1941" w:rsidP="000C1941">
      <w:pPr>
        <w:spacing w:after="0"/>
        <w:rPr>
          <w:rFonts w:ascii="Times New Roman" w:hAnsi="Times New Roman" w:cs="Times New Roman"/>
          <w:b/>
          <w:sz w:val="24"/>
          <w:szCs w:val="24"/>
        </w:rPr>
      </w:pPr>
    </w:p>
    <w:p w14:paraId="2E133845" w14:textId="77777777" w:rsidR="008279E5" w:rsidRPr="00F6189C" w:rsidRDefault="008279E5" w:rsidP="00F6189C">
      <w:pPr>
        <w:spacing w:after="120"/>
        <w:jc w:val="center"/>
        <w:rPr>
          <w:rFonts w:ascii="Times New Roman" w:hAnsi="Times New Roman" w:cs="Times New Roman"/>
          <w:b/>
        </w:rPr>
      </w:pPr>
    </w:p>
    <w:p w14:paraId="1FBAA9CB" w14:textId="77777777" w:rsidR="00616A82" w:rsidRDefault="00616A82" w:rsidP="00F6189C">
      <w:pPr>
        <w:spacing w:after="120"/>
        <w:jc w:val="center"/>
        <w:rPr>
          <w:rFonts w:ascii="Times New Roman" w:hAnsi="Times New Roman" w:cs="Times New Roman"/>
          <w:b/>
          <w:color w:val="00B050"/>
        </w:rPr>
      </w:pPr>
    </w:p>
    <w:p w14:paraId="34113DD0" w14:textId="77777777" w:rsidR="00616A82" w:rsidRDefault="00616A82" w:rsidP="00F6189C">
      <w:pPr>
        <w:spacing w:after="120"/>
        <w:jc w:val="center"/>
        <w:rPr>
          <w:rFonts w:ascii="Times New Roman" w:hAnsi="Times New Roman" w:cs="Times New Roman"/>
          <w:b/>
          <w:color w:val="00B050"/>
        </w:rPr>
      </w:pPr>
    </w:p>
    <w:p w14:paraId="2155D7FF" w14:textId="77777777" w:rsidR="00616A82" w:rsidRDefault="00616A82" w:rsidP="00F6189C">
      <w:pPr>
        <w:spacing w:after="120"/>
        <w:jc w:val="center"/>
        <w:rPr>
          <w:rFonts w:ascii="Times New Roman" w:hAnsi="Times New Roman" w:cs="Times New Roman"/>
          <w:b/>
          <w:color w:val="00B050"/>
        </w:rPr>
      </w:pPr>
    </w:p>
    <w:p w14:paraId="04AE6A32" w14:textId="77777777" w:rsidR="00616A82" w:rsidRDefault="00616A82" w:rsidP="00F6189C">
      <w:pPr>
        <w:spacing w:after="120"/>
        <w:jc w:val="center"/>
        <w:rPr>
          <w:rFonts w:ascii="Times New Roman" w:hAnsi="Times New Roman" w:cs="Times New Roman"/>
          <w:b/>
          <w:color w:val="00B050"/>
        </w:rPr>
      </w:pPr>
    </w:p>
    <w:p w14:paraId="75B25D83" w14:textId="77777777" w:rsidR="001937E5" w:rsidRDefault="001937E5" w:rsidP="00F6189C">
      <w:pPr>
        <w:spacing w:after="120"/>
        <w:jc w:val="center"/>
        <w:rPr>
          <w:rFonts w:ascii="Times New Roman" w:hAnsi="Times New Roman" w:cs="Times New Roman"/>
          <w:b/>
          <w:color w:val="00B050"/>
        </w:rPr>
      </w:pPr>
    </w:p>
    <w:p w14:paraId="4591E2AB" w14:textId="77777777" w:rsidR="001937E5" w:rsidRDefault="001937E5" w:rsidP="00F6189C">
      <w:pPr>
        <w:spacing w:after="120"/>
        <w:jc w:val="center"/>
        <w:rPr>
          <w:rFonts w:ascii="Times New Roman" w:hAnsi="Times New Roman" w:cs="Times New Roman"/>
          <w:b/>
          <w:color w:val="00B050"/>
        </w:rPr>
      </w:pPr>
    </w:p>
    <w:p w14:paraId="21C21C4E" w14:textId="77777777" w:rsidR="001937E5" w:rsidRDefault="001937E5" w:rsidP="00F6189C">
      <w:pPr>
        <w:spacing w:after="120"/>
        <w:jc w:val="center"/>
        <w:rPr>
          <w:rFonts w:ascii="Times New Roman" w:hAnsi="Times New Roman" w:cs="Times New Roman"/>
          <w:b/>
          <w:color w:val="00B050"/>
        </w:rPr>
      </w:pPr>
    </w:p>
    <w:p w14:paraId="211C9A21" w14:textId="3A370DEA" w:rsidR="001937E5" w:rsidRDefault="00325208" w:rsidP="00532388">
      <w:pPr>
        <w:spacing w:after="120"/>
        <w:rPr>
          <w:rFonts w:ascii="Times New Roman" w:hAnsi="Times New Roman" w:cs="Times New Roman"/>
          <w:b/>
          <w:color w:val="00B050"/>
        </w:rPr>
      </w:pPr>
      <w:r>
        <w:rPr>
          <w:rFonts w:ascii="Times New Roman" w:hAnsi="Times New Roman" w:cs="Times New Roman"/>
          <w:b/>
          <w:color w:val="00B050"/>
        </w:rPr>
        <w:t>/</w:t>
      </w:r>
    </w:p>
    <w:p w14:paraId="6CC3CA55" w14:textId="5C9D7EF6" w:rsidR="0072225E" w:rsidRDefault="00F6189C" w:rsidP="00F6189C">
      <w:pPr>
        <w:spacing w:after="120"/>
        <w:jc w:val="center"/>
        <w:rPr>
          <w:rFonts w:ascii="Times New Roman" w:hAnsi="Times New Roman" w:cs="Times New Roman"/>
          <w:b/>
          <w:color w:val="00B050"/>
        </w:rPr>
      </w:pPr>
      <w:r w:rsidRPr="00BD2E1D">
        <w:rPr>
          <w:rFonts w:ascii="Times New Roman" w:hAnsi="Times New Roman" w:cs="Times New Roman"/>
          <w:b/>
          <w:color w:val="00B050"/>
        </w:rPr>
        <w:t>I   PRIORITETAS. Darni, atsakinga ir sveika visuomenė</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1275"/>
        <w:gridCol w:w="1134"/>
        <w:gridCol w:w="6379"/>
        <w:gridCol w:w="1701"/>
      </w:tblGrid>
      <w:tr w:rsidR="00F6189C" w:rsidRPr="00777BB4" w14:paraId="33739FDC" w14:textId="77777777" w:rsidTr="00B6504E">
        <w:tc>
          <w:tcPr>
            <w:tcW w:w="846" w:type="dxa"/>
            <w:shd w:val="clear" w:color="auto" w:fill="C6D9F1"/>
            <w:vAlign w:val="center"/>
          </w:tcPr>
          <w:p w14:paraId="6BDD6F44" w14:textId="77777777" w:rsidR="00F6189C" w:rsidRPr="00777BB4" w:rsidRDefault="00F6189C" w:rsidP="00B6504E">
            <w:pPr>
              <w:spacing w:after="0" w:line="240" w:lineRule="auto"/>
              <w:rPr>
                <w:rFonts w:ascii="Times New Roman" w:hAnsi="Times New Roman"/>
                <w:b/>
              </w:rPr>
            </w:pPr>
            <w:r w:rsidRPr="00777BB4">
              <w:rPr>
                <w:rFonts w:ascii="Times New Roman" w:hAnsi="Times New Roman"/>
                <w:b/>
              </w:rPr>
              <w:t xml:space="preserve">Nr. </w:t>
            </w:r>
          </w:p>
          <w:p w14:paraId="29026436" w14:textId="77777777" w:rsidR="00F6189C" w:rsidRPr="00777BB4" w:rsidRDefault="00F6189C" w:rsidP="00B6504E">
            <w:pPr>
              <w:spacing w:after="0" w:line="240" w:lineRule="auto"/>
              <w:rPr>
                <w:rFonts w:ascii="Times New Roman" w:hAnsi="Times New Roman"/>
              </w:rPr>
            </w:pPr>
          </w:p>
        </w:tc>
        <w:tc>
          <w:tcPr>
            <w:tcW w:w="4111" w:type="dxa"/>
            <w:shd w:val="clear" w:color="auto" w:fill="C6D9F1"/>
            <w:vAlign w:val="center"/>
          </w:tcPr>
          <w:p w14:paraId="5BCB43A8" w14:textId="77777777" w:rsidR="00F6189C" w:rsidRPr="00777BB4" w:rsidRDefault="00F6189C" w:rsidP="00797A70">
            <w:pPr>
              <w:spacing w:after="0" w:line="240" w:lineRule="auto"/>
              <w:jc w:val="both"/>
              <w:rPr>
                <w:rFonts w:ascii="Times New Roman" w:hAnsi="Times New Roman"/>
              </w:rPr>
            </w:pPr>
          </w:p>
          <w:p w14:paraId="1FEF6E48" w14:textId="77777777" w:rsidR="00F6189C" w:rsidRPr="00777BB4" w:rsidRDefault="00F6189C" w:rsidP="00797A70">
            <w:pPr>
              <w:spacing w:after="0" w:line="240" w:lineRule="auto"/>
              <w:jc w:val="both"/>
              <w:rPr>
                <w:rFonts w:ascii="Times New Roman" w:hAnsi="Times New Roman"/>
                <w:b/>
              </w:rPr>
            </w:pPr>
            <w:r w:rsidRPr="00777BB4">
              <w:rPr>
                <w:rFonts w:ascii="Times New Roman" w:hAnsi="Times New Roman"/>
                <w:b/>
              </w:rPr>
              <w:t>Kryptys, darbai, veiksmai</w:t>
            </w:r>
          </w:p>
        </w:tc>
        <w:tc>
          <w:tcPr>
            <w:tcW w:w="1275" w:type="dxa"/>
            <w:shd w:val="clear" w:color="auto" w:fill="C6D9F1"/>
            <w:vAlign w:val="center"/>
          </w:tcPr>
          <w:p w14:paraId="3F66895D" w14:textId="77777777" w:rsidR="00F6189C" w:rsidRPr="00777BB4" w:rsidRDefault="00F6189C" w:rsidP="00690462">
            <w:pPr>
              <w:spacing w:after="0" w:line="240" w:lineRule="auto"/>
              <w:jc w:val="center"/>
              <w:rPr>
                <w:rFonts w:ascii="Times New Roman" w:hAnsi="Times New Roman"/>
                <w:b/>
              </w:rPr>
            </w:pPr>
            <w:r w:rsidRPr="00777BB4">
              <w:rPr>
                <w:rFonts w:ascii="Times New Roman" w:hAnsi="Times New Roman"/>
                <w:b/>
              </w:rPr>
              <w:t>Įvykdymo data</w:t>
            </w:r>
          </w:p>
          <w:p w14:paraId="5BB07A04" w14:textId="77777777" w:rsidR="00F6189C" w:rsidRPr="00777BB4" w:rsidRDefault="00F6189C" w:rsidP="00690462">
            <w:pPr>
              <w:spacing w:after="0" w:line="240" w:lineRule="auto"/>
              <w:rPr>
                <w:rFonts w:ascii="Times New Roman" w:hAnsi="Times New Roman"/>
                <w:i/>
              </w:rPr>
            </w:pPr>
          </w:p>
        </w:tc>
        <w:tc>
          <w:tcPr>
            <w:tcW w:w="1134" w:type="dxa"/>
            <w:shd w:val="clear" w:color="auto" w:fill="C6D9F1"/>
            <w:vAlign w:val="center"/>
          </w:tcPr>
          <w:p w14:paraId="1C45E55D" w14:textId="77777777" w:rsidR="00F6189C" w:rsidRPr="00777BB4" w:rsidRDefault="00F6189C" w:rsidP="00B6504E">
            <w:pPr>
              <w:spacing w:after="0" w:line="240" w:lineRule="auto"/>
              <w:jc w:val="center"/>
              <w:rPr>
                <w:rFonts w:ascii="Times New Roman" w:hAnsi="Times New Roman"/>
                <w:b/>
              </w:rPr>
            </w:pPr>
            <w:r w:rsidRPr="00777BB4">
              <w:rPr>
                <w:rFonts w:ascii="Times New Roman" w:hAnsi="Times New Roman"/>
                <w:b/>
              </w:rPr>
              <w:t>Koordinatorius/ atsakingi vykdytojai</w:t>
            </w:r>
          </w:p>
        </w:tc>
        <w:tc>
          <w:tcPr>
            <w:tcW w:w="6379" w:type="dxa"/>
            <w:shd w:val="clear" w:color="auto" w:fill="C6D9F1"/>
            <w:vAlign w:val="center"/>
          </w:tcPr>
          <w:p w14:paraId="407CE891" w14:textId="77777777" w:rsidR="00F6189C" w:rsidRPr="00777BB4" w:rsidRDefault="00F6189C" w:rsidP="00B6504E">
            <w:pPr>
              <w:spacing w:after="0" w:line="240" w:lineRule="auto"/>
              <w:jc w:val="center"/>
              <w:rPr>
                <w:rFonts w:ascii="Times New Roman" w:hAnsi="Times New Roman"/>
                <w:b/>
              </w:rPr>
            </w:pPr>
            <w:r w:rsidRPr="00777BB4">
              <w:rPr>
                <w:rFonts w:ascii="Times New Roman" w:hAnsi="Times New Roman"/>
                <w:b/>
              </w:rPr>
              <w:t>Argumentai dėl keitimo</w:t>
            </w:r>
          </w:p>
          <w:p w14:paraId="12F2DCF8" w14:textId="77777777" w:rsidR="00F6189C" w:rsidRPr="00777BB4" w:rsidRDefault="00F6189C" w:rsidP="00B6504E">
            <w:pPr>
              <w:spacing w:after="0" w:line="240" w:lineRule="auto"/>
              <w:rPr>
                <w:rFonts w:ascii="Times New Roman" w:hAnsi="Times New Roman"/>
                <w:i/>
              </w:rPr>
            </w:pPr>
            <w:r w:rsidRPr="00777BB4">
              <w:rPr>
                <w:rFonts w:ascii="Times New Roman" w:hAnsi="Times New Roman"/>
                <w:i/>
              </w:rPr>
              <w:t xml:space="preserve">(nurodyti </w:t>
            </w:r>
            <w:r w:rsidRPr="00777BB4">
              <w:rPr>
                <w:rFonts w:ascii="Times New Roman" w:hAnsi="Times New Roman"/>
                <w:b/>
                <w:i/>
              </w:rPr>
              <w:t>Koalicijos sutarties nuostatą</w:t>
            </w:r>
            <w:r w:rsidRPr="00777BB4">
              <w:rPr>
                <w:rFonts w:ascii="Times New Roman" w:hAnsi="Times New Roman"/>
                <w:i/>
              </w:rPr>
              <w:t>, kurią atitinka siūlomas keitimas, ar kt.)</w:t>
            </w:r>
          </w:p>
        </w:tc>
        <w:tc>
          <w:tcPr>
            <w:tcW w:w="1701" w:type="dxa"/>
            <w:shd w:val="clear" w:color="auto" w:fill="C6D9F1"/>
          </w:tcPr>
          <w:p w14:paraId="0A13C4DA" w14:textId="77777777" w:rsidR="00F6189C" w:rsidRPr="00777BB4" w:rsidRDefault="00F6189C" w:rsidP="00B6504E">
            <w:pPr>
              <w:spacing w:after="0" w:line="240" w:lineRule="auto"/>
              <w:jc w:val="center"/>
              <w:rPr>
                <w:rFonts w:ascii="Times New Roman" w:hAnsi="Times New Roman"/>
                <w:b/>
              </w:rPr>
            </w:pPr>
            <w:r w:rsidRPr="00777BB4">
              <w:rPr>
                <w:rFonts w:ascii="Times New Roman" w:hAnsi="Times New Roman"/>
                <w:b/>
              </w:rPr>
              <w:t>LRVK komentarai</w:t>
            </w:r>
          </w:p>
        </w:tc>
      </w:tr>
      <w:tr w:rsidR="00F6189C" w:rsidRPr="00777BB4" w14:paraId="4018E34C" w14:textId="77777777" w:rsidTr="00B6504E">
        <w:tc>
          <w:tcPr>
            <w:tcW w:w="846" w:type="dxa"/>
            <w:shd w:val="clear" w:color="auto" w:fill="D6E3BC"/>
          </w:tcPr>
          <w:p w14:paraId="75C88B64" w14:textId="77777777" w:rsidR="00F6189C" w:rsidRPr="00777BB4" w:rsidRDefault="00F6189C" w:rsidP="00B6504E">
            <w:pPr>
              <w:spacing w:after="0" w:line="240" w:lineRule="auto"/>
              <w:rPr>
                <w:rFonts w:ascii="Times New Roman" w:hAnsi="Times New Roman"/>
              </w:rPr>
            </w:pPr>
          </w:p>
        </w:tc>
        <w:tc>
          <w:tcPr>
            <w:tcW w:w="4111" w:type="dxa"/>
            <w:shd w:val="clear" w:color="auto" w:fill="D6E3BC"/>
          </w:tcPr>
          <w:p w14:paraId="29987EAE" w14:textId="77777777" w:rsidR="00F6189C" w:rsidRPr="00E9210F" w:rsidRDefault="00F6189C" w:rsidP="00797A70">
            <w:pPr>
              <w:spacing w:after="0" w:line="240" w:lineRule="auto"/>
              <w:jc w:val="both"/>
              <w:rPr>
                <w:rFonts w:ascii="Times New Roman" w:hAnsi="Times New Roman"/>
              </w:rPr>
            </w:pPr>
            <w:r w:rsidRPr="00E9210F">
              <w:rPr>
                <w:rFonts w:ascii="Times New Roman" w:hAnsi="Times New Roman"/>
              </w:rPr>
              <w:t>1.1. Kryptis. Skurdo, socialinės atskirties ir pajamų nelygybės mažinimas, užimtumo skatinimas</w:t>
            </w:r>
          </w:p>
        </w:tc>
        <w:tc>
          <w:tcPr>
            <w:tcW w:w="1275" w:type="dxa"/>
            <w:shd w:val="clear" w:color="auto" w:fill="D6E3BC"/>
          </w:tcPr>
          <w:p w14:paraId="5A409CB8" w14:textId="77777777" w:rsidR="00F6189C" w:rsidRPr="00777BB4" w:rsidRDefault="00F6189C" w:rsidP="00690462">
            <w:pPr>
              <w:spacing w:after="0" w:line="240" w:lineRule="auto"/>
              <w:rPr>
                <w:rFonts w:ascii="Times New Roman" w:hAnsi="Times New Roman"/>
                <w:b/>
              </w:rPr>
            </w:pPr>
          </w:p>
        </w:tc>
        <w:tc>
          <w:tcPr>
            <w:tcW w:w="1134" w:type="dxa"/>
            <w:shd w:val="clear" w:color="auto" w:fill="D6E3BC"/>
          </w:tcPr>
          <w:p w14:paraId="7BC931EE" w14:textId="77777777" w:rsidR="00F6189C" w:rsidRPr="00777BB4" w:rsidRDefault="00F6189C" w:rsidP="00B6504E">
            <w:pPr>
              <w:spacing w:after="0" w:line="240" w:lineRule="auto"/>
              <w:rPr>
                <w:rFonts w:ascii="Times New Roman" w:hAnsi="Times New Roman"/>
                <w:b/>
              </w:rPr>
            </w:pPr>
          </w:p>
        </w:tc>
        <w:tc>
          <w:tcPr>
            <w:tcW w:w="6379" w:type="dxa"/>
            <w:shd w:val="clear" w:color="auto" w:fill="D6E3BC"/>
          </w:tcPr>
          <w:p w14:paraId="708D77A9" w14:textId="77777777" w:rsidR="00F6189C" w:rsidRPr="00777BB4" w:rsidRDefault="00F6189C" w:rsidP="00B6504E">
            <w:pPr>
              <w:spacing w:after="0" w:line="240" w:lineRule="auto"/>
              <w:rPr>
                <w:rFonts w:ascii="Times New Roman" w:hAnsi="Times New Roman"/>
                <w:b/>
              </w:rPr>
            </w:pPr>
          </w:p>
        </w:tc>
        <w:tc>
          <w:tcPr>
            <w:tcW w:w="1701" w:type="dxa"/>
            <w:shd w:val="clear" w:color="auto" w:fill="D6E3BC"/>
          </w:tcPr>
          <w:p w14:paraId="7E348680" w14:textId="77777777" w:rsidR="00F6189C" w:rsidRPr="00777BB4" w:rsidRDefault="00F6189C" w:rsidP="00B6504E">
            <w:pPr>
              <w:spacing w:after="0" w:line="240" w:lineRule="auto"/>
              <w:rPr>
                <w:rFonts w:ascii="Times New Roman" w:hAnsi="Times New Roman"/>
                <w:b/>
              </w:rPr>
            </w:pPr>
          </w:p>
        </w:tc>
      </w:tr>
      <w:tr w:rsidR="001D6270" w:rsidRPr="00777BB4" w14:paraId="651A7FB3" w14:textId="77777777" w:rsidTr="001D6270">
        <w:tc>
          <w:tcPr>
            <w:tcW w:w="846" w:type="dxa"/>
            <w:shd w:val="clear" w:color="auto" w:fill="EAF1DD" w:themeFill="accent3" w:themeFillTint="33"/>
          </w:tcPr>
          <w:p w14:paraId="5C820041" w14:textId="77777777" w:rsidR="001D6270" w:rsidRPr="00777BB4" w:rsidRDefault="001D6270" w:rsidP="00B6504E">
            <w:pPr>
              <w:spacing w:after="0" w:line="240" w:lineRule="auto"/>
              <w:rPr>
                <w:rFonts w:ascii="Times New Roman" w:hAnsi="Times New Roman"/>
              </w:rPr>
            </w:pPr>
          </w:p>
        </w:tc>
        <w:tc>
          <w:tcPr>
            <w:tcW w:w="4111" w:type="dxa"/>
            <w:shd w:val="clear" w:color="auto" w:fill="EAF1DD" w:themeFill="accent3" w:themeFillTint="33"/>
          </w:tcPr>
          <w:p w14:paraId="0250AF95" w14:textId="6FD0636F" w:rsidR="001D6270" w:rsidRPr="00E9210F" w:rsidRDefault="001D6270" w:rsidP="00797A70">
            <w:pPr>
              <w:pStyle w:val="Sraopastraipa"/>
              <w:numPr>
                <w:ilvl w:val="2"/>
                <w:numId w:val="11"/>
              </w:numPr>
              <w:tabs>
                <w:tab w:val="left" w:pos="288"/>
                <w:tab w:val="left" w:pos="528"/>
              </w:tabs>
              <w:spacing w:after="0" w:line="240" w:lineRule="auto"/>
              <w:ind w:left="33" w:hanging="12"/>
              <w:jc w:val="both"/>
              <w:rPr>
                <w:rFonts w:ascii="Times New Roman" w:hAnsi="Times New Roman"/>
              </w:rPr>
            </w:pPr>
            <w:r w:rsidRPr="00E9210F">
              <w:rPr>
                <w:rFonts w:ascii="Times New Roman" w:hAnsi="Times New Roman" w:cs="Times New Roman"/>
                <w:bCs/>
                <w:lang w:eastAsia="lt-LT"/>
              </w:rPr>
              <w:t>Darbas. Aktyvių ir užimtumą skatinančių paramos formų plėtra</w:t>
            </w:r>
          </w:p>
        </w:tc>
        <w:tc>
          <w:tcPr>
            <w:tcW w:w="1275" w:type="dxa"/>
            <w:shd w:val="clear" w:color="auto" w:fill="EAF1DD" w:themeFill="accent3" w:themeFillTint="33"/>
          </w:tcPr>
          <w:p w14:paraId="6C6CA52B" w14:textId="77777777" w:rsidR="001D6270" w:rsidRPr="00777BB4" w:rsidRDefault="001D6270" w:rsidP="00690462">
            <w:pPr>
              <w:spacing w:after="0" w:line="240" w:lineRule="auto"/>
              <w:rPr>
                <w:rFonts w:ascii="Times New Roman" w:hAnsi="Times New Roman"/>
                <w:b/>
              </w:rPr>
            </w:pPr>
          </w:p>
        </w:tc>
        <w:tc>
          <w:tcPr>
            <w:tcW w:w="1134" w:type="dxa"/>
            <w:shd w:val="clear" w:color="auto" w:fill="EAF1DD" w:themeFill="accent3" w:themeFillTint="33"/>
          </w:tcPr>
          <w:p w14:paraId="1F094BC0" w14:textId="77777777" w:rsidR="001D6270" w:rsidRPr="00777BB4" w:rsidRDefault="001D6270" w:rsidP="00B6504E">
            <w:pPr>
              <w:spacing w:after="0" w:line="240" w:lineRule="auto"/>
              <w:rPr>
                <w:rFonts w:ascii="Times New Roman" w:hAnsi="Times New Roman"/>
                <w:b/>
              </w:rPr>
            </w:pPr>
          </w:p>
        </w:tc>
        <w:tc>
          <w:tcPr>
            <w:tcW w:w="6379" w:type="dxa"/>
            <w:shd w:val="clear" w:color="auto" w:fill="EAF1DD" w:themeFill="accent3" w:themeFillTint="33"/>
          </w:tcPr>
          <w:p w14:paraId="42ABC929" w14:textId="77777777" w:rsidR="001D6270" w:rsidRPr="00777BB4" w:rsidRDefault="001D6270" w:rsidP="00B6504E">
            <w:pPr>
              <w:spacing w:after="0" w:line="240" w:lineRule="auto"/>
              <w:rPr>
                <w:rFonts w:ascii="Times New Roman" w:hAnsi="Times New Roman"/>
                <w:b/>
              </w:rPr>
            </w:pPr>
          </w:p>
        </w:tc>
        <w:tc>
          <w:tcPr>
            <w:tcW w:w="1701" w:type="dxa"/>
            <w:shd w:val="clear" w:color="auto" w:fill="EAF1DD" w:themeFill="accent3" w:themeFillTint="33"/>
          </w:tcPr>
          <w:p w14:paraId="5350FD83" w14:textId="77777777" w:rsidR="001D6270" w:rsidRPr="00777BB4" w:rsidRDefault="001D6270" w:rsidP="00B6504E">
            <w:pPr>
              <w:spacing w:after="0" w:line="240" w:lineRule="auto"/>
              <w:rPr>
                <w:rFonts w:ascii="Times New Roman" w:hAnsi="Times New Roman"/>
                <w:b/>
              </w:rPr>
            </w:pPr>
          </w:p>
        </w:tc>
      </w:tr>
      <w:tr w:rsidR="00BC25B3" w:rsidRPr="00777BB4" w14:paraId="561E950F" w14:textId="77777777" w:rsidTr="00B6504E">
        <w:tc>
          <w:tcPr>
            <w:tcW w:w="846" w:type="dxa"/>
            <w:shd w:val="clear" w:color="auto" w:fill="FFFFFF" w:themeFill="background1"/>
          </w:tcPr>
          <w:p w14:paraId="0722BCBE" w14:textId="4D481A63" w:rsidR="00BC25B3" w:rsidRPr="00777BB4" w:rsidRDefault="00BC25B3" w:rsidP="00BC25B3">
            <w:pPr>
              <w:spacing w:after="0" w:line="240" w:lineRule="auto"/>
              <w:rPr>
                <w:rFonts w:ascii="Times New Roman" w:hAnsi="Times New Roman"/>
              </w:rPr>
            </w:pPr>
            <w:r w:rsidRPr="00327DF2">
              <w:rPr>
                <w:rFonts w:ascii="Times New Roman" w:hAnsi="Times New Roman" w:cs="Times New Roman"/>
              </w:rPr>
              <w:t>1</w:t>
            </w:r>
          </w:p>
        </w:tc>
        <w:tc>
          <w:tcPr>
            <w:tcW w:w="4111" w:type="dxa"/>
            <w:shd w:val="clear" w:color="auto" w:fill="FFFFFF" w:themeFill="background1"/>
          </w:tcPr>
          <w:p w14:paraId="5AAF75A7" w14:textId="270349EA" w:rsidR="00BC25B3" w:rsidRPr="00BA280D" w:rsidRDefault="00BC25B3" w:rsidP="00797A70">
            <w:pPr>
              <w:spacing w:after="0" w:line="240" w:lineRule="auto"/>
              <w:jc w:val="both"/>
              <w:rPr>
                <w:rFonts w:ascii="Times New Roman" w:hAnsi="Times New Roman"/>
                <w:b/>
              </w:rPr>
            </w:pPr>
            <w:r w:rsidRPr="00327DF2">
              <w:rPr>
                <w:rFonts w:ascii="Times New Roman" w:hAnsi="Times New Roman" w:cs="Times New Roman"/>
                <w:b/>
                <w:lang w:eastAsia="lt-LT"/>
              </w:rPr>
              <w:t>1.1.1.10. Lėšų, skiriamų meno ar kultūros kūrėjų stipendijoms, didinimas</w:t>
            </w:r>
          </w:p>
        </w:tc>
        <w:tc>
          <w:tcPr>
            <w:tcW w:w="1275" w:type="dxa"/>
            <w:shd w:val="clear" w:color="auto" w:fill="FFFFFF" w:themeFill="background1"/>
          </w:tcPr>
          <w:p w14:paraId="6F3BA3E0" w14:textId="77777777" w:rsidR="00110408" w:rsidRDefault="00BC25B3" w:rsidP="00690462">
            <w:pPr>
              <w:spacing w:after="0" w:line="240" w:lineRule="auto"/>
              <w:rPr>
                <w:rFonts w:ascii="Times New Roman" w:hAnsi="Times New Roman" w:cs="Times New Roman"/>
                <w:b/>
                <w:lang w:eastAsia="lt-LT"/>
              </w:rPr>
            </w:pPr>
            <w:r w:rsidRPr="00327DF2">
              <w:rPr>
                <w:rFonts w:ascii="Times New Roman" w:hAnsi="Times New Roman" w:cs="Times New Roman"/>
                <w:b/>
                <w:lang w:eastAsia="lt-LT"/>
              </w:rPr>
              <w:t xml:space="preserve">2020 m. </w:t>
            </w:r>
          </w:p>
          <w:p w14:paraId="18415D17" w14:textId="583E75D7" w:rsidR="00BC25B3" w:rsidRPr="00777BB4" w:rsidRDefault="00BC25B3" w:rsidP="00690462">
            <w:pPr>
              <w:spacing w:after="0" w:line="240" w:lineRule="auto"/>
              <w:rPr>
                <w:rFonts w:ascii="Times New Roman" w:hAnsi="Times New Roman"/>
                <w:b/>
              </w:rPr>
            </w:pPr>
            <w:r w:rsidRPr="00327DF2">
              <w:rPr>
                <w:rFonts w:ascii="Times New Roman" w:hAnsi="Times New Roman" w:cs="Times New Roman"/>
                <w:b/>
                <w:lang w:eastAsia="lt-LT"/>
              </w:rPr>
              <w:t xml:space="preserve">III </w:t>
            </w:r>
            <w:proofErr w:type="spellStart"/>
            <w:r w:rsidRPr="00327DF2">
              <w:rPr>
                <w:rFonts w:ascii="Times New Roman" w:hAnsi="Times New Roman" w:cs="Times New Roman"/>
                <w:b/>
                <w:lang w:eastAsia="lt-LT"/>
              </w:rPr>
              <w:t>ketv</w:t>
            </w:r>
            <w:proofErr w:type="spellEnd"/>
            <w:r w:rsidRPr="00327DF2">
              <w:rPr>
                <w:rFonts w:ascii="Times New Roman" w:hAnsi="Times New Roman" w:cs="Times New Roman"/>
                <w:b/>
                <w:lang w:eastAsia="lt-LT"/>
              </w:rPr>
              <w:t>.</w:t>
            </w:r>
          </w:p>
        </w:tc>
        <w:tc>
          <w:tcPr>
            <w:tcW w:w="1134" w:type="dxa"/>
            <w:shd w:val="clear" w:color="auto" w:fill="FFFFFF" w:themeFill="background1"/>
          </w:tcPr>
          <w:p w14:paraId="1E9CF188" w14:textId="1DA82B0F" w:rsidR="00BC25B3" w:rsidRPr="00777BB4" w:rsidRDefault="00BC25B3" w:rsidP="00BC25B3">
            <w:pPr>
              <w:spacing w:after="0" w:line="240" w:lineRule="auto"/>
              <w:rPr>
                <w:rFonts w:ascii="Times New Roman" w:hAnsi="Times New Roman"/>
                <w:b/>
              </w:rPr>
            </w:pPr>
            <w:r w:rsidRPr="00327DF2">
              <w:rPr>
                <w:rFonts w:ascii="Times New Roman" w:hAnsi="Times New Roman" w:cs="Times New Roman"/>
                <w:b/>
                <w:lang w:eastAsia="lt-LT"/>
              </w:rPr>
              <w:t>KM</w:t>
            </w:r>
          </w:p>
        </w:tc>
        <w:tc>
          <w:tcPr>
            <w:tcW w:w="6379" w:type="dxa"/>
            <w:shd w:val="clear" w:color="auto" w:fill="FFFFFF" w:themeFill="background1"/>
          </w:tcPr>
          <w:p w14:paraId="2EEB3068" w14:textId="2C2196E9" w:rsidR="00BC25B3" w:rsidRPr="00BC25B3" w:rsidRDefault="00BC25B3" w:rsidP="00BC25B3">
            <w:pPr>
              <w:spacing w:after="0"/>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sidR="00490C04">
              <w:rPr>
                <w:rFonts w:ascii="Times New Roman" w:eastAsia="SimSun" w:hAnsi="Times New Roman" w:cs="Times New Roman"/>
                <w:b/>
                <w:iCs/>
                <w:kern w:val="1"/>
                <w:lang w:eastAsia="hi-IN" w:bidi="hi-IN"/>
              </w:rPr>
              <w:t>s</w:t>
            </w:r>
            <w:r w:rsidRPr="00636C2F">
              <w:rPr>
                <w:rFonts w:ascii="Times New Roman" w:eastAsia="SimSun" w:hAnsi="Times New Roman" w:cs="Times New Roman"/>
                <w:b/>
                <w:iCs/>
                <w:kern w:val="1"/>
                <w:lang w:eastAsia="hi-IN" w:bidi="hi-IN"/>
              </w:rPr>
              <w:t xml:space="preserve">iūloma papildyti nauju </w:t>
            </w:r>
            <w:r w:rsidRPr="00636C2F">
              <w:rPr>
                <w:rFonts w:ascii="Times New Roman" w:hAnsi="Times New Roman" w:cs="Times New Roman"/>
                <w:b/>
                <w:lang w:eastAsia="lt-LT"/>
              </w:rPr>
              <w:t xml:space="preserve">1.1.1.10. </w:t>
            </w:r>
            <w:r w:rsidRPr="00636C2F">
              <w:rPr>
                <w:rFonts w:ascii="Times New Roman" w:eastAsia="SimSun" w:hAnsi="Times New Roman" w:cs="Times New Roman"/>
                <w:b/>
                <w:iCs/>
                <w:kern w:val="1"/>
                <w:lang w:eastAsia="hi-IN" w:bidi="hi-IN"/>
              </w:rPr>
              <w:t>veiksmu</w:t>
            </w:r>
            <w:r w:rsidR="00636C2F">
              <w:rPr>
                <w:rFonts w:ascii="Times New Roman" w:eastAsia="SimSun" w:hAnsi="Times New Roman" w:cs="Times New Roman"/>
                <w:iCs/>
                <w:kern w:val="1"/>
                <w:lang w:eastAsia="hi-IN" w:bidi="hi-IN"/>
              </w:rPr>
              <w:t>,</w:t>
            </w:r>
            <w:r w:rsidRPr="00636C2F">
              <w:rPr>
                <w:rFonts w:ascii="Times New Roman" w:hAnsi="Times New Roman"/>
              </w:rPr>
              <w:t xml:space="preserve"> siekiant įgyvendinti Koalicijos sutarties protokolo</w:t>
            </w:r>
            <w:r w:rsidRPr="00636C2F">
              <w:rPr>
                <w:rFonts w:ascii="Times New Roman" w:eastAsia="SimSun" w:hAnsi="Times New Roman" w:cs="Times New Roman"/>
                <w:iCs/>
                <w:kern w:val="1"/>
                <w:lang w:eastAsia="hi-IN" w:bidi="hi-IN"/>
              </w:rPr>
              <w:t xml:space="preserve"> 2.1. papunkčio nuostatą:</w:t>
            </w:r>
          </w:p>
          <w:p w14:paraId="05EAAE66" w14:textId="0FACD56F" w:rsidR="00BC25B3" w:rsidRPr="00777BB4" w:rsidRDefault="00BC25B3" w:rsidP="00BC25B3">
            <w:pPr>
              <w:spacing w:after="0" w:line="240" w:lineRule="auto"/>
              <w:jc w:val="both"/>
              <w:rPr>
                <w:rFonts w:ascii="Times New Roman" w:hAnsi="Times New Roman"/>
                <w:b/>
              </w:rPr>
            </w:pPr>
            <w:r w:rsidRPr="00327DF2">
              <w:rPr>
                <w:rFonts w:ascii="Times New Roman" w:eastAsia="SimSun" w:hAnsi="Times New Roman" w:cs="Times New Roman"/>
                <w:i/>
                <w:iCs/>
                <w:kern w:val="1"/>
                <w:lang w:eastAsia="hi-IN" w:bidi="hi-IN"/>
              </w:rPr>
              <w:t>„1) didinti regionuose esančių kultūros centrų finansavimą per regionų Kultūros tarybas, užtikrinti meno kūrėjų socialines garantijas;“.</w:t>
            </w:r>
          </w:p>
        </w:tc>
        <w:tc>
          <w:tcPr>
            <w:tcW w:w="1701" w:type="dxa"/>
            <w:shd w:val="clear" w:color="auto" w:fill="FFFFFF" w:themeFill="background1"/>
          </w:tcPr>
          <w:p w14:paraId="1731372E" w14:textId="3E59A536" w:rsidR="00BC25B3" w:rsidRPr="00777BB4" w:rsidRDefault="00BC25B3" w:rsidP="00BC25B3">
            <w:pPr>
              <w:spacing w:after="0" w:line="240" w:lineRule="auto"/>
              <w:rPr>
                <w:rFonts w:ascii="Times New Roman" w:hAnsi="Times New Roman"/>
                <w:b/>
              </w:rPr>
            </w:pPr>
            <w:r w:rsidRPr="00327DF2">
              <w:rPr>
                <w:rFonts w:ascii="Times New Roman" w:eastAsia="SimSun" w:hAnsi="Times New Roman" w:cs="Times New Roman"/>
                <w:b/>
                <w:i/>
                <w:iCs/>
                <w:color w:val="00B050"/>
                <w:kern w:val="1"/>
                <w:lang w:eastAsia="hi-IN" w:bidi="hi-IN"/>
              </w:rPr>
              <w:t>Pritar</w:t>
            </w:r>
            <w:r w:rsidR="006B0258">
              <w:rPr>
                <w:rFonts w:ascii="Times New Roman" w:eastAsia="SimSun" w:hAnsi="Times New Roman" w:cs="Times New Roman"/>
                <w:b/>
                <w:i/>
                <w:iCs/>
                <w:color w:val="00B050"/>
                <w:kern w:val="1"/>
                <w:lang w:eastAsia="hi-IN" w:bidi="hi-IN"/>
              </w:rPr>
              <w:t>ti</w:t>
            </w:r>
          </w:p>
        </w:tc>
      </w:tr>
      <w:tr w:rsidR="00BC25B3" w:rsidRPr="00777BB4" w14:paraId="41E70BAC" w14:textId="77777777" w:rsidTr="00B6504E">
        <w:tc>
          <w:tcPr>
            <w:tcW w:w="846" w:type="dxa"/>
            <w:shd w:val="clear" w:color="auto" w:fill="FFFFFF" w:themeFill="background1"/>
          </w:tcPr>
          <w:p w14:paraId="39FAF8D2" w14:textId="37EE5538" w:rsidR="00BC25B3" w:rsidRPr="00777BB4" w:rsidRDefault="00EC21D7" w:rsidP="00BC25B3">
            <w:pPr>
              <w:spacing w:after="0" w:line="240" w:lineRule="auto"/>
              <w:rPr>
                <w:rFonts w:ascii="Times New Roman" w:hAnsi="Times New Roman"/>
              </w:rPr>
            </w:pPr>
            <w:r>
              <w:rPr>
                <w:rFonts w:ascii="Times New Roman" w:hAnsi="Times New Roman"/>
              </w:rPr>
              <w:t>2</w:t>
            </w:r>
          </w:p>
        </w:tc>
        <w:tc>
          <w:tcPr>
            <w:tcW w:w="4111" w:type="dxa"/>
            <w:shd w:val="clear" w:color="auto" w:fill="FFFFFF" w:themeFill="background1"/>
          </w:tcPr>
          <w:p w14:paraId="6C287238" w14:textId="516B1F3F" w:rsidR="00BC25B3" w:rsidRPr="005117A4" w:rsidRDefault="00742733" w:rsidP="00797A70">
            <w:pPr>
              <w:spacing w:after="0" w:line="240" w:lineRule="auto"/>
              <w:jc w:val="both"/>
              <w:rPr>
                <w:rFonts w:ascii="Times New Roman" w:hAnsi="Times New Roman"/>
                <w:b/>
              </w:rPr>
            </w:pPr>
            <w:r w:rsidRPr="005117A4">
              <w:rPr>
                <w:rFonts w:ascii="Times New Roman" w:hAnsi="Times New Roman" w:cs="Times New Roman"/>
                <w:b/>
                <w:bCs/>
                <w:lang w:eastAsia="lt-LT"/>
              </w:rPr>
              <w:t>1.1.1.11. Pasiūlymų dėl meno kūrėjų socialinės padėties gerinimo pateikimas (atlikus esamos meno kūrėjų socialinės padėties vertinimą)</w:t>
            </w:r>
          </w:p>
        </w:tc>
        <w:tc>
          <w:tcPr>
            <w:tcW w:w="1275" w:type="dxa"/>
            <w:shd w:val="clear" w:color="auto" w:fill="FFFFFF" w:themeFill="background1"/>
          </w:tcPr>
          <w:p w14:paraId="5DCF122C" w14:textId="77777777" w:rsidR="00110408" w:rsidRDefault="00BC25B3" w:rsidP="00690462">
            <w:pPr>
              <w:spacing w:after="0"/>
              <w:rPr>
                <w:rFonts w:ascii="Times New Roman" w:hAnsi="Times New Roman" w:cs="Times New Roman"/>
                <w:b/>
                <w:lang w:eastAsia="lt-LT"/>
              </w:rPr>
            </w:pPr>
            <w:r w:rsidRPr="009D4A49">
              <w:rPr>
                <w:rFonts w:ascii="Times New Roman" w:hAnsi="Times New Roman" w:cs="Times New Roman"/>
                <w:b/>
                <w:lang w:eastAsia="lt-LT"/>
              </w:rPr>
              <w:t>2020 m.</w:t>
            </w:r>
            <w:r w:rsidR="009D4A49">
              <w:rPr>
                <w:rFonts w:ascii="Times New Roman" w:hAnsi="Times New Roman" w:cs="Times New Roman"/>
                <w:b/>
                <w:lang w:eastAsia="lt-LT"/>
              </w:rPr>
              <w:t xml:space="preserve"> </w:t>
            </w:r>
          </w:p>
          <w:p w14:paraId="66B2B7B1" w14:textId="5E0AC25B" w:rsidR="00BC25B3" w:rsidRPr="009D4A49" w:rsidRDefault="00BC25B3" w:rsidP="00690462">
            <w:pPr>
              <w:spacing w:after="0"/>
              <w:rPr>
                <w:rFonts w:ascii="Times New Roman" w:hAnsi="Times New Roman" w:cs="Times New Roman"/>
                <w:b/>
                <w:lang w:eastAsia="lt-LT"/>
              </w:rPr>
            </w:pPr>
            <w:r w:rsidRPr="009D4A49">
              <w:rPr>
                <w:rFonts w:ascii="Times New Roman" w:hAnsi="Times New Roman" w:cs="Times New Roman"/>
                <w:b/>
                <w:lang w:eastAsia="lt-LT"/>
              </w:rPr>
              <w:t xml:space="preserve">III </w:t>
            </w:r>
            <w:proofErr w:type="spellStart"/>
            <w:r w:rsidRPr="009D4A49">
              <w:rPr>
                <w:rFonts w:ascii="Times New Roman" w:hAnsi="Times New Roman" w:cs="Times New Roman"/>
                <w:b/>
                <w:lang w:eastAsia="lt-LT"/>
              </w:rPr>
              <w:t>ketv</w:t>
            </w:r>
            <w:proofErr w:type="spellEnd"/>
            <w:r w:rsidRPr="00327DF2">
              <w:rPr>
                <w:rFonts w:ascii="Times New Roman" w:hAnsi="Times New Roman" w:cs="Times New Roman"/>
                <w:b/>
                <w:i/>
                <w:color w:val="7030A0"/>
                <w:lang w:eastAsia="lt-LT"/>
              </w:rPr>
              <w:t>.</w:t>
            </w:r>
          </w:p>
        </w:tc>
        <w:tc>
          <w:tcPr>
            <w:tcW w:w="1134" w:type="dxa"/>
            <w:shd w:val="clear" w:color="auto" w:fill="FFFFFF" w:themeFill="background1"/>
          </w:tcPr>
          <w:p w14:paraId="713DEA1F" w14:textId="2672E688" w:rsidR="00BC25B3" w:rsidRPr="009D4A49" w:rsidRDefault="00BC25B3" w:rsidP="00BC25B3">
            <w:pPr>
              <w:spacing w:after="0" w:line="240" w:lineRule="auto"/>
              <w:rPr>
                <w:rFonts w:ascii="Times New Roman" w:hAnsi="Times New Roman"/>
                <w:b/>
              </w:rPr>
            </w:pPr>
            <w:r w:rsidRPr="009D4A49">
              <w:rPr>
                <w:rFonts w:ascii="Times New Roman" w:hAnsi="Times New Roman" w:cs="Times New Roman"/>
                <w:b/>
                <w:lang w:eastAsia="lt-LT"/>
              </w:rPr>
              <w:t>KM,  LKT</w:t>
            </w:r>
          </w:p>
        </w:tc>
        <w:tc>
          <w:tcPr>
            <w:tcW w:w="6379" w:type="dxa"/>
            <w:shd w:val="clear" w:color="auto" w:fill="FFFFFF" w:themeFill="background1"/>
          </w:tcPr>
          <w:p w14:paraId="68ED9046" w14:textId="612FF3ED" w:rsidR="00BC25B3" w:rsidRPr="00636C2F" w:rsidRDefault="00636C2F" w:rsidP="006551AE">
            <w:pPr>
              <w:spacing w:after="0"/>
              <w:jc w:val="both"/>
              <w:rPr>
                <w:rFonts w:ascii="Times New Roman" w:eastAsia="SimSun" w:hAnsi="Times New Roman" w:cs="Times New Roman"/>
                <w:b/>
                <w:bCs/>
                <w:i/>
                <w:iCs/>
                <w:color w:val="C00000"/>
                <w:kern w:val="1"/>
                <w:lang w:eastAsia="hi-IN" w:bidi="hi-IN"/>
              </w:rPr>
            </w:pPr>
            <w:r>
              <w:rPr>
                <w:rFonts w:ascii="Times New Roman" w:eastAsia="SimSun" w:hAnsi="Times New Roman" w:cs="Times New Roman"/>
                <w:b/>
                <w:bCs/>
                <w:i/>
                <w:iCs/>
                <w:color w:val="C00000"/>
                <w:kern w:val="1"/>
                <w:lang w:eastAsia="hi-IN" w:bidi="hi-IN"/>
              </w:rPr>
              <w:t xml:space="preserve">KM: </w:t>
            </w:r>
            <w:r w:rsidR="00490C04">
              <w:rPr>
                <w:rFonts w:ascii="Times New Roman" w:eastAsia="SimSun" w:hAnsi="Times New Roman" w:cs="Times New Roman"/>
                <w:b/>
                <w:bCs/>
                <w:iCs/>
                <w:kern w:val="1"/>
                <w:lang w:eastAsia="hi-IN" w:bidi="hi-IN"/>
              </w:rPr>
              <w:t>s</w:t>
            </w:r>
            <w:r w:rsidRPr="00636C2F">
              <w:rPr>
                <w:rFonts w:ascii="Times New Roman" w:eastAsia="SimSun" w:hAnsi="Times New Roman" w:cs="Times New Roman"/>
                <w:b/>
                <w:bCs/>
                <w:iCs/>
                <w:kern w:val="1"/>
                <w:lang w:eastAsia="hi-IN" w:bidi="hi-IN"/>
              </w:rPr>
              <w:t xml:space="preserve">iūloma </w:t>
            </w:r>
            <w:r w:rsidR="00BC25B3" w:rsidRPr="00636C2F">
              <w:rPr>
                <w:rFonts w:ascii="Times New Roman" w:eastAsia="SimSun" w:hAnsi="Times New Roman" w:cs="Times New Roman"/>
                <w:b/>
                <w:bCs/>
                <w:iCs/>
                <w:kern w:val="1"/>
                <w:lang w:eastAsia="hi-IN" w:bidi="hi-IN"/>
              </w:rPr>
              <w:t xml:space="preserve">papildyti nauju </w:t>
            </w:r>
            <w:r w:rsidR="00BC25B3" w:rsidRPr="00636C2F">
              <w:rPr>
                <w:rFonts w:ascii="Times New Roman" w:hAnsi="Times New Roman" w:cs="Times New Roman"/>
                <w:b/>
                <w:bCs/>
                <w:iCs/>
                <w:lang w:eastAsia="lt-LT"/>
              </w:rPr>
              <w:t xml:space="preserve">1.1.1.11. </w:t>
            </w:r>
            <w:r w:rsidR="00BC25B3" w:rsidRPr="00636C2F">
              <w:rPr>
                <w:rFonts w:ascii="Times New Roman" w:eastAsia="SimSun" w:hAnsi="Times New Roman" w:cs="Times New Roman"/>
                <w:b/>
                <w:bCs/>
                <w:iCs/>
                <w:kern w:val="1"/>
                <w:lang w:eastAsia="hi-IN" w:bidi="hi-IN"/>
              </w:rPr>
              <w:t>veiksmu</w:t>
            </w:r>
            <w:r w:rsidRPr="00636C2F">
              <w:rPr>
                <w:rFonts w:ascii="Times New Roman" w:eastAsia="SimSun" w:hAnsi="Times New Roman" w:cs="Times New Roman"/>
                <w:bCs/>
                <w:iCs/>
                <w:kern w:val="1"/>
                <w:lang w:eastAsia="hi-IN" w:bidi="hi-IN"/>
              </w:rPr>
              <w:t>,</w:t>
            </w:r>
            <w:r w:rsidRPr="00636C2F">
              <w:rPr>
                <w:rFonts w:ascii="Times New Roman" w:eastAsia="SimSun" w:hAnsi="Times New Roman" w:cs="Times New Roman"/>
                <w:b/>
                <w:bCs/>
                <w:i/>
                <w:iCs/>
                <w:kern w:val="1"/>
                <w:lang w:eastAsia="hi-IN" w:bidi="hi-IN"/>
              </w:rPr>
              <w:t xml:space="preserve"> </w:t>
            </w:r>
            <w:r w:rsidR="00BC25B3" w:rsidRPr="00767D39">
              <w:rPr>
                <w:rFonts w:ascii="Times New Roman" w:hAnsi="Times New Roman"/>
              </w:rPr>
              <w:t xml:space="preserve">siekiant įgyvendinti Koalicijos sutarties </w:t>
            </w:r>
            <w:r w:rsidR="00BC25B3" w:rsidRPr="00636C2F">
              <w:rPr>
                <w:rFonts w:ascii="Times New Roman" w:hAnsi="Times New Roman"/>
              </w:rPr>
              <w:t>protokolo</w:t>
            </w:r>
            <w:r w:rsidR="00BC25B3" w:rsidRPr="00636C2F">
              <w:rPr>
                <w:rFonts w:ascii="Times New Roman" w:eastAsia="SimSun" w:hAnsi="Times New Roman" w:cs="Times New Roman"/>
                <w:iCs/>
                <w:kern w:val="1"/>
                <w:lang w:eastAsia="hi-IN" w:bidi="hi-IN"/>
              </w:rPr>
              <w:t xml:space="preserve"> 2.1. papunkčio nuostatą:</w:t>
            </w:r>
          </w:p>
          <w:p w14:paraId="6F4BABE2" w14:textId="7CC4BDD2" w:rsidR="00BC25B3" w:rsidRPr="00777BB4" w:rsidRDefault="00BC25B3" w:rsidP="006551AE">
            <w:pPr>
              <w:spacing w:after="0" w:line="240" w:lineRule="auto"/>
              <w:jc w:val="both"/>
              <w:rPr>
                <w:rFonts w:ascii="Times New Roman" w:hAnsi="Times New Roman"/>
                <w:b/>
              </w:rPr>
            </w:pPr>
            <w:r w:rsidRPr="00327DF2">
              <w:rPr>
                <w:rFonts w:ascii="Times New Roman" w:eastAsia="SimSun" w:hAnsi="Times New Roman" w:cs="Times New Roman"/>
                <w:i/>
                <w:iCs/>
                <w:kern w:val="1"/>
                <w:lang w:eastAsia="hi-IN" w:bidi="hi-IN"/>
              </w:rPr>
              <w:t>„1) didinti regionuose esančių kultūros centrų finansavimą per regionų Kultūros tarybas, užtikrinti meno kūrėjų socialines garantijas;“.</w:t>
            </w:r>
          </w:p>
        </w:tc>
        <w:tc>
          <w:tcPr>
            <w:tcW w:w="1701" w:type="dxa"/>
            <w:shd w:val="clear" w:color="auto" w:fill="FFFFFF" w:themeFill="background1"/>
          </w:tcPr>
          <w:p w14:paraId="450DEA6C" w14:textId="03D9876F" w:rsidR="00BC25B3" w:rsidRPr="00777BB4" w:rsidRDefault="00BC25B3" w:rsidP="00BC25B3">
            <w:pPr>
              <w:spacing w:after="0" w:line="240" w:lineRule="auto"/>
              <w:rPr>
                <w:rFonts w:ascii="Times New Roman" w:hAnsi="Times New Roman"/>
                <w:b/>
              </w:rPr>
            </w:pPr>
            <w:r w:rsidRPr="00327DF2">
              <w:rPr>
                <w:rFonts w:ascii="Times New Roman" w:eastAsia="SimSun" w:hAnsi="Times New Roman" w:cs="Times New Roman"/>
                <w:b/>
                <w:i/>
                <w:iCs/>
                <w:color w:val="00B050"/>
                <w:kern w:val="1"/>
                <w:lang w:eastAsia="hi-IN" w:bidi="hi-IN"/>
              </w:rPr>
              <w:t>Pritar</w:t>
            </w:r>
            <w:r w:rsidR="006B0258">
              <w:rPr>
                <w:rFonts w:ascii="Times New Roman" w:eastAsia="SimSun" w:hAnsi="Times New Roman" w:cs="Times New Roman"/>
                <w:b/>
                <w:i/>
                <w:iCs/>
                <w:color w:val="00B050"/>
                <w:kern w:val="1"/>
                <w:lang w:eastAsia="hi-IN" w:bidi="hi-IN"/>
              </w:rPr>
              <w:t>ti</w:t>
            </w:r>
          </w:p>
        </w:tc>
      </w:tr>
      <w:tr w:rsidR="00F6189C" w:rsidRPr="00777BB4" w14:paraId="3E8E058F" w14:textId="77777777" w:rsidTr="00BD6ED4">
        <w:tc>
          <w:tcPr>
            <w:tcW w:w="846" w:type="dxa"/>
            <w:shd w:val="clear" w:color="auto" w:fill="FDE9D9" w:themeFill="accent6" w:themeFillTint="33"/>
          </w:tcPr>
          <w:p w14:paraId="15D4ABC2" w14:textId="77777777" w:rsidR="00F6189C" w:rsidRPr="00777BB4" w:rsidRDefault="00F6189C" w:rsidP="00B6504E">
            <w:pPr>
              <w:spacing w:after="0" w:line="240" w:lineRule="auto"/>
              <w:rPr>
                <w:rFonts w:ascii="Times New Roman" w:hAnsi="Times New Roman"/>
              </w:rPr>
            </w:pPr>
          </w:p>
        </w:tc>
        <w:tc>
          <w:tcPr>
            <w:tcW w:w="4111" w:type="dxa"/>
            <w:shd w:val="clear" w:color="auto" w:fill="FDE9D9" w:themeFill="accent6" w:themeFillTint="33"/>
          </w:tcPr>
          <w:p w14:paraId="1ACE0074" w14:textId="77777777" w:rsidR="00F6189C" w:rsidRPr="00E9210F" w:rsidRDefault="00F6189C" w:rsidP="00797A70">
            <w:pPr>
              <w:spacing w:after="0" w:line="240" w:lineRule="auto"/>
              <w:jc w:val="both"/>
              <w:rPr>
                <w:rFonts w:ascii="Times New Roman" w:hAnsi="Times New Roman"/>
              </w:rPr>
            </w:pPr>
            <w:r w:rsidRPr="00E9210F">
              <w:rPr>
                <w:rFonts w:ascii="Times New Roman" w:hAnsi="Times New Roman"/>
                <w:bCs/>
                <w:lang w:eastAsia="lt-LT"/>
              </w:rPr>
              <w:t>1.1.2. Darbas. Reguliacinių ir kitų priemonių taikymas pajamų nelygybei mažinti</w:t>
            </w:r>
          </w:p>
        </w:tc>
        <w:tc>
          <w:tcPr>
            <w:tcW w:w="1275" w:type="dxa"/>
            <w:shd w:val="clear" w:color="auto" w:fill="FDE9D9" w:themeFill="accent6" w:themeFillTint="33"/>
          </w:tcPr>
          <w:p w14:paraId="6BF426D9" w14:textId="77777777" w:rsidR="00F6189C" w:rsidRPr="00777BB4" w:rsidRDefault="00F6189C" w:rsidP="00690462">
            <w:pPr>
              <w:spacing w:after="0" w:line="240" w:lineRule="auto"/>
              <w:rPr>
                <w:rFonts w:ascii="Times New Roman" w:hAnsi="Times New Roman"/>
                <w:b/>
              </w:rPr>
            </w:pPr>
          </w:p>
        </w:tc>
        <w:tc>
          <w:tcPr>
            <w:tcW w:w="1134" w:type="dxa"/>
            <w:shd w:val="clear" w:color="auto" w:fill="FDE9D9" w:themeFill="accent6" w:themeFillTint="33"/>
          </w:tcPr>
          <w:p w14:paraId="10834254" w14:textId="77777777" w:rsidR="00F6189C" w:rsidRPr="00777BB4" w:rsidRDefault="00F6189C" w:rsidP="00B6504E">
            <w:pPr>
              <w:spacing w:after="0" w:line="240" w:lineRule="auto"/>
              <w:rPr>
                <w:rFonts w:ascii="Times New Roman" w:hAnsi="Times New Roman"/>
                <w:b/>
              </w:rPr>
            </w:pPr>
          </w:p>
        </w:tc>
        <w:tc>
          <w:tcPr>
            <w:tcW w:w="6379" w:type="dxa"/>
            <w:shd w:val="clear" w:color="auto" w:fill="FDE9D9" w:themeFill="accent6" w:themeFillTint="33"/>
          </w:tcPr>
          <w:p w14:paraId="16944EC9" w14:textId="77777777" w:rsidR="00F6189C" w:rsidRPr="00777BB4" w:rsidRDefault="00F6189C" w:rsidP="00B6504E">
            <w:pPr>
              <w:spacing w:after="0" w:line="240" w:lineRule="auto"/>
              <w:rPr>
                <w:rFonts w:ascii="Times New Roman" w:hAnsi="Times New Roman"/>
                <w:b/>
              </w:rPr>
            </w:pPr>
          </w:p>
        </w:tc>
        <w:tc>
          <w:tcPr>
            <w:tcW w:w="1701" w:type="dxa"/>
            <w:shd w:val="clear" w:color="auto" w:fill="FDE9D9" w:themeFill="accent6" w:themeFillTint="33"/>
          </w:tcPr>
          <w:p w14:paraId="529F2652" w14:textId="77777777" w:rsidR="00F6189C" w:rsidRPr="00777BB4" w:rsidRDefault="00F6189C" w:rsidP="00B6504E">
            <w:pPr>
              <w:spacing w:after="0" w:line="240" w:lineRule="auto"/>
              <w:rPr>
                <w:rFonts w:ascii="Times New Roman" w:hAnsi="Times New Roman"/>
                <w:b/>
              </w:rPr>
            </w:pPr>
          </w:p>
        </w:tc>
      </w:tr>
      <w:tr w:rsidR="00F6189C" w:rsidRPr="00777BB4" w14:paraId="0B29B482" w14:textId="77777777" w:rsidTr="00B6504E">
        <w:tc>
          <w:tcPr>
            <w:tcW w:w="846" w:type="dxa"/>
            <w:shd w:val="clear" w:color="auto" w:fill="auto"/>
          </w:tcPr>
          <w:p w14:paraId="69781CC2" w14:textId="5CEE2AD7" w:rsidR="00F6189C" w:rsidRPr="00777BB4" w:rsidRDefault="00EC21D7" w:rsidP="00B6504E">
            <w:pPr>
              <w:spacing w:after="0" w:line="240" w:lineRule="auto"/>
              <w:rPr>
                <w:rFonts w:ascii="Times New Roman" w:hAnsi="Times New Roman"/>
              </w:rPr>
            </w:pPr>
            <w:r>
              <w:rPr>
                <w:rFonts w:ascii="Times New Roman" w:hAnsi="Times New Roman"/>
              </w:rPr>
              <w:t>3</w:t>
            </w:r>
          </w:p>
        </w:tc>
        <w:tc>
          <w:tcPr>
            <w:tcW w:w="4111" w:type="dxa"/>
            <w:shd w:val="clear" w:color="auto" w:fill="auto"/>
          </w:tcPr>
          <w:p w14:paraId="3FF42833" w14:textId="77777777" w:rsidR="00F6189C" w:rsidRPr="00777BB4" w:rsidRDefault="00F6189C" w:rsidP="00797A70">
            <w:pPr>
              <w:spacing w:after="0" w:line="240" w:lineRule="auto"/>
              <w:jc w:val="both"/>
              <w:rPr>
                <w:rFonts w:ascii="Times New Roman" w:hAnsi="Times New Roman"/>
                <w:b/>
              </w:rPr>
            </w:pPr>
            <w:r w:rsidRPr="00777BB4">
              <w:rPr>
                <w:rFonts w:ascii="Times New Roman" w:hAnsi="Times New Roman"/>
                <w:b/>
              </w:rPr>
              <w:t xml:space="preserve">1.1.2.5. </w:t>
            </w:r>
            <w:r w:rsidRPr="00777BB4">
              <w:rPr>
                <w:rStyle w:val="Komentaronuoroda"/>
                <w:rFonts w:ascii="Times New Roman" w:hAnsi="Times New Roman"/>
                <w:sz w:val="22"/>
                <w:szCs w:val="22"/>
              </w:rPr>
              <w:t xml:space="preserve"> </w:t>
            </w:r>
            <w:r w:rsidRPr="00777BB4">
              <w:rPr>
                <w:rFonts w:ascii="Times New Roman" w:hAnsi="Times New Roman"/>
                <w:b/>
                <w:bCs/>
              </w:rPr>
              <w:t>Užtikrinti nuoseklų ir adekvatų valstybės remiamų pajamų didėjimą</w:t>
            </w:r>
          </w:p>
        </w:tc>
        <w:tc>
          <w:tcPr>
            <w:tcW w:w="1275" w:type="dxa"/>
            <w:shd w:val="clear" w:color="auto" w:fill="auto"/>
          </w:tcPr>
          <w:p w14:paraId="14B711AF" w14:textId="77777777" w:rsidR="00F6189C" w:rsidRPr="00777BB4" w:rsidRDefault="00F6189C" w:rsidP="00690462">
            <w:pPr>
              <w:spacing w:after="0" w:line="240" w:lineRule="auto"/>
              <w:rPr>
                <w:rFonts w:ascii="Times New Roman" w:hAnsi="Times New Roman"/>
                <w:b/>
                <w:lang w:eastAsia="lt-LT"/>
              </w:rPr>
            </w:pPr>
            <w:r w:rsidRPr="00777BB4">
              <w:rPr>
                <w:rFonts w:ascii="Times New Roman" w:hAnsi="Times New Roman"/>
                <w:b/>
                <w:lang w:eastAsia="lt-LT"/>
              </w:rPr>
              <w:t xml:space="preserve">2020 m. </w:t>
            </w:r>
          </w:p>
          <w:p w14:paraId="4E2E224B" w14:textId="77777777" w:rsidR="00F6189C" w:rsidRPr="00777BB4" w:rsidRDefault="00F6189C" w:rsidP="00690462">
            <w:pPr>
              <w:spacing w:after="0" w:line="240" w:lineRule="auto"/>
              <w:rPr>
                <w:rFonts w:ascii="Times New Roman" w:hAnsi="Times New Roman"/>
                <w:b/>
              </w:rPr>
            </w:pPr>
            <w:r w:rsidRPr="00777BB4">
              <w:rPr>
                <w:rFonts w:ascii="Times New Roman" w:hAnsi="Times New Roman"/>
                <w:b/>
                <w:lang w:eastAsia="lt-LT"/>
              </w:rPr>
              <w:t xml:space="preserve">III </w:t>
            </w:r>
            <w:proofErr w:type="spellStart"/>
            <w:r w:rsidRPr="00777BB4">
              <w:rPr>
                <w:rFonts w:ascii="Times New Roman" w:hAnsi="Times New Roman"/>
                <w:b/>
                <w:lang w:eastAsia="lt-LT"/>
              </w:rPr>
              <w:t>ketv</w:t>
            </w:r>
            <w:proofErr w:type="spellEnd"/>
            <w:r w:rsidRPr="00777BB4">
              <w:rPr>
                <w:rFonts w:ascii="Times New Roman" w:hAnsi="Times New Roman"/>
                <w:b/>
                <w:lang w:eastAsia="lt-LT"/>
              </w:rPr>
              <w:t>.</w:t>
            </w:r>
          </w:p>
        </w:tc>
        <w:tc>
          <w:tcPr>
            <w:tcW w:w="1134" w:type="dxa"/>
            <w:shd w:val="clear" w:color="auto" w:fill="auto"/>
          </w:tcPr>
          <w:p w14:paraId="5AE6682B" w14:textId="77777777" w:rsidR="00F6189C" w:rsidRPr="00777BB4" w:rsidRDefault="00F6189C" w:rsidP="00B6504E">
            <w:pPr>
              <w:spacing w:after="0" w:line="240" w:lineRule="auto"/>
              <w:rPr>
                <w:rFonts w:ascii="Times New Roman" w:hAnsi="Times New Roman"/>
                <w:b/>
              </w:rPr>
            </w:pPr>
            <w:r w:rsidRPr="00777BB4">
              <w:rPr>
                <w:rFonts w:ascii="Times New Roman" w:hAnsi="Times New Roman"/>
                <w:b/>
                <w:lang w:eastAsia="lt-LT"/>
              </w:rPr>
              <w:t>SADM, FM</w:t>
            </w:r>
          </w:p>
        </w:tc>
        <w:tc>
          <w:tcPr>
            <w:tcW w:w="6379" w:type="dxa"/>
            <w:shd w:val="clear" w:color="auto" w:fill="auto"/>
          </w:tcPr>
          <w:p w14:paraId="60EF5C28" w14:textId="01E990BB" w:rsidR="00F6189C" w:rsidRPr="00767D39" w:rsidRDefault="005C3939" w:rsidP="00767D39">
            <w:pPr>
              <w:spacing w:after="0" w:line="240" w:lineRule="auto"/>
              <w:jc w:val="both"/>
              <w:rPr>
                <w:rFonts w:ascii="Times New Roman" w:hAnsi="Times New Roman"/>
              </w:rPr>
            </w:pPr>
            <w:r w:rsidRPr="007842A8">
              <w:rPr>
                <w:rFonts w:ascii="Times New Roman" w:hAnsi="Times New Roman"/>
                <w:b/>
                <w:i/>
                <w:color w:val="FF0000"/>
              </w:rPr>
              <w:t>SADM:</w:t>
            </w:r>
            <w:r w:rsidRPr="007842A8">
              <w:rPr>
                <w:rFonts w:ascii="Times New Roman" w:hAnsi="Times New Roman"/>
                <w:i/>
                <w:color w:val="FF0000"/>
              </w:rPr>
              <w:t xml:space="preserve"> </w:t>
            </w:r>
            <w:r w:rsidR="00490C04">
              <w:rPr>
                <w:rFonts w:ascii="Times New Roman" w:hAnsi="Times New Roman"/>
                <w:b/>
              </w:rPr>
              <w:t>s</w:t>
            </w:r>
            <w:r w:rsidR="00F6189C" w:rsidRPr="008E1FDF">
              <w:rPr>
                <w:rFonts w:ascii="Times New Roman" w:hAnsi="Times New Roman"/>
                <w:b/>
              </w:rPr>
              <w:t>iūloma</w:t>
            </w:r>
            <w:r w:rsidR="00490C04">
              <w:rPr>
                <w:rFonts w:ascii="Times New Roman" w:hAnsi="Times New Roman"/>
                <w:b/>
              </w:rPr>
              <w:t>s</w:t>
            </w:r>
            <w:r w:rsidR="00F6189C" w:rsidRPr="008E1FDF">
              <w:rPr>
                <w:rFonts w:ascii="Times New Roman" w:hAnsi="Times New Roman"/>
                <w:b/>
              </w:rPr>
              <w:t xml:space="preserve"> nauja</w:t>
            </w:r>
            <w:r w:rsidR="008E1FDF">
              <w:rPr>
                <w:rFonts w:ascii="Times New Roman" w:hAnsi="Times New Roman"/>
                <w:b/>
              </w:rPr>
              <w:t>s</w:t>
            </w:r>
            <w:r w:rsidR="00F6189C" w:rsidRPr="008E1FDF">
              <w:rPr>
                <w:rFonts w:ascii="Times New Roman" w:hAnsi="Times New Roman"/>
                <w:b/>
              </w:rPr>
              <w:t xml:space="preserve"> </w:t>
            </w:r>
            <w:r w:rsidR="008E1FDF">
              <w:rPr>
                <w:rFonts w:ascii="Times New Roman" w:hAnsi="Times New Roman"/>
                <w:b/>
              </w:rPr>
              <w:t>veiksmas</w:t>
            </w:r>
            <w:r w:rsidR="00767D39" w:rsidRPr="00767D39">
              <w:rPr>
                <w:rFonts w:ascii="Times New Roman" w:hAnsi="Times New Roman"/>
              </w:rPr>
              <w:t xml:space="preserve">, siekiant įgyvendinti </w:t>
            </w:r>
            <w:r w:rsidR="00F6189C" w:rsidRPr="00767D39">
              <w:rPr>
                <w:rFonts w:ascii="Times New Roman" w:hAnsi="Times New Roman"/>
              </w:rPr>
              <w:t>Koalicijos sutarties protokolo 2.2. punkto nuostat</w:t>
            </w:r>
            <w:r w:rsidR="00767D39" w:rsidRPr="00767D39">
              <w:rPr>
                <w:rFonts w:ascii="Times New Roman" w:hAnsi="Times New Roman"/>
              </w:rPr>
              <w:t>ą</w:t>
            </w:r>
            <w:r w:rsidR="00F6189C" w:rsidRPr="00767D39">
              <w:rPr>
                <w:rFonts w:ascii="Times New Roman" w:hAnsi="Times New Roman"/>
              </w:rPr>
              <w:t>:</w:t>
            </w:r>
          </w:p>
          <w:p w14:paraId="59AF58E6" w14:textId="221EDE55" w:rsidR="00F6189C" w:rsidRPr="00777BB4" w:rsidRDefault="00767D39" w:rsidP="00343F3C">
            <w:pPr>
              <w:spacing w:after="0" w:line="240" w:lineRule="auto"/>
              <w:jc w:val="both"/>
              <w:rPr>
                <w:rFonts w:ascii="Times New Roman" w:hAnsi="Times New Roman"/>
                <w:b/>
                <w:i/>
              </w:rPr>
            </w:pPr>
            <w:r>
              <w:rPr>
                <w:rFonts w:ascii="Times New Roman" w:hAnsi="Times New Roman"/>
                <w:i/>
              </w:rPr>
              <w:t>„</w:t>
            </w:r>
            <w:r w:rsidR="00F6189C" w:rsidRPr="00777BB4">
              <w:rPr>
                <w:rFonts w:ascii="Times New Roman" w:hAnsi="Times New Roman"/>
                <w:i/>
              </w:rPr>
              <w:t>1)</w:t>
            </w:r>
            <w:r w:rsidR="00F6189C" w:rsidRPr="00777BB4">
              <w:rPr>
                <w:rFonts w:ascii="Times New Roman" w:hAnsi="Times New Roman"/>
              </w:rPr>
              <w:t xml:space="preserve"> </w:t>
            </w:r>
            <w:r w:rsidR="00F6189C" w:rsidRPr="00777BB4">
              <w:rPr>
                <w:rFonts w:ascii="Times New Roman" w:hAnsi="Times New Roman"/>
                <w:i/>
              </w:rPr>
              <w:t>siekti, &lt;...&gt; valstybės remiamų pajamų dydžio didinimo, jį palaipsniui didinant 2020-2024 m. laikotarpyje tol, kol pasieks minimalaus vartojimo poreikio dydį (MVPD)</w:t>
            </w:r>
            <w:r>
              <w:rPr>
                <w:rFonts w:ascii="Times New Roman" w:hAnsi="Times New Roman"/>
                <w:i/>
              </w:rPr>
              <w:t>“</w:t>
            </w:r>
          </w:p>
        </w:tc>
        <w:tc>
          <w:tcPr>
            <w:tcW w:w="1701" w:type="dxa"/>
          </w:tcPr>
          <w:p w14:paraId="36F25EC0" w14:textId="7E80CD46" w:rsidR="00F6189C" w:rsidRPr="00777BB4" w:rsidRDefault="00F6189C" w:rsidP="00B6504E">
            <w:pPr>
              <w:spacing w:after="0" w:line="240" w:lineRule="auto"/>
              <w:rPr>
                <w:rFonts w:ascii="Times New Roman" w:hAnsi="Times New Roman"/>
                <w:b/>
                <w:i/>
              </w:rPr>
            </w:pPr>
            <w:r w:rsidRPr="00777BB4">
              <w:rPr>
                <w:rFonts w:ascii="Times New Roman" w:hAnsi="Times New Roman"/>
                <w:b/>
                <w:i/>
                <w:color w:val="00B050"/>
              </w:rPr>
              <w:t>Pritar</w:t>
            </w:r>
            <w:r w:rsidR="006B0258">
              <w:rPr>
                <w:rFonts w:ascii="Times New Roman" w:hAnsi="Times New Roman"/>
                <w:b/>
                <w:i/>
                <w:color w:val="00B050"/>
              </w:rPr>
              <w:t>ti</w:t>
            </w:r>
          </w:p>
        </w:tc>
      </w:tr>
      <w:tr w:rsidR="00F6189C" w:rsidRPr="00777BB4" w14:paraId="70406584" w14:textId="77777777" w:rsidTr="00B6504E">
        <w:tc>
          <w:tcPr>
            <w:tcW w:w="846" w:type="dxa"/>
            <w:shd w:val="clear" w:color="auto" w:fill="auto"/>
          </w:tcPr>
          <w:p w14:paraId="59FEA103" w14:textId="62292805" w:rsidR="00F6189C" w:rsidRPr="00777BB4" w:rsidRDefault="00EC21D7" w:rsidP="00B6504E">
            <w:pPr>
              <w:spacing w:after="0" w:line="240" w:lineRule="auto"/>
              <w:rPr>
                <w:rFonts w:ascii="Times New Roman" w:hAnsi="Times New Roman"/>
              </w:rPr>
            </w:pPr>
            <w:r>
              <w:rPr>
                <w:rFonts w:ascii="Times New Roman" w:hAnsi="Times New Roman"/>
              </w:rPr>
              <w:t>4</w:t>
            </w:r>
          </w:p>
        </w:tc>
        <w:tc>
          <w:tcPr>
            <w:tcW w:w="4111" w:type="dxa"/>
            <w:shd w:val="clear" w:color="auto" w:fill="auto"/>
          </w:tcPr>
          <w:p w14:paraId="1873DC5D" w14:textId="77777777" w:rsidR="00F6189C" w:rsidRPr="00777BB4" w:rsidRDefault="00F6189C" w:rsidP="00797A70">
            <w:pPr>
              <w:spacing w:after="0" w:line="240" w:lineRule="auto"/>
              <w:jc w:val="both"/>
              <w:rPr>
                <w:rFonts w:ascii="Times New Roman" w:hAnsi="Times New Roman"/>
                <w:b/>
              </w:rPr>
            </w:pPr>
            <w:r w:rsidRPr="00777BB4">
              <w:rPr>
                <w:rFonts w:ascii="Times New Roman" w:hAnsi="Times New Roman"/>
                <w:b/>
              </w:rPr>
              <w:t>1.1.2.6. Pasiūlymų dėl likusių nekompensuotų per krizę sumažintų pensinio pobūdžio išmokų kompensavimo teikimas</w:t>
            </w:r>
          </w:p>
        </w:tc>
        <w:tc>
          <w:tcPr>
            <w:tcW w:w="1275" w:type="dxa"/>
            <w:shd w:val="clear" w:color="auto" w:fill="auto"/>
          </w:tcPr>
          <w:p w14:paraId="2FD9A152" w14:textId="77777777" w:rsidR="00F6189C" w:rsidRPr="00777BB4" w:rsidRDefault="00F6189C" w:rsidP="00690462">
            <w:pPr>
              <w:spacing w:after="0" w:line="240" w:lineRule="auto"/>
              <w:rPr>
                <w:rFonts w:ascii="Times New Roman" w:hAnsi="Times New Roman"/>
                <w:b/>
                <w:lang w:eastAsia="lt-LT"/>
              </w:rPr>
            </w:pPr>
            <w:r w:rsidRPr="00777BB4">
              <w:rPr>
                <w:rFonts w:ascii="Times New Roman" w:hAnsi="Times New Roman"/>
                <w:b/>
                <w:lang w:eastAsia="lt-LT"/>
              </w:rPr>
              <w:t xml:space="preserve">2020 m </w:t>
            </w:r>
          </w:p>
          <w:p w14:paraId="4B0E8FD8" w14:textId="77777777" w:rsidR="00F6189C" w:rsidRPr="00777BB4" w:rsidRDefault="00F6189C" w:rsidP="00690462">
            <w:pPr>
              <w:spacing w:after="0" w:line="240" w:lineRule="auto"/>
              <w:rPr>
                <w:rFonts w:ascii="Times New Roman" w:hAnsi="Times New Roman"/>
                <w:b/>
                <w:lang w:eastAsia="lt-LT"/>
              </w:rPr>
            </w:pPr>
            <w:r w:rsidRPr="00777BB4">
              <w:rPr>
                <w:rFonts w:ascii="Times New Roman" w:hAnsi="Times New Roman"/>
                <w:b/>
                <w:lang w:eastAsia="lt-LT"/>
              </w:rPr>
              <w:t xml:space="preserve">III </w:t>
            </w:r>
            <w:proofErr w:type="spellStart"/>
            <w:r w:rsidRPr="00777BB4">
              <w:rPr>
                <w:rFonts w:ascii="Times New Roman" w:hAnsi="Times New Roman"/>
                <w:b/>
                <w:lang w:eastAsia="lt-LT"/>
              </w:rPr>
              <w:t>ketv</w:t>
            </w:r>
            <w:proofErr w:type="spellEnd"/>
            <w:r w:rsidRPr="00777BB4">
              <w:rPr>
                <w:rFonts w:ascii="Times New Roman" w:hAnsi="Times New Roman"/>
                <w:b/>
                <w:lang w:eastAsia="lt-LT"/>
              </w:rPr>
              <w:t>.</w:t>
            </w:r>
          </w:p>
        </w:tc>
        <w:tc>
          <w:tcPr>
            <w:tcW w:w="1134" w:type="dxa"/>
            <w:shd w:val="clear" w:color="auto" w:fill="auto"/>
          </w:tcPr>
          <w:p w14:paraId="08B12F22" w14:textId="05932CDA" w:rsidR="00F6189C" w:rsidRPr="00777BB4" w:rsidRDefault="00CD186A" w:rsidP="00B6504E">
            <w:pPr>
              <w:spacing w:after="0" w:line="240" w:lineRule="auto"/>
              <w:rPr>
                <w:rFonts w:ascii="Times New Roman" w:hAnsi="Times New Roman"/>
                <w:b/>
                <w:lang w:eastAsia="lt-LT"/>
              </w:rPr>
            </w:pPr>
            <w:r w:rsidRPr="00777BB4">
              <w:rPr>
                <w:rFonts w:ascii="Times New Roman" w:hAnsi="Times New Roman"/>
                <w:b/>
                <w:lang w:eastAsia="lt-LT"/>
              </w:rPr>
              <w:t xml:space="preserve">SADM,  </w:t>
            </w:r>
            <w:r w:rsidR="00F6189C" w:rsidRPr="00777BB4">
              <w:rPr>
                <w:rFonts w:ascii="Times New Roman" w:hAnsi="Times New Roman"/>
                <w:b/>
                <w:lang w:eastAsia="lt-LT"/>
              </w:rPr>
              <w:t xml:space="preserve">FM </w:t>
            </w:r>
          </w:p>
        </w:tc>
        <w:tc>
          <w:tcPr>
            <w:tcW w:w="6379" w:type="dxa"/>
            <w:shd w:val="clear" w:color="auto" w:fill="auto"/>
          </w:tcPr>
          <w:p w14:paraId="48E0F953" w14:textId="5B7423F8" w:rsidR="00F6189C" w:rsidRPr="00767D39" w:rsidRDefault="005C3939" w:rsidP="00767D39">
            <w:pPr>
              <w:spacing w:after="0" w:line="240" w:lineRule="auto"/>
              <w:jc w:val="both"/>
              <w:rPr>
                <w:rFonts w:ascii="Times New Roman" w:hAnsi="Times New Roman"/>
                <w:i/>
              </w:rPr>
            </w:pPr>
            <w:r w:rsidRPr="007842A8">
              <w:rPr>
                <w:rFonts w:ascii="Times New Roman" w:hAnsi="Times New Roman"/>
                <w:b/>
                <w:i/>
                <w:color w:val="FF0000"/>
              </w:rPr>
              <w:t>SADM:</w:t>
            </w:r>
            <w:r w:rsidRPr="007842A8">
              <w:rPr>
                <w:rFonts w:ascii="Times New Roman" w:hAnsi="Times New Roman"/>
                <w:i/>
                <w:color w:val="FF0000"/>
              </w:rPr>
              <w:t xml:space="preserve"> </w:t>
            </w:r>
            <w:r w:rsidR="00913996">
              <w:rPr>
                <w:rFonts w:ascii="Times New Roman" w:hAnsi="Times New Roman"/>
                <w:b/>
              </w:rPr>
              <w:t>s</w:t>
            </w:r>
            <w:r w:rsidR="00F6189C" w:rsidRPr="008E1FDF">
              <w:rPr>
                <w:rFonts w:ascii="Times New Roman" w:hAnsi="Times New Roman"/>
                <w:b/>
              </w:rPr>
              <w:t>iūloma</w:t>
            </w:r>
            <w:r w:rsidR="00913996">
              <w:rPr>
                <w:rFonts w:ascii="Times New Roman" w:hAnsi="Times New Roman"/>
                <w:b/>
              </w:rPr>
              <w:t>s</w:t>
            </w:r>
            <w:r w:rsidR="00F6189C" w:rsidRPr="008E1FDF">
              <w:rPr>
                <w:rFonts w:ascii="Times New Roman" w:hAnsi="Times New Roman"/>
                <w:b/>
              </w:rPr>
              <w:t xml:space="preserve"> nauja</w:t>
            </w:r>
            <w:r w:rsidR="008E1FDF" w:rsidRPr="008E1FDF">
              <w:rPr>
                <w:rFonts w:ascii="Times New Roman" w:hAnsi="Times New Roman"/>
                <w:b/>
              </w:rPr>
              <w:t>s</w:t>
            </w:r>
            <w:r w:rsidR="00F6189C" w:rsidRPr="008E1FDF">
              <w:rPr>
                <w:rFonts w:ascii="Times New Roman" w:hAnsi="Times New Roman"/>
                <w:b/>
              </w:rPr>
              <w:t xml:space="preserve"> </w:t>
            </w:r>
            <w:r w:rsidR="008E1FDF" w:rsidRPr="008E1FDF">
              <w:rPr>
                <w:rFonts w:ascii="Times New Roman" w:hAnsi="Times New Roman"/>
                <w:b/>
              </w:rPr>
              <w:t>veiksmas</w:t>
            </w:r>
            <w:r w:rsidR="00767D39" w:rsidRPr="00767D39">
              <w:rPr>
                <w:rFonts w:ascii="Times New Roman" w:hAnsi="Times New Roman"/>
              </w:rPr>
              <w:t xml:space="preserve">, siekiant įgyvendinti </w:t>
            </w:r>
            <w:r w:rsidR="00F6189C" w:rsidRPr="00767D39">
              <w:rPr>
                <w:rFonts w:ascii="Times New Roman" w:hAnsi="Times New Roman"/>
              </w:rPr>
              <w:t>Koalicijos sutarties protokolo 2.2. punkto nuostat</w:t>
            </w:r>
            <w:r w:rsidR="00767D39" w:rsidRPr="00767D39">
              <w:rPr>
                <w:rFonts w:ascii="Times New Roman" w:hAnsi="Times New Roman"/>
              </w:rPr>
              <w:t>ą</w:t>
            </w:r>
            <w:r w:rsidR="00F6189C" w:rsidRPr="00767D39">
              <w:rPr>
                <w:rFonts w:ascii="Times New Roman" w:hAnsi="Times New Roman"/>
              </w:rPr>
              <w:t>:</w:t>
            </w:r>
          </w:p>
          <w:p w14:paraId="79C9C67B" w14:textId="1F8C48D3" w:rsidR="00F6189C" w:rsidRPr="00777BB4" w:rsidRDefault="00F6189C" w:rsidP="00343F3C">
            <w:pPr>
              <w:spacing w:after="0" w:line="240" w:lineRule="auto"/>
              <w:jc w:val="both"/>
              <w:rPr>
                <w:rFonts w:ascii="Times New Roman" w:hAnsi="Times New Roman"/>
                <w:b/>
                <w:i/>
              </w:rPr>
            </w:pPr>
            <w:r w:rsidRPr="00777BB4">
              <w:rPr>
                <w:rFonts w:ascii="Times New Roman" w:hAnsi="Times New Roman"/>
                <w:b/>
                <w:i/>
              </w:rPr>
              <w:t xml:space="preserve"> </w:t>
            </w:r>
            <w:r w:rsidR="00767D39" w:rsidRPr="00913996">
              <w:rPr>
                <w:rFonts w:ascii="Times New Roman" w:hAnsi="Times New Roman"/>
                <w:i/>
              </w:rPr>
              <w:t>„</w:t>
            </w:r>
            <w:r w:rsidRPr="00777BB4">
              <w:rPr>
                <w:rFonts w:ascii="Times New Roman" w:hAnsi="Times New Roman"/>
                <w:i/>
                <w:iCs/>
                <w:lang w:eastAsia="lt-LT"/>
              </w:rPr>
              <w:t xml:space="preserve">5) </w:t>
            </w:r>
            <w:r w:rsidRPr="00777BB4">
              <w:rPr>
                <w:rFonts w:ascii="Times New Roman" w:hAnsi="Times New Roman"/>
                <w:i/>
                <w:lang w:eastAsia="lt-LT"/>
              </w:rPr>
              <w:t>pradėti per krizę sumažintų išmokų kompensavimą pavojingose sąlygose dirbusiesiems, valstybės pensininkams (statutiniams)</w:t>
            </w:r>
            <w:r w:rsidR="00767D39">
              <w:rPr>
                <w:rFonts w:ascii="Times New Roman" w:hAnsi="Times New Roman"/>
                <w:i/>
                <w:lang w:eastAsia="lt-LT"/>
              </w:rPr>
              <w:t>“</w:t>
            </w:r>
          </w:p>
        </w:tc>
        <w:tc>
          <w:tcPr>
            <w:tcW w:w="1701" w:type="dxa"/>
          </w:tcPr>
          <w:p w14:paraId="4CD05B03" w14:textId="2242A8AE" w:rsidR="00F6189C" w:rsidRPr="00777BB4" w:rsidRDefault="00F6189C" w:rsidP="00B6504E">
            <w:pPr>
              <w:spacing w:after="0" w:line="240" w:lineRule="auto"/>
              <w:rPr>
                <w:rFonts w:ascii="Times New Roman" w:hAnsi="Times New Roman"/>
                <w:b/>
                <w:i/>
              </w:rPr>
            </w:pPr>
            <w:r w:rsidRPr="00777BB4">
              <w:rPr>
                <w:rFonts w:ascii="Times New Roman" w:hAnsi="Times New Roman"/>
                <w:b/>
                <w:i/>
                <w:color w:val="00B050"/>
              </w:rPr>
              <w:t>Pritar</w:t>
            </w:r>
            <w:r w:rsidR="006B0258">
              <w:rPr>
                <w:rFonts w:ascii="Times New Roman" w:hAnsi="Times New Roman"/>
                <w:b/>
                <w:i/>
                <w:color w:val="00B050"/>
              </w:rPr>
              <w:t>ti</w:t>
            </w:r>
          </w:p>
        </w:tc>
      </w:tr>
      <w:tr w:rsidR="00913996" w:rsidRPr="00777BB4" w14:paraId="03C90B24" w14:textId="77777777" w:rsidTr="0014101D">
        <w:tc>
          <w:tcPr>
            <w:tcW w:w="846" w:type="dxa"/>
            <w:tcBorders>
              <w:left w:val="single" w:sz="1" w:space="0" w:color="000000"/>
              <w:bottom w:val="single" w:sz="1" w:space="0" w:color="000000"/>
            </w:tcBorders>
            <w:shd w:val="clear" w:color="auto" w:fill="FFFFFF"/>
          </w:tcPr>
          <w:p w14:paraId="0D95BC34" w14:textId="5FF142C6" w:rsidR="00913996" w:rsidRPr="00913996" w:rsidRDefault="00EC21D7" w:rsidP="00913996">
            <w:pPr>
              <w:spacing w:after="0" w:line="240" w:lineRule="auto"/>
              <w:rPr>
                <w:rFonts w:ascii="Times New Roman" w:hAnsi="Times New Roman" w:cs="Times New Roman"/>
              </w:rPr>
            </w:pPr>
            <w:r>
              <w:rPr>
                <w:rFonts w:ascii="Times New Roman" w:hAnsi="Times New Roman" w:cs="Times New Roman"/>
              </w:rPr>
              <w:t>5</w:t>
            </w:r>
          </w:p>
        </w:tc>
        <w:tc>
          <w:tcPr>
            <w:tcW w:w="4111" w:type="dxa"/>
            <w:tcBorders>
              <w:left w:val="single" w:sz="1" w:space="0" w:color="000000"/>
              <w:bottom w:val="single" w:sz="1" w:space="0" w:color="000000"/>
            </w:tcBorders>
            <w:shd w:val="clear" w:color="auto" w:fill="FFFFFF"/>
          </w:tcPr>
          <w:p w14:paraId="4461D635" w14:textId="161EF4FB" w:rsidR="00913996" w:rsidRPr="00913996" w:rsidRDefault="00913996" w:rsidP="00797A70">
            <w:pPr>
              <w:spacing w:after="0" w:line="240" w:lineRule="auto"/>
              <w:jc w:val="both"/>
              <w:rPr>
                <w:rFonts w:ascii="Times New Roman" w:hAnsi="Times New Roman" w:cs="Times New Roman"/>
                <w:b/>
              </w:rPr>
            </w:pPr>
            <w:r w:rsidRPr="00913996">
              <w:rPr>
                <w:rFonts w:ascii="Times New Roman" w:hAnsi="Times New Roman" w:cs="Times New Roman"/>
                <w:b/>
                <w:bCs/>
                <w:color w:val="000000" w:themeColor="text1"/>
              </w:rPr>
              <w:t>1.1.2.</w:t>
            </w:r>
            <w:r w:rsidR="003C2BE3">
              <w:rPr>
                <w:rFonts w:ascii="Times New Roman" w:hAnsi="Times New Roman" w:cs="Times New Roman"/>
                <w:b/>
                <w:bCs/>
                <w:color w:val="000000" w:themeColor="text1"/>
              </w:rPr>
              <w:t>7</w:t>
            </w:r>
            <w:r w:rsidRPr="00913996">
              <w:rPr>
                <w:rFonts w:ascii="Times New Roman" w:hAnsi="Times New Roman" w:cs="Times New Roman"/>
                <w:b/>
                <w:bCs/>
                <w:color w:val="000000" w:themeColor="text1"/>
              </w:rPr>
              <w:t>. Sveikatos draudimo įstatymo pakeitimo projekto, įteisinančio  visišką kompensuojamų vaistinių preparatų priemokų kompensavimą iš Privalomojo sveikatos draudimo fondo biudžeto lėšų senjorams, sulaukusiems 75 ir daugiau metų amžiaus, pateikimas</w:t>
            </w:r>
          </w:p>
        </w:tc>
        <w:tc>
          <w:tcPr>
            <w:tcW w:w="1275" w:type="dxa"/>
            <w:tcBorders>
              <w:left w:val="single" w:sz="1" w:space="0" w:color="000000"/>
              <w:bottom w:val="single" w:sz="1" w:space="0" w:color="000000"/>
            </w:tcBorders>
            <w:shd w:val="clear" w:color="auto" w:fill="FFFFFF"/>
          </w:tcPr>
          <w:p w14:paraId="794C5C65" w14:textId="77777777" w:rsidR="00913996" w:rsidRPr="00913996" w:rsidRDefault="00913996" w:rsidP="00690462">
            <w:pPr>
              <w:pStyle w:val="Lentelsturinys"/>
              <w:rPr>
                <w:b/>
                <w:bCs/>
                <w:sz w:val="22"/>
                <w:szCs w:val="22"/>
              </w:rPr>
            </w:pPr>
            <w:r w:rsidRPr="00913996">
              <w:rPr>
                <w:b/>
                <w:bCs/>
                <w:sz w:val="22"/>
                <w:szCs w:val="22"/>
              </w:rPr>
              <w:t>2020 m.</w:t>
            </w:r>
          </w:p>
          <w:p w14:paraId="0181957E" w14:textId="77777777" w:rsidR="00913996" w:rsidRPr="00913996" w:rsidRDefault="00913996" w:rsidP="00690462">
            <w:pPr>
              <w:pStyle w:val="Lentelsturinys"/>
              <w:rPr>
                <w:b/>
                <w:bCs/>
                <w:sz w:val="22"/>
                <w:szCs w:val="22"/>
              </w:rPr>
            </w:pPr>
            <w:r w:rsidRPr="00913996">
              <w:rPr>
                <w:b/>
                <w:bCs/>
                <w:sz w:val="22"/>
                <w:szCs w:val="22"/>
              </w:rPr>
              <w:t xml:space="preserve">I  </w:t>
            </w:r>
            <w:proofErr w:type="spellStart"/>
            <w:r w:rsidRPr="00913996">
              <w:rPr>
                <w:b/>
                <w:bCs/>
                <w:sz w:val="22"/>
                <w:szCs w:val="22"/>
              </w:rPr>
              <w:t>ketv</w:t>
            </w:r>
            <w:proofErr w:type="spellEnd"/>
            <w:r w:rsidRPr="00913996">
              <w:rPr>
                <w:b/>
                <w:bCs/>
                <w:sz w:val="22"/>
                <w:szCs w:val="22"/>
              </w:rPr>
              <w:t>.</w:t>
            </w:r>
          </w:p>
          <w:p w14:paraId="6350AD8E" w14:textId="77777777" w:rsidR="00913996" w:rsidRPr="00913996" w:rsidRDefault="00913996" w:rsidP="00690462">
            <w:pPr>
              <w:pStyle w:val="Lentelsturinys"/>
              <w:rPr>
                <w:b/>
                <w:bCs/>
                <w:sz w:val="22"/>
                <w:szCs w:val="22"/>
              </w:rPr>
            </w:pPr>
          </w:p>
          <w:p w14:paraId="291F15ED" w14:textId="77777777" w:rsidR="00913996" w:rsidRPr="00913996" w:rsidRDefault="00913996" w:rsidP="00690462">
            <w:pPr>
              <w:pStyle w:val="Lentelsturinys"/>
              <w:rPr>
                <w:b/>
                <w:bCs/>
                <w:sz w:val="22"/>
                <w:szCs w:val="22"/>
              </w:rPr>
            </w:pPr>
          </w:p>
          <w:p w14:paraId="2898F546" w14:textId="77777777" w:rsidR="00913996" w:rsidRPr="00913996" w:rsidRDefault="00913996" w:rsidP="00690462">
            <w:pPr>
              <w:pStyle w:val="Lentelsturinys"/>
              <w:rPr>
                <w:b/>
                <w:bCs/>
                <w:sz w:val="22"/>
                <w:szCs w:val="22"/>
              </w:rPr>
            </w:pPr>
          </w:p>
          <w:p w14:paraId="78637562" w14:textId="77777777" w:rsidR="00913996" w:rsidRPr="00913996" w:rsidRDefault="00913996" w:rsidP="00690462">
            <w:pPr>
              <w:spacing w:after="0" w:line="240" w:lineRule="auto"/>
              <w:rPr>
                <w:rFonts w:ascii="Times New Roman" w:hAnsi="Times New Roman" w:cs="Times New Roman"/>
                <w:b/>
                <w:lang w:eastAsia="lt-LT"/>
              </w:rPr>
            </w:pPr>
          </w:p>
        </w:tc>
        <w:tc>
          <w:tcPr>
            <w:tcW w:w="1134" w:type="dxa"/>
            <w:tcBorders>
              <w:left w:val="single" w:sz="1" w:space="0" w:color="000000"/>
              <w:bottom w:val="single" w:sz="1" w:space="0" w:color="000000"/>
            </w:tcBorders>
            <w:shd w:val="clear" w:color="auto" w:fill="FFFFFF"/>
          </w:tcPr>
          <w:p w14:paraId="1A9B3168" w14:textId="0F063F8C" w:rsidR="00913996" w:rsidRPr="00913996" w:rsidRDefault="00913996" w:rsidP="00913996">
            <w:pPr>
              <w:spacing w:after="0" w:line="240" w:lineRule="auto"/>
              <w:rPr>
                <w:rFonts w:ascii="Times New Roman" w:hAnsi="Times New Roman" w:cs="Times New Roman"/>
                <w:b/>
                <w:lang w:eastAsia="lt-LT"/>
              </w:rPr>
            </w:pPr>
            <w:r w:rsidRPr="00913996">
              <w:rPr>
                <w:rFonts w:ascii="Times New Roman" w:hAnsi="Times New Roman" w:cs="Times New Roman"/>
                <w:b/>
                <w:bCs/>
              </w:rPr>
              <w:t>SAM</w:t>
            </w:r>
          </w:p>
        </w:tc>
        <w:tc>
          <w:tcPr>
            <w:tcW w:w="6379" w:type="dxa"/>
            <w:tcBorders>
              <w:left w:val="single" w:sz="1" w:space="0" w:color="000000"/>
              <w:bottom w:val="single" w:sz="1" w:space="0" w:color="000000"/>
              <w:right w:val="single" w:sz="1" w:space="0" w:color="000000"/>
            </w:tcBorders>
            <w:shd w:val="clear" w:color="auto" w:fill="FFFFFF"/>
          </w:tcPr>
          <w:p w14:paraId="5EB14C21" w14:textId="777280E5" w:rsidR="00913996" w:rsidRPr="00913996" w:rsidRDefault="00913996" w:rsidP="00913996">
            <w:pPr>
              <w:spacing w:after="0"/>
              <w:jc w:val="both"/>
              <w:rPr>
                <w:rFonts w:ascii="Times New Roman" w:hAnsi="Times New Roman" w:cs="Times New Roman"/>
                <w:b/>
                <w:bCs/>
                <w:i/>
                <w:iCs/>
              </w:rPr>
            </w:pPr>
            <w:r w:rsidRPr="00913996">
              <w:rPr>
                <w:rFonts w:ascii="Times New Roman" w:hAnsi="Times New Roman" w:cs="Times New Roman"/>
                <w:b/>
                <w:bCs/>
                <w:i/>
                <w:iCs/>
                <w:color w:val="FF0000"/>
              </w:rPr>
              <w:t>SAM</w:t>
            </w:r>
            <w:r>
              <w:rPr>
                <w:rFonts w:ascii="Times New Roman" w:hAnsi="Times New Roman" w:cs="Times New Roman"/>
                <w:b/>
                <w:bCs/>
                <w:i/>
                <w:iCs/>
              </w:rPr>
              <w:t>:</w:t>
            </w:r>
            <w:r w:rsidRPr="00913996">
              <w:rPr>
                <w:rFonts w:ascii="Times New Roman" w:hAnsi="Times New Roman" w:cs="Times New Roman"/>
                <w:b/>
                <w:bCs/>
                <w:i/>
                <w:iCs/>
              </w:rPr>
              <w:t xml:space="preserve"> </w:t>
            </w:r>
            <w:r w:rsidRPr="00490C04">
              <w:rPr>
                <w:rFonts w:ascii="Times New Roman" w:hAnsi="Times New Roman" w:cs="Times New Roman"/>
                <w:b/>
                <w:bCs/>
                <w:iCs/>
              </w:rPr>
              <w:t>siūlo papildyti nauju 1.1.2.5.veiksmu</w:t>
            </w:r>
            <w:r w:rsidRPr="00767D39">
              <w:rPr>
                <w:rFonts w:ascii="Times New Roman" w:hAnsi="Times New Roman"/>
              </w:rPr>
              <w:t xml:space="preserve"> siekiant įgyvendinti</w:t>
            </w:r>
            <w:r>
              <w:rPr>
                <w:rFonts w:ascii="Times New Roman" w:hAnsi="Times New Roman" w:cs="Times New Roman"/>
                <w:b/>
                <w:bCs/>
                <w:i/>
                <w:iCs/>
              </w:rPr>
              <w:t xml:space="preserve"> </w:t>
            </w:r>
            <w:r w:rsidRPr="00913996">
              <w:rPr>
                <w:rFonts w:ascii="Times New Roman" w:hAnsi="Times New Roman" w:cs="Times New Roman"/>
                <w:bCs/>
                <w:iCs/>
              </w:rPr>
              <w:t>Koalicijos sutarties protokolo 2.1. punkto 8 papunkčio nuostatą</w:t>
            </w:r>
          </w:p>
          <w:p w14:paraId="4EC31F8C" w14:textId="53B2FDCF" w:rsidR="00913996" w:rsidRPr="00913996" w:rsidRDefault="00913996" w:rsidP="00913996">
            <w:pPr>
              <w:spacing w:after="0" w:line="240" w:lineRule="auto"/>
              <w:jc w:val="both"/>
              <w:rPr>
                <w:rFonts w:ascii="Times New Roman" w:hAnsi="Times New Roman" w:cs="Times New Roman"/>
                <w:b/>
                <w:i/>
                <w:color w:val="FF0000"/>
              </w:rPr>
            </w:pPr>
            <w:r w:rsidRPr="00913996">
              <w:rPr>
                <w:rFonts w:ascii="Times New Roman" w:hAnsi="Times New Roman" w:cs="Times New Roman"/>
                <w:i/>
              </w:rPr>
              <w:t xml:space="preserve">„8) užtikrinti, kad senjorams, sulaukusiems 75 ir </w:t>
            </w:r>
            <w:r w:rsidRPr="00913996">
              <w:rPr>
                <w:rFonts w:ascii="Times New Roman" w:hAnsi="Times New Roman" w:cs="Times New Roman"/>
                <w:i/>
                <w:shd w:val="clear" w:color="auto" w:fill="FFFFFF"/>
              </w:rPr>
              <w:t>daugiau metų amžiaus, būtiniausi vaistai būtų 100 % kompensuojami iš Privalomojo sveikatos draudimo fondo biudžeto lėšų.“</w:t>
            </w:r>
          </w:p>
        </w:tc>
        <w:tc>
          <w:tcPr>
            <w:tcW w:w="1701" w:type="dxa"/>
            <w:tcBorders>
              <w:left w:val="single" w:sz="1" w:space="0" w:color="000000"/>
              <w:bottom w:val="single" w:sz="1" w:space="0" w:color="000000"/>
              <w:right w:val="single" w:sz="1" w:space="0" w:color="000000"/>
            </w:tcBorders>
            <w:shd w:val="clear" w:color="auto" w:fill="FFFFFF"/>
          </w:tcPr>
          <w:p w14:paraId="09D36223" w14:textId="77777777" w:rsidR="00913996" w:rsidRPr="00913996" w:rsidRDefault="00913996" w:rsidP="00913996">
            <w:pPr>
              <w:spacing w:after="0"/>
              <w:jc w:val="both"/>
              <w:rPr>
                <w:rFonts w:ascii="Times New Roman" w:hAnsi="Times New Roman" w:cs="Times New Roman"/>
                <w:b/>
                <w:bCs/>
                <w:i/>
                <w:iCs/>
                <w:color w:val="FF0000"/>
              </w:rPr>
            </w:pPr>
            <w:r w:rsidRPr="00913996">
              <w:rPr>
                <w:rFonts w:ascii="Times New Roman" w:hAnsi="Times New Roman" w:cs="Times New Roman"/>
                <w:b/>
                <w:bCs/>
                <w:i/>
                <w:iCs/>
                <w:color w:val="00B050"/>
              </w:rPr>
              <w:t xml:space="preserve">Pritarti </w:t>
            </w:r>
          </w:p>
          <w:p w14:paraId="2E9E239D" w14:textId="77777777" w:rsidR="00913996" w:rsidRPr="00913996" w:rsidRDefault="00913996" w:rsidP="00913996">
            <w:pPr>
              <w:spacing w:after="0" w:line="240" w:lineRule="auto"/>
              <w:rPr>
                <w:rFonts w:ascii="Times New Roman" w:hAnsi="Times New Roman" w:cs="Times New Roman"/>
                <w:b/>
                <w:i/>
                <w:color w:val="00B050"/>
              </w:rPr>
            </w:pPr>
          </w:p>
        </w:tc>
      </w:tr>
      <w:tr w:rsidR="00913996" w:rsidRPr="00777BB4" w14:paraId="52B1AD50" w14:textId="77777777" w:rsidTr="0014101D">
        <w:tc>
          <w:tcPr>
            <w:tcW w:w="846" w:type="dxa"/>
            <w:tcBorders>
              <w:left w:val="single" w:sz="1" w:space="0" w:color="000000"/>
              <w:bottom w:val="single" w:sz="1" w:space="0" w:color="000000"/>
            </w:tcBorders>
            <w:shd w:val="clear" w:color="auto" w:fill="FFFFFF"/>
          </w:tcPr>
          <w:p w14:paraId="6BF3E515" w14:textId="67689D81" w:rsidR="00913996" w:rsidRPr="00913996" w:rsidRDefault="00EC21D7" w:rsidP="00913996">
            <w:pPr>
              <w:spacing w:after="0" w:line="240" w:lineRule="auto"/>
              <w:rPr>
                <w:rFonts w:ascii="Times New Roman" w:hAnsi="Times New Roman" w:cs="Times New Roman"/>
              </w:rPr>
            </w:pPr>
            <w:r>
              <w:rPr>
                <w:rFonts w:ascii="Times New Roman" w:hAnsi="Times New Roman" w:cs="Times New Roman"/>
              </w:rPr>
              <w:t>6</w:t>
            </w:r>
          </w:p>
        </w:tc>
        <w:tc>
          <w:tcPr>
            <w:tcW w:w="4111" w:type="dxa"/>
            <w:tcBorders>
              <w:left w:val="single" w:sz="1" w:space="0" w:color="000000"/>
              <w:bottom w:val="single" w:sz="1" w:space="0" w:color="000000"/>
            </w:tcBorders>
            <w:shd w:val="clear" w:color="auto" w:fill="FFFFFF"/>
          </w:tcPr>
          <w:p w14:paraId="06A83B56" w14:textId="652FE80B" w:rsidR="00913996" w:rsidRPr="00913996" w:rsidRDefault="00913996" w:rsidP="00797A70">
            <w:pPr>
              <w:spacing w:after="0" w:line="240" w:lineRule="auto"/>
              <w:jc w:val="both"/>
              <w:rPr>
                <w:rFonts w:ascii="Times New Roman" w:hAnsi="Times New Roman" w:cs="Times New Roman"/>
                <w:b/>
              </w:rPr>
            </w:pPr>
            <w:r w:rsidRPr="00913996">
              <w:rPr>
                <w:rFonts w:ascii="Times New Roman" w:hAnsi="Times New Roman" w:cs="Times New Roman"/>
                <w:b/>
                <w:bCs/>
                <w:color w:val="000000" w:themeColor="text1"/>
              </w:rPr>
              <w:t>1.1.2.</w:t>
            </w:r>
            <w:r w:rsidR="003C2BE3">
              <w:rPr>
                <w:rFonts w:ascii="Times New Roman" w:hAnsi="Times New Roman" w:cs="Times New Roman"/>
                <w:b/>
                <w:bCs/>
                <w:color w:val="000000" w:themeColor="text1"/>
              </w:rPr>
              <w:t>8</w:t>
            </w:r>
            <w:r w:rsidRPr="00913996">
              <w:rPr>
                <w:rFonts w:ascii="Times New Roman" w:hAnsi="Times New Roman" w:cs="Times New Roman"/>
                <w:b/>
                <w:bCs/>
                <w:color w:val="000000" w:themeColor="text1"/>
              </w:rPr>
              <w:t>. Galimybės  ligoninės vaistinėms vykdyti visuomenės vaistinės funkcijas įteisinimas, priėmus Farmacijos įstatymo Nr. X-709 35 straipsnio pakeitimo įstatymo projektą Nr. XIIIP-1939</w:t>
            </w:r>
            <w:r w:rsidRPr="00913996">
              <w:rPr>
                <w:rFonts w:ascii="Times New Roman" w:hAnsi="Times New Roman" w:cs="Times New Roman"/>
              </w:rPr>
              <w:tab/>
            </w:r>
          </w:p>
        </w:tc>
        <w:tc>
          <w:tcPr>
            <w:tcW w:w="1275" w:type="dxa"/>
            <w:tcBorders>
              <w:left w:val="single" w:sz="1" w:space="0" w:color="000000"/>
              <w:bottom w:val="single" w:sz="1" w:space="0" w:color="000000"/>
            </w:tcBorders>
            <w:shd w:val="clear" w:color="auto" w:fill="FFFFFF"/>
          </w:tcPr>
          <w:p w14:paraId="7D8F5436" w14:textId="77777777" w:rsidR="00913996" w:rsidRPr="00913996" w:rsidRDefault="00913996" w:rsidP="00690462">
            <w:pPr>
              <w:pStyle w:val="Lentelsturinys"/>
              <w:rPr>
                <w:b/>
                <w:bCs/>
                <w:sz w:val="22"/>
                <w:szCs w:val="22"/>
              </w:rPr>
            </w:pPr>
            <w:r w:rsidRPr="00913996">
              <w:rPr>
                <w:b/>
                <w:bCs/>
                <w:sz w:val="22"/>
                <w:szCs w:val="22"/>
              </w:rPr>
              <w:t>2020 m.</w:t>
            </w:r>
          </w:p>
          <w:p w14:paraId="7EF90A83" w14:textId="7E9EA4CF" w:rsidR="00913996" w:rsidRPr="00913996" w:rsidRDefault="00913996" w:rsidP="00690462">
            <w:pPr>
              <w:spacing w:after="0" w:line="240" w:lineRule="auto"/>
              <w:rPr>
                <w:rFonts w:ascii="Times New Roman" w:hAnsi="Times New Roman" w:cs="Times New Roman"/>
                <w:b/>
                <w:lang w:eastAsia="lt-LT"/>
              </w:rPr>
            </w:pPr>
            <w:r w:rsidRPr="00913996">
              <w:rPr>
                <w:rFonts w:ascii="Times New Roman" w:hAnsi="Times New Roman" w:cs="Times New Roman"/>
                <w:b/>
                <w:bCs/>
              </w:rPr>
              <w:t xml:space="preserve">II </w:t>
            </w:r>
            <w:proofErr w:type="spellStart"/>
            <w:r w:rsidRPr="00913996">
              <w:rPr>
                <w:rFonts w:ascii="Times New Roman" w:hAnsi="Times New Roman" w:cs="Times New Roman"/>
                <w:b/>
                <w:bCs/>
              </w:rPr>
              <w:t>ketv</w:t>
            </w:r>
            <w:proofErr w:type="spellEnd"/>
            <w:r w:rsidRPr="00913996">
              <w:rPr>
                <w:rFonts w:ascii="Times New Roman" w:hAnsi="Times New Roman" w:cs="Times New Roman"/>
                <w:b/>
                <w:bCs/>
              </w:rPr>
              <w:t>.</w:t>
            </w:r>
          </w:p>
        </w:tc>
        <w:tc>
          <w:tcPr>
            <w:tcW w:w="1134" w:type="dxa"/>
            <w:tcBorders>
              <w:left w:val="single" w:sz="1" w:space="0" w:color="000000"/>
              <w:bottom w:val="single" w:sz="1" w:space="0" w:color="000000"/>
            </w:tcBorders>
            <w:shd w:val="clear" w:color="auto" w:fill="FFFFFF"/>
          </w:tcPr>
          <w:p w14:paraId="33152D3D" w14:textId="27258985" w:rsidR="00913996" w:rsidRPr="00913996" w:rsidRDefault="00913996" w:rsidP="00913996">
            <w:pPr>
              <w:spacing w:after="0" w:line="240" w:lineRule="auto"/>
              <w:rPr>
                <w:rFonts w:ascii="Times New Roman" w:hAnsi="Times New Roman" w:cs="Times New Roman"/>
                <w:b/>
                <w:lang w:eastAsia="lt-LT"/>
              </w:rPr>
            </w:pPr>
            <w:r w:rsidRPr="00913996">
              <w:rPr>
                <w:rFonts w:ascii="Times New Roman" w:hAnsi="Times New Roman" w:cs="Times New Roman"/>
                <w:b/>
                <w:bCs/>
              </w:rPr>
              <w:t xml:space="preserve">SAM </w:t>
            </w:r>
          </w:p>
        </w:tc>
        <w:tc>
          <w:tcPr>
            <w:tcW w:w="6379" w:type="dxa"/>
            <w:tcBorders>
              <w:left w:val="single" w:sz="1" w:space="0" w:color="000000"/>
              <w:bottom w:val="single" w:sz="1" w:space="0" w:color="000000"/>
              <w:right w:val="single" w:sz="1" w:space="0" w:color="000000"/>
            </w:tcBorders>
            <w:shd w:val="clear" w:color="auto" w:fill="FFFFFF"/>
          </w:tcPr>
          <w:p w14:paraId="792738CB" w14:textId="6DF55CF2" w:rsidR="00913996" w:rsidRPr="00913996" w:rsidRDefault="00913996" w:rsidP="00913996">
            <w:pPr>
              <w:spacing w:after="0"/>
              <w:jc w:val="both"/>
              <w:rPr>
                <w:rFonts w:ascii="Times New Roman" w:hAnsi="Times New Roman" w:cs="Times New Roman"/>
                <w:bCs/>
                <w:iCs/>
              </w:rPr>
            </w:pPr>
            <w:r w:rsidRPr="00913996">
              <w:rPr>
                <w:rFonts w:ascii="Times New Roman" w:hAnsi="Times New Roman" w:cs="Times New Roman"/>
                <w:b/>
                <w:bCs/>
                <w:i/>
                <w:iCs/>
                <w:color w:val="FF0000"/>
              </w:rPr>
              <w:t xml:space="preserve">SAM: </w:t>
            </w:r>
            <w:r w:rsidRPr="00490C04">
              <w:rPr>
                <w:rFonts w:ascii="Times New Roman" w:hAnsi="Times New Roman" w:cs="Times New Roman"/>
                <w:b/>
                <w:bCs/>
                <w:iCs/>
              </w:rPr>
              <w:t>siūlo papildyti nauju 1.1.2.6.veiksmu,</w:t>
            </w:r>
            <w:r w:rsidRPr="00767D39">
              <w:rPr>
                <w:rFonts w:ascii="Times New Roman" w:hAnsi="Times New Roman"/>
              </w:rPr>
              <w:t xml:space="preserve"> </w:t>
            </w:r>
            <w:r w:rsidRPr="00913996">
              <w:rPr>
                <w:rFonts w:ascii="Times New Roman" w:hAnsi="Times New Roman"/>
              </w:rPr>
              <w:t>siekiant įgyvendinti</w:t>
            </w:r>
            <w:r>
              <w:rPr>
                <w:rFonts w:ascii="Times New Roman" w:hAnsi="Times New Roman"/>
              </w:rPr>
              <w:t xml:space="preserve"> </w:t>
            </w:r>
            <w:r w:rsidRPr="00913996">
              <w:rPr>
                <w:rFonts w:ascii="Times New Roman" w:hAnsi="Times New Roman" w:cs="Times New Roman"/>
                <w:bCs/>
                <w:iCs/>
              </w:rPr>
              <w:t>Koalicijos sutarties protokolo 2.1. punkto 7 papunkčio antros dalies nuosta</w:t>
            </w:r>
            <w:r>
              <w:rPr>
                <w:rFonts w:ascii="Times New Roman" w:hAnsi="Times New Roman" w:cs="Times New Roman"/>
                <w:bCs/>
                <w:iCs/>
              </w:rPr>
              <w:t>tą</w:t>
            </w:r>
            <w:r w:rsidRPr="00913996">
              <w:rPr>
                <w:rFonts w:ascii="Times New Roman" w:hAnsi="Times New Roman" w:cs="Times New Roman"/>
                <w:bCs/>
                <w:iCs/>
              </w:rPr>
              <w:t>:</w:t>
            </w:r>
          </w:p>
          <w:p w14:paraId="4E755B7F" w14:textId="3C6E885F" w:rsidR="00913996" w:rsidRPr="00963BB7" w:rsidRDefault="00913996" w:rsidP="00913996">
            <w:pPr>
              <w:spacing w:after="0" w:line="240" w:lineRule="auto"/>
              <w:jc w:val="both"/>
              <w:rPr>
                <w:rFonts w:ascii="Times New Roman" w:hAnsi="Times New Roman" w:cs="Times New Roman"/>
                <w:b/>
                <w:i/>
                <w:color w:val="FF0000"/>
              </w:rPr>
            </w:pPr>
            <w:r w:rsidRPr="00963BB7">
              <w:rPr>
                <w:rFonts w:ascii="Times New Roman" w:hAnsi="Times New Roman" w:cs="Times New Roman"/>
                <w:i/>
              </w:rPr>
              <w:t>„7) užtikrinti &lt;...&gt; teisės aktų, būtinų valstybinių vaistinių veiklai, priėmimą;“</w:t>
            </w:r>
          </w:p>
        </w:tc>
        <w:tc>
          <w:tcPr>
            <w:tcW w:w="1701" w:type="dxa"/>
            <w:tcBorders>
              <w:left w:val="single" w:sz="1" w:space="0" w:color="000000"/>
              <w:bottom w:val="single" w:sz="1" w:space="0" w:color="000000"/>
              <w:right w:val="single" w:sz="1" w:space="0" w:color="000000"/>
            </w:tcBorders>
            <w:shd w:val="clear" w:color="auto" w:fill="FFFFFF"/>
          </w:tcPr>
          <w:p w14:paraId="4538F2D7" w14:textId="77777777" w:rsidR="00913996" w:rsidRPr="00913996" w:rsidRDefault="00913996" w:rsidP="00913996">
            <w:pPr>
              <w:spacing w:after="120"/>
              <w:jc w:val="both"/>
              <w:rPr>
                <w:rFonts w:ascii="Times New Roman" w:hAnsi="Times New Roman" w:cs="Times New Roman"/>
                <w:bCs/>
                <w:i/>
                <w:iCs/>
                <w:color w:val="002060"/>
              </w:rPr>
            </w:pPr>
            <w:r w:rsidRPr="00913996">
              <w:rPr>
                <w:rFonts w:ascii="Times New Roman" w:hAnsi="Times New Roman" w:cs="Times New Roman"/>
                <w:b/>
                <w:bCs/>
                <w:i/>
                <w:iCs/>
                <w:color w:val="00B050"/>
              </w:rPr>
              <w:t xml:space="preserve">Pritarti </w:t>
            </w:r>
          </w:p>
          <w:p w14:paraId="0743E4EB" w14:textId="77777777" w:rsidR="00913996" w:rsidRPr="00913996" w:rsidRDefault="00913996" w:rsidP="00913996">
            <w:pPr>
              <w:spacing w:after="0" w:line="240" w:lineRule="auto"/>
              <w:rPr>
                <w:rFonts w:ascii="Times New Roman" w:hAnsi="Times New Roman" w:cs="Times New Roman"/>
                <w:b/>
                <w:i/>
                <w:color w:val="00B050"/>
              </w:rPr>
            </w:pPr>
          </w:p>
        </w:tc>
      </w:tr>
      <w:tr w:rsidR="0082525D" w:rsidRPr="00777BB4" w14:paraId="373DF2D2" w14:textId="77777777" w:rsidTr="0082525D">
        <w:tc>
          <w:tcPr>
            <w:tcW w:w="846" w:type="dxa"/>
            <w:shd w:val="clear" w:color="auto" w:fill="EAF1DD" w:themeFill="accent3" w:themeFillTint="33"/>
          </w:tcPr>
          <w:p w14:paraId="718E0E47" w14:textId="77777777" w:rsidR="0082525D" w:rsidRPr="00777BB4" w:rsidRDefault="0082525D" w:rsidP="00B6504E">
            <w:pPr>
              <w:spacing w:after="0" w:line="240" w:lineRule="auto"/>
              <w:rPr>
                <w:rFonts w:ascii="Times New Roman" w:hAnsi="Times New Roman"/>
              </w:rPr>
            </w:pPr>
          </w:p>
        </w:tc>
        <w:tc>
          <w:tcPr>
            <w:tcW w:w="4111" w:type="dxa"/>
            <w:shd w:val="clear" w:color="auto" w:fill="EAF1DD" w:themeFill="accent3" w:themeFillTint="33"/>
          </w:tcPr>
          <w:p w14:paraId="71C6B712" w14:textId="77777777" w:rsidR="0082525D" w:rsidRPr="00777BB4" w:rsidRDefault="0082525D" w:rsidP="00797A70">
            <w:pPr>
              <w:spacing w:after="0" w:line="240" w:lineRule="auto"/>
              <w:jc w:val="both"/>
              <w:rPr>
                <w:rFonts w:ascii="Times New Roman" w:hAnsi="Times New Roman"/>
              </w:rPr>
            </w:pPr>
            <w:r w:rsidRPr="00777BB4">
              <w:rPr>
                <w:rFonts w:ascii="Times New Roman" w:hAnsi="Times New Roman"/>
              </w:rPr>
              <w:t>1.1.4. Darbas. Lygių galimybių naudotis socialinėmis, sveikatos, švietimo, kultūros ir teisinėmis paslaugomis užtikrinimas</w:t>
            </w:r>
          </w:p>
        </w:tc>
        <w:tc>
          <w:tcPr>
            <w:tcW w:w="1275" w:type="dxa"/>
            <w:shd w:val="clear" w:color="auto" w:fill="EAF1DD" w:themeFill="accent3" w:themeFillTint="33"/>
          </w:tcPr>
          <w:p w14:paraId="6F6A225A" w14:textId="77777777" w:rsidR="0082525D" w:rsidRPr="00777BB4" w:rsidRDefault="0082525D" w:rsidP="00690462">
            <w:pPr>
              <w:spacing w:after="0" w:line="240" w:lineRule="auto"/>
              <w:rPr>
                <w:rFonts w:ascii="Times New Roman" w:hAnsi="Times New Roman"/>
              </w:rPr>
            </w:pPr>
          </w:p>
        </w:tc>
        <w:tc>
          <w:tcPr>
            <w:tcW w:w="1134" w:type="dxa"/>
            <w:shd w:val="clear" w:color="auto" w:fill="EAF1DD" w:themeFill="accent3" w:themeFillTint="33"/>
          </w:tcPr>
          <w:p w14:paraId="55B4B76D" w14:textId="77777777" w:rsidR="0082525D" w:rsidRPr="00777BB4" w:rsidRDefault="0082525D" w:rsidP="00B6504E">
            <w:pPr>
              <w:spacing w:after="0" w:line="240" w:lineRule="auto"/>
              <w:rPr>
                <w:rFonts w:ascii="Times New Roman" w:hAnsi="Times New Roman"/>
              </w:rPr>
            </w:pPr>
          </w:p>
        </w:tc>
        <w:tc>
          <w:tcPr>
            <w:tcW w:w="6379" w:type="dxa"/>
            <w:shd w:val="clear" w:color="auto" w:fill="EAF1DD" w:themeFill="accent3" w:themeFillTint="33"/>
          </w:tcPr>
          <w:p w14:paraId="10EDBD9F" w14:textId="77777777" w:rsidR="0082525D" w:rsidRPr="00777BB4" w:rsidRDefault="0082525D" w:rsidP="00B6504E">
            <w:pPr>
              <w:spacing w:after="0" w:line="240" w:lineRule="auto"/>
              <w:rPr>
                <w:rFonts w:ascii="Times New Roman" w:hAnsi="Times New Roman"/>
              </w:rPr>
            </w:pPr>
          </w:p>
        </w:tc>
        <w:tc>
          <w:tcPr>
            <w:tcW w:w="1701" w:type="dxa"/>
            <w:shd w:val="clear" w:color="auto" w:fill="EAF1DD" w:themeFill="accent3" w:themeFillTint="33"/>
          </w:tcPr>
          <w:p w14:paraId="0B903B41" w14:textId="77777777" w:rsidR="0082525D" w:rsidRPr="00777BB4" w:rsidRDefault="0082525D" w:rsidP="00B6504E">
            <w:pPr>
              <w:spacing w:after="0" w:line="240" w:lineRule="auto"/>
              <w:rPr>
                <w:rFonts w:ascii="Times New Roman" w:hAnsi="Times New Roman"/>
              </w:rPr>
            </w:pPr>
          </w:p>
        </w:tc>
      </w:tr>
      <w:tr w:rsidR="0082525D" w:rsidRPr="00777BB4" w14:paraId="4EF6B8FF" w14:textId="77777777" w:rsidTr="00B6504E">
        <w:tc>
          <w:tcPr>
            <w:tcW w:w="846" w:type="dxa"/>
            <w:shd w:val="clear" w:color="auto" w:fill="auto"/>
          </w:tcPr>
          <w:p w14:paraId="5E9943B2" w14:textId="336F3A1A" w:rsidR="0082525D" w:rsidRPr="00777BB4" w:rsidRDefault="00EC21D7" w:rsidP="00B6504E">
            <w:pPr>
              <w:spacing w:after="0" w:line="240" w:lineRule="auto"/>
              <w:rPr>
                <w:rFonts w:ascii="Times New Roman" w:hAnsi="Times New Roman"/>
              </w:rPr>
            </w:pPr>
            <w:r>
              <w:rPr>
                <w:rFonts w:ascii="Times New Roman" w:hAnsi="Times New Roman"/>
              </w:rPr>
              <w:lastRenderedPageBreak/>
              <w:t>7</w:t>
            </w:r>
          </w:p>
        </w:tc>
        <w:tc>
          <w:tcPr>
            <w:tcW w:w="4111" w:type="dxa"/>
            <w:shd w:val="clear" w:color="auto" w:fill="auto"/>
          </w:tcPr>
          <w:p w14:paraId="38C6E299" w14:textId="68FB3186" w:rsidR="0082525D" w:rsidRPr="00777BB4" w:rsidRDefault="0082525D" w:rsidP="00797A70">
            <w:pPr>
              <w:spacing w:after="0"/>
              <w:jc w:val="both"/>
              <w:rPr>
                <w:rFonts w:ascii="Times New Roman" w:hAnsi="Times New Roman"/>
              </w:rPr>
            </w:pPr>
            <w:r w:rsidRPr="00777BB4">
              <w:rPr>
                <w:rFonts w:ascii="Times New Roman" w:hAnsi="Times New Roman"/>
              </w:rPr>
              <w:t xml:space="preserve">1.1.4.1. </w:t>
            </w:r>
            <w:r w:rsidRPr="00272318">
              <w:rPr>
                <w:rFonts w:ascii="Times New Roman" w:hAnsi="Times New Roman"/>
              </w:rPr>
              <w:t xml:space="preserve">Apeliacinės sistemos socialinės paramos ginčams spręsti </w:t>
            </w:r>
            <w:r w:rsidR="00272318" w:rsidRPr="00777BB4">
              <w:rPr>
                <w:rFonts w:ascii="Times New Roman" w:hAnsi="Times New Roman"/>
                <w:b/>
                <w:bCs/>
              </w:rPr>
              <w:t>tobulinimas,</w:t>
            </w:r>
            <w:r w:rsidR="00272318">
              <w:rPr>
                <w:rFonts w:ascii="Times New Roman" w:hAnsi="Times New Roman"/>
                <w:b/>
                <w:bCs/>
              </w:rPr>
              <w:t xml:space="preserve"> </w:t>
            </w:r>
            <w:r w:rsidR="00272318" w:rsidRPr="00777BB4">
              <w:rPr>
                <w:rFonts w:ascii="Times New Roman" w:hAnsi="Times New Roman"/>
                <w:b/>
                <w:bCs/>
              </w:rPr>
              <w:t>siekiant skatinti ginčus spręsti ikiteismine tvarka</w:t>
            </w:r>
            <w:r w:rsidR="00272318" w:rsidRPr="00777BB4">
              <w:rPr>
                <w:rFonts w:ascii="Times New Roman" w:hAnsi="Times New Roman"/>
                <w:strike/>
              </w:rPr>
              <w:t xml:space="preserve"> </w:t>
            </w:r>
            <w:r w:rsidRPr="00777BB4">
              <w:rPr>
                <w:rFonts w:ascii="Times New Roman" w:hAnsi="Times New Roman"/>
                <w:strike/>
              </w:rPr>
              <w:t>sukūrimas – galimybės asmenims dėl šių ginčų nesikreipti į teismą sudarymas</w:t>
            </w:r>
          </w:p>
          <w:p w14:paraId="40EFE6BE" w14:textId="2B91B859" w:rsidR="0082525D" w:rsidRPr="00777BB4" w:rsidRDefault="0082525D" w:rsidP="00797A70">
            <w:pPr>
              <w:spacing w:after="0" w:line="240" w:lineRule="auto"/>
              <w:jc w:val="both"/>
              <w:rPr>
                <w:rFonts w:ascii="Times New Roman" w:hAnsi="Times New Roman"/>
              </w:rPr>
            </w:pPr>
          </w:p>
        </w:tc>
        <w:tc>
          <w:tcPr>
            <w:tcW w:w="1275" w:type="dxa"/>
            <w:shd w:val="clear" w:color="auto" w:fill="auto"/>
          </w:tcPr>
          <w:p w14:paraId="4E73D4B9" w14:textId="77777777" w:rsidR="0082525D" w:rsidRPr="00777BB4" w:rsidRDefault="0082525D" w:rsidP="00690462">
            <w:pPr>
              <w:spacing w:after="0"/>
              <w:rPr>
                <w:rFonts w:ascii="Times New Roman" w:hAnsi="Times New Roman"/>
                <w:strike/>
              </w:rPr>
            </w:pPr>
            <w:r w:rsidRPr="00777BB4">
              <w:rPr>
                <w:rFonts w:ascii="Times New Roman" w:hAnsi="Times New Roman"/>
                <w:strike/>
              </w:rPr>
              <w:t xml:space="preserve">2019 m. </w:t>
            </w:r>
          </w:p>
          <w:p w14:paraId="4CB4A4E8" w14:textId="77777777" w:rsidR="0082525D" w:rsidRPr="00777BB4" w:rsidRDefault="0082525D" w:rsidP="00690462">
            <w:pPr>
              <w:spacing w:after="0"/>
              <w:rPr>
                <w:rFonts w:ascii="Times New Roman" w:hAnsi="Times New Roman"/>
                <w:strike/>
              </w:rPr>
            </w:pPr>
            <w:r w:rsidRPr="00777BB4">
              <w:rPr>
                <w:rFonts w:ascii="Times New Roman" w:hAnsi="Times New Roman"/>
                <w:strike/>
              </w:rPr>
              <w:t xml:space="preserve">IV </w:t>
            </w:r>
            <w:proofErr w:type="spellStart"/>
            <w:r w:rsidRPr="00777BB4">
              <w:rPr>
                <w:rFonts w:ascii="Times New Roman" w:hAnsi="Times New Roman"/>
                <w:strike/>
              </w:rPr>
              <w:t>ketv</w:t>
            </w:r>
            <w:proofErr w:type="spellEnd"/>
            <w:r w:rsidRPr="00777BB4">
              <w:rPr>
                <w:rFonts w:ascii="Times New Roman" w:hAnsi="Times New Roman"/>
                <w:strike/>
              </w:rPr>
              <w:t>.</w:t>
            </w:r>
          </w:p>
          <w:p w14:paraId="4927411B" w14:textId="77777777" w:rsidR="0082525D" w:rsidRPr="00777BB4" w:rsidRDefault="0082525D" w:rsidP="00690462">
            <w:pPr>
              <w:spacing w:after="0"/>
              <w:rPr>
                <w:rFonts w:ascii="Times New Roman" w:hAnsi="Times New Roman"/>
                <w:b/>
              </w:rPr>
            </w:pPr>
            <w:r w:rsidRPr="00777BB4">
              <w:rPr>
                <w:rFonts w:ascii="Times New Roman" w:hAnsi="Times New Roman"/>
                <w:b/>
              </w:rPr>
              <w:t>2020 m.</w:t>
            </w:r>
          </w:p>
          <w:p w14:paraId="01F98713" w14:textId="77777777" w:rsidR="0082525D" w:rsidRPr="00777BB4" w:rsidRDefault="0082525D" w:rsidP="00690462">
            <w:pPr>
              <w:spacing w:after="0"/>
              <w:rPr>
                <w:rFonts w:ascii="Times New Roman" w:hAnsi="Times New Roman"/>
                <w:b/>
              </w:rPr>
            </w:pPr>
            <w:r w:rsidRPr="00777BB4">
              <w:rPr>
                <w:rFonts w:ascii="Times New Roman" w:hAnsi="Times New Roman"/>
                <w:b/>
              </w:rPr>
              <w:t xml:space="preserve"> III </w:t>
            </w:r>
            <w:proofErr w:type="spellStart"/>
            <w:r w:rsidRPr="00777BB4">
              <w:rPr>
                <w:rFonts w:ascii="Times New Roman" w:hAnsi="Times New Roman"/>
                <w:b/>
              </w:rPr>
              <w:t>ketv</w:t>
            </w:r>
            <w:proofErr w:type="spellEnd"/>
            <w:r w:rsidRPr="00777BB4">
              <w:rPr>
                <w:rFonts w:ascii="Times New Roman" w:hAnsi="Times New Roman"/>
                <w:b/>
              </w:rPr>
              <w:t>.</w:t>
            </w:r>
          </w:p>
          <w:p w14:paraId="5CBF8458" w14:textId="77777777" w:rsidR="0082525D" w:rsidRPr="00777BB4" w:rsidRDefault="0082525D" w:rsidP="00690462">
            <w:pPr>
              <w:spacing w:after="0" w:line="240" w:lineRule="auto"/>
              <w:rPr>
                <w:rFonts w:ascii="Times New Roman" w:hAnsi="Times New Roman"/>
              </w:rPr>
            </w:pPr>
          </w:p>
        </w:tc>
        <w:tc>
          <w:tcPr>
            <w:tcW w:w="1134" w:type="dxa"/>
            <w:shd w:val="clear" w:color="auto" w:fill="auto"/>
          </w:tcPr>
          <w:p w14:paraId="3A4516C3" w14:textId="77777777" w:rsidR="0082525D" w:rsidRPr="00777BB4" w:rsidRDefault="0082525D" w:rsidP="00B6504E">
            <w:pPr>
              <w:spacing w:after="0" w:line="240" w:lineRule="auto"/>
              <w:rPr>
                <w:rFonts w:ascii="Times New Roman" w:hAnsi="Times New Roman"/>
              </w:rPr>
            </w:pPr>
            <w:r w:rsidRPr="00777BB4">
              <w:rPr>
                <w:rFonts w:ascii="Times New Roman" w:hAnsi="Times New Roman"/>
              </w:rPr>
              <w:t>SADM</w:t>
            </w:r>
          </w:p>
        </w:tc>
        <w:tc>
          <w:tcPr>
            <w:tcW w:w="6379" w:type="dxa"/>
          </w:tcPr>
          <w:p w14:paraId="07870BD0" w14:textId="6EF35D9D" w:rsidR="0082525D" w:rsidRPr="00DB5317" w:rsidRDefault="00DB5317" w:rsidP="00B6504E">
            <w:pPr>
              <w:spacing w:after="0" w:line="240" w:lineRule="auto"/>
              <w:jc w:val="both"/>
              <w:rPr>
                <w:rFonts w:ascii="Times New Roman" w:hAnsi="Times New Roman"/>
              </w:rPr>
            </w:pPr>
            <w:r w:rsidRPr="00DB5317">
              <w:rPr>
                <w:rFonts w:ascii="Times New Roman" w:hAnsi="Times New Roman"/>
                <w:b/>
                <w:i/>
                <w:color w:val="FF0000"/>
              </w:rPr>
              <w:t>SADM:</w:t>
            </w:r>
            <w:r w:rsidRPr="00DB5317">
              <w:rPr>
                <w:rFonts w:ascii="Times New Roman" w:hAnsi="Times New Roman"/>
                <w:color w:val="FF0000"/>
              </w:rPr>
              <w:t xml:space="preserve"> </w:t>
            </w:r>
            <w:r w:rsidR="00490C04">
              <w:rPr>
                <w:rFonts w:ascii="Times New Roman" w:hAnsi="Times New Roman"/>
                <w:b/>
              </w:rPr>
              <w:t>s</w:t>
            </w:r>
            <w:r w:rsidR="0082525D" w:rsidRPr="00542DAA">
              <w:rPr>
                <w:rFonts w:ascii="Times New Roman" w:hAnsi="Times New Roman"/>
                <w:b/>
              </w:rPr>
              <w:t xml:space="preserve">iūloma </w:t>
            </w:r>
            <w:r w:rsidR="00882271" w:rsidRPr="00542DAA">
              <w:rPr>
                <w:rFonts w:ascii="Times New Roman" w:hAnsi="Times New Roman"/>
                <w:b/>
              </w:rPr>
              <w:t xml:space="preserve">keisti </w:t>
            </w:r>
            <w:r w:rsidR="00882271">
              <w:rPr>
                <w:rFonts w:ascii="Times New Roman" w:hAnsi="Times New Roman"/>
                <w:b/>
              </w:rPr>
              <w:t xml:space="preserve">veiksmo formuluotę keičiant </w:t>
            </w:r>
            <w:r w:rsidR="0082525D" w:rsidRPr="00542DAA">
              <w:rPr>
                <w:rFonts w:ascii="Times New Roman" w:hAnsi="Times New Roman"/>
                <w:b/>
              </w:rPr>
              <w:t>„sukūrimą“ į „tobulinimą“</w:t>
            </w:r>
            <w:r w:rsidR="0082525D" w:rsidRPr="00DB5317">
              <w:rPr>
                <w:rFonts w:ascii="Times New Roman" w:hAnsi="Times New Roman"/>
              </w:rPr>
              <w:t xml:space="preserve"> todėl, kad sistema yra sukurta, tačiau trūksta jos praktinių pritaikymo galimybių, nes tik dalyje savivaldybių (didžiuosiuose mietuose) veikia apeliacinė sistema. </w:t>
            </w:r>
          </w:p>
          <w:p w14:paraId="62DCDD4A" w14:textId="77777777" w:rsidR="0082525D" w:rsidRPr="00DB5317" w:rsidRDefault="0082525D" w:rsidP="00B6504E">
            <w:pPr>
              <w:spacing w:after="0" w:line="240" w:lineRule="auto"/>
              <w:jc w:val="both"/>
              <w:rPr>
                <w:rFonts w:ascii="Times New Roman" w:hAnsi="Times New Roman"/>
              </w:rPr>
            </w:pPr>
            <w:r w:rsidRPr="00DB5317">
              <w:rPr>
                <w:rFonts w:ascii="Times New Roman" w:hAnsi="Times New Roman"/>
              </w:rPr>
              <w:t>Atsižvelgiant į tai, SADM yra numačiusi:</w:t>
            </w:r>
          </w:p>
          <w:p w14:paraId="4E223899" w14:textId="77777777" w:rsidR="0082525D" w:rsidRPr="00DB5317" w:rsidRDefault="0082525D" w:rsidP="00B6504E">
            <w:pPr>
              <w:spacing w:after="0" w:line="240" w:lineRule="auto"/>
              <w:jc w:val="both"/>
              <w:rPr>
                <w:rFonts w:ascii="Times New Roman" w:hAnsi="Times New Roman"/>
              </w:rPr>
            </w:pPr>
            <w:r w:rsidRPr="00DB5317">
              <w:rPr>
                <w:rFonts w:ascii="Times New Roman" w:hAnsi="Times New Roman"/>
              </w:rPr>
              <w:t>- įvertinti kiek savivaldybių yra parengusios apskundimo tvarkas ir kaip jos taikomos praktikoje;</w:t>
            </w:r>
          </w:p>
          <w:p w14:paraId="11E221D2" w14:textId="77777777" w:rsidR="0082525D" w:rsidRPr="00DB5317" w:rsidRDefault="0082525D" w:rsidP="00B6504E">
            <w:pPr>
              <w:spacing w:after="0" w:line="240" w:lineRule="auto"/>
              <w:jc w:val="both"/>
              <w:rPr>
                <w:rFonts w:ascii="Times New Roman" w:hAnsi="Times New Roman"/>
              </w:rPr>
            </w:pPr>
            <w:r w:rsidRPr="00DB5317">
              <w:t xml:space="preserve"> - </w:t>
            </w:r>
            <w:r w:rsidRPr="00DB5317">
              <w:rPr>
                <w:rFonts w:ascii="Times New Roman" w:hAnsi="Times New Roman"/>
              </w:rPr>
              <w:t>įvertinti ar apskundimo tvarkos klientams yra žinomos, ar klientai konsultuojami, ar savivaldybėse yra sudarytos skundų nagrinėjimo komisijos, ar jos praktiškai veikia, ar yra faktiškai išnagrinėtų skundų;</w:t>
            </w:r>
          </w:p>
          <w:p w14:paraId="27F3312C" w14:textId="095B399D" w:rsidR="0082525D" w:rsidRPr="003F038D" w:rsidRDefault="0082525D" w:rsidP="00B6504E">
            <w:pPr>
              <w:rPr>
                <w:rFonts w:ascii="Times New Roman" w:hAnsi="Times New Roman"/>
              </w:rPr>
            </w:pPr>
            <w:r w:rsidRPr="00DB5317">
              <w:rPr>
                <w:rFonts w:ascii="Times New Roman" w:hAnsi="Times New Roman"/>
              </w:rPr>
              <w:t>- pagal gautus vertinimo rezultatus parengti savivaldybėms rekomendacijas dėl apeliacinės sistemos socialinės paramos ginčams spręsti tobulinimo.</w:t>
            </w:r>
          </w:p>
        </w:tc>
        <w:tc>
          <w:tcPr>
            <w:tcW w:w="1701" w:type="dxa"/>
          </w:tcPr>
          <w:p w14:paraId="37B23F33" w14:textId="6754BDCB" w:rsidR="0082525D" w:rsidRPr="00CD6B2C" w:rsidRDefault="00CD6B2C" w:rsidP="00B6504E">
            <w:pPr>
              <w:spacing w:after="0" w:line="240" w:lineRule="auto"/>
              <w:rPr>
                <w:rFonts w:ascii="Times New Roman" w:hAnsi="Times New Roman"/>
                <w:b/>
                <w:i/>
                <w:color w:val="00B050"/>
              </w:rPr>
            </w:pPr>
            <w:r w:rsidRPr="00CD6B2C">
              <w:rPr>
                <w:rFonts w:ascii="Times New Roman" w:hAnsi="Times New Roman"/>
                <w:b/>
                <w:i/>
                <w:color w:val="00B050"/>
              </w:rPr>
              <w:t>Pritarti</w:t>
            </w:r>
          </w:p>
          <w:p w14:paraId="4C2F55AD" w14:textId="39021001" w:rsidR="0082525D" w:rsidRPr="00777BB4" w:rsidRDefault="0082525D" w:rsidP="00B6504E">
            <w:pPr>
              <w:spacing w:after="0" w:line="240" w:lineRule="auto"/>
              <w:rPr>
                <w:rFonts w:ascii="Times New Roman" w:hAnsi="Times New Roman"/>
              </w:rPr>
            </w:pPr>
          </w:p>
        </w:tc>
      </w:tr>
      <w:tr w:rsidR="00F6189C" w:rsidRPr="00777BB4" w14:paraId="1FD9FD45" w14:textId="77777777" w:rsidTr="00BD6ED4">
        <w:tc>
          <w:tcPr>
            <w:tcW w:w="846" w:type="dxa"/>
            <w:shd w:val="clear" w:color="auto" w:fill="D6E3BC" w:themeFill="accent3" w:themeFillTint="66"/>
          </w:tcPr>
          <w:p w14:paraId="71837A94" w14:textId="77777777" w:rsidR="00F6189C" w:rsidRPr="00E9210F" w:rsidRDefault="00F6189C" w:rsidP="00B6504E">
            <w:pPr>
              <w:spacing w:after="0" w:line="240" w:lineRule="auto"/>
              <w:rPr>
                <w:rFonts w:ascii="Times New Roman" w:hAnsi="Times New Roman"/>
              </w:rPr>
            </w:pPr>
          </w:p>
        </w:tc>
        <w:tc>
          <w:tcPr>
            <w:tcW w:w="4111" w:type="dxa"/>
            <w:shd w:val="clear" w:color="auto" w:fill="D6E3BC" w:themeFill="accent3" w:themeFillTint="66"/>
          </w:tcPr>
          <w:p w14:paraId="5C0262E5" w14:textId="77777777" w:rsidR="00F6189C" w:rsidRPr="00E9210F" w:rsidRDefault="00F6189C" w:rsidP="00797A70">
            <w:pPr>
              <w:pStyle w:val="Sraopastraipa"/>
              <w:numPr>
                <w:ilvl w:val="1"/>
                <w:numId w:val="5"/>
              </w:numPr>
              <w:tabs>
                <w:tab w:val="left" w:pos="572"/>
              </w:tabs>
              <w:spacing w:after="0" w:line="240" w:lineRule="auto"/>
              <w:ind w:left="5" w:hanging="5"/>
              <w:jc w:val="both"/>
              <w:rPr>
                <w:rFonts w:ascii="Times New Roman" w:hAnsi="Times New Roman"/>
              </w:rPr>
            </w:pPr>
            <w:r w:rsidRPr="00E9210F">
              <w:rPr>
                <w:rFonts w:ascii="Times New Roman" w:hAnsi="Times New Roman"/>
              </w:rPr>
              <w:t>Kryptis Šeimai palankios aplinkos kūrimas, bendruomenių stiprinimas ir smurto visose gyvenimo srityse mažinimas</w:t>
            </w:r>
          </w:p>
        </w:tc>
        <w:tc>
          <w:tcPr>
            <w:tcW w:w="1275" w:type="dxa"/>
            <w:shd w:val="clear" w:color="auto" w:fill="D6E3BC" w:themeFill="accent3" w:themeFillTint="66"/>
          </w:tcPr>
          <w:p w14:paraId="6298D104" w14:textId="77777777" w:rsidR="00F6189C" w:rsidRPr="00777BB4" w:rsidRDefault="00F6189C" w:rsidP="00690462">
            <w:pPr>
              <w:spacing w:after="0" w:line="240" w:lineRule="auto"/>
              <w:rPr>
                <w:rFonts w:ascii="Times New Roman" w:hAnsi="Times New Roman"/>
              </w:rPr>
            </w:pPr>
          </w:p>
        </w:tc>
        <w:tc>
          <w:tcPr>
            <w:tcW w:w="1134" w:type="dxa"/>
            <w:shd w:val="clear" w:color="auto" w:fill="D6E3BC" w:themeFill="accent3" w:themeFillTint="66"/>
          </w:tcPr>
          <w:p w14:paraId="1B9780E3" w14:textId="77777777" w:rsidR="00F6189C" w:rsidRPr="00777BB4" w:rsidRDefault="00F6189C" w:rsidP="00B6504E">
            <w:pPr>
              <w:spacing w:after="0" w:line="240" w:lineRule="auto"/>
              <w:rPr>
                <w:rFonts w:ascii="Times New Roman" w:hAnsi="Times New Roman"/>
              </w:rPr>
            </w:pPr>
          </w:p>
        </w:tc>
        <w:tc>
          <w:tcPr>
            <w:tcW w:w="6379" w:type="dxa"/>
            <w:shd w:val="clear" w:color="auto" w:fill="D6E3BC" w:themeFill="accent3" w:themeFillTint="66"/>
          </w:tcPr>
          <w:p w14:paraId="1E3856AA" w14:textId="77777777" w:rsidR="00F6189C" w:rsidRPr="00777BB4" w:rsidRDefault="00F6189C" w:rsidP="00B6504E">
            <w:pPr>
              <w:spacing w:after="0" w:line="240" w:lineRule="auto"/>
              <w:rPr>
                <w:rFonts w:ascii="Times New Roman" w:hAnsi="Times New Roman"/>
              </w:rPr>
            </w:pPr>
          </w:p>
        </w:tc>
        <w:tc>
          <w:tcPr>
            <w:tcW w:w="1701" w:type="dxa"/>
            <w:shd w:val="clear" w:color="auto" w:fill="D6E3BC" w:themeFill="accent3" w:themeFillTint="66"/>
          </w:tcPr>
          <w:p w14:paraId="72617532" w14:textId="77777777" w:rsidR="00F6189C" w:rsidRPr="00777BB4" w:rsidRDefault="00F6189C" w:rsidP="00B6504E">
            <w:pPr>
              <w:spacing w:after="0" w:line="240" w:lineRule="auto"/>
              <w:rPr>
                <w:rFonts w:ascii="Times New Roman" w:hAnsi="Times New Roman"/>
              </w:rPr>
            </w:pPr>
          </w:p>
        </w:tc>
      </w:tr>
      <w:tr w:rsidR="00F6189C" w:rsidRPr="00777BB4" w14:paraId="3EFDF893" w14:textId="77777777" w:rsidTr="00BD6ED4">
        <w:tc>
          <w:tcPr>
            <w:tcW w:w="846" w:type="dxa"/>
            <w:shd w:val="clear" w:color="auto" w:fill="FDE9D9" w:themeFill="accent6" w:themeFillTint="33"/>
          </w:tcPr>
          <w:p w14:paraId="08D60E85" w14:textId="77777777" w:rsidR="00F6189C" w:rsidRPr="00777BB4" w:rsidRDefault="00F6189C" w:rsidP="00B6504E">
            <w:pPr>
              <w:spacing w:after="0" w:line="240" w:lineRule="auto"/>
              <w:rPr>
                <w:rFonts w:ascii="Times New Roman" w:hAnsi="Times New Roman"/>
              </w:rPr>
            </w:pPr>
          </w:p>
        </w:tc>
        <w:tc>
          <w:tcPr>
            <w:tcW w:w="4111" w:type="dxa"/>
            <w:shd w:val="clear" w:color="auto" w:fill="FDE9D9" w:themeFill="accent6" w:themeFillTint="33"/>
          </w:tcPr>
          <w:p w14:paraId="16F7BE9D" w14:textId="77777777" w:rsidR="00F6189C" w:rsidRPr="00E9210F" w:rsidRDefault="00F6189C" w:rsidP="00797A70">
            <w:pPr>
              <w:pStyle w:val="Sraopastraipa"/>
              <w:numPr>
                <w:ilvl w:val="2"/>
                <w:numId w:val="5"/>
              </w:numPr>
              <w:tabs>
                <w:tab w:val="left" w:pos="714"/>
              </w:tabs>
              <w:spacing w:after="0" w:line="240" w:lineRule="auto"/>
              <w:ind w:left="0" w:firstLine="0"/>
              <w:jc w:val="both"/>
              <w:rPr>
                <w:rFonts w:ascii="Times New Roman" w:hAnsi="Times New Roman"/>
              </w:rPr>
            </w:pPr>
            <w:r w:rsidRPr="00E9210F">
              <w:rPr>
                <w:rFonts w:ascii="Times New Roman" w:hAnsi="Times New Roman"/>
              </w:rPr>
              <w:t>Darbas.  Finansinių paskatų ir paslaugų jaunoms ar vaikus auginančioms šeimoms plėtra</w:t>
            </w:r>
          </w:p>
        </w:tc>
        <w:tc>
          <w:tcPr>
            <w:tcW w:w="1275" w:type="dxa"/>
            <w:shd w:val="clear" w:color="auto" w:fill="FDE9D9" w:themeFill="accent6" w:themeFillTint="33"/>
          </w:tcPr>
          <w:p w14:paraId="39584CA6" w14:textId="77777777" w:rsidR="00F6189C" w:rsidRPr="00777BB4" w:rsidRDefault="00F6189C" w:rsidP="00690462">
            <w:pPr>
              <w:spacing w:after="0" w:line="240" w:lineRule="auto"/>
              <w:rPr>
                <w:rFonts w:ascii="Times New Roman" w:hAnsi="Times New Roman"/>
              </w:rPr>
            </w:pPr>
          </w:p>
        </w:tc>
        <w:tc>
          <w:tcPr>
            <w:tcW w:w="1134" w:type="dxa"/>
            <w:shd w:val="clear" w:color="auto" w:fill="FDE9D9" w:themeFill="accent6" w:themeFillTint="33"/>
          </w:tcPr>
          <w:p w14:paraId="0B815E50" w14:textId="77777777" w:rsidR="00F6189C" w:rsidRPr="00777BB4" w:rsidRDefault="00F6189C" w:rsidP="00B6504E">
            <w:pPr>
              <w:spacing w:after="0" w:line="240" w:lineRule="auto"/>
              <w:rPr>
                <w:rFonts w:ascii="Times New Roman" w:hAnsi="Times New Roman"/>
              </w:rPr>
            </w:pPr>
          </w:p>
        </w:tc>
        <w:tc>
          <w:tcPr>
            <w:tcW w:w="6379" w:type="dxa"/>
            <w:shd w:val="clear" w:color="auto" w:fill="FDE9D9" w:themeFill="accent6" w:themeFillTint="33"/>
          </w:tcPr>
          <w:p w14:paraId="7D0BED03" w14:textId="77777777" w:rsidR="00F6189C" w:rsidRPr="00777BB4" w:rsidRDefault="00F6189C" w:rsidP="00B6504E">
            <w:pPr>
              <w:spacing w:after="0" w:line="240" w:lineRule="auto"/>
              <w:rPr>
                <w:rFonts w:ascii="Times New Roman" w:hAnsi="Times New Roman"/>
              </w:rPr>
            </w:pPr>
          </w:p>
        </w:tc>
        <w:tc>
          <w:tcPr>
            <w:tcW w:w="1701" w:type="dxa"/>
            <w:shd w:val="clear" w:color="auto" w:fill="FDE9D9" w:themeFill="accent6" w:themeFillTint="33"/>
          </w:tcPr>
          <w:p w14:paraId="4D909702" w14:textId="77777777" w:rsidR="00F6189C" w:rsidRPr="00777BB4" w:rsidRDefault="00F6189C" w:rsidP="00B6504E">
            <w:pPr>
              <w:spacing w:after="0" w:line="240" w:lineRule="auto"/>
              <w:rPr>
                <w:rFonts w:ascii="Times New Roman" w:hAnsi="Times New Roman"/>
              </w:rPr>
            </w:pPr>
          </w:p>
        </w:tc>
      </w:tr>
      <w:tr w:rsidR="00F6189C" w:rsidRPr="00777BB4" w14:paraId="692BA24F" w14:textId="77777777" w:rsidTr="00B6504E">
        <w:tc>
          <w:tcPr>
            <w:tcW w:w="846" w:type="dxa"/>
            <w:shd w:val="clear" w:color="auto" w:fill="auto"/>
          </w:tcPr>
          <w:p w14:paraId="3035F8DE" w14:textId="4D14C1EC" w:rsidR="00F6189C" w:rsidRPr="00777BB4" w:rsidRDefault="00EC21D7" w:rsidP="00B6504E">
            <w:pPr>
              <w:spacing w:after="0" w:line="240" w:lineRule="auto"/>
              <w:rPr>
                <w:rFonts w:ascii="Times New Roman" w:hAnsi="Times New Roman"/>
              </w:rPr>
            </w:pPr>
            <w:r>
              <w:rPr>
                <w:rFonts w:ascii="Times New Roman" w:hAnsi="Times New Roman"/>
              </w:rPr>
              <w:t>8</w:t>
            </w:r>
          </w:p>
        </w:tc>
        <w:tc>
          <w:tcPr>
            <w:tcW w:w="4111" w:type="dxa"/>
            <w:shd w:val="clear" w:color="auto" w:fill="auto"/>
          </w:tcPr>
          <w:p w14:paraId="219931D8" w14:textId="77777777" w:rsidR="00F6189C" w:rsidRPr="00777BB4" w:rsidRDefault="00F6189C" w:rsidP="00797A70">
            <w:pPr>
              <w:spacing w:after="0" w:line="240" w:lineRule="auto"/>
              <w:jc w:val="both"/>
              <w:rPr>
                <w:rFonts w:ascii="Times New Roman" w:hAnsi="Times New Roman"/>
                <w:b/>
                <w:color w:val="FF0000"/>
              </w:rPr>
            </w:pPr>
            <w:r w:rsidRPr="00777BB4">
              <w:rPr>
                <w:rFonts w:ascii="Times New Roman" w:hAnsi="Times New Roman"/>
                <w:b/>
              </w:rPr>
              <w:t>1.2.1.6.</w:t>
            </w:r>
            <w:r w:rsidRPr="00777BB4">
              <w:rPr>
                <w:rFonts w:ascii="Times New Roman" w:hAnsi="Times New Roman"/>
              </w:rPr>
              <w:t xml:space="preserve"> </w:t>
            </w:r>
            <w:r w:rsidRPr="00777BB4">
              <w:rPr>
                <w:rFonts w:ascii="Times New Roman" w:hAnsi="Times New Roman"/>
                <w:b/>
              </w:rPr>
              <w:t>Finansinės paramos nėščiai moteriai, neturinčiai teisės į motinystės išmoką pagal Lietuvos Respublikos ligos ir motinystės socialinio draudimo įstatymą,  didinimas</w:t>
            </w:r>
          </w:p>
        </w:tc>
        <w:tc>
          <w:tcPr>
            <w:tcW w:w="1275" w:type="dxa"/>
            <w:shd w:val="clear" w:color="auto" w:fill="auto"/>
          </w:tcPr>
          <w:p w14:paraId="0D19F31B" w14:textId="77777777" w:rsidR="00F6189C" w:rsidRPr="00777BB4" w:rsidRDefault="00F6189C" w:rsidP="00690462">
            <w:pPr>
              <w:spacing w:after="0" w:line="240" w:lineRule="auto"/>
              <w:rPr>
                <w:rFonts w:ascii="Times New Roman" w:hAnsi="Times New Roman"/>
                <w:b/>
              </w:rPr>
            </w:pPr>
            <w:r w:rsidRPr="00777BB4">
              <w:rPr>
                <w:rFonts w:ascii="Times New Roman" w:hAnsi="Times New Roman"/>
                <w:b/>
              </w:rPr>
              <w:t xml:space="preserve">2019 m. </w:t>
            </w:r>
          </w:p>
          <w:p w14:paraId="378FF8CC" w14:textId="77777777" w:rsidR="00F6189C" w:rsidRPr="00777BB4" w:rsidRDefault="00F6189C" w:rsidP="00690462">
            <w:pPr>
              <w:spacing w:after="0" w:line="240" w:lineRule="auto"/>
              <w:rPr>
                <w:rFonts w:ascii="Times New Roman" w:hAnsi="Times New Roman"/>
              </w:rPr>
            </w:pPr>
            <w:r w:rsidRPr="00777BB4">
              <w:rPr>
                <w:rFonts w:ascii="Times New Roman" w:hAnsi="Times New Roman"/>
                <w:b/>
              </w:rPr>
              <w:t xml:space="preserve">IV </w:t>
            </w:r>
            <w:proofErr w:type="spellStart"/>
            <w:r w:rsidRPr="00777BB4">
              <w:rPr>
                <w:rFonts w:ascii="Times New Roman" w:hAnsi="Times New Roman"/>
                <w:b/>
              </w:rPr>
              <w:t>ketv</w:t>
            </w:r>
            <w:proofErr w:type="spellEnd"/>
            <w:r w:rsidRPr="00777BB4">
              <w:rPr>
                <w:rFonts w:ascii="Times New Roman" w:hAnsi="Times New Roman"/>
                <w:b/>
              </w:rPr>
              <w:t xml:space="preserve">. </w:t>
            </w:r>
          </w:p>
          <w:p w14:paraId="29488779" w14:textId="77777777" w:rsidR="00F6189C" w:rsidRPr="00777BB4" w:rsidRDefault="00F6189C" w:rsidP="00690462">
            <w:pPr>
              <w:spacing w:after="0" w:line="240" w:lineRule="auto"/>
              <w:rPr>
                <w:rFonts w:ascii="Times New Roman" w:hAnsi="Times New Roman"/>
              </w:rPr>
            </w:pPr>
          </w:p>
        </w:tc>
        <w:tc>
          <w:tcPr>
            <w:tcW w:w="1134" w:type="dxa"/>
            <w:shd w:val="clear" w:color="auto" w:fill="auto"/>
          </w:tcPr>
          <w:p w14:paraId="5E81ECDF" w14:textId="77777777" w:rsidR="00F6189C" w:rsidRPr="00777BB4" w:rsidRDefault="00F6189C" w:rsidP="00B6504E">
            <w:pPr>
              <w:spacing w:after="0" w:line="240" w:lineRule="auto"/>
              <w:rPr>
                <w:rFonts w:ascii="Times New Roman" w:hAnsi="Times New Roman"/>
                <w:b/>
              </w:rPr>
            </w:pPr>
            <w:r w:rsidRPr="00777BB4">
              <w:rPr>
                <w:rFonts w:ascii="Times New Roman" w:hAnsi="Times New Roman"/>
                <w:b/>
              </w:rPr>
              <w:t>SADM</w:t>
            </w:r>
          </w:p>
        </w:tc>
        <w:tc>
          <w:tcPr>
            <w:tcW w:w="6379" w:type="dxa"/>
            <w:shd w:val="clear" w:color="auto" w:fill="auto"/>
          </w:tcPr>
          <w:p w14:paraId="0BF960E1" w14:textId="54D871F2" w:rsidR="00F6189C" w:rsidRPr="0067410B" w:rsidRDefault="007842A8" w:rsidP="0067410B">
            <w:pPr>
              <w:spacing w:after="0" w:line="240" w:lineRule="auto"/>
              <w:jc w:val="both"/>
              <w:rPr>
                <w:rFonts w:ascii="Times New Roman" w:hAnsi="Times New Roman"/>
                <w:i/>
              </w:rPr>
            </w:pPr>
            <w:r w:rsidRPr="007842A8">
              <w:rPr>
                <w:rFonts w:ascii="Times New Roman" w:hAnsi="Times New Roman"/>
                <w:b/>
                <w:i/>
                <w:color w:val="FF0000"/>
              </w:rPr>
              <w:t>SADM</w:t>
            </w:r>
            <w:r w:rsidRPr="007842A8">
              <w:rPr>
                <w:rFonts w:ascii="Times New Roman" w:hAnsi="Times New Roman"/>
                <w:i/>
                <w:color w:val="FF0000"/>
              </w:rPr>
              <w:t xml:space="preserve">: </w:t>
            </w:r>
            <w:r w:rsidR="00676D5C">
              <w:rPr>
                <w:rFonts w:ascii="Times New Roman" w:hAnsi="Times New Roman"/>
                <w:b/>
              </w:rPr>
              <w:t>s</w:t>
            </w:r>
            <w:r w:rsidR="00F6189C" w:rsidRPr="00013AF2">
              <w:rPr>
                <w:rFonts w:ascii="Times New Roman" w:hAnsi="Times New Roman"/>
                <w:b/>
              </w:rPr>
              <w:t>iūloma</w:t>
            </w:r>
            <w:r w:rsidR="00676D5C">
              <w:rPr>
                <w:rFonts w:ascii="Times New Roman" w:hAnsi="Times New Roman"/>
                <w:b/>
              </w:rPr>
              <w:t>s</w:t>
            </w:r>
            <w:r w:rsidR="00F6189C" w:rsidRPr="00013AF2">
              <w:rPr>
                <w:rFonts w:ascii="Times New Roman" w:hAnsi="Times New Roman"/>
                <w:b/>
              </w:rPr>
              <w:t xml:space="preserve"> nauja</w:t>
            </w:r>
            <w:r w:rsidR="00013AF2" w:rsidRPr="00013AF2">
              <w:rPr>
                <w:rFonts w:ascii="Times New Roman" w:hAnsi="Times New Roman"/>
                <w:b/>
              </w:rPr>
              <w:t>s</w:t>
            </w:r>
            <w:r w:rsidR="00F6189C" w:rsidRPr="00013AF2">
              <w:rPr>
                <w:rFonts w:ascii="Times New Roman" w:hAnsi="Times New Roman"/>
                <w:b/>
              </w:rPr>
              <w:t xml:space="preserve"> </w:t>
            </w:r>
            <w:r w:rsidR="00013AF2" w:rsidRPr="00013AF2">
              <w:rPr>
                <w:rFonts w:ascii="Times New Roman" w:hAnsi="Times New Roman"/>
                <w:b/>
              </w:rPr>
              <w:t>veiksmas</w:t>
            </w:r>
            <w:r w:rsidR="00F6189C" w:rsidRPr="0067410B">
              <w:rPr>
                <w:rFonts w:ascii="Times New Roman" w:hAnsi="Times New Roman"/>
              </w:rPr>
              <w:t xml:space="preserve"> </w:t>
            </w:r>
            <w:r w:rsidR="0067410B" w:rsidRPr="0067410B">
              <w:rPr>
                <w:rFonts w:ascii="Times New Roman" w:hAnsi="Times New Roman"/>
              </w:rPr>
              <w:t xml:space="preserve">siekiant įgyvendinti </w:t>
            </w:r>
            <w:r w:rsidR="00F6189C" w:rsidRPr="0067410B">
              <w:rPr>
                <w:rFonts w:ascii="Times New Roman" w:hAnsi="Times New Roman"/>
              </w:rPr>
              <w:t>Koalicijos sutarties protokolo 2.2. punkto nuostat</w:t>
            </w:r>
            <w:r w:rsidR="0067410B" w:rsidRPr="0067410B">
              <w:rPr>
                <w:rFonts w:ascii="Times New Roman" w:hAnsi="Times New Roman"/>
              </w:rPr>
              <w:t>ą</w:t>
            </w:r>
            <w:r w:rsidR="00F6189C" w:rsidRPr="0067410B">
              <w:rPr>
                <w:rFonts w:ascii="Times New Roman" w:hAnsi="Times New Roman"/>
              </w:rPr>
              <w:t>:</w:t>
            </w:r>
          </w:p>
          <w:p w14:paraId="7906576D" w14:textId="49A49A51" w:rsidR="00F6189C" w:rsidRPr="00777BB4" w:rsidRDefault="0067410B" w:rsidP="00343F3C">
            <w:pPr>
              <w:spacing w:after="0" w:line="240" w:lineRule="auto"/>
              <w:jc w:val="both"/>
              <w:rPr>
                <w:rFonts w:ascii="Times New Roman" w:hAnsi="Times New Roman"/>
              </w:rPr>
            </w:pPr>
            <w:r>
              <w:rPr>
                <w:rFonts w:ascii="Times New Roman" w:hAnsi="Times New Roman"/>
                <w:i/>
              </w:rPr>
              <w:t>„</w:t>
            </w:r>
            <w:r w:rsidR="00F6189C" w:rsidRPr="00777BB4">
              <w:rPr>
                <w:rFonts w:ascii="Times New Roman" w:hAnsi="Times New Roman"/>
                <w:i/>
              </w:rPr>
              <w:t>4) užtikrinti vienkartinės išmokos nėščiosioms moterims nuo 76 EUR iki vieno MVPD, t. y. 250* EUR padidinimą nuo 2020 metų;</w:t>
            </w:r>
            <w:r>
              <w:rPr>
                <w:rFonts w:ascii="Times New Roman" w:hAnsi="Times New Roman"/>
                <w:i/>
              </w:rPr>
              <w:t>“</w:t>
            </w:r>
          </w:p>
        </w:tc>
        <w:tc>
          <w:tcPr>
            <w:tcW w:w="1701" w:type="dxa"/>
          </w:tcPr>
          <w:p w14:paraId="0354D994" w14:textId="322E3983" w:rsidR="00F6189C" w:rsidRPr="00777BB4" w:rsidRDefault="00F6189C" w:rsidP="00B6504E">
            <w:pPr>
              <w:spacing w:after="0" w:line="240" w:lineRule="auto"/>
              <w:rPr>
                <w:rFonts w:ascii="Times New Roman" w:hAnsi="Times New Roman"/>
                <w:b/>
                <w:i/>
              </w:rPr>
            </w:pPr>
            <w:r w:rsidRPr="00777BB4">
              <w:rPr>
                <w:rFonts w:ascii="Times New Roman" w:hAnsi="Times New Roman"/>
                <w:b/>
                <w:i/>
                <w:color w:val="00B050"/>
              </w:rPr>
              <w:t>Pritar</w:t>
            </w:r>
            <w:r w:rsidR="006B0258">
              <w:rPr>
                <w:rFonts w:ascii="Times New Roman" w:hAnsi="Times New Roman"/>
                <w:b/>
                <w:i/>
                <w:color w:val="00B050"/>
              </w:rPr>
              <w:t>ti</w:t>
            </w:r>
          </w:p>
        </w:tc>
      </w:tr>
      <w:tr w:rsidR="00F6189C" w:rsidRPr="0097088F" w14:paraId="1C59E0EC" w14:textId="77777777" w:rsidTr="005F7AD4">
        <w:tc>
          <w:tcPr>
            <w:tcW w:w="846" w:type="dxa"/>
            <w:tcBorders>
              <w:bottom w:val="nil"/>
            </w:tcBorders>
            <w:shd w:val="clear" w:color="auto" w:fill="auto"/>
          </w:tcPr>
          <w:p w14:paraId="49FE9C99" w14:textId="306069B4" w:rsidR="00F6189C" w:rsidRPr="00BD6ED4" w:rsidRDefault="00EC21D7" w:rsidP="00B6504E">
            <w:pPr>
              <w:spacing w:after="0" w:line="240" w:lineRule="auto"/>
              <w:rPr>
                <w:rFonts w:ascii="Times New Roman" w:hAnsi="Times New Roman"/>
                <w:highlight w:val="yellow"/>
              </w:rPr>
            </w:pPr>
            <w:r w:rsidRPr="00EC21D7">
              <w:rPr>
                <w:rFonts w:ascii="Times New Roman" w:hAnsi="Times New Roman"/>
              </w:rPr>
              <w:t>9</w:t>
            </w:r>
          </w:p>
        </w:tc>
        <w:tc>
          <w:tcPr>
            <w:tcW w:w="4111" w:type="dxa"/>
            <w:tcBorders>
              <w:bottom w:val="nil"/>
            </w:tcBorders>
            <w:shd w:val="clear" w:color="auto" w:fill="auto"/>
          </w:tcPr>
          <w:p w14:paraId="47CA79A4" w14:textId="77777777" w:rsidR="00F6189C" w:rsidRPr="00240C86" w:rsidRDefault="00F6189C" w:rsidP="00797A70">
            <w:pPr>
              <w:pStyle w:val="Komentarotekstas"/>
              <w:jc w:val="both"/>
              <w:rPr>
                <w:rFonts w:ascii="Times New Roman" w:hAnsi="Times New Roman"/>
                <w:b/>
                <w:sz w:val="22"/>
                <w:szCs w:val="22"/>
              </w:rPr>
            </w:pPr>
            <w:r w:rsidRPr="00240C86">
              <w:rPr>
                <w:rFonts w:ascii="Times New Roman" w:hAnsi="Times New Roman"/>
                <w:b/>
                <w:sz w:val="22"/>
                <w:szCs w:val="22"/>
              </w:rPr>
              <w:t>1.2.1.7. Nuoseklus mokinių, kurie mokosi pagal priešmokyklinio ir pradinio ugdymo programas, nemokamo maitinimo įteisinimas</w:t>
            </w:r>
          </w:p>
          <w:p w14:paraId="3DA95D2C" w14:textId="77777777" w:rsidR="00F6189C" w:rsidRPr="00240C86" w:rsidRDefault="00F6189C" w:rsidP="00797A70">
            <w:pPr>
              <w:spacing w:after="0" w:line="240" w:lineRule="auto"/>
              <w:jc w:val="both"/>
              <w:rPr>
                <w:rFonts w:ascii="Times New Roman" w:hAnsi="Times New Roman"/>
                <w:b/>
              </w:rPr>
            </w:pPr>
          </w:p>
        </w:tc>
        <w:tc>
          <w:tcPr>
            <w:tcW w:w="1275" w:type="dxa"/>
            <w:tcBorders>
              <w:bottom w:val="nil"/>
            </w:tcBorders>
            <w:shd w:val="clear" w:color="auto" w:fill="auto"/>
          </w:tcPr>
          <w:p w14:paraId="25683D99" w14:textId="77777777" w:rsidR="00F6189C" w:rsidRPr="00240C86" w:rsidRDefault="00F6189C" w:rsidP="00690462">
            <w:pPr>
              <w:spacing w:after="0" w:line="240" w:lineRule="auto"/>
              <w:rPr>
                <w:rFonts w:ascii="Times New Roman" w:hAnsi="Times New Roman"/>
                <w:b/>
              </w:rPr>
            </w:pPr>
            <w:r w:rsidRPr="00240C86">
              <w:rPr>
                <w:rFonts w:ascii="Times New Roman" w:hAnsi="Times New Roman"/>
                <w:b/>
              </w:rPr>
              <w:t xml:space="preserve">2019 m. </w:t>
            </w:r>
          </w:p>
          <w:p w14:paraId="2B0FDD8A" w14:textId="77777777" w:rsidR="00F6189C" w:rsidRPr="00240C86" w:rsidRDefault="00F6189C" w:rsidP="00690462">
            <w:pPr>
              <w:spacing w:after="0" w:line="240" w:lineRule="auto"/>
              <w:rPr>
                <w:rFonts w:ascii="Times New Roman" w:hAnsi="Times New Roman"/>
                <w:b/>
              </w:rPr>
            </w:pPr>
            <w:r w:rsidRPr="00240C86">
              <w:rPr>
                <w:rFonts w:ascii="Times New Roman" w:hAnsi="Times New Roman"/>
                <w:b/>
              </w:rPr>
              <w:t xml:space="preserve">IV </w:t>
            </w:r>
            <w:proofErr w:type="spellStart"/>
            <w:r w:rsidRPr="00240C86">
              <w:rPr>
                <w:rFonts w:ascii="Times New Roman" w:hAnsi="Times New Roman"/>
                <w:b/>
              </w:rPr>
              <w:t>ketv</w:t>
            </w:r>
            <w:proofErr w:type="spellEnd"/>
            <w:r w:rsidRPr="00240C86">
              <w:rPr>
                <w:rFonts w:ascii="Times New Roman" w:hAnsi="Times New Roman"/>
                <w:b/>
              </w:rPr>
              <w:t>. -</w:t>
            </w:r>
          </w:p>
          <w:p w14:paraId="1AB2D180" w14:textId="77777777" w:rsidR="00F6189C" w:rsidRPr="00240C86" w:rsidRDefault="00F6189C" w:rsidP="00690462">
            <w:pPr>
              <w:spacing w:after="0" w:line="240" w:lineRule="auto"/>
              <w:rPr>
                <w:rFonts w:ascii="Times New Roman" w:hAnsi="Times New Roman"/>
                <w:b/>
              </w:rPr>
            </w:pPr>
            <w:r w:rsidRPr="00240C86">
              <w:rPr>
                <w:rFonts w:ascii="Times New Roman" w:hAnsi="Times New Roman"/>
                <w:b/>
              </w:rPr>
              <w:t xml:space="preserve">2020 m. </w:t>
            </w:r>
          </w:p>
          <w:p w14:paraId="591BD139" w14:textId="77777777" w:rsidR="00F6189C" w:rsidRPr="00240C86" w:rsidRDefault="00F6189C" w:rsidP="00690462">
            <w:pPr>
              <w:spacing w:after="0" w:line="240" w:lineRule="auto"/>
              <w:rPr>
                <w:rFonts w:ascii="Times New Roman" w:hAnsi="Times New Roman"/>
                <w:b/>
              </w:rPr>
            </w:pPr>
            <w:r w:rsidRPr="00240C86">
              <w:rPr>
                <w:rFonts w:ascii="Times New Roman" w:hAnsi="Times New Roman"/>
                <w:b/>
              </w:rPr>
              <w:t xml:space="preserve">III </w:t>
            </w:r>
            <w:proofErr w:type="spellStart"/>
            <w:r w:rsidRPr="00240C86">
              <w:rPr>
                <w:rFonts w:ascii="Times New Roman" w:hAnsi="Times New Roman"/>
                <w:b/>
              </w:rPr>
              <w:t>ketv</w:t>
            </w:r>
            <w:proofErr w:type="spellEnd"/>
            <w:r w:rsidRPr="00240C86">
              <w:rPr>
                <w:rFonts w:ascii="Times New Roman" w:hAnsi="Times New Roman"/>
                <w:b/>
              </w:rPr>
              <w:t>.</w:t>
            </w:r>
          </w:p>
        </w:tc>
        <w:tc>
          <w:tcPr>
            <w:tcW w:w="1134" w:type="dxa"/>
            <w:tcBorders>
              <w:bottom w:val="nil"/>
            </w:tcBorders>
            <w:shd w:val="clear" w:color="auto" w:fill="auto"/>
          </w:tcPr>
          <w:p w14:paraId="1B365A9D" w14:textId="0C201FC7" w:rsidR="00F6189C" w:rsidRPr="00240C86" w:rsidRDefault="00F6189C" w:rsidP="00B6504E">
            <w:pPr>
              <w:spacing w:after="0" w:line="240" w:lineRule="auto"/>
              <w:rPr>
                <w:rFonts w:ascii="Times New Roman" w:hAnsi="Times New Roman"/>
                <w:b/>
              </w:rPr>
            </w:pPr>
            <w:r w:rsidRPr="00240C86">
              <w:rPr>
                <w:rFonts w:ascii="Times New Roman" w:hAnsi="Times New Roman"/>
                <w:b/>
              </w:rPr>
              <w:t>SADM,</w:t>
            </w:r>
          </w:p>
          <w:p w14:paraId="0F3F09E3" w14:textId="476FDAE7" w:rsidR="00F6189C" w:rsidRPr="00BD6ED4" w:rsidRDefault="00240C86" w:rsidP="00B6504E">
            <w:pPr>
              <w:spacing w:after="0" w:line="240" w:lineRule="auto"/>
              <w:rPr>
                <w:rFonts w:ascii="Times New Roman" w:hAnsi="Times New Roman"/>
                <w:b/>
                <w:highlight w:val="yellow"/>
              </w:rPr>
            </w:pPr>
            <w:r w:rsidRPr="00240C86">
              <w:rPr>
                <w:rFonts w:ascii="Times New Roman" w:hAnsi="Times New Roman"/>
                <w:b/>
              </w:rPr>
              <w:t xml:space="preserve">ŠMSM, </w:t>
            </w:r>
            <w:r w:rsidR="00F6189C" w:rsidRPr="00240C86">
              <w:rPr>
                <w:rFonts w:ascii="Times New Roman" w:hAnsi="Times New Roman"/>
                <w:b/>
              </w:rPr>
              <w:t>SAM</w:t>
            </w:r>
          </w:p>
        </w:tc>
        <w:tc>
          <w:tcPr>
            <w:tcW w:w="6379" w:type="dxa"/>
            <w:tcBorders>
              <w:bottom w:val="nil"/>
            </w:tcBorders>
            <w:shd w:val="clear" w:color="auto" w:fill="auto"/>
          </w:tcPr>
          <w:p w14:paraId="23681BDF" w14:textId="770573D1" w:rsidR="00F6189C" w:rsidRPr="000D0400" w:rsidRDefault="002A1047" w:rsidP="000D0400">
            <w:pPr>
              <w:spacing w:after="0" w:line="240" w:lineRule="auto"/>
              <w:jc w:val="both"/>
              <w:rPr>
                <w:rFonts w:ascii="Times New Roman" w:hAnsi="Times New Roman"/>
                <w:i/>
              </w:rPr>
            </w:pPr>
            <w:r w:rsidRPr="000D0400">
              <w:rPr>
                <w:rFonts w:ascii="Times New Roman" w:hAnsi="Times New Roman"/>
                <w:b/>
                <w:i/>
                <w:color w:val="FF0000"/>
              </w:rPr>
              <w:t>SADM:</w:t>
            </w:r>
            <w:r w:rsidRPr="000D0400">
              <w:rPr>
                <w:rFonts w:ascii="Times New Roman" w:hAnsi="Times New Roman"/>
                <w:i/>
              </w:rPr>
              <w:t xml:space="preserve"> </w:t>
            </w:r>
            <w:r w:rsidR="00676D5C">
              <w:rPr>
                <w:rFonts w:ascii="Times New Roman" w:hAnsi="Times New Roman"/>
                <w:b/>
              </w:rPr>
              <w:t>s</w:t>
            </w:r>
            <w:r w:rsidR="00F6189C" w:rsidRPr="00013AF2">
              <w:rPr>
                <w:rFonts w:ascii="Times New Roman" w:hAnsi="Times New Roman"/>
                <w:b/>
              </w:rPr>
              <w:t>iūloma</w:t>
            </w:r>
            <w:r w:rsidR="00676D5C">
              <w:rPr>
                <w:rFonts w:ascii="Times New Roman" w:hAnsi="Times New Roman"/>
                <w:b/>
              </w:rPr>
              <w:t>s</w:t>
            </w:r>
            <w:r w:rsidR="00F6189C" w:rsidRPr="00013AF2">
              <w:rPr>
                <w:rFonts w:ascii="Times New Roman" w:hAnsi="Times New Roman"/>
                <w:b/>
              </w:rPr>
              <w:t xml:space="preserve"> </w:t>
            </w:r>
            <w:r w:rsidR="00013AF2" w:rsidRPr="00013AF2">
              <w:rPr>
                <w:rFonts w:ascii="Times New Roman" w:hAnsi="Times New Roman"/>
                <w:b/>
              </w:rPr>
              <w:t>naujas veiksmas</w:t>
            </w:r>
            <w:r w:rsidR="00F6189C" w:rsidRPr="000D0400">
              <w:rPr>
                <w:rFonts w:ascii="Times New Roman" w:hAnsi="Times New Roman"/>
                <w:i/>
              </w:rPr>
              <w:t xml:space="preserve"> </w:t>
            </w:r>
            <w:r w:rsidR="000D0400" w:rsidRPr="00013AF2">
              <w:rPr>
                <w:rFonts w:ascii="Times New Roman" w:hAnsi="Times New Roman"/>
              </w:rPr>
              <w:t>siekiant įgyvendinti</w:t>
            </w:r>
            <w:r w:rsidR="00013AF2" w:rsidRPr="00013AF2">
              <w:rPr>
                <w:rFonts w:ascii="Times New Roman" w:hAnsi="Times New Roman"/>
              </w:rPr>
              <w:t xml:space="preserve"> </w:t>
            </w:r>
            <w:r w:rsidR="00F6189C" w:rsidRPr="00013AF2">
              <w:rPr>
                <w:rFonts w:ascii="Times New Roman" w:hAnsi="Times New Roman"/>
              </w:rPr>
              <w:t>Koalicijos sutarties protokolo 2.1. punkto nuostat</w:t>
            </w:r>
            <w:r w:rsidR="000D0400" w:rsidRPr="00013AF2">
              <w:rPr>
                <w:rFonts w:ascii="Times New Roman" w:hAnsi="Times New Roman"/>
              </w:rPr>
              <w:t>ą</w:t>
            </w:r>
            <w:r w:rsidR="00F6189C" w:rsidRPr="00013AF2">
              <w:rPr>
                <w:rFonts w:ascii="Times New Roman" w:hAnsi="Times New Roman"/>
              </w:rPr>
              <w:t>:</w:t>
            </w:r>
          </w:p>
          <w:p w14:paraId="2AE58C0C" w14:textId="292D9FF1" w:rsidR="00F6189C" w:rsidRPr="00240C86" w:rsidRDefault="000D0400" w:rsidP="00240C86">
            <w:pPr>
              <w:spacing w:after="0" w:line="240" w:lineRule="auto"/>
              <w:jc w:val="both"/>
              <w:rPr>
                <w:rFonts w:ascii="Times New Roman" w:hAnsi="Times New Roman"/>
                <w:i/>
              </w:rPr>
            </w:pPr>
            <w:r>
              <w:rPr>
                <w:rFonts w:ascii="Times New Roman" w:hAnsi="Times New Roman"/>
                <w:i/>
              </w:rPr>
              <w:t>„</w:t>
            </w:r>
            <w:r w:rsidR="00F6189C" w:rsidRPr="000D0400">
              <w:rPr>
                <w:rFonts w:ascii="Times New Roman" w:hAnsi="Times New Roman"/>
                <w:i/>
              </w:rPr>
              <w:t>3) įvesti nemokamą vaikų maitinimą: nuo 2020 m. sausio 1 d. nemokamą maitinimą skirti priešmokyklinio amžiaus vaikams (bandomasis projektas, kuris vyktų savivaldybėse, kuriose yra pažangus maitinimas (pvz. švediški stalai)), o nuo 2020 m. rugsėjo 1 d. nemokamą maitinimą skirti ir pirmokams; kasmet didinti nemokamą maitinamų pradinukų skaičių, ilgainiui užtikrinti visų pradinukų nemokamą maitinimą;</w:t>
            </w:r>
            <w:r w:rsidR="00240C86">
              <w:rPr>
                <w:rFonts w:ascii="Times New Roman" w:hAnsi="Times New Roman"/>
                <w:i/>
              </w:rPr>
              <w:t>“</w:t>
            </w:r>
          </w:p>
        </w:tc>
        <w:tc>
          <w:tcPr>
            <w:tcW w:w="1701" w:type="dxa"/>
            <w:tcBorders>
              <w:bottom w:val="nil"/>
            </w:tcBorders>
          </w:tcPr>
          <w:p w14:paraId="433A5F95" w14:textId="2AFA21B5" w:rsidR="00F6189C" w:rsidRPr="00240C86" w:rsidRDefault="00F6189C" w:rsidP="00B6504E">
            <w:pPr>
              <w:spacing w:after="0" w:line="240" w:lineRule="auto"/>
              <w:rPr>
                <w:rFonts w:ascii="Times New Roman" w:hAnsi="Times New Roman"/>
                <w:b/>
                <w:i/>
                <w:color w:val="00B050"/>
              </w:rPr>
            </w:pPr>
            <w:r w:rsidRPr="00240C86">
              <w:rPr>
                <w:rFonts w:ascii="Times New Roman" w:hAnsi="Times New Roman"/>
                <w:b/>
                <w:i/>
                <w:color w:val="00B050"/>
              </w:rPr>
              <w:t>Pritar</w:t>
            </w:r>
            <w:r w:rsidR="006B0258">
              <w:rPr>
                <w:rFonts w:ascii="Times New Roman" w:hAnsi="Times New Roman"/>
                <w:b/>
                <w:i/>
                <w:color w:val="00B050"/>
              </w:rPr>
              <w:t>ti</w:t>
            </w:r>
          </w:p>
          <w:p w14:paraId="70DE546E" w14:textId="22B48FA9" w:rsidR="00F6189C" w:rsidRPr="00BD6ED4" w:rsidRDefault="00F6189C" w:rsidP="00B6504E">
            <w:pPr>
              <w:spacing w:after="0" w:line="240" w:lineRule="auto"/>
              <w:rPr>
                <w:rFonts w:ascii="Times New Roman" w:hAnsi="Times New Roman"/>
                <w:b/>
                <w:i/>
                <w:highlight w:val="yellow"/>
              </w:rPr>
            </w:pPr>
          </w:p>
        </w:tc>
      </w:tr>
      <w:tr w:rsidR="00B72A75" w:rsidRPr="0097088F" w14:paraId="3D9AA4A7" w14:textId="77777777" w:rsidTr="00CD0660">
        <w:tc>
          <w:tcPr>
            <w:tcW w:w="846" w:type="dxa"/>
            <w:tcBorders>
              <w:left w:val="single" w:sz="1" w:space="0" w:color="000000"/>
              <w:bottom w:val="single" w:sz="1" w:space="0" w:color="000000"/>
            </w:tcBorders>
            <w:shd w:val="clear" w:color="auto" w:fill="D6E3BC" w:themeFill="accent3" w:themeFillTint="66"/>
          </w:tcPr>
          <w:p w14:paraId="674E6019" w14:textId="77777777" w:rsidR="00B72A75" w:rsidRPr="00B72A75" w:rsidRDefault="00B72A75" w:rsidP="00B72A75">
            <w:pPr>
              <w:spacing w:after="0" w:line="240" w:lineRule="auto"/>
              <w:rPr>
                <w:rFonts w:ascii="Times New Roman" w:hAnsi="Times New Roman" w:cs="Times New Roman"/>
                <w:highlight w:val="yellow"/>
              </w:rPr>
            </w:pPr>
          </w:p>
        </w:tc>
        <w:tc>
          <w:tcPr>
            <w:tcW w:w="4111" w:type="dxa"/>
            <w:tcBorders>
              <w:left w:val="single" w:sz="1" w:space="0" w:color="000000"/>
              <w:bottom w:val="single" w:sz="1" w:space="0" w:color="000000"/>
            </w:tcBorders>
            <w:shd w:val="clear" w:color="auto" w:fill="D6E3BC" w:themeFill="accent3" w:themeFillTint="66"/>
          </w:tcPr>
          <w:p w14:paraId="44C9A009" w14:textId="1AA2B27E" w:rsidR="00B72A75" w:rsidRPr="00B72A75" w:rsidRDefault="00B72A75" w:rsidP="00797A70">
            <w:pPr>
              <w:pStyle w:val="Komentarotekstas"/>
              <w:jc w:val="both"/>
              <w:rPr>
                <w:rFonts w:ascii="Times New Roman" w:hAnsi="Times New Roman" w:cs="Times New Roman"/>
                <w:b/>
                <w:sz w:val="22"/>
                <w:szCs w:val="22"/>
              </w:rPr>
            </w:pPr>
            <w:r w:rsidRPr="00B72A75">
              <w:rPr>
                <w:rFonts w:ascii="Times New Roman" w:hAnsi="Times New Roman" w:cs="Times New Roman"/>
                <w:b/>
                <w:sz w:val="22"/>
                <w:szCs w:val="22"/>
              </w:rPr>
              <w:t>1.3. Kryptis-Sveikatos priežiūros kokybės ir paslaugų prieinamumo didinimas</w:t>
            </w:r>
          </w:p>
        </w:tc>
        <w:tc>
          <w:tcPr>
            <w:tcW w:w="1275" w:type="dxa"/>
            <w:tcBorders>
              <w:left w:val="single" w:sz="1" w:space="0" w:color="000000"/>
              <w:bottom w:val="single" w:sz="1" w:space="0" w:color="000000"/>
            </w:tcBorders>
            <w:shd w:val="clear" w:color="auto" w:fill="D6E3BC" w:themeFill="accent3" w:themeFillTint="66"/>
          </w:tcPr>
          <w:p w14:paraId="060D43E7" w14:textId="77777777" w:rsidR="00B72A75" w:rsidRPr="00B72A75" w:rsidRDefault="00B72A75" w:rsidP="00690462">
            <w:pPr>
              <w:spacing w:after="0" w:line="240" w:lineRule="auto"/>
              <w:rPr>
                <w:rFonts w:ascii="Times New Roman" w:hAnsi="Times New Roman" w:cs="Times New Roman"/>
                <w:b/>
              </w:rPr>
            </w:pPr>
          </w:p>
        </w:tc>
        <w:tc>
          <w:tcPr>
            <w:tcW w:w="1134" w:type="dxa"/>
            <w:tcBorders>
              <w:left w:val="single" w:sz="1" w:space="0" w:color="000000"/>
              <w:bottom w:val="single" w:sz="1" w:space="0" w:color="000000"/>
            </w:tcBorders>
            <w:shd w:val="clear" w:color="auto" w:fill="D6E3BC" w:themeFill="accent3" w:themeFillTint="66"/>
          </w:tcPr>
          <w:p w14:paraId="45F2A519" w14:textId="77777777" w:rsidR="00B72A75" w:rsidRPr="00B72A75" w:rsidRDefault="00B72A75" w:rsidP="00B72A75">
            <w:pPr>
              <w:spacing w:after="0" w:line="240" w:lineRule="auto"/>
              <w:rPr>
                <w:rFonts w:ascii="Times New Roman" w:hAnsi="Times New Roman" w:cs="Times New Roman"/>
                <w:b/>
              </w:rPr>
            </w:pPr>
          </w:p>
        </w:tc>
        <w:tc>
          <w:tcPr>
            <w:tcW w:w="6379" w:type="dxa"/>
            <w:tcBorders>
              <w:left w:val="single" w:sz="1" w:space="0" w:color="000000"/>
              <w:bottom w:val="single" w:sz="1" w:space="0" w:color="000000"/>
              <w:right w:val="single" w:sz="1" w:space="0" w:color="000000"/>
            </w:tcBorders>
            <w:shd w:val="clear" w:color="auto" w:fill="D6E3BC" w:themeFill="accent3" w:themeFillTint="66"/>
          </w:tcPr>
          <w:p w14:paraId="08B4820F" w14:textId="77777777" w:rsidR="00B72A75" w:rsidRPr="00B72A75" w:rsidRDefault="00B72A75" w:rsidP="00B72A75">
            <w:pPr>
              <w:spacing w:after="0" w:line="240" w:lineRule="auto"/>
              <w:jc w:val="both"/>
              <w:rPr>
                <w:rFonts w:ascii="Times New Roman" w:hAnsi="Times New Roman" w:cs="Times New Roman"/>
                <w:b/>
                <w:i/>
                <w:color w:val="FF0000"/>
              </w:rPr>
            </w:pPr>
          </w:p>
        </w:tc>
        <w:tc>
          <w:tcPr>
            <w:tcW w:w="1701" w:type="dxa"/>
            <w:tcBorders>
              <w:left w:val="single" w:sz="1" w:space="0" w:color="000000"/>
              <w:bottom w:val="single" w:sz="1" w:space="0" w:color="000000"/>
              <w:right w:val="single" w:sz="1" w:space="0" w:color="000000"/>
            </w:tcBorders>
            <w:shd w:val="clear" w:color="auto" w:fill="D6E3BC" w:themeFill="accent3" w:themeFillTint="66"/>
          </w:tcPr>
          <w:p w14:paraId="0FEE21FD" w14:textId="77777777" w:rsidR="00B72A75" w:rsidRPr="00B72A75" w:rsidRDefault="00B72A75" w:rsidP="00B72A75">
            <w:pPr>
              <w:spacing w:after="0" w:line="240" w:lineRule="auto"/>
              <w:rPr>
                <w:rFonts w:ascii="Times New Roman" w:hAnsi="Times New Roman" w:cs="Times New Roman"/>
                <w:b/>
                <w:i/>
                <w:color w:val="00B050"/>
              </w:rPr>
            </w:pPr>
          </w:p>
        </w:tc>
      </w:tr>
      <w:tr w:rsidR="00B72A75" w:rsidRPr="0097088F" w14:paraId="28ABE2F9" w14:textId="77777777" w:rsidTr="00CD0660">
        <w:tc>
          <w:tcPr>
            <w:tcW w:w="846" w:type="dxa"/>
            <w:tcBorders>
              <w:left w:val="single" w:sz="1" w:space="0" w:color="000000"/>
              <w:bottom w:val="single" w:sz="1" w:space="0" w:color="000000"/>
            </w:tcBorders>
            <w:shd w:val="clear" w:color="auto" w:fill="EAF1DD" w:themeFill="accent3" w:themeFillTint="33"/>
          </w:tcPr>
          <w:p w14:paraId="44712501" w14:textId="77777777" w:rsidR="00B72A75" w:rsidRPr="00B72A75" w:rsidRDefault="00B72A75" w:rsidP="00B72A75">
            <w:pPr>
              <w:spacing w:after="0" w:line="240" w:lineRule="auto"/>
              <w:rPr>
                <w:rFonts w:ascii="Times New Roman" w:hAnsi="Times New Roman" w:cs="Times New Roman"/>
                <w:highlight w:val="yellow"/>
              </w:rPr>
            </w:pPr>
          </w:p>
        </w:tc>
        <w:tc>
          <w:tcPr>
            <w:tcW w:w="4111" w:type="dxa"/>
            <w:tcBorders>
              <w:left w:val="single" w:sz="1" w:space="0" w:color="000000"/>
              <w:bottom w:val="single" w:sz="1" w:space="0" w:color="000000"/>
            </w:tcBorders>
            <w:shd w:val="clear" w:color="auto" w:fill="EAF1DD" w:themeFill="accent3" w:themeFillTint="33"/>
          </w:tcPr>
          <w:p w14:paraId="43A582F6" w14:textId="6EA639DA" w:rsidR="00B72A75" w:rsidRPr="00B72A75" w:rsidRDefault="00B72A75" w:rsidP="00797A70">
            <w:pPr>
              <w:pStyle w:val="Komentarotekstas"/>
              <w:jc w:val="both"/>
              <w:rPr>
                <w:rFonts w:ascii="Times New Roman" w:hAnsi="Times New Roman" w:cs="Times New Roman"/>
                <w:b/>
                <w:sz w:val="22"/>
                <w:szCs w:val="22"/>
              </w:rPr>
            </w:pPr>
            <w:r w:rsidRPr="00B72A75">
              <w:rPr>
                <w:rFonts w:ascii="Times New Roman" w:hAnsi="Times New Roman" w:cs="Times New Roman"/>
                <w:b/>
                <w:sz w:val="22"/>
                <w:szCs w:val="22"/>
              </w:rPr>
              <w:t xml:space="preserve">1.3.3. </w:t>
            </w:r>
            <w:r w:rsidRPr="00B72A75">
              <w:rPr>
                <w:rFonts w:ascii="Times New Roman" w:hAnsi="Times New Roman" w:cs="Times New Roman"/>
                <w:b/>
                <w:bCs/>
                <w:sz w:val="22"/>
                <w:szCs w:val="22"/>
              </w:rPr>
              <w:t>Darbas-Sveikatos priežiūros įstaigų tinklo konsolidavimas</w:t>
            </w:r>
            <w:r w:rsidRPr="00B72A75">
              <w:rPr>
                <w:rFonts w:ascii="Times New Roman" w:hAnsi="Times New Roman" w:cs="Times New Roman"/>
                <w:b/>
                <w:sz w:val="22"/>
                <w:szCs w:val="22"/>
              </w:rPr>
              <w:t xml:space="preserve"> </w:t>
            </w:r>
          </w:p>
        </w:tc>
        <w:tc>
          <w:tcPr>
            <w:tcW w:w="1275" w:type="dxa"/>
            <w:tcBorders>
              <w:left w:val="single" w:sz="1" w:space="0" w:color="000000"/>
              <w:bottom w:val="single" w:sz="1" w:space="0" w:color="000000"/>
            </w:tcBorders>
            <w:shd w:val="clear" w:color="auto" w:fill="EAF1DD" w:themeFill="accent3" w:themeFillTint="33"/>
          </w:tcPr>
          <w:p w14:paraId="3F9DEAEA" w14:textId="77777777" w:rsidR="00B72A75" w:rsidRPr="00B72A75" w:rsidRDefault="00B72A75" w:rsidP="00690462">
            <w:pPr>
              <w:spacing w:after="0" w:line="240" w:lineRule="auto"/>
              <w:rPr>
                <w:rFonts w:ascii="Times New Roman" w:hAnsi="Times New Roman" w:cs="Times New Roman"/>
                <w:b/>
              </w:rPr>
            </w:pPr>
          </w:p>
        </w:tc>
        <w:tc>
          <w:tcPr>
            <w:tcW w:w="1134" w:type="dxa"/>
            <w:tcBorders>
              <w:left w:val="single" w:sz="1" w:space="0" w:color="000000"/>
              <w:bottom w:val="single" w:sz="1" w:space="0" w:color="000000"/>
            </w:tcBorders>
            <w:shd w:val="clear" w:color="auto" w:fill="EAF1DD" w:themeFill="accent3" w:themeFillTint="33"/>
          </w:tcPr>
          <w:p w14:paraId="2849DACA" w14:textId="77777777" w:rsidR="00B72A75" w:rsidRPr="00B72A75" w:rsidRDefault="00B72A75" w:rsidP="00B72A75">
            <w:pPr>
              <w:spacing w:after="0" w:line="240" w:lineRule="auto"/>
              <w:rPr>
                <w:rFonts w:ascii="Times New Roman" w:hAnsi="Times New Roman" w:cs="Times New Roman"/>
                <w:b/>
              </w:rPr>
            </w:pPr>
          </w:p>
        </w:tc>
        <w:tc>
          <w:tcPr>
            <w:tcW w:w="6379" w:type="dxa"/>
            <w:tcBorders>
              <w:left w:val="single" w:sz="1" w:space="0" w:color="000000"/>
              <w:bottom w:val="single" w:sz="1" w:space="0" w:color="000000"/>
              <w:right w:val="single" w:sz="1" w:space="0" w:color="000000"/>
            </w:tcBorders>
            <w:shd w:val="clear" w:color="auto" w:fill="EAF1DD" w:themeFill="accent3" w:themeFillTint="33"/>
          </w:tcPr>
          <w:p w14:paraId="345B51AC" w14:textId="77777777" w:rsidR="00B72A75" w:rsidRPr="00B72A75" w:rsidRDefault="00B72A75" w:rsidP="00B72A75">
            <w:pPr>
              <w:spacing w:after="0" w:line="240" w:lineRule="auto"/>
              <w:jc w:val="both"/>
              <w:rPr>
                <w:rFonts w:ascii="Times New Roman" w:hAnsi="Times New Roman" w:cs="Times New Roman"/>
                <w:b/>
                <w:i/>
                <w:color w:val="FF0000"/>
              </w:rPr>
            </w:pPr>
          </w:p>
        </w:tc>
        <w:tc>
          <w:tcPr>
            <w:tcW w:w="1701" w:type="dxa"/>
            <w:tcBorders>
              <w:left w:val="single" w:sz="1" w:space="0" w:color="000000"/>
              <w:bottom w:val="single" w:sz="1" w:space="0" w:color="000000"/>
              <w:right w:val="single" w:sz="1" w:space="0" w:color="000000"/>
            </w:tcBorders>
            <w:shd w:val="clear" w:color="auto" w:fill="EAF1DD" w:themeFill="accent3" w:themeFillTint="33"/>
          </w:tcPr>
          <w:p w14:paraId="2E59089B" w14:textId="77777777" w:rsidR="00B72A75" w:rsidRPr="00B72A75" w:rsidRDefault="00B72A75" w:rsidP="00B72A75">
            <w:pPr>
              <w:spacing w:after="0" w:line="240" w:lineRule="auto"/>
              <w:rPr>
                <w:rFonts w:ascii="Times New Roman" w:hAnsi="Times New Roman" w:cs="Times New Roman"/>
                <w:b/>
                <w:i/>
                <w:color w:val="00B050"/>
              </w:rPr>
            </w:pPr>
          </w:p>
        </w:tc>
      </w:tr>
      <w:tr w:rsidR="00B72A75" w:rsidRPr="0097088F" w14:paraId="6A73BC2D" w14:textId="77777777" w:rsidTr="0014101D">
        <w:tc>
          <w:tcPr>
            <w:tcW w:w="846" w:type="dxa"/>
            <w:tcBorders>
              <w:left w:val="single" w:sz="1" w:space="0" w:color="000000"/>
              <w:bottom w:val="single" w:sz="1" w:space="0" w:color="000000"/>
            </w:tcBorders>
          </w:tcPr>
          <w:p w14:paraId="1D8067DD" w14:textId="763271D4" w:rsidR="00B72A75" w:rsidRPr="00B72A75" w:rsidRDefault="00EC21D7" w:rsidP="00B72A75">
            <w:pPr>
              <w:spacing w:after="0" w:line="240" w:lineRule="auto"/>
              <w:rPr>
                <w:rFonts w:ascii="Times New Roman" w:hAnsi="Times New Roman" w:cs="Times New Roman"/>
                <w:highlight w:val="yellow"/>
              </w:rPr>
            </w:pPr>
            <w:r w:rsidRPr="00EC21D7">
              <w:rPr>
                <w:rFonts w:ascii="Times New Roman" w:hAnsi="Times New Roman" w:cs="Times New Roman"/>
              </w:rPr>
              <w:lastRenderedPageBreak/>
              <w:t>10</w:t>
            </w:r>
          </w:p>
        </w:tc>
        <w:tc>
          <w:tcPr>
            <w:tcW w:w="4111" w:type="dxa"/>
            <w:tcBorders>
              <w:left w:val="single" w:sz="1" w:space="0" w:color="000000"/>
              <w:bottom w:val="single" w:sz="1" w:space="0" w:color="000000"/>
            </w:tcBorders>
            <w:shd w:val="clear" w:color="auto" w:fill="auto"/>
          </w:tcPr>
          <w:p w14:paraId="7A06553B" w14:textId="77777777" w:rsidR="00B72A75" w:rsidRPr="0065661F" w:rsidRDefault="00B72A75" w:rsidP="00797A70">
            <w:pPr>
              <w:pStyle w:val="Lentelsturinys"/>
              <w:jc w:val="both"/>
              <w:rPr>
                <w:strike/>
                <w:sz w:val="22"/>
                <w:szCs w:val="22"/>
              </w:rPr>
            </w:pPr>
            <w:r w:rsidRPr="0065661F">
              <w:rPr>
                <w:sz w:val="22"/>
                <w:szCs w:val="22"/>
              </w:rPr>
              <w:t xml:space="preserve">1.3.3.5. </w:t>
            </w:r>
            <w:r w:rsidRPr="0065661F">
              <w:rPr>
                <w:strike/>
                <w:sz w:val="22"/>
                <w:szCs w:val="22"/>
              </w:rPr>
              <w:t>Tretinio lygio kompetencijų centrų stiprinimas Vilniuje ir Kaune ir kompetencijų centro įsteigimas Klaipėdoje, siekiant užtikrinti kokybiškų tretinio lygio paslaugų prieinamumą</w:t>
            </w:r>
          </w:p>
          <w:p w14:paraId="6000AE25" w14:textId="77777777" w:rsidR="00B72A75" w:rsidRPr="0065661F" w:rsidRDefault="00B72A75" w:rsidP="00797A70">
            <w:pPr>
              <w:pStyle w:val="Lentelsturinys"/>
              <w:jc w:val="both"/>
              <w:rPr>
                <w:sz w:val="22"/>
                <w:szCs w:val="22"/>
              </w:rPr>
            </w:pPr>
          </w:p>
          <w:p w14:paraId="1525A912" w14:textId="77777777" w:rsidR="00B72A75" w:rsidRPr="0065661F" w:rsidRDefault="00B72A75" w:rsidP="00797A70">
            <w:pPr>
              <w:pStyle w:val="Lentelsturinys"/>
              <w:jc w:val="both"/>
              <w:rPr>
                <w:b/>
                <w:bCs/>
                <w:sz w:val="22"/>
                <w:szCs w:val="22"/>
              </w:rPr>
            </w:pPr>
            <w:r w:rsidRPr="0065661F">
              <w:rPr>
                <w:b/>
                <w:bCs/>
                <w:sz w:val="22"/>
                <w:szCs w:val="22"/>
              </w:rPr>
              <w:t>Tretinio lygio kompetencijų centrų stiprinimas Vilniuje ir Kaune ir alternatyvų dėl tretinio lygio paslaugų konsolidavimo Klaipėdoje parengimas</w:t>
            </w:r>
          </w:p>
          <w:p w14:paraId="621D381D" w14:textId="77777777" w:rsidR="00B72A75" w:rsidRPr="0065661F" w:rsidRDefault="00B72A75" w:rsidP="00797A70">
            <w:pPr>
              <w:pStyle w:val="Komentarotekstas"/>
              <w:jc w:val="both"/>
              <w:rPr>
                <w:rFonts w:ascii="Times New Roman" w:hAnsi="Times New Roman" w:cs="Times New Roman"/>
                <w:b/>
                <w:sz w:val="22"/>
                <w:szCs w:val="22"/>
              </w:rPr>
            </w:pPr>
          </w:p>
        </w:tc>
        <w:tc>
          <w:tcPr>
            <w:tcW w:w="1275" w:type="dxa"/>
            <w:tcBorders>
              <w:left w:val="single" w:sz="1" w:space="0" w:color="000000"/>
              <w:bottom w:val="single" w:sz="1" w:space="0" w:color="000000"/>
            </w:tcBorders>
          </w:tcPr>
          <w:p w14:paraId="60D3D308" w14:textId="77777777" w:rsidR="00B72A75" w:rsidRPr="0065661F" w:rsidRDefault="00B72A75" w:rsidP="00690462">
            <w:pPr>
              <w:pStyle w:val="Lentelsturinys"/>
              <w:rPr>
                <w:strike/>
                <w:sz w:val="22"/>
                <w:szCs w:val="22"/>
              </w:rPr>
            </w:pPr>
            <w:r w:rsidRPr="0065661F">
              <w:rPr>
                <w:strike/>
                <w:sz w:val="22"/>
                <w:szCs w:val="22"/>
              </w:rPr>
              <w:t>2019 m.</w:t>
            </w:r>
            <w:r w:rsidRPr="0065661F">
              <w:rPr>
                <w:strike/>
                <w:sz w:val="22"/>
                <w:szCs w:val="22"/>
              </w:rPr>
              <w:br/>
              <w:t xml:space="preserve">IV </w:t>
            </w:r>
            <w:proofErr w:type="spellStart"/>
            <w:r w:rsidRPr="0065661F">
              <w:rPr>
                <w:strike/>
                <w:sz w:val="22"/>
                <w:szCs w:val="22"/>
              </w:rPr>
              <w:t>ketv</w:t>
            </w:r>
            <w:proofErr w:type="spellEnd"/>
            <w:r w:rsidRPr="0065661F">
              <w:rPr>
                <w:strike/>
                <w:sz w:val="22"/>
                <w:szCs w:val="22"/>
              </w:rPr>
              <w:t>.</w:t>
            </w:r>
          </w:p>
          <w:p w14:paraId="3953BC4A" w14:textId="77777777" w:rsidR="00B72A75" w:rsidRPr="0065661F" w:rsidRDefault="00B72A75" w:rsidP="00690462">
            <w:pPr>
              <w:pStyle w:val="Lentelsturinys"/>
              <w:rPr>
                <w:strike/>
                <w:sz w:val="22"/>
                <w:szCs w:val="22"/>
              </w:rPr>
            </w:pPr>
          </w:p>
          <w:p w14:paraId="5C6B2950" w14:textId="77777777" w:rsidR="00B72A75" w:rsidRPr="0065661F" w:rsidRDefault="00B72A75" w:rsidP="00690462">
            <w:pPr>
              <w:pStyle w:val="Lentelsturinys"/>
              <w:rPr>
                <w:strike/>
                <w:sz w:val="22"/>
                <w:szCs w:val="22"/>
              </w:rPr>
            </w:pPr>
          </w:p>
          <w:p w14:paraId="161CD861" w14:textId="77777777" w:rsidR="00B72A75" w:rsidRPr="0065661F" w:rsidRDefault="00B72A75" w:rsidP="00690462">
            <w:pPr>
              <w:pStyle w:val="Lentelsturinys"/>
              <w:rPr>
                <w:b/>
                <w:bCs/>
                <w:sz w:val="22"/>
                <w:szCs w:val="22"/>
              </w:rPr>
            </w:pPr>
            <w:r w:rsidRPr="0065661F">
              <w:rPr>
                <w:b/>
                <w:bCs/>
                <w:sz w:val="22"/>
                <w:szCs w:val="22"/>
              </w:rPr>
              <w:t>2020 m.</w:t>
            </w:r>
          </w:p>
          <w:p w14:paraId="15FEACEB" w14:textId="6BA5AD72" w:rsidR="00B72A75" w:rsidRPr="0065661F" w:rsidRDefault="00B72A75" w:rsidP="00690462">
            <w:pPr>
              <w:spacing w:after="0" w:line="240" w:lineRule="auto"/>
              <w:rPr>
                <w:rFonts w:ascii="Times New Roman" w:hAnsi="Times New Roman" w:cs="Times New Roman"/>
                <w:b/>
              </w:rPr>
            </w:pPr>
            <w:r w:rsidRPr="0065661F">
              <w:rPr>
                <w:rFonts w:ascii="Times New Roman" w:hAnsi="Times New Roman" w:cs="Times New Roman"/>
                <w:b/>
                <w:bCs/>
              </w:rPr>
              <w:t xml:space="preserve">I </w:t>
            </w:r>
            <w:proofErr w:type="spellStart"/>
            <w:r w:rsidRPr="0065661F">
              <w:rPr>
                <w:rFonts w:ascii="Times New Roman" w:hAnsi="Times New Roman" w:cs="Times New Roman"/>
                <w:b/>
                <w:bCs/>
              </w:rPr>
              <w:t>ketv</w:t>
            </w:r>
            <w:proofErr w:type="spellEnd"/>
            <w:r w:rsidRPr="0065661F">
              <w:rPr>
                <w:rFonts w:ascii="Times New Roman" w:hAnsi="Times New Roman" w:cs="Times New Roman"/>
                <w:b/>
                <w:bCs/>
              </w:rPr>
              <w:t>.</w:t>
            </w:r>
          </w:p>
        </w:tc>
        <w:tc>
          <w:tcPr>
            <w:tcW w:w="1134" w:type="dxa"/>
            <w:tcBorders>
              <w:left w:val="single" w:sz="1" w:space="0" w:color="000000"/>
              <w:bottom w:val="single" w:sz="1" w:space="0" w:color="000000"/>
            </w:tcBorders>
            <w:shd w:val="clear" w:color="auto" w:fill="auto"/>
          </w:tcPr>
          <w:p w14:paraId="663C7AED" w14:textId="4DFBCEB2" w:rsidR="00B72A75" w:rsidRPr="0065661F" w:rsidRDefault="00B72A75" w:rsidP="00B72A75">
            <w:pPr>
              <w:spacing w:after="0" w:line="240" w:lineRule="auto"/>
              <w:rPr>
                <w:rFonts w:ascii="Times New Roman" w:hAnsi="Times New Roman" w:cs="Times New Roman"/>
                <w:b/>
              </w:rPr>
            </w:pPr>
            <w:r w:rsidRPr="0065661F">
              <w:rPr>
                <w:rFonts w:ascii="Times New Roman" w:hAnsi="Times New Roman" w:cs="Times New Roman"/>
              </w:rPr>
              <w:t>SAM</w:t>
            </w:r>
            <w:r w:rsidRPr="0065661F">
              <w:rPr>
                <w:rFonts w:ascii="Times New Roman" w:hAnsi="Times New Roman" w:cs="Times New Roman"/>
              </w:rPr>
              <w:br/>
            </w:r>
          </w:p>
        </w:tc>
        <w:tc>
          <w:tcPr>
            <w:tcW w:w="6379" w:type="dxa"/>
            <w:tcBorders>
              <w:left w:val="single" w:sz="1" w:space="0" w:color="000000"/>
              <w:bottom w:val="single" w:sz="1" w:space="0" w:color="000000"/>
              <w:right w:val="single" w:sz="1" w:space="0" w:color="000000"/>
            </w:tcBorders>
          </w:tcPr>
          <w:p w14:paraId="50356C3D" w14:textId="27F641F6" w:rsidR="00B72A75" w:rsidRPr="0065661F" w:rsidRDefault="00B72A75" w:rsidP="001B74A1">
            <w:pPr>
              <w:pStyle w:val="Lentelsturinys"/>
              <w:jc w:val="both"/>
              <w:rPr>
                <w:b/>
                <w:bCs/>
                <w:sz w:val="22"/>
                <w:szCs w:val="22"/>
              </w:rPr>
            </w:pPr>
            <w:r w:rsidRPr="001B74A1">
              <w:rPr>
                <w:b/>
                <w:bCs/>
                <w:i/>
                <w:color w:val="FF0000"/>
                <w:sz w:val="22"/>
                <w:szCs w:val="22"/>
              </w:rPr>
              <w:t>SAM</w:t>
            </w:r>
            <w:r w:rsidR="001B74A1" w:rsidRPr="001B74A1">
              <w:rPr>
                <w:b/>
                <w:bCs/>
                <w:i/>
                <w:color w:val="FF0000"/>
                <w:sz w:val="22"/>
                <w:szCs w:val="22"/>
              </w:rPr>
              <w:t>:</w:t>
            </w:r>
            <w:r w:rsidRPr="001B74A1">
              <w:rPr>
                <w:b/>
                <w:bCs/>
                <w:sz w:val="22"/>
                <w:szCs w:val="22"/>
              </w:rPr>
              <w:t xml:space="preserve"> </w:t>
            </w:r>
            <w:r w:rsidRPr="0065661F">
              <w:rPr>
                <w:b/>
                <w:bCs/>
                <w:sz w:val="22"/>
                <w:szCs w:val="22"/>
              </w:rPr>
              <w:t>siūlo patikslinti veiksmo pavadinimą ir nukelti veiksmo vykdymo terminą.</w:t>
            </w:r>
          </w:p>
          <w:p w14:paraId="3944C1D8" w14:textId="2C863761" w:rsidR="00B72A75" w:rsidRPr="0065661F" w:rsidRDefault="00B72A75" w:rsidP="00B72A75">
            <w:pPr>
              <w:spacing w:after="0" w:line="240" w:lineRule="auto"/>
              <w:jc w:val="both"/>
              <w:rPr>
                <w:rFonts w:ascii="Times New Roman" w:hAnsi="Times New Roman" w:cs="Times New Roman"/>
                <w:b/>
                <w:i/>
                <w:color w:val="FF0000"/>
              </w:rPr>
            </w:pPr>
            <w:r w:rsidRPr="0065661F">
              <w:rPr>
                <w:rFonts w:ascii="Times New Roman" w:hAnsi="Times New Roman" w:cs="Times New Roman"/>
              </w:rPr>
              <w:t xml:space="preserve">Tretinio lygio kompetencijų centrai gali būti steigiami tik universiteto, kuris vykdo visų pakopų medicinos studijas, ligoninės struktūroje. Tačiau Klaipėdos universitetas tokių studijų nevykdo. Klaipėdoje stacionarines aktyvaus gydymo asmens sveikatos priežiūros paslaugas teikia dvi Sveikatos apsaugos ministerijai pavaldžios ligoninės (VšĮ Respublikinė Klaipėdos ligoninė ir VšĮ Klaipėdos jūrininkų ligoninė) bei dvi Klaipėdos m. savivaldybei pavaldžios ligoninės (VšĮ Klaipėdos universitetinė ligoninė ir VšĮ Klaipėdos vaikų ligoninė). Atsižvelgiant į tai, kad negautas Klaipėdos m. savivaldybės pritarimas ligoninių sujungimui, nėra galimybių 2019 m. įsteigti kompetencijų centrą Klaipėdoje. Kadangi </w:t>
            </w:r>
            <w:r w:rsidRPr="0065661F">
              <w:rPr>
                <w:rFonts w:ascii="Times New Roman" w:hAnsi="Times New Roman" w:cs="Times New Roman"/>
                <w:bCs/>
              </w:rPr>
              <w:t xml:space="preserve">kompetencijų centro steigimui Klaipėdoje </w:t>
            </w:r>
            <w:r w:rsidRPr="0065661F">
              <w:rPr>
                <w:rFonts w:ascii="Times New Roman" w:hAnsi="Times New Roman" w:cs="Times New Roman"/>
              </w:rPr>
              <w:t>nėra teisinių prielaidų, siūlytina atlikti situacijos analizę, įvertinti rizikas ir parengti alternatyvas dėl tretinio lygio asmens sveikatos priežiūros paslaugų konsolidavimo ir stiprinimo Klaipėdoje.</w:t>
            </w:r>
          </w:p>
        </w:tc>
        <w:tc>
          <w:tcPr>
            <w:tcW w:w="1701" w:type="dxa"/>
            <w:tcBorders>
              <w:left w:val="single" w:sz="1" w:space="0" w:color="000000"/>
              <w:bottom w:val="single" w:sz="1" w:space="0" w:color="000000"/>
              <w:right w:val="single" w:sz="1" w:space="0" w:color="000000"/>
            </w:tcBorders>
          </w:tcPr>
          <w:p w14:paraId="34074833" w14:textId="77777777" w:rsidR="00B72A75" w:rsidRPr="0065661F" w:rsidRDefault="00B72A75" w:rsidP="00B72A75">
            <w:pPr>
              <w:pStyle w:val="Lentelsturinys"/>
              <w:rPr>
                <w:b/>
                <w:bCs/>
                <w:i/>
                <w:color w:val="C00000"/>
                <w:sz w:val="22"/>
                <w:szCs w:val="22"/>
              </w:rPr>
            </w:pPr>
            <w:r w:rsidRPr="0065661F">
              <w:rPr>
                <w:b/>
                <w:bCs/>
                <w:i/>
                <w:color w:val="C00000"/>
                <w:sz w:val="22"/>
                <w:szCs w:val="22"/>
              </w:rPr>
              <w:t>Diskutuotina.</w:t>
            </w:r>
          </w:p>
          <w:p w14:paraId="16699CB4" w14:textId="77777777" w:rsidR="00B72A75" w:rsidRPr="00690462" w:rsidRDefault="00B72A75" w:rsidP="00B72A75">
            <w:pPr>
              <w:pStyle w:val="Lentelsturinys"/>
              <w:rPr>
                <w:bCs/>
                <w:i/>
                <w:sz w:val="22"/>
                <w:szCs w:val="22"/>
              </w:rPr>
            </w:pPr>
            <w:r w:rsidRPr="00690462">
              <w:rPr>
                <w:bCs/>
                <w:i/>
                <w:sz w:val="22"/>
                <w:szCs w:val="22"/>
              </w:rPr>
              <w:t>Pritariame veiksmo formuluotės keitimu, tačiau nepritariame termino keitimui</w:t>
            </w:r>
          </w:p>
          <w:p w14:paraId="1DCD5CF4" w14:textId="77777777" w:rsidR="00B72A75" w:rsidRPr="0065661F" w:rsidRDefault="00B72A75" w:rsidP="00B72A75">
            <w:pPr>
              <w:spacing w:after="0" w:line="240" w:lineRule="auto"/>
              <w:rPr>
                <w:rFonts w:ascii="Times New Roman" w:hAnsi="Times New Roman" w:cs="Times New Roman"/>
                <w:b/>
                <w:i/>
                <w:color w:val="00B050"/>
              </w:rPr>
            </w:pPr>
          </w:p>
        </w:tc>
      </w:tr>
      <w:tr w:rsidR="009760A0" w:rsidRPr="0097088F" w14:paraId="1605710B" w14:textId="77777777" w:rsidTr="0014101D">
        <w:tc>
          <w:tcPr>
            <w:tcW w:w="846" w:type="dxa"/>
            <w:tcBorders>
              <w:left w:val="single" w:sz="1" w:space="0" w:color="000000"/>
              <w:bottom w:val="single" w:sz="1" w:space="0" w:color="000000"/>
            </w:tcBorders>
            <w:shd w:val="clear" w:color="auto" w:fill="FFFFFF"/>
          </w:tcPr>
          <w:p w14:paraId="315C9CDC" w14:textId="7745BB31" w:rsidR="009760A0" w:rsidRPr="00EC21D7" w:rsidRDefault="00EC21D7" w:rsidP="009760A0">
            <w:pPr>
              <w:spacing w:after="0" w:line="240" w:lineRule="auto"/>
              <w:rPr>
                <w:rFonts w:ascii="Times New Roman" w:hAnsi="Times New Roman"/>
              </w:rPr>
            </w:pPr>
            <w:r w:rsidRPr="00EC21D7">
              <w:rPr>
                <w:rFonts w:ascii="Times New Roman" w:hAnsi="Times New Roman"/>
              </w:rPr>
              <w:t>11</w:t>
            </w:r>
          </w:p>
        </w:tc>
        <w:tc>
          <w:tcPr>
            <w:tcW w:w="4111" w:type="dxa"/>
            <w:tcBorders>
              <w:left w:val="single" w:sz="1" w:space="0" w:color="000000"/>
              <w:bottom w:val="single" w:sz="1" w:space="0" w:color="000000"/>
            </w:tcBorders>
            <w:shd w:val="clear" w:color="auto" w:fill="FFFFFF"/>
          </w:tcPr>
          <w:p w14:paraId="48FA748B" w14:textId="763AC790" w:rsidR="009760A0" w:rsidRPr="0065661F" w:rsidRDefault="009760A0" w:rsidP="00797A70">
            <w:pPr>
              <w:pStyle w:val="Lentelsturinys"/>
              <w:jc w:val="both"/>
              <w:rPr>
                <w:strike/>
                <w:sz w:val="22"/>
                <w:szCs w:val="22"/>
              </w:rPr>
            </w:pPr>
            <w:r w:rsidRPr="0065661F">
              <w:rPr>
                <w:strike/>
                <w:sz w:val="22"/>
                <w:szCs w:val="22"/>
              </w:rPr>
              <w:t>1.3.3.7. Integruotų paslaugų įdiegimas slaugos ir socialinių paslaugų, šeimos gydytojų ir visuomenės sveikatos srityse</w:t>
            </w:r>
          </w:p>
        </w:tc>
        <w:tc>
          <w:tcPr>
            <w:tcW w:w="1275" w:type="dxa"/>
            <w:tcBorders>
              <w:left w:val="single" w:sz="1" w:space="0" w:color="000000"/>
              <w:bottom w:val="single" w:sz="1" w:space="0" w:color="000000"/>
            </w:tcBorders>
            <w:shd w:val="clear" w:color="auto" w:fill="FFFFFF"/>
          </w:tcPr>
          <w:p w14:paraId="4B55E36B" w14:textId="5A3C790F" w:rsidR="009760A0" w:rsidRPr="0065661F" w:rsidRDefault="009760A0" w:rsidP="00690462">
            <w:pPr>
              <w:spacing w:after="0" w:line="240" w:lineRule="auto"/>
              <w:rPr>
                <w:rFonts w:ascii="Times New Roman" w:hAnsi="Times New Roman" w:cs="Times New Roman"/>
                <w:b/>
              </w:rPr>
            </w:pPr>
            <w:r w:rsidRPr="0065661F">
              <w:rPr>
                <w:rFonts w:ascii="Times New Roman" w:hAnsi="Times New Roman" w:cs="Times New Roman"/>
                <w:strike/>
              </w:rPr>
              <w:t>2019 m.</w:t>
            </w:r>
            <w:r w:rsidRPr="0065661F">
              <w:rPr>
                <w:rFonts w:ascii="Times New Roman" w:hAnsi="Times New Roman" w:cs="Times New Roman"/>
                <w:strike/>
              </w:rPr>
              <w:br/>
              <w:t xml:space="preserve">IV </w:t>
            </w:r>
            <w:proofErr w:type="spellStart"/>
            <w:r w:rsidRPr="0065661F">
              <w:rPr>
                <w:rFonts w:ascii="Times New Roman" w:hAnsi="Times New Roman" w:cs="Times New Roman"/>
                <w:strike/>
              </w:rPr>
              <w:t>ketv</w:t>
            </w:r>
            <w:proofErr w:type="spellEnd"/>
            <w:r w:rsidRPr="0065661F">
              <w:rPr>
                <w:rFonts w:ascii="Times New Roman" w:hAnsi="Times New Roman" w:cs="Times New Roman"/>
                <w:strike/>
              </w:rPr>
              <w:t>.</w:t>
            </w:r>
          </w:p>
        </w:tc>
        <w:tc>
          <w:tcPr>
            <w:tcW w:w="1134" w:type="dxa"/>
            <w:tcBorders>
              <w:left w:val="single" w:sz="1" w:space="0" w:color="000000"/>
              <w:bottom w:val="single" w:sz="1" w:space="0" w:color="000000"/>
            </w:tcBorders>
            <w:shd w:val="clear" w:color="auto" w:fill="FFFFFF"/>
          </w:tcPr>
          <w:p w14:paraId="3902616E" w14:textId="5623209A" w:rsidR="009760A0" w:rsidRPr="0065661F" w:rsidRDefault="009760A0" w:rsidP="009760A0">
            <w:pPr>
              <w:spacing w:after="0" w:line="240" w:lineRule="auto"/>
              <w:rPr>
                <w:rFonts w:ascii="Times New Roman" w:hAnsi="Times New Roman" w:cs="Times New Roman"/>
                <w:b/>
              </w:rPr>
            </w:pPr>
            <w:r w:rsidRPr="0065661F">
              <w:rPr>
                <w:rFonts w:ascii="Times New Roman" w:hAnsi="Times New Roman" w:cs="Times New Roman"/>
                <w:strike/>
              </w:rPr>
              <w:t>SAM</w:t>
            </w:r>
            <w:r w:rsidR="00A032A6">
              <w:rPr>
                <w:rFonts w:ascii="Times New Roman" w:hAnsi="Times New Roman" w:cs="Times New Roman"/>
                <w:strike/>
              </w:rPr>
              <w:t>,</w:t>
            </w:r>
            <w:r w:rsidR="00A032A6" w:rsidRPr="00EC21D7">
              <w:rPr>
                <w:rFonts w:ascii="Times New Roman" w:hAnsi="Times New Roman" w:cs="Times New Roman"/>
                <w:strike/>
              </w:rPr>
              <w:t xml:space="preserve"> SADM</w:t>
            </w:r>
          </w:p>
        </w:tc>
        <w:tc>
          <w:tcPr>
            <w:tcW w:w="6379" w:type="dxa"/>
            <w:tcBorders>
              <w:left w:val="single" w:sz="1" w:space="0" w:color="000000"/>
              <w:bottom w:val="single" w:sz="1" w:space="0" w:color="000000"/>
              <w:right w:val="single" w:sz="1" w:space="0" w:color="000000"/>
            </w:tcBorders>
            <w:shd w:val="clear" w:color="auto" w:fill="FFFFFF"/>
          </w:tcPr>
          <w:p w14:paraId="2B607F78" w14:textId="2D4D3723" w:rsidR="009760A0" w:rsidRPr="0065661F" w:rsidRDefault="009760A0" w:rsidP="009760A0">
            <w:pPr>
              <w:spacing w:after="0" w:line="240" w:lineRule="auto"/>
              <w:jc w:val="both"/>
              <w:rPr>
                <w:rFonts w:ascii="Times New Roman" w:hAnsi="Times New Roman" w:cs="Times New Roman"/>
                <w:b/>
                <w:i/>
                <w:color w:val="FF0000"/>
              </w:rPr>
            </w:pPr>
            <w:r w:rsidRPr="001B74A1">
              <w:rPr>
                <w:rFonts w:ascii="Times New Roman" w:hAnsi="Times New Roman" w:cs="Times New Roman"/>
                <w:b/>
                <w:bCs/>
                <w:i/>
                <w:color w:val="FF0000"/>
              </w:rPr>
              <w:t>SAM</w:t>
            </w:r>
            <w:r w:rsidR="001B74A1" w:rsidRPr="001B74A1">
              <w:rPr>
                <w:rFonts w:ascii="Times New Roman" w:hAnsi="Times New Roman" w:cs="Times New Roman"/>
                <w:b/>
                <w:bCs/>
                <w:i/>
                <w:color w:val="FF0000"/>
              </w:rPr>
              <w:t>:</w:t>
            </w:r>
            <w:r w:rsidRPr="001B74A1">
              <w:rPr>
                <w:rFonts w:ascii="Times New Roman" w:hAnsi="Times New Roman" w:cs="Times New Roman"/>
                <w:bCs/>
                <w:i/>
                <w:color w:val="FF0000"/>
              </w:rPr>
              <w:t xml:space="preserve"> </w:t>
            </w:r>
            <w:r w:rsidRPr="001B74A1">
              <w:rPr>
                <w:rFonts w:ascii="Times New Roman" w:hAnsi="Times New Roman" w:cs="Times New Roman"/>
                <w:b/>
                <w:bCs/>
              </w:rPr>
              <w:t>siūlo konsoliduoti su 1.3.5.1. veiksmu</w:t>
            </w:r>
            <w:r w:rsidRPr="0065661F">
              <w:rPr>
                <w:rFonts w:ascii="Times New Roman" w:hAnsi="Times New Roman" w:cs="Times New Roman"/>
                <w:bCs/>
                <w:i/>
              </w:rPr>
              <w:t>,</w:t>
            </w:r>
            <w:r w:rsidRPr="0065661F">
              <w:rPr>
                <w:rFonts w:ascii="Times New Roman" w:hAnsi="Times New Roman" w:cs="Times New Roman"/>
                <w:bCs/>
              </w:rPr>
              <w:t xml:space="preserve"> kadangi </w:t>
            </w:r>
            <w:r w:rsidRPr="0065661F">
              <w:rPr>
                <w:rFonts w:ascii="Times New Roman" w:eastAsia="Times New Roman" w:hAnsi="Times New Roman" w:cs="Times New Roman"/>
                <w:bCs/>
              </w:rPr>
              <w:t>priemonės papildo viena kitą, todėl nėra tikslinga jas išskirti.</w:t>
            </w:r>
          </w:p>
        </w:tc>
        <w:tc>
          <w:tcPr>
            <w:tcW w:w="1701" w:type="dxa"/>
            <w:tcBorders>
              <w:left w:val="single" w:sz="1" w:space="0" w:color="000000"/>
              <w:bottom w:val="single" w:sz="1" w:space="0" w:color="000000"/>
              <w:right w:val="single" w:sz="1" w:space="0" w:color="000000"/>
            </w:tcBorders>
            <w:shd w:val="clear" w:color="auto" w:fill="FFFFFF"/>
          </w:tcPr>
          <w:p w14:paraId="6A5D3BDF" w14:textId="77777777" w:rsidR="009760A0" w:rsidRPr="0065661F" w:rsidRDefault="009760A0" w:rsidP="009760A0">
            <w:pPr>
              <w:spacing w:after="120"/>
              <w:jc w:val="both"/>
              <w:rPr>
                <w:rFonts w:ascii="Times New Roman" w:hAnsi="Times New Roman" w:cs="Times New Roman"/>
                <w:b/>
                <w:bCs/>
                <w:i/>
                <w:iCs/>
                <w:color w:val="00B050"/>
              </w:rPr>
            </w:pPr>
            <w:r w:rsidRPr="0065661F">
              <w:rPr>
                <w:rFonts w:ascii="Times New Roman" w:hAnsi="Times New Roman" w:cs="Times New Roman"/>
                <w:b/>
                <w:bCs/>
                <w:i/>
                <w:iCs/>
                <w:color w:val="00B050"/>
              </w:rPr>
              <w:t xml:space="preserve">Pritarti </w:t>
            </w:r>
          </w:p>
          <w:p w14:paraId="3006F583" w14:textId="77777777" w:rsidR="009760A0" w:rsidRPr="0065661F" w:rsidRDefault="009760A0" w:rsidP="009760A0">
            <w:pPr>
              <w:spacing w:after="0" w:line="240" w:lineRule="auto"/>
              <w:rPr>
                <w:rFonts w:ascii="Times New Roman" w:hAnsi="Times New Roman" w:cs="Times New Roman"/>
                <w:b/>
                <w:i/>
                <w:color w:val="00B050"/>
              </w:rPr>
            </w:pPr>
          </w:p>
        </w:tc>
      </w:tr>
      <w:tr w:rsidR="00872BDF" w:rsidRPr="0097088F" w14:paraId="55EEF9D0" w14:textId="77777777" w:rsidTr="0014101D">
        <w:tc>
          <w:tcPr>
            <w:tcW w:w="846" w:type="dxa"/>
            <w:tcBorders>
              <w:left w:val="single" w:sz="1" w:space="0" w:color="000000"/>
              <w:bottom w:val="single" w:sz="1" w:space="0" w:color="000000"/>
            </w:tcBorders>
            <w:shd w:val="clear" w:color="auto" w:fill="FFFFFF"/>
          </w:tcPr>
          <w:p w14:paraId="2A11CA49" w14:textId="1B2D7040" w:rsidR="00872BDF" w:rsidRPr="00EC21D7" w:rsidRDefault="00EC21D7" w:rsidP="00872BDF">
            <w:pPr>
              <w:spacing w:after="0" w:line="240" w:lineRule="auto"/>
              <w:rPr>
                <w:rFonts w:ascii="Times New Roman" w:hAnsi="Times New Roman" w:cs="Times New Roman"/>
              </w:rPr>
            </w:pPr>
            <w:r w:rsidRPr="00EC21D7">
              <w:rPr>
                <w:rFonts w:ascii="Times New Roman" w:hAnsi="Times New Roman" w:cs="Times New Roman"/>
              </w:rPr>
              <w:t>12</w:t>
            </w:r>
          </w:p>
        </w:tc>
        <w:tc>
          <w:tcPr>
            <w:tcW w:w="4111" w:type="dxa"/>
            <w:tcBorders>
              <w:left w:val="single" w:sz="1" w:space="0" w:color="000000"/>
              <w:bottom w:val="single" w:sz="1" w:space="0" w:color="000000"/>
            </w:tcBorders>
            <w:shd w:val="clear" w:color="auto" w:fill="FFFFFF"/>
          </w:tcPr>
          <w:p w14:paraId="078A17D5" w14:textId="16A35392" w:rsidR="00872BDF" w:rsidRPr="00872BDF" w:rsidRDefault="00872BDF" w:rsidP="00797A70">
            <w:pPr>
              <w:pStyle w:val="Komentarotekstas"/>
              <w:jc w:val="both"/>
              <w:rPr>
                <w:rFonts w:ascii="Times New Roman" w:hAnsi="Times New Roman" w:cs="Times New Roman"/>
                <w:b/>
                <w:sz w:val="22"/>
                <w:szCs w:val="22"/>
              </w:rPr>
            </w:pPr>
            <w:r w:rsidRPr="00872BDF">
              <w:rPr>
                <w:rFonts w:ascii="Times New Roman" w:hAnsi="Times New Roman" w:cs="Times New Roman"/>
                <w:b/>
                <w:bCs/>
                <w:color w:val="000000" w:themeColor="text1"/>
                <w:sz w:val="22"/>
                <w:szCs w:val="22"/>
              </w:rPr>
              <w:t>1.3.3.9. Aktyviojo gydymo paslaugų skaičiavimo metodikos, į sąnaudas įtraukiant ilgalaikio turto, įsigyto ne Privalomojo sveikatos draudimo fondo lėšomis, nusidėvėjimo ir amortizacijos sąnaudas, pakeitimas</w:t>
            </w:r>
          </w:p>
        </w:tc>
        <w:tc>
          <w:tcPr>
            <w:tcW w:w="1275" w:type="dxa"/>
            <w:tcBorders>
              <w:left w:val="single" w:sz="1" w:space="0" w:color="000000"/>
              <w:bottom w:val="single" w:sz="1" w:space="0" w:color="000000"/>
            </w:tcBorders>
            <w:shd w:val="clear" w:color="auto" w:fill="FFFFFF"/>
          </w:tcPr>
          <w:p w14:paraId="12C9D598" w14:textId="77777777" w:rsidR="00872BDF" w:rsidRPr="00872BDF" w:rsidRDefault="00872BDF" w:rsidP="00690462">
            <w:pPr>
              <w:pStyle w:val="Lentelsturinys"/>
              <w:rPr>
                <w:b/>
                <w:bCs/>
                <w:sz w:val="22"/>
                <w:szCs w:val="22"/>
              </w:rPr>
            </w:pPr>
            <w:r w:rsidRPr="00872BDF">
              <w:rPr>
                <w:b/>
                <w:bCs/>
                <w:sz w:val="22"/>
                <w:szCs w:val="22"/>
              </w:rPr>
              <w:t>2020 m.</w:t>
            </w:r>
          </w:p>
          <w:p w14:paraId="57C0FA87" w14:textId="6413DB9E" w:rsidR="00872BDF" w:rsidRPr="00872BDF" w:rsidRDefault="00872BDF" w:rsidP="00690462">
            <w:pPr>
              <w:spacing w:after="0" w:line="240" w:lineRule="auto"/>
              <w:rPr>
                <w:rFonts w:ascii="Times New Roman" w:hAnsi="Times New Roman" w:cs="Times New Roman"/>
                <w:b/>
              </w:rPr>
            </w:pPr>
            <w:r w:rsidRPr="00872BDF">
              <w:rPr>
                <w:rFonts w:ascii="Times New Roman" w:hAnsi="Times New Roman" w:cs="Times New Roman"/>
                <w:b/>
                <w:bCs/>
              </w:rPr>
              <w:t xml:space="preserve">II </w:t>
            </w:r>
            <w:proofErr w:type="spellStart"/>
            <w:r w:rsidRPr="00872BDF">
              <w:rPr>
                <w:rFonts w:ascii="Times New Roman" w:hAnsi="Times New Roman" w:cs="Times New Roman"/>
                <w:b/>
                <w:bCs/>
              </w:rPr>
              <w:t>ketv</w:t>
            </w:r>
            <w:proofErr w:type="spellEnd"/>
            <w:r w:rsidRPr="00872BDF">
              <w:rPr>
                <w:rFonts w:ascii="Times New Roman" w:hAnsi="Times New Roman" w:cs="Times New Roman"/>
                <w:b/>
                <w:bCs/>
              </w:rPr>
              <w:t>.</w:t>
            </w:r>
          </w:p>
        </w:tc>
        <w:tc>
          <w:tcPr>
            <w:tcW w:w="1134" w:type="dxa"/>
            <w:tcBorders>
              <w:left w:val="single" w:sz="1" w:space="0" w:color="000000"/>
              <w:bottom w:val="single" w:sz="1" w:space="0" w:color="000000"/>
            </w:tcBorders>
            <w:shd w:val="clear" w:color="auto" w:fill="FFFFFF"/>
          </w:tcPr>
          <w:p w14:paraId="2157F712" w14:textId="68DD2D77" w:rsidR="00872BDF" w:rsidRPr="00872BDF" w:rsidRDefault="00872BDF" w:rsidP="00872BDF">
            <w:pPr>
              <w:spacing w:after="0" w:line="240" w:lineRule="auto"/>
              <w:rPr>
                <w:rFonts w:ascii="Times New Roman" w:hAnsi="Times New Roman" w:cs="Times New Roman"/>
                <w:b/>
              </w:rPr>
            </w:pPr>
            <w:r w:rsidRPr="00872BDF">
              <w:rPr>
                <w:rFonts w:ascii="Times New Roman" w:hAnsi="Times New Roman" w:cs="Times New Roman"/>
                <w:b/>
                <w:bCs/>
              </w:rPr>
              <w:t>SAM</w:t>
            </w:r>
          </w:p>
        </w:tc>
        <w:tc>
          <w:tcPr>
            <w:tcW w:w="6379" w:type="dxa"/>
            <w:tcBorders>
              <w:left w:val="single" w:sz="1" w:space="0" w:color="000000"/>
              <w:bottom w:val="single" w:sz="1" w:space="0" w:color="000000"/>
              <w:right w:val="single" w:sz="1" w:space="0" w:color="000000"/>
            </w:tcBorders>
            <w:shd w:val="clear" w:color="auto" w:fill="FFFFFF"/>
          </w:tcPr>
          <w:p w14:paraId="369D45E0" w14:textId="5FA350FA" w:rsidR="00872BDF" w:rsidRPr="00490C04" w:rsidRDefault="00872BDF" w:rsidP="00676D5C">
            <w:pPr>
              <w:spacing w:after="0" w:line="240" w:lineRule="auto"/>
              <w:jc w:val="both"/>
              <w:rPr>
                <w:rFonts w:ascii="Times New Roman" w:hAnsi="Times New Roman" w:cs="Times New Roman"/>
                <w:bCs/>
                <w:i/>
                <w:iCs/>
              </w:rPr>
            </w:pPr>
            <w:r w:rsidRPr="001B74A1">
              <w:rPr>
                <w:rFonts w:ascii="Times New Roman" w:hAnsi="Times New Roman" w:cs="Times New Roman"/>
                <w:b/>
                <w:bCs/>
                <w:i/>
                <w:iCs/>
                <w:color w:val="FF0000"/>
              </w:rPr>
              <w:t>SAM</w:t>
            </w:r>
            <w:r w:rsidR="001B74A1" w:rsidRPr="001B74A1">
              <w:rPr>
                <w:rFonts w:ascii="Times New Roman" w:hAnsi="Times New Roman" w:cs="Times New Roman"/>
                <w:b/>
                <w:bCs/>
                <w:i/>
                <w:iCs/>
                <w:color w:val="FF0000"/>
              </w:rPr>
              <w:t>:</w:t>
            </w:r>
            <w:r w:rsidRPr="001B74A1">
              <w:rPr>
                <w:rFonts w:ascii="Times New Roman" w:hAnsi="Times New Roman" w:cs="Times New Roman"/>
                <w:b/>
                <w:bCs/>
                <w:i/>
                <w:iCs/>
                <w:color w:val="FF0000"/>
              </w:rPr>
              <w:t xml:space="preserve"> </w:t>
            </w:r>
            <w:r w:rsidRPr="00490C04">
              <w:rPr>
                <w:rFonts w:ascii="Times New Roman" w:hAnsi="Times New Roman" w:cs="Times New Roman"/>
                <w:b/>
                <w:bCs/>
                <w:iCs/>
              </w:rPr>
              <w:t>siūlo papildyti nauju 1.3.3.9.veiksmu</w:t>
            </w:r>
            <w:r w:rsidR="001B74A1" w:rsidRPr="00490C04">
              <w:rPr>
                <w:rFonts w:ascii="Times New Roman" w:hAnsi="Times New Roman" w:cs="Times New Roman"/>
                <w:b/>
                <w:bCs/>
                <w:iCs/>
              </w:rPr>
              <w:t xml:space="preserve">, </w:t>
            </w:r>
            <w:r w:rsidR="001B74A1" w:rsidRPr="00490C04">
              <w:rPr>
                <w:rFonts w:ascii="Times New Roman" w:hAnsi="Times New Roman" w:cs="Times New Roman"/>
                <w:bCs/>
                <w:iCs/>
              </w:rPr>
              <w:t xml:space="preserve">atsižvelgiant į </w:t>
            </w:r>
            <w:r w:rsidRPr="00490C04">
              <w:rPr>
                <w:rFonts w:ascii="Times New Roman" w:hAnsi="Times New Roman" w:cs="Times New Roman"/>
                <w:bCs/>
                <w:iCs/>
              </w:rPr>
              <w:t>Koalicijos sutarties protokolo 2.1. punkto 6 papunkčio pirmos dalies nuostat</w:t>
            </w:r>
            <w:r w:rsidR="001B74A1" w:rsidRPr="00490C04">
              <w:rPr>
                <w:rFonts w:ascii="Times New Roman" w:hAnsi="Times New Roman" w:cs="Times New Roman"/>
                <w:bCs/>
                <w:iCs/>
              </w:rPr>
              <w:t>ą</w:t>
            </w:r>
            <w:r w:rsidRPr="00490C04">
              <w:rPr>
                <w:rFonts w:ascii="Times New Roman" w:hAnsi="Times New Roman" w:cs="Times New Roman"/>
                <w:bCs/>
                <w:iCs/>
              </w:rPr>
              <w:t>:</w:t>
            </w:r>
          </w:p>
          <w:p w14:paraId="46AE21D7" w14:textId="79157002" w:rsidR="00872BDF" w:rsidRPr="00676D5C" w:rsidRDefault="001B74A1" w:rsidP="00676D5C">
            <w:pPr>
              <w:pStyle w:val="Lentelsturinys"/>
              <w:rPr>
                <w:i/>
                <w:sz w:val="22"/>
                <w:szCs w:val="22"/>
              </w:rPr>
            </w:pPr>
            <w:r w:rsidRPr="00676D5C">
              <w:rPr>
                <w:i/>
                <w:sz w:val="22"/>
                <w:szCs w:val="22"/>
              </w:rPr>
              <w:t>„</w:t>
            </w:r>
            <w:r w:rsidR="00872BDF" w:rsidRPr="00676D5C">
              <w:rPr>
                <w:i/>
                <w:sz w:val="22"/>
                <w:szCs w:val="22"/>
              </w:rPr>
              <w:t>6) skatinti pokyčius sveikatos priežiūros sistemoje, keičiant sveikatos pasaugų kainodarą &lt;...&gt;</w:t>
            </w:r>
            <w:r w:rsidRPr="00676D5C">
              <w:rPr>
                <w:i/>
                <w:sz w:val="22"/>
                <w:szCs w:val="22"/>
              </w:rPr>
              <w:t>“</w:t>
            </w:r>
          </w:p>
        </w:tc>
        <w:tc>
          <w:tcPr>
            <w:tcW w:w="1701" w:type="dxa"/>
            <w:tcBorders>
              <w:left w:val="single" w:sz="1" w:space="0" w:color="000000"/>
              <w:bottom w:val="single" w:sz="1" w:space="0" w:color="000000"/>
              <w:right w:val="single" w:sz="1" w:space="0" w:color="000000"/>
            </w:tcBorders>
            <w:shd w:val="clear" w:color="auto" w:fill="FFFFFF"/>
          </w:tcPr>
          <w:p w14:paraId="55AACDE3" w14:textId="77777777" w:rsidR="00872BDF" w:rsidRPr="00872BDF" w:rsidRDefault="00872BDF" w:rsidP="00872BDF">
            <w:pPr>
              <w:spacing w:after="120"/>
              <w:jc w:val="both"/>
              <w:rPr>
                <w:rFonts w:ascii="Times New Roman" w:hAnsi="Times New Roman" w:cs="Times New Roman"/>
                <w:b/>
                <w:bCs/>
                <w:i/>
                <w:iCs/>
                <w:color w:val="00B050"/>
              </w:rPr>
            </w:pPr>
            <w:r w:rsidRPr="00872BDF">
              <w:rPr>
                <w:rFonts w:ascii="Times New Roman" w:hAnsi="Times New Roman" w:cs="Times New Roman"/>
                <w:b/>
                <w:bCs/>
                <w:i/>
                <w:iCs/>
                <w:color w:val="00B050"/>
              </w:rPr>
              <w:t xml:space="preserve">Pritarti </w:t>
            </w:r>
          </w:p>
          <w:p w14:paraId="215506B4" w14:textId="77777777" w:rsidR="00872BDF" w:rsidRPr="00872BDF" w:rsidRDefault="00872BDF" w:rsidP="00872BDF">
            <w:pPr>
              <w:spacing w:after="0" w:line="240" w:lineRule="auto"/>
              <w:rPr>
                <w:rFonts w:ascii="Times New Roman" w:hAnsi="Times New Roman" w:cs="Times New Roman"/>
                <w:b/>
                <w:i/>
                <w:color w:val="00B050"/>
              </w:rPr>
            </w:pPr>
          </w:p>
        </w:tc>
      </w:tr>
      <w:tr w:rsidR="00872BDF" w:rsidRPr="0097088F" w14:paraId="74C5B194" w14:textId="77777777" w:rsidTr="0014101D">
        <w:tc>
          <w:tcPr>
            <w:tcW w:w="846" w:type="dxa"/>
            <w:tcBorders>
              <w:left w:val="single" w:sz="1" w:space="0" w:color="000000"/>
              <w:bottom w:val="single" w:sz="1" w:space="0" w:color="000000"/>
            </w:tcBorders>
            <w:shd w:val="clear" w:color="auto" w:fill="FFFFFF"/>
          </w:tcPr>
          <w:p w14:paraId="55098FCF" w14:textId="34C295EC" w:rsidR="00872BDF" w:rsidRPr="00EC21D7" w:rsidRDefault="00EC21D7" w:rsidP="00872BDF">
            <w:pPr>
              <w:spacing w:after="0" w:line="240" w:lineRule="auto"/>
              <w:rPr>
                <w:rFonts w:ascii="Times New Roman" w:hAnsi="Times New Roman" w:cs="Times New Roman"/>
              </w:rPr>
            </w:pPr>
            <w:r w:rsidRPr="00EC21D7">
              <w:rPr>
                <w:rFonts w:ascii="Times New Roman" w:hAnsi="Times New Roman" w:cs="Times New Roman"/>
              </w:rPr>
              <w:t>13</w:t>
            </w:r>
          </w:p>
        </w:tc>
        <w:tc>
          <w:tcPr>
            <w:tcW w:w="4111" w:type="dxa"/>
            <w:tcBorders>
              <w:left w:val="single" w:sz="1" w:space="0" w:color="000000"/>
              <w:bottom w:val="single" w:sz="1" w:space="0" w:color="000000"/>
            </w:tcBorders>
            <w:shd w:val="clear" w:color="auto" w:fill="FFFFFF"/>
          </w:tcPr>
          <w:p w14:paraId="14A95C7A" w14:textId="77777777" w:rsidR="00872BDF" w:rsidRPr="00872BDF" w:rsidRDefault="00872BDF" w:rsidP="00797A70">
            <w:pPr>
              <w:pStyle w:val="Lentelsturinys"/>
              <w:jc w:val="both"/>
              <w:rPr>
                <w:b/>
                <w:bCs/>
                <w:color w:val="000000" w:themeColor="text1"/>
                <w:sz w:val="22"/>
                <w:szCs w:val="22"/>
              </w:rPr>
            </w:pPr>
            <w:r w:rsidRPr="00872BDF">
              <w:rPr>
                <w:b/>
                <w:bCs/>
                <w:color w:val="000000" w:themeColor="text1"/>
                <w:sz w:val="22"/>
                <w:szCs w:val="22"/>
              </w:rPr>
              <w:t>1.3.3.10. Kriterijų, kuriais vadovaujantis būtų peržiūrimos asmens sveikatos priežiūros paslaugų bazinės kainos, patvirtinimas</w:t>
            </w:r>
          </w:p>
          <w:p w14:paraId="6ADEE152" w14:textId="77777777" w:rsidR="00872BDF" w:rsidRPr="00872BDF" w:rsidRDefault="00872BDF" w:rsidP="00797A70">
            <w:pPr>
              <w:pStyle w:val="Komentarotekstas"/>
              <w:jc w:val="both"/>
              <w:rPr>
                <w:rFonts w:ascii="Times New Roman" w:hAnsi="Times New Roman" w:cs="Times New Roman"/>
                <w:b/>
                <w:sz w:val="22"/>
                <w:szCs w:val="22"/>
              </w:rPr>
            </w:pPr>
          </w:p>
        </w:tc>
        <w:tc>
          <w:tcPr>
            <w:tcW w:w="1275" w:type="dxa"/>
            <w:tcBorders>
              <w:left w:val="single" w:sz="1" w:space="0" w:color="000000"/>
              <w:bottom w:val="single" w:sz="1" w:space="0" w:color="000000"/>
            </w:tcBorders>
            <w:shd w:val="clear" w:color="auto" w:fill="FFFFFF"/>
          </w:tcPr>
          <w:p w14:paraId="404D7416" w14:textId="77777777" w:rsidR="00872BDF" w:rsidRPr="00872BDF" w:rsidRDefault="00872BDF" w:rsidP="00690462">
            <w:pPr>
              <w:pStyle w:val="Lentelsturinys"/>
              <w:rPr>
                <w:b/>
                <w:bCs/>
                <w:sz w:val="22"/>
                <w:szCs w:val="22"/>
              </w:rPr>
            </w:pPr>
            <w:r w:rsidRPr="00872BDF">
              <w:rPr>
                <w:b/>
                <w:bCs/>
                <w:sz w:val="22"/>
                <w:szCs w:val="22"/>
              </w:rPr>
              <w:t>2020 m.</w:t>
            </w:r>
          </w:p>
          <w:p w14:paraId="037700ED" w14:textId="766B3992" w:rsidR="00872BDF" w:rsidRPr="00872BDF" w:rsidRDefault="00872BDF" w:rsidP="00690462">
            <w:pPr>
              <w:spacing w:after="0" w:line="240" w:lineRule="auto"/>
              <w:rPr>
                <w:rFonts w:ascii="Times New Roman" w:hAnsi="Times New Roman" w:cs="Times New Roman"/>
                <w:b/>
              </w:rPr>
            </w:pPr>
            <w:r w:rsidRPr="00872BDF">
              <w:rPr>
                <w:rFonts w:ascii="Times New Roman" w:hAnsi="Times New Roman" w:cs="Times New Roman"/>
                <w:b/>
                <w:bCs/>
              </w:rPr>
              <w:t xml:space="preserve">I </w:t>
            </w:r>
            <w:proofErr w:type="spellStart"/>
            <w:r w:rsidRPr="00872BDF">
              <w:rPr>
                <w:rFonts w:ascii="Times New Roman" w:hAnsi="Times New Roman" w:cs="Times New Roman"/>
                <w:b/>
                <w:bCs/>
              </w:rPr>
              <w:t>ketv</w:t>
            </w:r>
            <w:proofErr w:type="spellEnd"/>
            <w:r w:rsidRPr="00872BDF">
              <w:rPr>
                <w:rFonts w:ascii="Times New Roman" w:hAnsi="Times New Roman" w:cs="Times New Roman"/>
                <w:b/>
                <w:bCs/>
              </w:rPr>
              <w:t>.</w:t>
            </w:r>
          </w:p>
        </w:tc>
        <w:tc>
          <w:tcPr>
            <w:tcW w:w="1134" w:type="dxa"/>
            <w:tcBorders>
              <w:left w:val="single" w:sz="1" w:space="0" w:color="000000"/>
              <w:bottom w:val="single" w:sz="1" w:space="0" w:color="000000"/>
            </w:tcBorders>
            <w:shd w:val="clear" w:color="auto" w:fill="FFFFFF"/>
          </w:tcPr>
          <w:p w14:paraId="076B3A93" w14:textId="0A8C7E1E" w:rsidR="00872BDF" w:rsidRPr="00872BDF" w:rsidRDefault="00872BDF" w:rsidP="00872BDF">
            <w:pPr>
              <w:spacing w:after="0" w:line="240" w:lineRule="auto"/>
              <w:rPr>
                <w:rFonts w:ascii="Times New Roman" w:hAnsi="Times New Roman" w:cs="Times New Roman"/>
                <w:b/>
              </w:rPr>
            </w:pPr>
            <w:r w:rsidRPr="00872BDF">
              <w:rPr>
                <w:rFonts w:ascii="Times New Roman" w:hAnsi="Times New Roman" w:cs="Times New Roman"/>
                <w:b/>
                <w:bCs/>
              </w:rPr>
              <w:t>SAM</w:t>
            </w:r>
          </w:p>
        </w:tc>
        <w:tc>
          <w:tcPr>
            <w:tcW w:w="6379" w:type="dxa"/>
            <w:tcBorders>
              <w:left w:val="single" w:sz="1" w:space="0" w:color="000000"/>
              <w:bottom w:val="single" w:sz="1" w:space="0" w:color="000000"/>
              <w:right w:val="single" w:sz="1" w:space="0" w:color="000000"/>
            </w:tcBorders>
            <w:shd w:val="clear" w:color="auto" w:fill="FFFFFF"/>
          </w:tcPr>
          <w:p w14:paraId="02D5F8A2" w14:textId="59813957" w:rsidR="00872BDF" w:rsidRPr="00676D5C" w:rsidRDefault="00872BDF" w:rsidP="00676D5C">
            <w:pPr>
              <w:spacing w:after="120"/>
              <w:jc w:val="both"/>
              <w:rPr>
                <w:rFonts w:ascii="Times New Roman" w:hAnsi="Times New Roman" w:cs="Times New Roman"/>
                <w:bCs/>
                <w:iCs/>
              </w:rPr>
            </w:pPr>
            <w:r w:rsidRPr="00490C04">
              <w:rPr>
                <w:rFonts w:ascii="Times New Roman" w:hAnsi="Times New Roman" w:cs="Times New Roman"/>
                <w:b/>
                <w:bCs/>
                <w:i/>
                <w:iCs/>
                <w:color w:val="FF0000"/>
              </w:rPr>
              <w:t>SAM</w:t>
            </w:r>
            <w:r w:rsidR="00490C04" w:rsidRPr="00490C04">
              <w:rPr>
                <w:rFonts w:ascii="Times New Roman" w:hAnsi="Times New Roman" w:cs="Times New Roman"/>
                <w:b/>
                <w:bCs/>
                <w:i/>
                <w:iCs/>
                <w:color w:val="FF0000"/>
              </w:rPr>
              <w:t>:</w:t>
            </w:r>
            <w:r w:rsidRPr="00490C04">
              <w:rPr>
                <w:rFonts w:ascii="Times New Roman" w:hAnsi="Times New Roman" w:cs="Times New Roman"/>
                <w:b/>
                <w:bCs/>
                <w:i/>
                <w:iCs/>
                <w:color w:val="FF0000"/>
              </w:rPr>
              <w:t xml:space="preserve"> </w:t>
            </w:r>
            <w:r w:rsidRPr="00490C04">
              <w:rPr>
                <w:rFonts w:ascii="Times New Roman" w:hAnsi="Times New Roman" w:cs="Times New Roman"/>
                <w:b/>
                <w:bCs/>
                <w:iCs/>
              </w:rPr>
              <w:t>siūlo papildyti nauju 1.3.3.10.veiksmu</w:t>
            </w:r>
            <w:r w:rsidR="00490C04">
              <w:rPr>
                <w:rFonts w:ascii="Times New Roman" w:hAnsi="Times New Roman" w:cs="Times New Roman"/>
                <w:b/>
                <w:bCs/>
                <w:i/>
                <w:iCs/>
              </w:rPr>
              <w:t xml:space="preserve">, </w:t>
            </w:r>
            <w:r w:rsidR="00490C04" w:rsidRPr="00676D5C">
              <w:rPr>
                <w:rFonts w:ascii="Times New Roman" w:hAnsi="Times New Roman" w:cs="Times New Roman"/>
                <w:bCs/>
                <w:iCs/>
              </w:rPr>
              <w:t>atsižvelgiant į</w:t>
            </w:r>
            <w:r w:rsidR="00676D5C" w:rsidRPr="00676D5C">
              <w:rPr>
                <w:rFonts w:ascii="Times New Roman" w:hAnsi="Times New Roman" w:cs="Times New Roman"/>
                <w:bCs/>
                <w:iCs/>
              </w:rPr>
              <w:t xml:space="preserve"> </w:t>
            </w:r>
            <w:r w:rsidRPr="00676D5C">
              <w:rPr>
                <w:rFonts w:ascii="Times New Roman" w:hAnsi="Times New Roman" w:cs="Times New Roman"/>
                <w:bCs/>
                <w:iCs/>
              </w:rPr>
              <w:t>Koalicijos sutarties protokolo 2.1. punkto 6 papunkčio pirmos dalies nuostat</w:t>
            </w:r>
            <w:r w:rsidR="00676D5C" w:rsidRPr="00676D5C">
              <w:rPr>
                <w:rFonts w:ascii="Times New Roman" w:hAnsi="Times New Roman" w:cs="Times New Roman"/>
                <w:bCs/>
                <w:iCs/>
              </w:rPr>
              <w:t>ą</w:t>
            </w:r>
            <w:r w:rsidRPr="00676D5C">
              <w:rPr>
                <w:rFonts w:ascii="Times New Roman" w:hAnsi="Times New Roman" w:cs="Times New Roman"/>
                <w:bCs/>
                <w:iCs/>
              </w:rPr>
              <w:t>:</w:t>
            </w:r>
          </w:p>
          <w:p w14:paraId="65B02369" w14:textId="4F3F6566" w:rsidR="00872BDF" w:rsidRPr="00872BDF" w:rsidRDefault="00676D5C" w:rsidP="00872BDF">
            <w:pPr>
              <w:pStyle w:val="Lentelsturinys"/>
              <w:rPr>
                <w:sz w:val="22"/>
                <w:szCs w:val="22"/>
              </w:rPr>
            </w:pPr>
            <w:r>
              <w:rPr>
                <w:sz w:val="22"/>
                <w:szCs w:val="22"/>
              </w:rPr>
              <w:t>„</w:t>
            </w:r>
            <w:r w:rsidR="00872BDF" w:rsidRPr="00676D5C">
              <w:rPr>
                <w:i/>
                <w:sz w:val="22"/>
                <w:szCs w:val="22"/>
              </w:rPr>
              <w:t>6) skatinti pokyčius sveikatos priežiūros sistemoje, keičiant sveikatos pasaugų kainodarą &lt;...&gt;</w:t>
            </w:r>
            <w:r w:rsidRPr="00676D5C">
              <w:rPr>
                <w:i/>
                <w:sz w:val="22"/>
                <w:szCs w:val="22"/>
              </w:rPr>
              <w:t>“</w:t>
            </w:r>
          </w:p>
          <w:p w14:paraId="37B2CEE7" w14:textId="77777777" w:rsidR="00872BDF" w:rsidRPr="00872BDF" w:rsidRDefault="00872BDF" w:rsidP="00872BDF">
            <w:pPr>
              <w:spacing w:after="0" w:line="240" w:lineRule="auto"/>
              <w:jc w:val="both"/>
              <w:rPr>
                <w:rFonts w:ascii="Times New Roman" w:hAnsi="Times New Roman" w:cs="Times New Roman"/>
                <w:b/>
                <w:i/>
                <w:color w:val="FF0000"/>
              </w:rPr>
            </w:pPr>
          </w:p>
        </w:tc>
        <w:tc>
          <w:tcPr>
            <w:tcW w:w="1701" w:type="dxa"/>
            <w:tcBorders>
              <w:left w:val="single" w:sz="1" w:space="0" w:color="000000"/>
              <w:bottom w:val="single" w:sz="1" w:space="0" w:color="000000"/>
              <w:right w:val="single" w:sz="1" w:space="0" w:color="000000"/>
            </w:tcBorders>
            <w:shd w:val="clear" w:color="auto" w:fill="FFFFFF"/>
          </w:tcPr>
          <w:p w14:paraId="314B54B4" w14:textId="77777777" w:rsidR="00872BDF" w:rsidRPr="00872BDF" w:rsidRDefault="00872BDF" w:rsidP="00872BDF">
            <w:pPr>
              <w:spacing w:after="120"/>
              <w:jc w:val="both"/>
              <w:rPr>
                <w:rFonts w:ascii="Times New Roman" w:hAnsi="Times New Roman" w:cs="Times New Roman"/>
                <w:b/>
                <w:bCs/>
                <w:i/>
                <w:iCs/>
                <w:color w:val="002060"/>
              </w:rPr>
            </w:pPr>
            <w:r w:rsidRPr="00872BDF">
              <w:rPr>
                <w:rFonts w:ascii="Times New Roman" w:hAnsi="Times New Roman" w:cs="Times New Roman"/>
                <w:b/>
                <w:bCs/>
                <w:i/>
                <w:iCs/>
                <w:color w:val="00B050"/>
              </w:rPr>
              <w:t xml:space="preserve">Pritarti </w:t>
            </w:r>
          </w:p>
          <w:p w14:paraId="61B841EB" w14:textId="77777777" w:rsidR="00872BDF" w:rsidRPr="00872BDF" w:rsidRDefault="00872BDF" w:rsidP="00872BDF">
            <w:pPr>
              <w:spacing w:after="0" w:line="240" w:lineRule="auto"/>
              <w:rPr>
                <w:rFonts w:ascii="Times New Roman" w:hAnsi="Times New Roman" w:cs="Times New Roman"/>
                <w:b/>
                <w:i/>
                <w:color w:val="00B050"/>
              </w:rPr>
            </w:pPr>
          </w:p>
        </w:tc>
      </w:tr>
      <w:tr w:rsidR="00872BDF" w:rsidRPr="0097088F" w14:paraId="48A8F3BA" w14:textId="77777777" w:rsidTr="0014101D">
        <w:tc>
          <w:tcPr>
            <w:tcW w:w="846" w:type="dxa"/>
            <w:tcBorders>
              <w:left w:val="single" w:sz="1" w:space="0" w:color="000000"/>
              <w:bottom w:val="single" w:sz="1" w:space="0" w:color="000000"/>
            </w:tcBorders>
          </w:tcPr>
          <w:p w14:paraId="74F14724" w14:textId="6328B61E" w:rsidR="00872BDF" w:rsidRPr="00EC21D7" w:rsidRDefault="00EC21D7" w:rsidP="00872BDF">
            <w:pPr>
              <w:spacing w:after="0" w:line="240" w:lineRule="auto"/>
              <w:rPr>
                <w:rFonts w:ascii="Times New Roman" w:hAnsi="Times New Roman" w:cs="Times New Roman"/>
              </w:rPr>
            </w:pPr>
            <w:r w:rsidRPr="00EC21D7">
              <w:rPr>
                <w:rFonts w:ascii="Times New Roman" w:hAnsi="Times New Roman" w:cs="Times New Roman"/>
              </w:rPr>
              <w:t>14</w:t>
            </w:r>
          </w:p>
        </w:tc>
        <w:tc>
          <w:tcPr>
            <w:tcW w:w="4111" w:type="dxa"/>
            <w:tcBorders>
              <w:left w:val="single" w:sz="1" w:space="0" w:color="000000"/>
              <w:bottom w:val="single" w:sz="1" w:space="0" w:color="000000"/>
            </w:tcBorders>
            <w:shd w:val="clear" w:color="auto" w:fill="auto"/>
          </w:tcPr>
          <w:p w14:paraId="6743299C" w14:textId="31FD5AE7" w:rsidR="00872BDF" w:rsidRPr="00872BDF" w:rsidRDefault="00872BDF" w:rsidP="00797A70">
            <w:pPr>
              <w:pStyle w:val="Komentarotekstas"/>
              <w:jc w:val="both"/>
              <w:rPr>
                <w:rFonts w:ascii="Times New Roman" w:hAnsi="Times New Roman" w:cs="Times New Roman"/>
                <w:b/>
                <w:sz w:val="22"/>
                <w:szCs w:val="22"/>
              </w:rPr>
            </w:pPr>
            <w:r w:rsidRPr="00872BDF">
              <w:rPr>
                <w:rFonts w:ascii="Times New Roman" w:hAnsi="Times New Roman" w:cs="Times New Roman"/>
                <w:b/>
                <w:bCs/>
                <w:sz w:val="22"/>
                <w:szCs w:val="22"/>
              </w:rPr>
              <w:t>1.3.3.11. Parengti ir patvirtinti eilių mažinimo priemonių įgyvendinimo rezultatų vertinimo aprašą, numatant priemonių stebėseną, jo rodiklius ir galimas priemonių korekcijas bei rezultatų skelbimą</w:t>
            </w:r>
          </w:p>
        </w:tc>
        <w:tc>
          <w:tcPr>
            <w:tcW w:w="1275" w:type="dxa"/>
            <w:tcBorders>
              <w:left w:val="single" w:sz="1" w:space="0" w:color="000000"/>
              <w:bottom w:val="single" w:sz="1" w:space="0" w:color="000000"/>
            </w:tcBorders>
          </w:tcPr>
          <w:p w14:paraId="5F951DC4" w14:textId="77777777" w:rsidR="00872BDF" w:rsidRPr="00872BDF" w:rsidRDefault="00872BDF" w:rsidP="00690462">
            <w:pPr>
              <w:spacing w:after="0"/>
              <w:rPr>
                <w:rFonts w:ascii="Times New Roman" w:hAnsi="Times New Roman" w:cs="Times New Roman"/>
                <w:b/>
                <w:bCs/>
              </w:rPr>
            </w:pPr>
            <w:r w:rsidRPr="00872BDF">
              <w:rPr>
                <w:rFonts w:ascii="Times New Roman" w:hAnsi="Times New Roman" w:cs="Times New Roman"/>
                <w:b/>
                <w:bCs/>
              </w:rPr>
              <w:t>2020 m.</w:t>
            </w:r>
          </w:p>
          <w:p w14:paraId="16A0377E" w14:textId="76A3DDD6" w:rsidR="00872BDF" w:rsidRPr="00872BDF" w:rsidRDefault="00872BDF" w:rsidP="00690462">
            <w:pPr>
              <w:spacing w:after="0" w:line="240" w:lineRule="auto"/>
              <w:rPr>
                <w:rFonts w:ascii="Times New Roman" w:hAnsi="Times New Roman" w:cs="Times New Roman"/>
                <w:b/>
              </w:rPr>
            </w:pPr>
            <w:r w:rsidRPr="00872BDF">
              <w:rPr>
                <w:rFonts w:ascii="Times New Roman" w:hAnsi="Times New Roman" w:cs="Times New Roman"/>
                <w:b/>
                <w:bCs/>
              </w:rPr>
              <w:t xml:space="preserve">III </w:t>
            </w:r>
            <w:proofErr w:type="spellStart"/>
            <w:r w:rsidRPr="00872BDF">
              <w:rPr>
                <w:rFonts w:ascii="Times New Roman" w:hAnsi="Times New Roman" w:cs="Times New Roman"/>
                <w:b/>
                <w:bCs/>
              </w:rPr>
              <w:t>ketv</w:t>
            </w:r>
            <w:proofErr w:type="spellEnd"/>
            <w:r w:rsidRPr="00872BDF">
              <w:rPr>
                <w:rFonts w:ascii="Times New Roman" w:hAnsi="Times New Roman" w:cs="Times New Roman"/>
                <w:b/>
                <w:bCs/>
              </w:rPr>
              <w:t>.</w:t>
            </w:r>
          </w:p>
        </w:tc>
        <w:tc>
          <w:tcPr>
            <w:tcW w:w="1134" w:type="dxa"/>
            <w:tcBorders>
              <w:left w:val="single" w:sz="1" w:space="0" w:color="000000"/>
              <w:bottom w:val="single" w:sz="1" w:space="0" w:color="000000"/>
            </w:tcBorders>
            <w:shd w:val="clear" w:color="auto" w:fill="auto"/>
          </w:tcPr>
          <w:p w14:paraId="1B7D8CE1" w14:textId="078261B1" w:rsidR="00872BDF" w:rsidRPr="00872BDF" w:rsidRDefault="00872BDF" w:rsidP="00872BDF">
            <w:pPr>
              <w:spacing w:after="0" w:line="240" w:lineRule="auto"/>
              <w:rPr>
                <w:rFonts w:ascii="Times New Roman" w:hAnsi="Times New Roman" w:cs="Times New Roman"/>
                <w:b/>
              </w:rPr>
            </w:pPr>
            <w:r w:rsidRPr="00872BDF">
              <w:rPr>
                <w:rFonts w:ascii="Times New Roman" w:hAnsi="Times New Roman" w:cs="Times New Roman"/>
                <w:b/>
                <w:bCs/>
              </w:rPr>
              <w:t>SAM</w:t>
            </w:r>
          </w:p>
        </w:tc>
        <w:tc>
          <w:tcPr>
            <w:tcW w:w="6379" w:type="dxa"/>
            <w:tcBorders>
              <w:left w:val="single" w:sz="1" w:space="0" w:color="000000"/>
              <w:bottom w:val="single" w:sz="1" w:space="0" w:color="000000"/>
              <w:right w:val="single" w:sz="1" w:space="0" w:color="000000"/>
            </w:tcBorders>
            <w:shd w:val="clear" w:color="auto" w:fill="auto"/>
          </w:tcPr>
          <w:p w14:paraId="51A4B8E9" w14:textId="43E51DC0" w:rsidR="00872BDF" w:rsidRPr="00676D5C" w:rsidRDefault="00872BDF" w:rsidP="00676D5C">
            <w:pPr>
              <w:spacing w:after="0"/>
              <w:jc w:val="both"/>
              <w:rPr>
                <w:rFonts w:ascii="Times New Roman" w:hAnsi="Times New Roman" w:cs="Times New Roman"/>
                <w:bCs/>
                <w:i/>
                <w:iCs/>
              </w:rPr>
            </w:pPr>
            <w:r w:rsidRPr="00676D5C">
              <w:rPr>
                <w:rFonts w:ascii="Times New Roman" w:hAnsi="Times New Roman" w:cs="Times New Roman"/>
                <w:b/>
                <w:bCs/>
                <w:i/>
                <w:iCs/>
                <w:color w:val="FF0000"/>
              </w:rPr>
              <w:t>SAM</w:t>
            </w:r>
            <w:r w:rsidR="00676D5C" w:rsidRPr="00676D5C">
              <w:rPr>
                <w:rFonts w:ascii="Times New Roman" w:hAnsi="Times New Roman" w:cs="Times New Roman"/>
                <w:b/>
                <w:bCs/>
                <w:i/>
                <w:iCs/>
                <w:color w:val="FF0000"/>
              </w:rPr>
              <w:t>:</w:t>
            </w:r>
            <w:r w:rsidRPr="00676D5C">
              <w:rPr>
                <w:rFonts w:ascii="Times New Roman" w:hAnsi="Times New Roman" w:cs="Times New Roman"/>
                <w:b/>
                <w:bCs/>
                <w:i/>
                <w:iCs/>
                <w:color w:val="FF0000"/>
              </w:rPr>
              <w:t xml:space="preserve"> </w:t>
            </w:r>
            <w:r w:rsidRPr="00676D5C">
              <w:rPr>
                <w:rFonts w:ascii="Times New Roman" w:hAnsi="Times New Roman" w:cs="Times New Roman"/>
                <w:b/>
                <w:bCs/>
                <w:iCs/>
              </w:rPr>
              <w:t>siūlo papildyti nauju 1.3.3.11.veiksmu</w:t>
            </w:r>
            <w:r w:rsidR="00676D5C" w:rsidRPr="00676D5C">
              <w:rPr>
                <w:rFonts w:ascii="Times New Roman" w:hAnsi="Times New Roman" w:cs="Times New Roman"/>
                <w:b/>
                <w:bCs/>
                <w:iCs/>
              </w:rPr>
              <w:t xml:space="preserve"> </w:t>
            </w:r>
            <w:r w:rsidR="00676D5C" w:rsidRPr="00676D5C">
              <w:rPr>
                <w:rFonts w:ascii="Times New Roman" w:hAnsi="Times New Roman" w:cs="Times New Roman"/>
                <w:bCs/>
                <w:iCs/>
              </w:rPr>
              <w:t>atsižvelgiant į</w:t>
            </w:r>
            <w:r w:rsidR="00676D5C">
              <w:rPr>
                <w:rFonts w:ascii="Times New Roman" w:hAnsi="Times New Roman" w:cs="Times New Roman"/>
                <w:bCs/>
                <w:iCs/>
              </w:rPr>
              <w:t xml:space="preserve"> </w:t>
            </w:r>
            <w:r w:rsidRPr="00676D5C">
              <w:rPr>
                <w:rFonts w:ascii="Times New Roman" w:hAnsi="Times New Roman" w:cs="Times New Roman"/>
                <w:bCs/>
                <w:iCs/>
              </w:rPr>
              <w:t>Koalicijos sutarties protokolo 2.1. punkto 6 papunkčio antros dalies nuostat</w:t>
            </w:r>
            <w:r w:rsidR="00676D5C" w:rsidRPr="00676D5C">
              <w:rPr>
                <w:rFonts w:ascii="Times New Roman" w:hAnsi="Times New Roman" w:cs="Times New Roman"/>
                <w:bCs/>
                <w:iCs/>
              </w:rPr>
              <w:t>ą</w:t>
            </w:r>
            <w:r w:rsidRPr="00676D5C">
              <w:rPr>
                <w:rFonts w:ascii="Times New Roman" w:hAnsi="Times New Roman" w:cs="Times New Roman"/>
                <w:bCs/>
                <w:iCs/>
              </w:rPr>
              <w:t>:</w:t>
            </w:r>
          </w:p>
          <w:p w14:paraId="3A925EBE" w14:textId="22CD1BA3" w:rsidR="00872BDF" w:rsidRPr="00676D5C" w:rsidRDefault="00676D5C" w:rsidP="00676D5C">
            <w:pPr>
              <w:spacing w:after="0"/>
              <w:rPr>
                <w:rFonts w:ascii="Times New Roman" w:hAnsi="Times New Roman" w:cs="Times New Roman"/>
                <w:i/>
                <w:strike/>
              </w:rPr>
            </w:pPr>
            <w:r w:rsidRPr="00676D5C">
              <w:rPr>
                <w:rFonts w:ascii="Times New Roman" w:hAnsi="Times New Roman" w:cs="Times New Roman"/>
                <w:i/>
              </w:rPr>
              <w:t>„</w:t>
            </w:r>
            <w:r w:rsidR="00872BDF" w:rsidRPr="00676D5C">
              <w:rPr>
                <w:rFonts w:ascii="Times New Roman" w:hAnsi="Times New Roman" w:cs="Times New Roman"/>
                <w:i/>
              </w:rPr>
              <w:t>6</w:t>
            </w:r>
            <w:r w:rsidR="00872BDF" w:rsidRPr="00676D5C">
              <w:rPr>
                <w:rFonts w:ascii="Times New Roman" w:hAnsi="Times New Roman" w:cs="Times New Roman"/>
                <w:i/>
                <w:color w:val="000000" w:themeColor="text1"/>
              </w:rPr>
              <w:t>) skatinti pokyčius sveikatos priežiūros sistemoje mažinant sveikatos priežiūros įstaigose susidarančių eilių trukmę</w:t>
            </w:r>
            <w:r w:rsidRPr="00676D5C">
              <w:rPr>
                <w:rFonts w:ascii="Times New Roman" w:hAnsi="Times New Roman" w:cs="Times New Roman"/>
                <w:i/>
                <w:color w:val="000000" w:themeColor="text1"/>
              </w:rPr>
              <w:t>“</w:t>
            </w:r>
          </w:p>
        </w:tc>
        <w:tc>
          <w:tcPr>
            <w:tcW w:w="1701" w:type="dxa"/>
            <w:tcBorders>
              <w:left w:val="single" w:sz="1" w:space="0" w:color="000000"/>
              <w:bottom w:val="single" w:sz="1" w:space="0" w:color="000000"/>
              <w:right w:val="single" w:sz="1" w:space="0" w:color="000000"/>
            </w:tcBorders>
          </w:tcPr>
          <w:p w14:paraId="136FF3AF" w14:textId="77777777" w:rsidR="00872BDF" w:rsidRPr="00872BDF" w:rsidRDefault="00872BDF" w:rsidP="00872BDF">
            <w:pPr>
              <w:pStyle w:val="Lentelsturinys"/>
              <w:rPr>
                <w:bCs/>
                <w:i/>
                <w:color w:val="FF0000"/>
                <w:sz w:val="22"/>
                <w:szCs w:val="22"/>
              </w:rPr>
            </w:pPr>
            <w:r w:rsidRPr="00872BDF">
              <w:rPr>
                <w:b/>
                <w:bCs/>
                <w:i/>
                <w:iCs/>
                <w:color w:val="00B050"/>
                <w:sz w:val="22"/>
                <w:szCs w:val="22"/>
              </w:rPr>
              <w:t>Pritarti</w:t>
            </w:r>
          </w:p>
          <w:p w14:paraId="1C49720C" w14:textId="77777777" w:rsidR="00872BDF" w:rsidRPr="00872BDF" w:rsidRDefault="00872BDF" w:rsidP="00872BDF">
            <w:pPr>
              <w:spacing w:after="0" w:line="240" w:lineRule="auto"/>
              <w:rPr>
                <w:rFonts w:ascii="Times New Roman" w:hAnsi="Times New Roman" w:cs="Times New Roman"/>
                <w:b/>
                <w:i/>
                <w:color w:val="00B050"/>
              </w:rPr>
            </w:pPr>
          </w:p>
        </w:tc>
      </w:tr>
      <w:tr w:rsidR="00CD0660" w:rsidRPr="0097088F" w14:paraId="42EBC041" w14:textId="77777777" w:rsidTr="00CD0660">
        <w:tc>
          <w:tcPr>
            <w:tcW w:w="846" w:type="dxa"/>
            <w:tcBorders>
              <w:left w:val="single" w:sz="1" w:space="0" w:color="000000"/>
              <w:bottom w:val="single" w:sz="1" w:space="0" w:color="000000"/>
            </w:tcBorders>
            <w:shd w:val="clear" w:color="auto" w:fill="EAF1DD" w:themeFill="accent3" w:themeFillTint="33"/>
          </w:tcPr>
          <w:p w14:paraId="16C75B43" w14:textId="77777777" w:rsidR="00CD0660" w:rsidRPr="00CD0660" w:rsidRDefault="00CD0660" w:rsidP="00CD0660">
            <w:pPr>
              <w:spacing w:after="0" w:line="240" w:lineRule="auto"/>
              <w:rPr>
                <w:rFonts w:ascii="Times New Roman" w:hAnsi="Times New Roman" w:cs="Times New Roman"/>
                <w:highlight w:val="yellow"/>
              </w:rPr>
            </w:pPr>
          </w:p>
        </w:tc>
        <w:tc>
          <w:tcPr>
            <w:tcW w:w="4111" w:type="dxa"/>
            <w:tcBorders>
              <w:left w:val="single" w:sz="1" w:space="0" w:color="000000"/>
              <w:bottom w:val="single" w:sz="1" w:space="0" w:color="000000"/>
            </w:tcBorders>
            <w:shd w:val="clear" w:color="auto" w:fill="EAF1DD" w:themeFill="accent3" w:themeFillTint="33"/>
          </w:tcPr>
          <w:p w14:paraId="7904C851" w14:textId="056817D6" w:rsidR="00CD0660" w:rsidRPr="00CD0660" w:rsidRDefault="00CD0660" w:rsidP="00797A70">
            <w:pPr>
              <w:pStyle w:val="Komentarotekstas"/>
              <w:jc w:val="both"/>
              <w:rPr>
                <w:rFonts w:ascii="Times New Roman" w:hAnsi="Times New Roman" w:cs="Times New Roman"/>
                <w:b/>
                <w:sz w:val="22"/>
                <w:szCs w:val="22"/>
              </w:rPr>
            </w:pPr>
            <w:r w:rsidRPr="00CD0660">
              <w:rPr>
                <w:rFonts w:ascii="Times New Roman" w:hAnsi="Times New Roman" w:cs="Times New Roman"/>
                <w:b/>
                <w:bCs/>
                <w:sz w:val="22"/>
                <w:szCs w:val="22"/>
              </w:rPr>
              <w:t>1.3.4. Darbas-Kompleksinių priemonių įdiegimas, skatinant racionalų vaistų vartojimą</w:t>
            </w:r>
            <w:r w:rsidRPr="00CD0660">
              <w:rPr>
                <w:rFonts w:ascii="Times New Roman" w:hAnsi="Times New Roman" w:cs="Times New Roman"/>
                <w:sz w:val="22"/>
                <w:szCs w:val="22"/>
              </w:rPr>
              <w:t xml:space="preserve"> </w:t>
            </w:r>
          </w:p>
        </w:tc>
        <w:tc>
          <w:tcPr>
            <w:tcW w:w="1275" w:type="dxa"/>
            <w:tcBorders>
              <w:left w:val="single" w:sz="1" w:space="0" w:color="000000"/>
              <w:bottom w:val="single" w:sz="1" w:space="0" w:color="000000"/>
            </w:tcBorders>
            <w:shd w:val="clear" w:color="auto" w:fill="EAF1DD" w:themeFill="accent3" w:themeFillTint="33"/>
          </w:tcPr>
          <w:p w14:paraId="4785C75B" w14:textId="77777777" w:rsidR="00CD0660" w:rsidRPr="00CD0660" w:rsidRDefault="00CD0660" w:rsidP="00690462">
            <w:pPr>
              <w:spacing w:after="0" w:line="240" w:lineRule="auto"/>
              <w:rPr>
                <w:rFonts w:ascii="Times New Roman" w:hAnsi="Times New Roman" w:cs="Times New Roman"/>
                <w:b/>
              </w:rPr>
            </w:pPr>
          </w:p>
        </w:tc>
        <w:tc>
          <w:tcPr>
            <w:tcW w:w="1134" w:type="dxa"/>
            <w:tcBorders>
              <w:left w:val="single" w:sz="1" w:space="0" w:color="000000"/>
              <w:bottom w:val="single" w:sz="1" w:space="0" w:color="000000"/>
            </w:tcBorders>
            <w:shd w:val="clear" w:color="auto" w:fill="EAF1DD" w:themeFill="accent3" w:themeFillTint="33"/>
          </w:tcPr>
          <w:p w14:paraId="723DD8AE" w14:textId="77777777" w:rsidR="00CD0660" w:rsidRPr="00CD0660" w:rsidRDefault="00CD0660" w:rsidP="00CD0660">
            <w:pPr>
              <w:spacing w:after="0" w:line="240" w:lineRule="auto"/>
              <w:rPr>
                <w:rFonts w:ascii="Times New Roman" w:hAnsi="Times New Roman" w:cs="Times New Roman"/>
                <w:b/>
              </w:rPr>
            </w:pPr>
          </w:p>
        </w:tc>
        <w:tc>
          <w:tcPr>
            <w:tcW w:w="6379" w:type="dxa"/>
            <w:tcBorders>
              <w:left w:val="single" w:sz="1" w:space="0" w:color="000000"/>
              <w:bottom w:val="single" w:sz="1" w:space="0" w:color="000000"/>
              <w:right w:val="single" w:sz="1" w:space="0" w:color="000000"/>
            </w:tcBorders>
            <w:shd w:val="clear" w:color="auto" w:fill="EAF1DD" w:themeFill="accent3" w:themeFillTint="33"/>
          </w:tcPr>
          <w:p w14:paraId="49AE7742" w14:textId="77777777" w:rsidR="00CD0660" w:rsidRPr="00CD0660" w:rsidRDefault="00CD0660" w:rsidP="00CD0660">
            <w:pPr>
              <w:spacing w:after="0" w:line="240" w:lineRule="auto"/>
              <w:jc w:val="both"/>
              <w:rPr>
                <w:rFonts w:ascii="Times New Roman" w:hAnsi="Times New Roman" w:cs="Times New Roman"/>
                <w:b/>
                <w:i/>
                <w:color w:val="FF0000"/>
              </w:rPr>
            </w:pPr>
          </w:p>
        </w:tc>
        <w:tc>
          <w:tcPr>
            <w:tcW w:w="1701" w:type="dxa"/>
            <w:tcBorders>
              <w:left w:val="single" w:sz="1" w:space="0" w:color="000000"/>
              <w:bottom w:val="single" w:sz="1" w:space="0" w:color="000000"/>
              <w:right w:val="single" w:sz="1" w:space="0" w:color="000000"/>
            </w:tcBorders>
            <w:shd w:val="clear" w:color="auto" w:fill="EAF1DD" w:themeFill="accent3" w:themeFillTint="33"/>
          </w:tcPr>
          <w:p w14:paraId="4521F61E" w14:textId="77777777" w:rsidR="00CD0660" w:rsidRPr="00CD0660" w:rsidRDefault="00CD0660" w:rsidP="00CD0660">
            <w:pPr>
              <w:spacing w:after="0" w:line="240" w:lineRule="auto"/>
              <w:rPr>
                <w:rFonts w:ascii="Times New Roman" w:hAnsi="Times New Roman" w:cs="Times New Roman"/>
                <w:b/>
                <w:i/>
                <w:color w:val="00B050"/>
              </w:rPr>
            </w:pPr>
          </w:p>
        </w:tc>
      </w:tr>
      <w:tr w:rsidR="00CD0660" w:rsidRPr="0097088F" w14:paraId="4D250D61" w14:textId="77777777" w:rsidTr="0014101D">
        <w:tc>
          <w:tcPr>
            <w:tcW w:w="846" w:type="dxa"/>
            <w:tcBorders>
              <w:left w:val="single" w:sz="1" w:space="0" w:color="000000"/>
              <w:bottom w:val="single" w:sz="1" w:space="0" w:color="000000"/>
            </w:tcBorders>
            <w:shd w:val="clear" w:color="auto" w:fill="FFFFFF"/>
          </w:tcPr>
          <w:p w14:paraId="016EDAC5" w14:textId="37E09690" w:rsidR="00CD0660" w:rsidRPr="00CD0660" w:rsidRDefault="00EC21D7" w:rsidP="00CD0660">
            <w:pPr>
              <w:spacing w:after="0" w:line="240" w:lineRule="auto"/>
              <w:rPr>
                <w:rFonts w:ascii="Times New Roman" w:hAnsi="Times New Roman" w:cs="Times New Roman"/>
                <w:highlight w:val="yellow"/>
              </w:rPr>
            </w:pPr>
            <w:r w:rsidRPr="00EC21D7">
              <w:rPr>
                <w:rFonts w:ascii="Times New Roman" w:hAnsi="Times New Roman" w:cs="Times New Roman"/>
              </w:rPr>
              <w:t>15</w:t>
            </w:r>
          </w:p>
        </w:tc>
        <w:tc>
          <w:tcPr>
            <w:tcW w:w="4111" w:type="dxa"/>
            <w:tcBorders>
              <w:left w:val="single" w:sz="1" w:space="0" w:color="000000"/>
              <w:bottom w:val="single" w:sz="1" w:space="0" w:color="000000"/>
            </w:tcBorders>
            <w:shd w:val="clear" w:color="auto" w:fill="FFFFFF"/>
          </w:tcPr>
          <w:p w14:paraId="14CB6307" w14:textId="69743019" w:rsidR="00CD0660" w:rsidRPr="00C3406A" w:rsidRDefault="00CD0660" w:rsidP="00797A70">
            <w:pPr>
              <w:pStyle w:val="Lentelsturinys"/>
              <w:jc w:val="both"/>
              <w:rPr>
                <w:sz w:val="22"/>
                <w:szCs w:val="22"/>
              </w:rPr>
            </w:pPr>
            <w:r w:rsidRPr="00CD0660">
              <w:rPr>
                <w:sz w:val="22"/>
                <w:szCs w:val="22"/>
              </w:rPr>
              <w:t>1.3.4.7.Informacijos gyventojams apie racionalų vaistų skyrimą ir vartojimą skleidimas, Švedijos racionalaus vaistų vartojimo praktikos pavyzdžiu sudarant ,,Išmintingą vaistų sąrašą“ (angl. ,,</w:t>
            </w:r>
            <w:proofErr w:type="spellStart"/>
            <w:r w:rsidRPr="00CD0660">
              <w:rPr>
                <w:sz w:val="22"/>
                <w:szCs w:val="22"/>
              </w:rPr>
              <w:t>Wise</w:t>
            </w:r>
            <w:proofErr w:type="spellEnd"/>
            <w:r w:rsidRPr="00CD0660">
              <w:rPr>
                <w:sz w:val="22"/>
                <w:szCs w:val="22"/>
              </w:rPr>
              <w:t xml:space="preserve"> </w:t>
            </w:r>
            <w:proofErr w:type="spellStart"/>
            <w:r w:rsidRPr="00CD0660">
              <w:rPr>
                <w:sz w:val="22"/>
                <w:szCs w:val="22"/>
              </w:rPr>
              <w:t>list</w:t>
            </w:r>
            <w:proofErr w:type="spellEnd"/>
            <w:r w:rsidRPr="00CD0660">
              <w:rPr>
                <w:sz w:val="22"/>
                <w:szCs w:val="22"/>
              </w:rPr>
              <w:t>“)</w:t>
            </w:r>
          </w:p>
        </w:tc>
        <w:tc>
          <w:tcPr>
            <w:tcW w:w="1275" w:type="dxa"/>
            <w:tcBorders>
              <w:left w:val="single" w:sz="1" w:space="0" w:color="000000"/>
              <w:bottom w:val="single" w:sz="1" w:space="0" w:color="000000"/>
            </w:tcBorders>
            <w:shd w:val="clear" w:color="auto" w:fill="FFFFFF"/>
          </w:tcPr>
          <w:p w14:paraId="5D77769B" w14:textId="77777777" w:rsidR="00CD0660" w:rsidRPr="00CD0660" w:rsidRDefault="00CD0660" w:rsidP="00690462">
            <w:pPr>
              <w:pStyle w:val="Lentelsturinys"/>
              <w:rPr>
                <w:sz w:val="22"/>
                <w:szCs w:val="22"/>
              </w:rPr>
            </w:pPr>
            <w:r w:rsidRPr="00CD0660">
              <w:rPr>
                <w:sz w:val="22"/>
                <w:szCs w:val="22"/>
              </w:rPr>
              <w:t>2019 m.</w:t>
            </w:r>
            <w:r w:rsidRPr="00CD0660">
              <w:rPr>
                <w:sz w:val="22"/>
                <w:szCs w:val="22"/>
              </w:rPr>
              <w:br/>
              <w:t xml:space="preserve">II </w:t>
            </w:r>
            <w:proofErr w:type="spellStart"/>
            <w:r w:rsidRPr="00CD0660">
              <w:rPr>
                <w:sz w:val="22"/>
                <w:szCs w:val="22"/>
              </w:rPr>
              <w:t>ketv</w:t>
            </w:r>
            <w:proofErr w:type="spellEnd"/>
            <w:r w:rsidRPr="00CD0660">
              <w:rPr>
                <w:sz w:val="22"/>
                <w:szCs w:val="22"/>
              </w:rPr>
              <w:t xml:space="preserve">. - </w:t>
            </w:r>
          </w:p>
          <w:p w14:paraId="4B0DF465" w14:textId="77777777" w:rsidR="00CD0660" w:rsidRPr="00CD0660" w:rsidRDefault="00CD0660" w:rsidP="00690462">
            <w:pPr>
              <w:pStyle w:val="Lentelsturinys"/>
              <w:rPr>
                <w:b/>
                <w:bCs/>
                <w:sz w:val="22"/>
                <w:szCs w:val="22"/>
              </w:rPr>
            </w:pPr>
            <w:r w:rsidRPr="00CD0660">
              <w:rPr>
                <w:b/>
                <w:bCs/>
                <w:sz w:val="22"/>
                <w:szCs w:val="22"/>
              </w:rPr>
              <w:t>2020 m.</w:t>
            </w:r>
          </w:p>
          <w:p w14:paraId="59A2C481" w14:textId="7165A998" w:rsidR="00CD0660" w:rsidRPr="00CD0660" w:rsidRDefault="00CD0660" w:rsidP="00690462">
            <w:pPr>
              <w:spacing w:after="0" w:line="240" w:lineRule="auto"/>
              <w:rPr>
                <w:rFonts w:ascii="Times New Roman" w:hAnsi="Times New Roman" w:cs="Times New Roman"/>
                <w:b/>
              </w:rPr>
            </w:pPr>
            <w:r w:rsidRPr="00CD0660">
              <w:rPr>
                <w:rFonts w:ascii="Times New Roman" w:hAnsi="Times New Roman" w:cs="Times New Roman"/>
                <w:b/>
                <w:bCs/>
              </w:rPr>
              <w:t xml:space="preserve">III </w:t>
            </w:r>
            <w:proofErr w:type="spellStart"/>
            <w:r w:rsidRPr="00CD0660">
              <w:rPr>
                <w:rFonts w:ascii="Times New Roman" w:hAnsi="Times New Roman" w:cs="Times New Roman"/>
                <w:b/>
                <w:bCs/>
              </w:rPr>
              <w:t>ketv</w:t>
            </w:r>
            <w:proofErr w:type="spellEnd"/>
            <w:r w:rsidRPr="00CD0660">
              <w:rPr>
                <w:rFonts w:ascii="Times New Roman" w:hAnsi="Times New Roman" w:cs="Times New Roman"/>
                <w:b/>
                <w:bCs/>
              </w:rPr>
              <w:t>.</w:t>
            </w:r>
          </w:p>
        </w:tc>
        <w:tc>
          <w:tcPr>
            <w:tcW w:w="1134" w:type="dxa"/>
            <w:tcBorders>
              <w:left w:val="single" w:sz="1" w:space="0" w:color="000000"/>
              <w:bottom w:val="single" w:sz="1" w:space="0" w:color="000000"/>
            </w:tcBorders>
            <w:shd w:val="clear" w:color="auto" w:fill="FFFFFF"/>
          </w:tcPr>
          <w:p w14:paraId="545980B6" w14:textId="6428236E" w:rsidR="00CD0660" w:rsidRPr="00CD0660" w:rsidRDefault="00CD0660" w:rsidP="00CD0660">
            <w:pPr>
              <w:spacing w:after="0" w:line="240" w:lineRule="auto"/>
              <w:rPr>
                <w:rFonts w:ascii="Times New Roman" w:hAnsi="Times New Roman" w:cs="Times New Roman"/>
                <w:b/>
              </w:rPr>
            </w:pPr>
            <w:r w:rsidRPr="00CD0660">
              <w:rPr>
                <w:rFonts w:ascii="Times New Roman" w:hAnsi="Times New Roman" w:cs="Times New Roman"/>
              </w:rPr>
              <w:t>SAM</w:t>
            </w:r>
            <w:r w:rsidRPr="00CD0660">
              <w:rPr>
                <w:rFonts w:ascii="Times New Roman" w:hAnsi="Times New Roman" w:cs="Times New Roman"/>
              </w:rPr>
              <w:br/>
            </w:r>
          </w:p>
        </w:tc>
        <w:tc>
          <w:tcPr>
            <w:tcW w:w="6379" w:type="dxa"/>
            <w:tcBorders>
              <w:left w:val="single" w:sz="1" w:space="0" w:color="000000"/>
              <w:bottom w:val="single" w:sz="1" w:space="0" w:color="000000"/>
              <w:right w:val="single" w:sz="1" w:space="0" w:color="000000"/>
            </w:tcBorders>
            <w:shd w:val="clear" w:color="auto" w:fill="FFFFFF"/>
          </w:tcPr>
          <w:p w14:paraId="08ABA13C" w14:textId="7544BF84" w:rsidR="00CD0660" w:rsidRPr="00CD0660" w:rsidRDefault="00CD0660" w:rsidP="00CD0660">
            <w:pPr>
              <w:spacing w:after="0" w:line="240" w:lineRule="auto"/>
              <w:jc w:val="both"/>
              <w:rPr>
                <w:rFonts w:ascii="Times New Roman" w:hAnsi="Times New Roman" w:cs="Times New Roman"/>
                <w:b/>
                <w:i/>
                <w:color w:val="FF0000"/>
              </w:rPr>
            </w:pPr>
            <w:r w:rsidRPr="00C3406A">
              <w:rPr>
                <w:rFonts w:ascii="Times New Roman" w:hAnsi="Times New Roman" w:cs="Times New Roman"/>
                <w:b/>
                <w:bCs/>
                <w:i/>
                <w:color w:val="FF0000"/>
              </w:rPr>
              <w:t>SAM</w:t>
            </w:r>
            <w:r w:rsidR="00C3406A" w:rsidRPr="00C3406A">
              <w:rPr>
                <w:rFonts w:ascii="Times New Roman" w:hAnsi="Times New Roman" w:cs="Times New Roman"/>
                <w:b/>
                <w:bCs/>
                <w:i/>
                <w:color w:val="FF0000"/>
              </w:rPr>
              <w:t>:</w:t>
            </w:r>
            <w:r w:rsidRPr="00C3406A">
              <w:rPr>
                <w:rFonts w:ascii="Times New Roman" w:hAnsi="Times New Roman" w:cs="Times New Roman"/>
                <w:b/>
                <w:bCs/>
                <w:i/>
                <w:color w:val="FF0000"/>
              </w:rPr>
              <w:t xml:space="preserve"> </w:t>
            </w:r>
            <w:r w:rsidRPr="00C3406A">
              <w:rPr>
                <w:rFonts w:ascii="Times New Roman" w:hAnsi="Times New Roman" w:cs="Times New Roman"/>
                <w:b/>
                <w:bCs/>
              </w:rPr>
              <w:t>siūlo nukelti veiksmo vykdymo terminą</w:t>
            </w:r>
            <w:r w:rsidRPr="00CD0660">
              <w:rPr>
                <w:rFonts w:ascii="Times New Roman" w:hAnsi="Times New Roman" w:cs="Times New Roman"/>
                <w:b/>
                <w:bCs/>
                <w:i/>
              </w:rPr>
              <w:t xml:space="preserve">, </w:t>
            </w:r>
            <w:r w:rsidRPr="00CD0660">
              <w:rPr>
                <w:rFonts w:ascii="Times New Roman" w:hAnsi="Times New Roman" w:cs="Times New Roman"/>
              </w:rPr>
              <w:t>kadangi „Išmintingasis vaistų sąrašas“ (toliau – Sąrašas) bus finansuojamas iš Europos Sąjungos struktūrinių fondų (toliau – ESFA) lėšų. Gavus ESFA finansavimą, bus pradėtas rengti Sąrašas (numatyta Sąrašo rengimo trukmė – 9 mėn.). Sąrašą numatoma baigti rengti ne ankščiau nei 2020 m. III ketvirtį.</w:t>
            </w:r>
          </w:p>
        </w:tc>
        <w:tc>
          <w:tcPr>
            <w:tcW w:w="1701" w:type="dxa"/>
            <w:tcBorders>
              <w:left w:val="single" w:sz="1" w:space="0" w:color="000000"/>
              <w:bottom w:val="single" w:sz="1" w:space="0" w:color="000000"/>
              <w:right w:val="single" w:sz="1" w:space="0" w:color="000000"/>
            </w:tcBorders>
            <w:shd w:val="clear" w:color="auto" w:fill="FFFFFF"/>
          </w:tcPr>
          <w:p w14:paraId="3B55297A" w14:textId="31C066AA" w:rsidR="00CD0660" w:rsidRPr="00CD0660" w:rsidRDefault="00CD0660" w:rsidP="00CD0660">
            <w:pPr>
              <w:spacing w:after="0" w:line="240" w:lineRule="auto"/>
              <w:rPr>
                <w:rFonts w:ascii="Times New Roman" w:hAnsi="Times New Roman" w:cs="Times New Roman"/>
                <w:b/>
                <w:i/>
                <w:color w:val="00B050"/>
              </w:rPr>
            </w:pPr>
            <w:r w:rsidRPr="00CD0660">
              <w:rPr>
                <w:rFonts w:ascii="Times New Roman" w:hAnsi="Times New Roman" w:cs="Times New Roman"/>
                <w:b/>
                <w:bCs/>
                <w:i/>
                <w:iCs/>
                <w:color w:val="00B050"/>
              </w:rPr>
              <w:t>Pritarti</w:t>
            </w:r>
          </w:p>
        </w:tc>
      </w:tr>
    </w:tbl>
    <w:tbl>
      <w:tblPr>
        <w:tblStyle w:val="Lentelstinklelis"/>
        <w:tblW w:w="15446" w:type="dxa"/>
        <w:tblLayout w:type="fixed"/>
        <w:tblLook w:val="04A0" w:firstRow="1" w:lastRow="0" w:firstColumn="1" w:lastColumn="0" w:noHBand="0" w:noVBand="1"/>
      </w:tblPr>
      <w:tblGrid>
        <w:gridCol w:w="846"/>
        <w:gridCol w:w="4111"/>
        <w:gridCol w:w="1275"/>
        <w:gridCol w:w="1134"/>
        <w:gridCol w:w="6379"/>
        <w:gridCol w:w="1701"/>
      </w:tblGrid>
      <w:tr w:rsidR="005F7AD4" w:rsidRPr="0026150C" w14:paraId="3BCC0389" w14:textId="77777777" w:rsidTr="005F7AD4">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576CF18" w14:textId="77777777" w:rsidR="005F7AD4" w:rsidRDefault="005F7AD4" w:rsidP="00B6504E">
            <w:pPr>
              <w:spacing w:after="120"/>
              <w:jc w:val="both"/>
              <w:rPr>
                <w:rFonts w:ascii="Times New Roman" w:hAnsi="Times New Roman" w:cs="Times New Roman"/>
              </w:rPr>
            </w:pPr>
          </w:p>
          <w:p w14:paraId="79F3B3F1" w14:textId="77777777" w:rsidR="005F7AD4" w:rsidRPr="0026150C" w:rsidRDefault="005F7AD4" w:rsidP="00B6504E">
            <w:pPr>
              <w:spacing w:after="120"/>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4B17CB" w14:textId="77777777" w:rsidR="005F7AD4" w:rsidRPr="00E9210F" w:rsidRDefault="005F7AD4" w:rsidP="00690462">
            <w:pPr>
              <w:spacing w:after="120"/>
              <w:jc w:val="both"/>
              <w:rPr>
                <w:rFonts w:ascii="Times New Roman" w:hAnsi="Times New Roman" w:cs="Times New Roman"/>
              </w:rPr>
            </w:pPr>
            <w:r w:rsidRPr="00E9210F">
              <w:rPr>
                <w:rFonts w:ascii="Times New Roman" w:hAnsi="Times New Roman" w:cs="Times New Roman"/>
              </w:rPr>
              <w:t>1.5. Kryptis. Aplinkos, tinkamos darniai gyventi visoms gyvybės formoms, kokybės užtikrinimas</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DC884E" w14:textId="77777777" w:rsidR="005F7AD4" w:rsidRPr="0026150C" w:rsidRDefault="005F7AD4" w:rsidP="00B6504E">
            <w:pPr>
              <w:spacing w:after="12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661611" w14:textId="77777777" w:rsidR="005F7AD4" w:rsidRPr="0026150C" w:rsidRDefault="005F7AD4" w:rsidP="00B6504E">
            <w:pPr>
              <w:spacing w:after="120"/>
              <w:jc w:val="both"/>
              <w:rPr>
                <w:rFonts w:ascii="Times New Roman" w:hAnsi="Times New Roman" w:cs="Times New Roman"/>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E695C38" w14:textId="77777777" w:rsidR="005F7AD4" w:rsidRPr="0026150C" w:rsidRDefault="005F7AD4" w:rsidP="00B6504E">
            <w:pPr>
              <w:spacing w:after="12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03CC93" w14:textId="77777777" w:rsidR="005F7AD4" w:rsidRPr="0026150C" w:rsidRDefault="005F7AD4" w:rsidP="00B6504E">
            <w:pPr>
              <w:spacing w:after="120"/>
              <w:jc w:val="both"/>
              <w:rPr>
                <w:rFonts w:ascii="Times New Roman" w:hAnsi="Times New Roman" w:cs="Times New Roman"/>
              </w:rPr>
            </w:pPr>
          </w:p>
        </w:tc>
      </w:tr>
      <w:tr w:rsidR="00DF0CD5" w:rsidRPr="0026150C" w14:paraId="2699B109" w14:textId="77777777" w:rsidTr="005A3673">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8E74CE" w14:textId="77777777" w:rsidR="00DF0CD5" w:rsidRDefault="00DF0CD5" w:rsidP="00B6504E">
            <w:pPr>
              <w:spacing w:after="120"/>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23C18C" w14:textId="4E07297F" w:rsidR="00DF0CD5" w:rsidRPr="005A3673" w:rsidRDefault="005A3673" w:rsidP="00690462">
            <w:pPr>
              <w:spacing w:after="120"/>
              <w:jc w:val="both"/>
              <w:rPr>
                <w:rFonts w:ascii="Times New Roman" w:hAnsi="Times New Roman" w:cs="Times New Roman"/>
              </w:rPr>
            </w:pPr>
            <w:r w:rsidRPr="005A3673">
              <w:rPr>
                <w:rFonts w:ascii="Times New Roman" w:hAnsi="Times New Roman" w:cs="Times New Roman"/>
                <w:bCs/>
              </w:rPr>
              <w:t>1.5.2. Darbas. Geriamojo vandens tiekimo ir nuotekų tvarkymo ūkio sustambinimas, siekiant didesnio veiklos efektyvumo ir paslaugų kainos ir kokybės suvienodinimo</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C51956" w14:textId="77777777" w:rsidR="00DF0CD5" w:rsidRPr="0026150C" w:rsidRDefault="00DF0CD5" w:rsidP="00B6504E">
            <w:pPr>
              <w:spacing w:after="12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69CD4A" w14:textId="77777777" w:rsidR="00DF0CD5" w:rsidRPr="0026150C" w:rsidRDefault="00DF0CD5" w:rsidP="00B6504E">
            <w:pPr>
              <w:spacing w:after="120"/>
              <w:jc w:val="both"/>
              <w:rPr>
                <w:rFonts w:ascii="Times New Roman" w:hAnsi="Times New Roman" w:cs="Times New Roman"/>
              </w:rPr>
            </w:pPr>
          </w:p>
        </w:tc>
        <w:tc>
          <w:tcPr>
            <w:tcW w:w="63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F54994" w14:textId="77777777" w:rsidR="00DF0CD5" w:rsidRPr="0026150C" w:rsidRDefault="00DF0CD5" w:rsidP="00B6504E">
            <w:pPr>
              <w:spacing w:after="12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814875C" w14:textId="77777777" w:rsidR="00DF0CD5" w:rsidRPr="0026150C" w:rsidRDefault="00DF0CD5" w:rsidP="00B6504E">
            <w:pPr>
              <w:spacing w:after="120"/>
              <w:jc w:val="both"/>
              <w:rPr>
                <w:rFonts w:ascii="Times New Roman" w:hAnsi="Times New Roman" w:cs="Times New Roman"/>
              </w:rPr>
            </w:pPr>
          </w:p>
        </w:tc>
      </w:tr>
      <w:tr w:rsidR="005A3673" w:rsidRPr="0026150C" w14:paraId="5FD9F36C" w14:textId="77777777" w:rsidTr="00780FD2">
        <w:trPr>
          <w:trHeight w:val="390"/>
        </w:trPr>
        <w:tc>
          <w:tcPr>
            <w:tcW w:w="846" w:type="dxa"/>
          </w:tcPr>
          <w:p w14:paraId="0F3FF47B" w14:textId="23D6D894" w:rsidR="005A3673" w:rsidRDefault="00EC21D7" w:rsidP="005A3673">
            <w:pPr>
              <w:spacing w:after="120"/>
              <w:jc w:val="both"/>
              <w:rPr>
                <w:rFonts w:ascii="Times New Roman" w:hAnsi="Times New Roman" w:cs="Times New Roman"/>
              </w:rPr>
            </w:pPr>
            <w:r>
              <w:rPr>
                <w:rFonts w:ascii="Times New Roman" w:hAnsi="Times New Roman" w:cs="Times New Roman"/>
              </w:rPr>
              <w:t>16</w:t>
            </w:r>
          </w:p>
        </w:tc>
        <w:tc>
          <w:tcPr>
            <w:tcW w:w="4111" w:type="dxa"/>
          </w:tcPr>
          <w:p w14:paraId="7F53A242" w14:textId="77777777" w:rsidR="005A3673" w:rsidRDefault="005A3673" w:rsidP="00690462">
            <w:pPr>
              <w:jc w:val="both"/>
              <w:rPr>
                <w:rFonts w:ascii="Times New Roman" w:hAnsi="Times New Roman" w:cs="Times New Roman"/>
              </w:rPr>
            </w:pPr>
            <w:r>
              <w:rPr>
                <w:rFonts w:ascii="Times New Roman" w:hAnsi="Times New Roman" w:cs="Times New Roman"/>
              </w:rPr>
              <w:t>1.5.2.3.</w:t>
            </w:r>
            <w:r w:rsidRPr="00D1088E">
              <w:rPr>
                <w:rFonts w:ascii="Times New Roman" w:hAnsi="Times New Roman" w:cs="Times New Roman"/>
              </w:rPr>
              <w:t>Vandens įmonių stambinimo įgyvendinimo priežiūros sistemos sukūrimas</w:t>
            </w:r>
          </w:p>
          <w:p w14:paraId="2392C4E3" w14:textId="77777777" w:rsidR="005A3673" w:rsidRPr="00E9210F" w:rsidRDefault="005A3673" w:rsidP="00690462">
            <w:pPr>
              <w:spacing w:after="120"/>
              <w:jc w:val="both"/>
              <w:rPr>
                <w:rFonts w:ascii="Times New Roman" w:hAnsi="Times New Roman" w:cs="Times New Roman"/>
              </w:rPr>
            </w:pPr>
          </w:p>
        </w:tc>
        <w:tc>
          <w:tcPr>
            <w:tcW w:w="1275" w:type="dxa"/>
          </w:tcPr>
          <w:p w14:paraId="4684CB37" w14:textId="77777777" w:rsidR="005A3673" w:rsidRPr="00D1088E" w:rsidRDefault="005A3673" w:rsidP="005A3673">
            <w:pPr>
              <w:jc w:val="both"/>
              <w:rPr>
                <w:rFonts w:ascii="Times New Roman" w:hAnsi="Times New Roman" w:cs="Times New Roman"/>
                <w:strike/>
              </w:rPr>
            </w:pPr>
            <w:r w:rsidRPr="00D1088E">
              <w:rPr>
                <w:rFonts w:ascii="Times New Roman" w:hAnsi="Times New Roman" w:cs="Times New Roman"/>
                <w:strike/>
              </w:rPr>
              <w:t>2020 m.</w:t>
            </w:r>
          </w:p>
          <w:p w14:paraId="6F74E5F4" w14:textId="77777777" w:rsidR="005A3673" w:rsidRPr="00D1088E" w:rsidRDefault="005A3673" w:rsidP="005A3673">
            <w:pPr>
              <w:jc w:val="both"/>
              <w:rPr>
                <w:rFonts w:ascii="Times New Roman" w:hAnsi="Times New Roman" w:cs="Times New Roman"/>
                <w:strike/>
              </w:rPr>
            </w:pPr>
            <w:r w:rsidRPr="00D1088E">
              <w:rPr>
                <w:rFonts w:ascii="Times New Roman" w:hAnsi="Times New Roman" w:cs="Times New Roman"/>
                <w:strike/>
              </w:rPr>
              <w:t xml:space="preserve"> I </w:t>
            </w:r>
            <w:proofErr w:type="spellStart"/>
            <w:r w:rsidRPr="00D1088E">
              <w:rPr>
                <w:rFonts w:ascii="Times New Roman" w:hAnsi="Times New Roman" w:cs="Times New Roman"/>
                <w:strike/>
              </w:rPr>
              <w:t>ketv</w:t>
            </w:r>
            <w:proofErr w:type="spellEnd"/>
            <w:r w:rsidRPr="00D1088E">
              <w:rPr>
                <w:rFonts w:ascii="Times New Roman" w:hAnsi="Times New Roman" w:cs="Times New Roman"/>
                <w:strike/>
              </w:rPr>
              <w:t>.</w:t>
            </w:r>
          </w:p>
          <w:p w14:paraId="72A6ADD6" w14:textId="77777777" w:rsidR="005A3673" w:rsidRPr="00D1088E" w:rsidRDefault="005A3673" w:rsidP="005A3673">
            <w:pPr>
              <w:jc w:val="both"/>
              <w:rPr>
                <w:rFonts w:ascii="Times New Roman" w:hAnsi="Times New Roman" w:cs="Times New Roman"/>
                <w:b/>
              </w:rPr>
            </w:pPr>
            <w:r w:rsidRPr="00D1088E">
              <w:rPr>
                <w:rFonts w:ascii="Times New Roman" w:hAnsi="Times New Roman" w:cs="Times New Roman"/>
                <w:b/>
              </w:rPr>
              <w:t>2020 m.</w:t>
            </w:r>
          </w:p>
          <w:p w14:paraId="509806C4" w14:textId="7F67CFAB" w:rsidR="005A3673" w:rsidRPr="0026150C" w:rsidRDefault="005A3673" w:rsidP="001A7EE4">
            <w:pPr>
              <w:spacing w:after="120"/>
              <w:rPr>
                <w:rFonts w:ascii="Times New Roman" w:hAnsi="Times New Roman" w:cs="Times New Roman"/>
              </w:rPr>
            </w:pPr>
            <w:r w:rsidRPr="00D1088E">
              <w:rPr>
                <w:rFonts w:ascii="Times New Roman" w:hAnsi="Times New Roman" w:cs="Times New Roman"/>
                <w:b/>
              </w:rPr>
              <w:t xml:space="preserve"> III </w:t>
            </w:r>
            <w:proofErr w:type="spellStart"/>
            <w:r w:rsidRPr="00D1088E">
              <w:rPr>
                <w:rFonts w:ascii="Times New Roman" w:hAnsi="Times New Roman" w:cs="Times New Roman"/>
                <w:b/>
              </w:rPr>
              <w:t>ketv</w:t>
            </w:r>
            <w:proofErr w:type="spellEnd"/>
            <w:r w:rsidRPr="00D1088E">
              <w:rPr>
                <w:rFonts w:ascii="Times New Roman" w:hAnsi="Times New Roman" w:cs="Times New Roman"/>
                <w:b/>
              </w:rPr>
              <w:t>.</w:t>
            </w:r>
          </w:p>
        </w:tc>
        <w:tc>
          <w:tcPr>
            <w:tcW w:w="1134" w:type="dxa"/>
          </w:tcPr>
          <w:p w14:paraId="73485FEC" w14:textId="4C96C6BC" w:rsidR="005A3673" w:rsidRPr="0026150C" w:rsidRDefault="005A3673" w:rsidP="005A3673">
            <w:pPr>
              <w:spacing w:after="120"/>
              <w:jc w:val="both"/>
              <w:rPr>
                <w:rFonts w:ascii="Times New Roman" w:hAnsi="Times New Roman" w:cs="Times New Roman"/>
              </w:rPr>
            </w:pPr>
            <w:r w:rsidRPr="00D1088E">
              <w:rPr>
                <w:rFonts w:ascii="Times New Roman" w:hAnsi="Times New Roman" w:cs="Times New Roman"/>
              </w:rPr>
              <w:t>AM</w:t>
            </w:r>
          </w:p>
        </w:tc>
        <w:tc>
          <w:tcPr>
            <w:tcW w:w="6379" w:type="dxa"/>
          </w:tcPr>
          <w:p w14:paraId="4F52FEA0" w14:textId="32284FCB" w:rsidR="005A3673" w:rsidRPr="00D1088E" w:rsidRDefault="005A3673" w:rsidP="005A3673">
            <w:pPr>
              <w:jc w:val="both"/>
              <w:rPr>
                <w:rFonts w:ascii="Times New Roman" w:hAnsi="Times New Roman" w:cs="Times New Roman"/>
                <w:i/>
              </w:rPr>
            </w:pPr>
            <w:r w:rsidRPr="00672C70">
              <w:rPr>
                <w:rFonts w:ascii="Times New Roman" w:hAnsi="Times New Roman" w:cs="Times New Roman"/>
                <w:b/>
                <w:i/>
                <w:color w:val="FF0000"/>
              </w:rPr>
              <w:t>AM:</w:t>
            </w:r>
            <w:r w:rsidRPr="00D1088E">
              <w:rPr>
                <w:rFonts w:ascii="Times New Roman" w:hAnsi="Times New Roman" w:cs="Times New Roman"/>
                <w:i/>
              </w:rPr>
              <w:t xml:space="preserve"> </w:t>
            </w:r>
            <w:r w:rsidRPr="00672C70">
              <w:rPr>
                <w:rFonts w:ascii="Times New Roman" w:hAnsi="Times New Roman" w:cs="Times New Roman"/>
                <w:b/>
              </w:rPr>
              <w:t>Siūlo atidėti veiksmo įvykdymo terminą</w:t>
            </w:r>
            <w:r w:rsidR="00672C70">
              <w:rPr>
                <w:rFonts w:ascii="Times New Roman" w:hAnsi="Times New Roman" w:cs="Times New Roman"/>
                <w:i/>
              </w:rPr>
              <w:t xml:space="preserve">, nes tikrai veiksmas nebus atliktas I </w:t>
            </w:r>
            <w:proofErr w:type="spellStart"/>
            <w:r w:rsidR="00672C70">
              <w:rPr>
                <w:rFonts w:ascii="Times New Roman" w:hAnsi="Times New Roman" w:cs="Times New Roman"/>
                <w:i/>
              </w:rPr>
              <w:t>ketv</w:t>
            </w:r>
            <w:proofErr w:type="spellEnd"/>
            <w:r w:rsidR="00672C70">
              <w:rPr>
                <w:rFonts w:ascii="Times New Roman" w:hAnsi="Times New Roman" w:cs="Times New Roman"/>
                <w:i/>
              </w:rPr>
              <w:t>.</w:t>
            </w:r>
          </w:p>
          <w:p w14:paraId="3A94CEF4" w14:textId="0DFD6D38" w:rsidR="005A3673" w:rsidRPr="0026150C" w:rsidRDefault="005A3673" w:rsidP="00672C70">
            <w:pPr>
              <w:jc w:val="both"/>
              <w:rPr>
                <w:rFonts w:ascii="Times New Roman" w:hAnsi="Times New Roman" w:cs="Times New Roman"/>
              </w:rPr>
            </w:pPr>
            <w:r w:rsidRPr="00D1088E">
              <w:rPr>
                <w:rFonts w:ascii="Times New Roman" w:hAnsi="Times New Roman" w:cs="Times New Roman"/>
              </w:rPr>
              <w:t xml:space="preserve">Veiksmas yra ypatingai didelės apimties, reikalaujantis gilios analizės, </w:t>
            </w:r>
            <w:r w:rsidRPr="009F13C8">
              <w:rPr>
                <w:rFonts w:ascii="Times New Roman" w:hAnsi="Times New Roman" w:cs="Times New Roman"/>
              </w:rPr>
              <w:t xml:space="preserve">valstybės ir savivaldybių institucijų, socialinių partnerių </w:t>
            </w:r>
            <w:proofErr w:type="spellStart"/>
            <w:r w:rsidRPr="009F13C8">
              <w:rPr>
                <w:rFonts w:ascii="Times New Roman" w:hAnsi="Times New Roman" w:cs="Times New Roman"/>
              </w:rPr>
              <w:t>įtraukties</w:t>
            </w:r>
            <w:proofErr w:type="spellEnd"/>
            <w:r w:rsidRPr="009F13C8">
              <w:rPr>
                <w:rFonts w:ascii="Times New Roman" w:hAnsi="Times New Roman" w:cs="Times New Roman"/>
              </w:rPr>
              <w:t xml:space="preserve">, visų pirma rengiant ir derinant Geriamojo vandens tiekimo ir nuotekų tvarkymo įstatymo pakeitimo įstatymo, įtvirtinančio </w:t>
            </w:r>
            <w:r w:rsidRPr="00672C70">
              <w:rPr>
                <w:rFonts w:ascii="Times New Roman" w:hAnsi="Times New Roman" w:cs="Times New Roman"/>
              </w:rPr>
              <w:t xml:space="preserve">įmonių stambinimo modelį ir jo įgyvendinimo tvarką, projektą. Šiuo metu vykdoma studija, kuri pasiūlys optimalų sektoriaus pertvarkos scenarijų, pagal kurį bus parengtas įstatymo pakeitimo projektas. Studija bus atlikta iki š. m. pabaigos. </w:t>
            </w:r>
            <w:r w:rsidRPr="00672C70">
              <w:rPr>
                <w:rFonts w:ascii="Times New Roman" w:hAnsi="Times New Roman" w:cs="Times New Roman"/>
                <w:b/>
              </w:rPr>
              <w:t>Tik turint su suinteresuotomis institucijomis suderintą vandens įmonių stambinimo modelį, įtvirtintą minėtu įstatymu</w:t>
            </w:r>
            <w:r w:rsidRPr="00672C70">
              <w:rPr>
                <w:rFonts w:ascii="Times New Roman" w:hAnsi="Times New Roman" w:cs="Times New Roman"/>
              </w:rPr>
              <w:t xml:space="preserve">, bus galima kurti šio modelio įgyvendinimo priežiūros sistemą. Priežiūros sistema bus reglamentuota įstatymą įgyvendinančiais teisės aktais, kuriuos taip pat reikės parengti ir suderinti su suinteresuotomis institucijomis. Siekiant tinkamai įgyvendinti veiksmą, tikslinga numatyti ilgesnį įvykdymo </w:t>
            </w:r>
            <w:r w:rsidRPr="00D1088E">
              <w:rPr>
                <w:rFonts w:ascii="Times New Roman" w:hAnsi="Times New Roman" w:cs="Times New Roman"/>
              </w:rPr>
              <w:t>terminą.</w:t>
            </w:r>
            <w:r w:rsidR="00672C70">
              <w:rPr>
                <w:rFonts w:ascii="Times New Roman" w:hAnsi="Times New Roman" w:cs="Times New Roman"/>
              </w:rPr>
              <w:t xml:space="preserve"> </w:t>
            </w:r>
          </w:p>
        </w:tc>
        <w:tc>
          <w:tcPr>
            <w:tcW w:w="1701" w:type="dxa"/>
          </w:tcPr>
          <w:p w14:paraId="44E908DC" w14:textId="77777777" w:rsidR="009D33F7" w:rsidRPr="0065661F" w:rsidRDefault="009D33F7" w:rsidP="009D33F7">
            <w:pPr>
              <w:pStyle w:val="Lentelsturinys"/>
              <w:rPr>
                <w:b/>
                <w:bCs/>
                <w:i/>
                <w:color w:val="C00000"/>
                <w:sz w:val="22"/>
                <w:szCs w:val="22"/>
              </w:rPr>
            </w:pPr>
            <w:r w:rsidRPr="0065661F">
              <w:rPr>
                <w:b/>
                <w:bCs/>
                <w:i/>
                <w:color w:val="C00000"/>
                <w:sz w:val="22"/>
                <w:szCs w:val="22"/>
              </w:rPr>
              <w:t>Diskutuotina.</w:t>
            </w:r>
          </w:p>
          <w:p w14:paraId="411D7BEF" w14:textId="669D50E2" w:rsidR="005A3673" w:rsidRPr="00672C70" w:rsidRDefault="009D33F7" w:rsidP="005A3673">
            <w:pPr>
              <w:jc w:val="both"/>
              <w:rPr>
                <w:rFonts w:ascii="Times New Roman" w:hAnsi="Times New Roman" w:cs="Times New Roman"/>
                <w:i/>
              </w:rPr>
            </w:pPr>
            <w:r>
              <w:rPr>
                <w:rFonts w:ascii="Times New Roman" w:hAnsi="Times New Roman" w:cs="Times New Roman"/>
                <w:i/>
              </w:rPr>
              <w:t>LRVK nepritaria, nes p</w:t>
            </w:r>
            <w:r w:rsidR="005A3673" w:rsidRPr="00672C70">
              <w:rPr>
                <w:rFonts w:ascii="Times New Roman" w:hAnsi="Times New Roman" w:cs="Times New Roman"/>
                <w:i/>
              </w:rPr>
              <w:t xml:space="preserve">ateikti argumentai nepakankami veiksmo atidėjimui. Be to, jei studija bus atlikta tik šių metų pabaigoje tai veiksmo termino atidėjimas neužtikrins kad veiksmas bus III </w:t>
            </w:r>
            <w:proofErr w:type="spellStart"/>
            <w:r w:rsidR="005A3673" w:rsidRPr="00672C70">
              <w:rPr>
                <w:rFonts w:ascii="Times New Roman" w:hAnsi="Times New Roman" w:cs="Times New Roman"/>
                <w:i/>
              </w:rPr>
              <w:t>ketv</w:t>
            </w:r>
            <w:proofErr w:type="spellEnd"/>
            <w:r w:rsidR="005A3673" w:rsidRPr="00672C70">
              <w:rPr>
                <w:rFonts w:ascii="Times New Roman" w:hAnsi="Times New Roman" w:cs="Times New Roman"/>
                <w:i/>
              </w:rPr>
              <w:t>. baigtas.</w:t>
            </w:r>
          </w:p>
          <w:p w14:paraId="79D447F8" w14:textId="77777777" w:rsidR="005A3673" w:rsidRPr="0026150C" w:rsidRDefault="005A3673" w:rsidP="005A3673">
            <w:pPr>
              <w:spacing w:after="120"/>
              <w:jc w:val="both"/>
              <w:rPr>
                <w:rFonts w:ascii="Times New Roman" w:hAnsi="Times New Roman" w:cs="Times New Roman"/>
              </w:rPr>
            </w:pPr>
          </w:p>
        </w:tc>
      </w:tr>
      <w:tr w:rsidR="005A3673" w:rsidRPr="0026150C" w14:paraId="1BEBA571" w14:textId="77777777" w:rsidTr="005A3673">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255DDE" w14:textId="77777777" w:rsidR="005A3673" w:rsidRDefault="005A3673" w:rsidP="00B6504E">
            <w:pPr>
              <w:spacing w:after="120"/>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8F121F" w14:textId="5AD16549" w:rsidR="005A3673" w:rsidRPr="005A3673" w:rsidRDefault="005A3673" w:rsidP="00B6504E">
            <w:pPr>
              <w:spacing w:after="120"/>
              <w:jc w:val="both"/>
              <w:rPr>
                <w:rFonts w:ascii="Times New Roman" w:hAnsi="Times New Roman" w:cs="Times New Roman"/>
              </w:rPr>
            </w:pPr>
            <w:r w:rsidRPr="005A3673">
              <w:rPr>
                <w:rFonts w:ascii="Times New Roman" w:hAnsi="Times New Roman" w:cs="Times New Roman"/>
                <w:bCs/>
              </w:rPr>
              <w:t xml:space="preserve">1.5.4. Darbas. Ekosistemų, jų paslaugų vertinimo mechanizmo integravimas į nacionalinės politikos formavimą ir </w:t>
            </w:r>
            <w:r w:rsidRPr="005A3673">
              <w:rPr>
                <w:rFonts w:ascii="Times New Roman" w:hAnsi="Times New Roman" w:cs="Times New Roman"/>
                <w:bCs/>
              </w:rPr>
              <w:lastRenderedPageBreak/>
              <w:t xml:space="preserve">įgyvendinimą, siekiant išsaugoti visuomenei svarbias </w:t>
            </w:r>
            <w:proofErr w:type="spellStart"/>
            <w:r w:rsidRPr="005A3673">
              <w:rPr>
                <w:rFonts w:ascii="Times New Roman" w:hAnsi="Times New Roman" w:cs="Times New Roman"/>
                <w:bCs/>
              </w:rPr>
              <w:t>ekosistemines</w:t>
            </w:r>
            <w:proofErr w:type="spellEnd"/>
            <w:r w:rsidRPr="005A3673">
              <w:rPr>
                <w:rFonts w:ascii="Times New Roman" w:hAnsi="Times New Roman" w:cs="Times New Roman"/>
                <w:bCs/>
              </w:rPr>
              <w:t xml:space="preserve"> paslaugas</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B70E80" w14:textId="77777777" w:rsidR="005A3673" w:rsidRPr="0026150C" w:rsidRDefault="005A3673" w:rsidP="00B6504E">
            <w:pPr>
              <w:spacing w:after="12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B3F2CD" w14:textId="77777777" w:rsidR="005A3673" w:rsidRPr="0026150C" w:rsidRDefault="005A3673" w:rsidP="00B6504E">
            <w:pPr>
              <w:spacing w:after="120"/>
              <w:jc w:val="both"/>
              <w:rPr>
                <w:rFonts w:ascii="Times New Roman" w:hAnsi="Times New Roman" w:cs="Times New Roman"/>
              </w:rPr>
            </w:pPr>
          </w:p>
        </w:tc>
        <w:tc>
          <w:tcPr>
            <w:tcW w:w="63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B76AC6A" w14:textId="77777777" w:rsidR="005A3673" w:rsidRPr="0026150C" w:rsidRDefault="005A3673" w:rsidP="00B6504E">
            <w:pPr>
              <w:spacing w:after="12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C147C9" w14:textId="77777777" w:rsidR="005A3673" w:rsidRPr="0026150C" w:rsidRDefault="005A3673" w:rsidP="00B6504E">
            <w:pPr>
              <w:spacing w:after="120"/>
              <w:jc w:val="both"/>
              <w:rPr>
                <w:rFonts w:ascii="Times New Roman" w:hAnsi="Times New Roman" w:cs="Times New Roman"/>
              </w:rPr>
            </w:pPr>
          </w:p>
        </w:tc>
      </w:tr>
      <w:tr w:rsidR="0035444C" w:rsidRPr="0026150C" w14:paraId="495F90AA" w14:textId="77777777" w:rsidTr="00780FD2">
        <w:trPr>
          <w:trHeight w:val="390"/>
        </w:trPr>
        <w:tc>
          <w:tcPr>
            <w:tcW w:w="846" w:type="dxa"/>
          </w:tcPr>
          <w:p w14:paraId="1C3F6759" w14:textId="417541B4" w:rsidR="0035444C" w:rsidRDefault="00672C70" w:rsidP="0035444C">
            <w:pPr>
              <w:spacing w:after="120"/>
              <w:jc w:val="both"/>
              <w:rPr>
                <w:rFonts w:ascii="Times New Roman" w:hAnsi="Times New Roman" w:cs="Times New Roman"/>
              </w:rPr>
            </w:pPr>
            <w:r>
              <w:rPr>
                <w:rFonts w:ascii="Times New Roman" w:hAnsi="Times New Roman" w:cs="Times New Roman"/>
              </w:rPr>
              <w:t>17</w:t>
            </w:r>
          </w:p>
        </w:tc>
        <w:tc>
          <w:tcPr>
            <w:tcW w:w="4111" w:type="dxa"/>
          </w:tcPr>
          <w:p w14:paraId="18E6008B" w14:textId="7B6D7450" w:rsidR="0035444C" w:rsidRPr="00032FD3" w:rsidRDefault="0035444C" w:rsidP="0035444C">
            <w:pPr>
              <w:jc w:val="both"/>
              <w:rPr>
                <w:rFonts w:ascii="Times New Roman" w:hAnsi="Times New Roman" w:cs="Times New Roman"/>
              </w:rPr>
            </w:pPr>
            <w:r w:rsidRPr="00032FD3">
              <w:rPr>
                <w:rFonts w:ascii="Times New Roman" w:hAnsi="Times New Roman" w:cs="Times New Roman"/>
              </w:rPr>
              <w:t>1</w:t>
            </w:r>
            <w:r w:rsidR="00A34466">
              <w:rPr>
                <w:rFonts w:ascii="Times New Roman" w:hAnsi="Times New Roman" w:cs="Times New Roman"/>
              </w:rPr>
              <w:t>.</w:t>
            </w:r>
            <w:r w:rsidRPr="00032FD3">
              <w:rPr>
                <w:rFonts w:ascii="Times New Roman" w:hAnsi="Times New Roman" w:cs="Times New Roman"/>
              </w:rPr>
              <w:t>5</w:t>
            </w:r>
            <w:r w:rsidR="00A34466">
              <w:rPr>
                <w:rFonts w:ascii="Times New Roman" w:hAnsi="Times New Roman" w:cs="Times New Roman"/>
              </w:rPr>
              <w:t>.</w:t>
            </w:r>
            <w:r w:rsidRPr="00032FD3">
              <w:rPr>
                <w:rFonts w:ascii="Times New Roman" w:hAnsi="Times New Roman" w:cs="Times New Roman"/>
              </w:rPr>
              <w:t>4</w:t>
            </w:r>
            <w:r w:rsidR="00A34466">
              <w:rPr>
                <w:rFonts w:ascii="Times New Roman" w:hAnsi="Times New Roman" w:cs="Times New Roman"/>
              </w:rPr>
              <w:t>.</w:t>
            </w:r>
            <w:r w:rsidRPr="00032FD3">
              <w:rPr>
                <w:rFonts w:ascii="Times New Roman" w:hAnsi="Times New Roman" w:cs="Times New Roman"/>
              </w:rPr>
              <w:t>3. Administracinių nusižengimų kodekso ir Aplinkos apsaugos įstatymo pakeitimų įstatymų projektų, kuriuose būtų pakeistas teisinės atsakomybės už žemės gelmių išteklių naudojimo pažeidimus reglamentavimas – diferencijuotos veikos ir sankcijos pagal pažeidimo sunkumą, papildyta naujomis veikomis, parengimas ir priėmimas</w:t>
            </w:r>
          </w:p>
          <w:p w14:paraId="476C7E66" w14:textId="77777777" w:rsidR="0035444C" w:rsidRPr="00E9210F" w:rsidRDefault="0035444C" w:rsidP="0035444C">
            <w:pPr>
              <w:spacing w:after="120"/>
              <w:jc w:val="both"/>
              <w:rPr>
                <w:rFonts w:ascii="Times New Roman" w:hAnsi="Times New Roman" w:cs="Times New Roman"/>
              </w:rPr>
            </w:pPr>
          </w:p>
        </w:tc>
        <w:tc>
          <w:tcPr>
            <w:tcW w:w="1275" w:type="dxa"/>
          </w:tcPr>
          <w:p w14:paraId="4AAF99CE" w14:textId="77777777" w:rsidR="0035444C" w:rsidRPr="00CD59F6" w:rsidRDefault="0035444C" w:rsidP="0035444C">
            <w:pPr>
              <w:jc w:val="both"/>
              <w:rPr>
                <w:rFonts w:ascii="Times New Roman" w:hAnsi="Times New Roman" w:cs="Times New Roman"/>
              </w:rPr>
            </w:pPr>
            <w:r w:rsidRPr="00CD59F6">
              <w:rPr>
                <w:rFonts w:ascii="Times New Roman" w:hAnsi="Times New Roman" w:cs="Times New Roman"/>
              </w:rPr>
              <w:t xml:space="preserve">2018 m. IV </w:t>
            </w:r>
            <w:proofErr w:type="spellStart"/>
            <w:r w:rsidRPr="00CD59F6">
              <w:rPr>
                <w:rFonts w:ascii="Times New Roman" w:hAnsi="Times New Roman" w:cs="Times New Roman"/>
              </w:rPr>
              <w:t>ketv</w:t>
            </w:r>
            <w:proofErr w:type="spellEnd"/>
            <w:r w:rsidRPr="00CD59F6">
              <w:rPr>
                <w:rFonts w:ascii="Times New Roman" w:hAnsi="Times New Roman" w:cs="Times New Roman"/>
              </w:rPr>
              <w:t>.</w:t>
            </w:r>
            <w:r>
              <w:rPr>
                <w:rFonts w:ascii="Times New Roman" w:hAnsi="Times New Roman" w:cs="Times New Roman"/>
              </w:rPr>
              <w:t xml:space="preserve"> –</w:t>
            </w:r>
          </w:p>
          <w:p w14:paraId="2839EA52" w14:textId="4F89EAF3" w:rsidR="0035444C" w:rsidRPr="0026150C" w:rsidRDefault="0035444C" w:rsidP="00672C70">
            <w:pPr>
              <w:spacing w:after="120"/>
              <w:rPr>
                <w:rFonts w:ascii="Times New Roman" w:hAnsi="Times New Roman" w:cs="Times New Roman"/>
              </w:rPr>
            </w:pPr>
            <w:r w:rsidRPr="00672C70">
              <w:rPr>
                <w:rFonts w:ascii="Times New Roman" w:hAnsi="Times New Roman" w:cs="Times New Roman"/>
                <w:b/>
              </w:rPr>
              <w:t xml:space="preserve">2019 m. </w:t>
            </w:r>
            <w:proofErr w:type="spellStart"/>
            <w:r w:rsidRPr="00672C70">
              <w:rPr>
                <w:rFonts w:ascii="Times New Roman" w:hAnsi="Times New Roman" w:cs="Times New Roman"/>
                <w:b/>
              </w:rPr>
              <w:t>IVketv</w:t>
            </w:r>
            <w:proofErr w:type="spellEnd"/>
            <w:r w:rsidRPr="00672C70">
              <w:rPr>
                <w:rFonts w:ascii="Times New Roman" w:hAnsi="Times New Roman" w:cs="Times New Roman"/>
                <w:b/>
              </w:rPr>
              <w:t xml:space="preserve">. </w:t>
            </w:r>
          </w:p>
        </w:tc>
        <w:tc>
          <w:tcPr>
            <w:tcW w:w="1134" w:type="dxa"/>
          </w:tcPr>
          <w:p w14:paraId="50DF0868" w14:textId="6646965B" w:rsidR="0035444C" w:rsidRPr="0026150C" w:rsidRDefault="0035444C" w:rsidP="0035444C">
            <w:pPr>
              <w:spacing w:after="120"/>
              <w:jc w:val="both"/>
              <w:rPr>
                <w:rFonts w:ascii="Times New Roman" w:hAnsi="Times New Roman" w:cs="Times New Roman"/>
              </w:rPr>
            </w:pPr>
            <w:r w:rsidRPr="00D1088E">
              <w:rPr>
                <w:rFonts w:ascii="Times New Roman" w:hAnsi="Times New Roman" w:cs="Times New Roman"/>
                <w:strike/>
              </w:rPr>
              <w:t>AM</w:t>
            </w:r>
          </w:p>
        </w:tc>
        <w:tc>
          <w:tcPr>
            <w:tcW w:w="6379" w:type="dxa"/>
          </w:tcPr>
          <w:p w14:paraId="5D6E841E" w14:textId="52A4772F" w:rsidR="0084178B" w:rsidRDefault="0035444C" w:rsidP="0035444C">
            <w:pPr>
              <w:jc w:val="both"/>
              <w:rPr>
                <w:rFonts w:ascii="Times New Roman" w:hAnsi="Times New Roman" w:cs="Times New Roman"/>
                <w:i/>
                <w:color w:val="C00000"/>
              </w:rPr>
            </w:pPr>
            <w:r w:rsidRPr="00D1088E">
              <w:rPr>
                <w:rFonts w:ascii="Times New Roman" w:hAnsi="Times New Roman" w:cs="Times New Roman"/>
                <w:b/>
                <w:i/>
                <w:color w:val="C00000"/>
              </w:rPr>
              <w:t>AM:</w:t>
            </w:r>
            <w:r w:rsidRPr="00D1088E">
              <w:rPr>
                <w:rFonts w:ascii="Times New Roman" w:hAnsi="Times New Roman" w:cs="Times New Roman"/>
                <w:i/>
                <w:color w:val="C00000"/>
              </w:rPr>
              <w:t xml:space="preserve"> </w:t>
            </w:r>
            <w:r w:rsidR="0084178B" w:rsidRPr="0084178B">
              <w:rPr>
                <w:rFonts w:ascii="Times New Roman" w:hAnsi="Times New Roman" w:cs="Times New Roman"/>
                <w:b/>
              </w:rPr>
              <w:t xml:space="preserve">siūlo atidėti veiksmo įvykdymo </w:t>
            </w:r>
            <w:r w:rsidR="0084178B" w:rsidRPr="00672C70">
              <w:rPr>
                <w:rFonts w:ascii="Times New Roman" w:hAnsi="Times New Roman" w:cs="Times New Roman"/>
                <w:b/>
              </w:rPr>
              <w:t>terminą</w:t>
            </w:r>
            <w:r w:rsidR="0084178B">
              <w:rPr>
                <w:rFonts w:ascii="Times New Roman" w:hAnsi="Times New Roman" w:cs="Times New Roman"/>
                <w:i/>
                <w:color w:val="C00000"/>
              </w:rPr>
              <w:t xml:space="preserve"> </w:t>
            </w:r>
          </w:p>
          <w:p w14:paraId="3D02FBB9" w14:textId="5E5AD371" w:rsidR="0035444C" w:rsidRPr="00D1088E" w:rsidRDefault="0035444C" w:rsidP="0035444C">
            <w:pPr>
              <w:jc w:val="both"/>
              <w:rPr>
                <w:rFonts w:ascii="Times New Roman" w:hAnsi="Times New Roman" w:cs="Times New Roman"/>
              </w:rPr>
            </w:pPr>
            <w:r w:rsidRPr="00D1088E">
              <w:rPr>
                <w:rFonts w:ascii="Times New Roman" w:hAnsi="Times New Roman" w:cs="Times New Roman"/>
              </w:rPr>
              <w:t xml:space="preserve">2019-05-30 Seimo narių grupė registravo Aplinkos apsaugos įstatymo Nr. I-2223 111, 113, 114, 124, 125 straipsnių pakeitimo ir Įstatymo papildymo 22(2), 66(1) ir 123(1) straipsniais įstatymo projektą Nr. XIIIP-3517 ir Administracinių nusižengimų kodekso 241, 256, 258, 262, 263, 264, 267, 265, 268, 269 straipsnių ir 111 straipsnio pripažinimo netekusiu galios įstatymo projektą Nr. XIIIP-3516, numatančius teisinės atsakomybės už žemės gelmių išteklių naudojimo pažeidimus reglamentavimo pakeitimus (dėl šių projektų 2019-06-11 išvadą pateikė Seimo kanceliarijos Teisės departamentas, o 2019-06-20 – Europos teisės departamentas prie Teisingumo ministerijos). </w:t>
            </w:r>
          </w:p>
          <w:p w14:paraId="367FB9CE" w14:textId="77777777" w:rsidR="0035444C" w:rsidRPr="00D1088E" w:rsidRDefault="0035444C" w:rsidP="0035444C">
            <w:pPr>
              <w:rPr>
                <w:rFonts w:ascii="Times New Roman" w:hAnsi="Times New Roman" w:cs="Times New Roman"/>
                <w:u w:val="single"/>
              </w:rPr>
            </w:pPr>
            <w:r w:rsidRPr="00D1088E">
              <w:rPr>
                <w:rFonts w:ascii="Times New Roman" w:hAnsi="Times New Roman" w:cs="Times New Roman"/>
                <w:u w:val="single"/>
              </w:rPr>
              <w:t xml:space="preserve">Registruoti teisės aktų pakeitimo projektai visiškai atitinka veiksmą, todėl netikslingas dubliavimas. </w:t>
            </w:r>
          </w:p>
          <w:p w14:paraId="5D07E641" w14:textId="77777777" w:rsidR="0035444C" w:rsidRDefault="0035444C" w:rsidP="0035444C">
            <w:pPr>
              <w:jc w:val="both"/>
              <w:rPr>
                <w:rFonts w:ascii="Times New Roman" w:hAnsi="Times New Roman" w:cs="Times New Roman"/>
              </w:rPr>
            </w:pPr>
            <w:r w:rsidRPr="00D1088E">
              <w:rPr>
                <w:rFonts w:ascii="Times New Roman" w:hAnsi="Times New Roman" w:cs="Times New Roman"/>
              </w:rPr>
              <w:t>Lietuvos Respublikos Seimo valdyba 2019 m. liepos 10 d. sprendimu „Dėl įstatymų projektų išvadų“ Nr. SV-S-1309 paprašė Lietuvos Respublikos Vyriausybės išvados dėl Administracinių nusižengimų kodekso projekto. Tokiu būdu Lietuvos Respublikos Vyriausybė tiesiogiai dalyvaus svarstant įstatymo projektą.</w:t>
            </w:r>
          </w:p>
          <w:p w14:paraId="3C128F3C" w14:textId="6BDF0065" w:rsidR="002D50DB" w:rsidRPr="002D50DB" w:rsidRDefault="00B02231" w:rsidP="0035444C">
            <w:pPr>
              <w:jc w:val="both"/>
              <w:rPr>
                <w:rFonts w:ascii="Times New Roman" w:hAnsi="Times New Roman" w:cs="Times New Roman"/>
                <w:b/>
                <w:color w:val="FF0000"/>
              </w:rPr>
            </w:pPr>
            <w:r>
              <w:rPr>
                <w:rFonts w:ascii="Times New Roman" w:hAnsi="Times New Roman" w:cs="Times New Roman"/>
                <w:b/>
                <w:color w:val="FF0000"/>
              </w:rPr>
              <w:t>a</w:t>
            </w:r>
            <w:r w:rsidR="002D50DB" w:rsidRPr="002D50DB">
              <w:rPr>
                <w:rFonts w:ascii="Times New Roman" w:hAnsi="Times New Roman" w:cs="Times New Roman"/>
                <w:b/>
                <w:color w:val="FF0000"/>
              </w:rPr>
              <w:t xml:space="preserve">rba </w:t>
            </w:r>
          </w:p>
          <w:p w14:paraId="4B5EEF88" w14:textId="54F936C0" w:rsidR="0035444C" w:rsidRPr="002D50DB" w:rsidRDefault="0035444C" w:rsidP="0035444C">
            <w:pPr>
              <w:jc w:val="both"/>
              <w:rPr>
                <w:rFonts w:ascii="Times New Roman" w:hAnsi="Times New Roman" w:cs="Times New Roman"/>
                <w:b/>
              </w:rPr>
            </w:pPr>
            <w:r w:rsidRPr="002D50DB">
              <w:rPr>
                <w:rFonts w:ascii="Times New Roman" w:hAnsi="Times New Roman" w:cs="Times New Roman"/>
                <w:b/>
              </w:rPr>
              <w:t>siūlo vėlinti įgyvendinimo terminą</w:t>
            </w:r>
            <w:r w:rsidR="002D50DB" w:rsidRPr="002D50DB">
              <w:rPr>
                <w:rFonts w:ascii="Times New Roman" w:hAnsi="Times New Roman" w:cs="Times New Roman"/>
              </w:rPr>
              <w:t xml:space="preserve">, </w:t>
            </w:r>
            <w:r w:rsidRPr="002D50DB">
              <w:rPr>
                <w:rFonts w:ascii="Times New Roman" w:hAnsi="Times New Roman" w:cs="Times New Roman"/>
                <w:b/>
              </w:rPr>
              <w:t xml:space="preserve">tikintis, kad  įstatymai bus  priimti Seimo rudens sesijoje. </w:t>
            </w:r>
          </w:p>
          <w:p w14:paraId="1752559A" w14:textId="141803E8" w:rsidR="0035444C" w:rsidRPr="0026150C" w:rsidRDefault="0035444C" w:rsidP="0035444C">
            <w:pPr>
              <w:spacing w:after="120"/>
              <w:jc w:val="both"/>
              <w:rPr>
                <w:rFonts w:ascii="Times New Roman" w:hAnsi="Times New Roman" w:cs="Times New Roman"/>
              </w:rPr>
            </w:pPr>
            <w:r w:rsidRPr="002D50DB">
              <w:rPr>
                <w:rFonts w:ascii="Times New Roman" w:eastAsia="Calibri" w:hAnsi="Times New Roman" w:cs="Times New Roman"/>
              </w:rPr>
              <w:t xml:space="preserve">Abiejuose paaiškinimuose įvardiname „2019-05-30 </w:t>
            </w:r>
            <w:r w:rsidRPr="002D50DB">
              <w:rPr>
                <w:rFonts w:ascii="Times New Roman" w:eastAsia="Calibri" w:hAnsi="Times New Roman" w:cs="Times New Roman"/>
                <w:u w:val="single"/>
              </w:rPr>
              <w:t>Seimo narių grupė registravo</w:t>
            </w:r>
            <w:r w:rsidRPr="002D50DB">
              <w:rPr>
                <w:rFonts w:ascii="Times New Roman" w:eastAsia="Calibri" w:hAnsi="Times New Roman" w:cs="Times New Roman"/>
              </w:rPr>
              <w:t xml:space="preserve"> Aplinkos apsaugos įstatymo pakeitimo įstatymo projektą Nr. XIIIP-3517 ir Administracinių nusižengimų kodekso pakeitimo įstatymo projektą Nr. XIIIP-3516, numatančius teisinės atsakomybės už žemės gelmių išteklių naudojimo pažeidimus reglamentavimo pakeitimus (dėl šių projektų 2019-06-11 išvadą pateikė Seimo kanceliarijos Teisės departamentas, o 2019-06-20 – Europos teisės departamentas prie Teisingumo ministerijos).“ </w:t>
            </w:r>
            <w:r w:rsidRPr="002D50DB">
              <w:rPr>
                <w:rFonts w:ascii="Times New Roman" w:eastAsia="Calibri" w:hAnsi="Times New Roman" w:cs="Times New Roman"/>
                <w:b/>
              </w:rPr>
              <w:t>Prieštaravimo nėra.</w:t>
            </w:r>
          </w:p>
        </w:tc>
        <w:tc>
          <w:tcPr>
            <w:tcW w:w="1701" w:type="dxa"/>
          </w:tcPr>
          <w:p w14:paraId="3C34D73A" w14:textId="77777777" w:rsidR="009D33F7" w:rsidRPr="0065661F" w:rsidRDefault="009D33F7" w:rsidP="009D33F7">
            <w:pPr>
              <w:pStyle w:val="Lentelsturinys"/>
              <w:rPr>
                <w:b/>
                <w:bCs/>
                <w:i/>
                <w:color w:val="C00000"/>
                <w:sz w:val="22"/>
                <w:szCs w:val="22"/>
              </w:rPr>
            </w:pPr>
            <w:r w:rsidRPr="0065661F">
              <w:rPr>
                <w:b/>
                <w:bCs/>
                <w:i/>
                <w:color w:val="C00000"/>
                <w:sz w:val="22"/>
                <w:szCs w:val="22"/>
              </w:rPr>
              <w:t>Diskutuotina.</w:t>
            </w:r>
          </w:p>
          <w:p w14:paraId="49482A6D" w14:textId="37C8A662" w:rsidR="0035444C" w:rsidRPr="009D33F7" w:rsidRDefault="009D33F7" w:rsidP="0035444C">
            <w:pPr>
              <w:rPr>
                <w:rFonts w:ascii="Times New Roman" w:hAnsi="Times New Roman" w:cs="Times New Roman"/>
                <w:i/>
              </w:rPr>
            </w:pPr>
            <w:r>
              <w:rPr>
                <w:rFonts w:ascii="Times New Roman" w:hAnsi="Times New Roman" w:cs="Times New Roman"/>
                <w:i/>
              </w:rPr>
              <w:t>LRVK nepritaria n</w:t>
            </w:r>
            <w:r w:rsidR="0035444C" w:rsidRPr="009D33F7">
              <w:rPr>
                <w:rFonts w:ascii="Times New Roman" w:hAnsi="Times New Roman" w:cs="Times New Roman"/>
                <w:i/>
              </w:rPr>
              <w:t>ei naikinimui</w:t>
            </w:r>
            <w:r>
              <w:rPr>
                <w:rFonts w:ascii="Times New Roman" w:hAnsi="Times New Roman" w:cs="Times New Roman"/>
                <w:i/>
              </w:rPr>
              <w:t>,</w:t>
            </w:r>
            <w:r w:rsidR="0035444C" w:rsidRPr="009D33F7">
              <w:rPr>
                <w:rFonts w:ascii="Times New Roman" w:hAnsi="Times New Roman" w:cs="Times New Roman"/>
                <w:i/>
              </w:rPr>
              <w:t xml:space="preserve"> nei vėlinimui. </w:t>
            </w:r>
          </w:p>
          <w:p w14:paraId="70907EEC" w14:textId="77777777" w:rsidR="0035444C" w:rsidRDefault="0035444C" w:rsidP="0035444C">
            <w:pPr>
              <w:rPr>
                <w:rFonts w:ascii="Times New Roman" w:hAnsi="Times New Roman" w:cs="Times New Roman"/>
                <w:i/>
                <w:color w:val="002060"/>
              </w:rPr>
            </w:pPr>
          </w:p>
          <w:p w14:paraId="4CAAA3ED" w14:textId="77777777" w:rsidR="0035444C" w:rsidRPr="0026150C" w:rsidRDefault="0035444C" w:rsidP="0035444C">
            <w:pPr>
              <w:spacing w:after="120"/>
              <w:jc w:val="both"/>
              <w:rPr>
                <w:rFonts w:ascii="Times New Roman" w:hAnsi="Times New Roman" w:cs="Times New Roman"/>
              </w:rPr>
            </w:pPr>
          </w:p>
        </w:tc>
      </w:tr>
      <w:tr w:rsidR="0035444C" w:rsidRPr="0026150C" w14:paraId="32F0ECBF" w14:textId="77777777" w:rsidTr="00780FD2">
        <w:trPr>
          <w:trHeight w:val="390"/>
        </w:trPr>
        <w:tc>
          <w:tcPr>
            <w:tcW w:w="846" w:type="dxa"/>
          </w:tcPr>
          <w:p w14:paraId="2626FE07" w14:textId="1F6CDE8E" w:rsidR="0035444C" w:rsidRDefault="00137043" w:rsidP="0035444C">
            <w:pPr>
              <w:spacing w:after="120"/>
              <w:jc w:val="both"/>
              <w:rPr>
                <w:rFonts w:ascii="Times New Roman" w:hAnsi="Times New Roman" w:cs="Times New Roman"/>
              </w:rPr>
            </w:pPr>
            <w:r>
              <w:rPr>
                <w:rFonts w:ascii="Times New Roman" w:hAnsi="Times New Roman" w:cs="Times New Roman"/>
              </w:rPr>
              <w:t>18</w:t>
            </w:r>
          </w:p>
        </w:tc>
        <w:tc>
          <w:tcPr>
            <w:tcW w:w="4111" w:type="dxa"/>
          </w:tcPr>
          <w:p w14:paraId="79A8F69B" w14:textId="57C85D72" w:rsidR="0035444C" w:rsidRPr="00C131ED" w:rsidRDefault="0035444C" w:rsidP="0035444C">
            <w:pPr>
              <w:jc w:val="both"/>
              <w:rPr>
                <w:rFonts w:ascii="Times New Roman" w:hAnsi="Times New Roman" w:cs="Times New Roman"/>
              </w:rPr>
            </w:pPr>
            <w:r w:rsidRPr="00C131ED">
              <w:rPr>
                <w:rFonts w:ascii="Times New Roman" w:hAnsi="Times New Roman" w:cs="Times New Roman"/>
              </w:rPr>
              <w:t>1</w:t>
            </w:r>
            <w:r w:rsidR="00A34466">
              <w:rPr>
                <w:rFonts w:ascii="Times New Roman" w:hAnsi="Times New Roman" w:cs="Times New Roman"/>
              </w:rPr>
              <w:t>.</w:t>
            </w:r>
            <w:r w:rsidRPr="00C131ED">
              <w:rPr>
                <w:rFonts w:ascii="Times New Roman" w:hAnsi="Times New Roman" w:cs="Times New Roman"/>
              </w:rPr>
              <w:t>5</w:t>
            </w:r>
            <w:r w:rsidR="00A34466">
              <w:rPr>
                <w:rFonts w:ascii="Times New Roman" w:hAnsi="Times New Roman" w:cs="Times New Roman"/>
              </w:rPr>
              <w:t>.</w:t>
            </w:r>
            <w:r w:rsidRPr="00C131ED">
              <w:rPr>
                <w:rFonts w:ascii="Times New Roman" w:hAnsi="Times New Roman" w:cs="Times New Roman"/>
              </w:rPr>
              <w:t>4</w:t>
            </w:r>
            <w:r w:rsidR="00A34466">
              <w:rPr>
                <w:rFonts w:ascii="Times New Roman" w:hAnsi="Times New Roman" w:cs="Times New Roman"/>
              </w:rPr>
              <w:t>.</w:t>
            </w:r>
            <w:r w:rsidRPr="00C131ED">
              <w:rPr>
                <w:rFonts w:ascii="Times New Roman" w:hAnsi="Times New Roman" w:cs="Times New Roman"/>
              </w:rPr>
              <w:t>4. Grunto naudojimo tvarkos pakeitimas, siekiant efektyviai naudoti žemės gelmių išteklius</w:t>
            </w:r>
          </w:p>
          <w:p w14:paraId="40EC1CF2" w14:textId="6209906B" w:rsidR="0035444C" w:rsidRPr="00E9210F" w:rsidRDefault="0035444C" w:rsidP="0035444C">
            <w:pPr>
              <w:spacing w:after="120"/>
              <w:jc w:val="both"/>
              <w:rPr>
                <w:rFonts w:ascii="Times New Roman" w:hAnsi="Times New Roman" w:cs="Times New Roman"/>
              </w:rPr>
            </w:pPr>
            <w:r>
              <w:rPr>
                <w:rFonts w:ascii="Times New Roman" w:hAnsi="Times New Roman" w:cs="Times New Roman"/>
                <w:lang w:val="en-GB"/>
              </w:rPr>
              <w:t xml:space="preserve"> </w:t>
            </w:r>
          </w:p>
        </w:tc>
        <w:tc>
          <w:tcPr>
            <w:tcW w:w="1275" w:type="dxa"/>
          </w:tcPr>
          <w:p w14:paraId="23F6394E" w14:textId="77777777" w:rsidR="0035444C" w:rsidRPr="00CD59F6" w:rsidRDefault="0035444C" w:rsidP="0035444C">
            <w:pPr>
              <w:jc w:val="both"/>
              <w:rPr>
                <w:rFonts w:ascii="Times New Roman" w:hAnsi="Times New Roman" w:cs="Times New Roman"/>
              </w:rPr>
            </w:pPr>
            <w:r w:rsidRPr="00CD59F6">
              <w:rPr>
                <w:rFonts w:ascii="Times New Roman" w:hAnsi="Times New Roman" w:cs="Times New Roman"/>
              </w:rPr>
              <w:t xml:space="preserve">2017 m. </w:t>
            </w:r>
          </w:p>
          <w:p w14:paraId="38013669" w14:textId="77777777" w:rsidR="0035444C" w:rsidRPr="00CD59F6" w:rsidRDefault="0035444C" w:rsidP="0035444C">
            <w:pPr>
              <w:jc w:val="both"/>
              <w:rPr>
                <w:rFonts w:ascii="Times New Roman" w:hAnsi="Times New Roman" w:cs="Times New Roman"/>
              </w:rPr>
            </w:pPr>
            <w:r w:rsidRPr="00CD59F6">
              <w:rPr>
                <w:rFonts w:ascii="Times New Roman" w:hAnsi="Times New Roman" w:cs="Times New Roman"/>
              </w:rPr>
              <w:t xml:space="preserve">IV </w:t>
            </w:r>
            <w:proofErr w:type="spellStart"/>
            <w:r w:rsidRPr="00CD59F6">
              <w:rPr>
                <w:rFonts w:ascii="Times New Roman" w:hAnsi="Times New Roman" w:cs="Times New Roman"/>
              </w:rPr>
              <w:t>ketv</w:t>
            </w:r>
            <w:proofErr w:type="spellEnd"/>
            <w:r w:rsidRPr="00CD59F6">
              <w:rPr>
                <w:rFonts w:ascii="Times New Roman" w:hAnsi="Times New Roman" w:cs="Times New Roman"/>
              </w:rPr>
              <w:t>.</w:t>
            </w:r>
            <w:r>
              <w:rPr>
                <w:rFonts w:ascii="Times New Roman" w:hAnsi="Times New Roman" w:cs="Times New Roman"/>
              </w:rPr>
              <w:t xml:space="preserve"> –</w:t>
            </w:r>
          </w:p>
          <w:p w14:paraId="3D1F57EA" w14:textId="21912227" w:rsidR="0035444C" w:rsidRPr="0026150C" w:rsidRDefault="0035444C" w:rsidP="00E07E92">
            <w:pPr>
              <w:spacing w:after="120"/>
              <w:rPr>
                <w:rFonts w:ascii="Times New Roman" w:hAnsi="Times New Roman" w:cs="Times New Roman"/>
              </w:rPr>
            </w:pPr>
            <w:r w:rsidRPr="00E07E92">
              <w:rPr>
                <w:rFonts w:ascii="Times New Roman" w:hAnsi="Times New Roman" w:cs="Times New Roman"/>
                <w:b/>
              </w:rPr>
              <w:t xml:space="preserve">2020 m. I </w:t>
            </w:r>
            <w:proofErr w:type="spellStart"/>
            <w:r w:rsidRPr="00E07E92">
              <w:rPr>
                <w:rFonts w:ascii="Times New Roman" w:hAnsi="Times New Roman" w:cs="Times New Roman"/>
                <w:b/>
              </w:rPr>
              <w:t>ketv</w:t>
            </w:r>
            <w:proofErr w:type="spellEnd"/>
            <w:r w:rsidRPr="00E07E92">
              <w:rPr>
                <w:rFonts w:ascii="Times New Roman" w:hAnsi="Times New Roman" w:cs="Times New Roman"/>
                <w:b/>
              </w:rPr>
              <w:t>.</w:t>
            </w:r>
          </w:p>
        </w:tc>
        <w:tc>
          <w:tcPr>
            <w:tcW w:w="1134" w:type="dxa"/>
          </w:tcPr>
          <w:p w14:paraId="767C8A57" w14:textId="57D7FAFF" w:rsidR="0035444C" w:rsidRPr="0026150C" w:rsidRDefault="0035444C" w:rsidP="0035444C">
            <w:pPr>
              <w:spacing w:after="120"/>
              <w:jc w:val="both"/>
              <w:rPr>
                <w:rFonts w:ascii="Times New Roman" w:hAnsi="Times New Roman" w:cs="Times New Roman"/>
              </w:rPr>
            </w:pPr>
            <w:r w:rsidRPr="00D1088E">
              <w:rPr>
                <w:rFonts w:ascii="Times New Roman" w:hAnsi="Times New Roman" w:cs="Times New Roman"/>
                <w:strike/>
              </w:rPr>
              <w:t>AM</w:t>
            </w:r>
          </w:p>
        </w:tc>
        <w:tc>
          <w:tcPr>
            <w:tcW w:w="6379" w:type="dxa"/>
          </w:tcPr>
          <w:p w14:paraId="13C4F7C2" w14:textId="62215010" w:rsidR="0035444C" w:rsidRPr="00D1088E" w:rsidRDefault="0035444C" w:rsidP="006F055E">
            <w:pPr>
              <w:jc w:val="both"/>
              <w:rPr>
                <w:rFonts w:ascii="Times New Roman" w:hAnsi="Times New Roman" w:cs="Times New Roman"/>
              </w:rPr>
            </w:pPr>
            <w:r w:rsidRPr="00D1088E">
              <w:rPr>
                <w:rFonts w:ascii="Times New Roman" w:hAnsi="Times New Roman" w:cs="Times New Roman"/>
                <w:b/>
                <w:i/>
                <w:color w:val="C00000"/>
              </w:rPr>
              <w:t>AM:</w:t>
            </w:r>
            <w:r w:rsidRPr="00D1088E">
              <w:rPr>
                <w:rFonts w:ascii="Times New Roman" w:hAnsi="Times New Roman" w:cs="Times New Roman"/>
                <w:i/>
                <w:color w:val="C00000"/>
              </w:rPr>
              <w:t xml:space="preserve"> </w:t>
            </w:r>
            <w:r w:rsidR="006F055E" w:rsidRPr="006F055E">
              <w:rPr>
                <w:rFonts w:ascii="Times New Roman" w:hAnsi="Times New Roman" w:cs="Times New Roman"/>
                <w:b/>
              </w:rPr>
              <w:t>s</w:t>
            </w:r>
            <w:r w:rsidRPr="006F055E">
              <w:rPr>
                <w:rFonts w:ascii="Times New Roman" w:hAnsi="Times New Roman" w:cs="Times New Roman"/>
                <w:b/>
              </w:rPr>
              <w:t>iūlo pripažinti netekusiu galios šį veiksmą,</w:t>
            </w:r>
            <w:r w:rsidRPr="006F055E">
              <w:rPr>
                <w:rFonts w:ascii="Times New Roman" w:hAnsi="Times New Roman" w:cs="Times New Roman"/>
              </w:rPr>
              <w:t xml:space="preserve"> </w:t>
            </w:r>
            <w:r w:rsidRPr="00D1088E">
              <w:rPr>
                <w:rFonts w:ascii="Times New Roman" w:hAnsi="Times New Roman" w:cs="Times New Roman"/>
              </w:rPr>
              <w:t>nes Grunto išteklių naudojimo tvarka bus Žemės gelmių įstatymą įgyvendinantis teisės aktas, todėl neaktualu numatyti kaip atskirą veiksmą.</w:t>
            </w:r>
          </w:p>
          <w:p w14:paraId="06618F44" w14:textId="37282E3A" w:rsidR="0035444C" w:rsidRPr="006F055E" w:rsidRDefault="00B02231" w:rsidP="006F055E">
            <w:pPr>
              <w:jc w:val="both"/>
              <w:rPr>
                <w:rFonts w:ascii="Times New Roman" w:hAnsi="Times New Roman" w:cs="Times New Roman"/>
                <w:b/>
                <w:color w:val="FF0000"/>
              </w:rPr>
            </w:pPr>
            <w:r>
              <w:rPr>
                <w:rFonts w:ascii="Times New Roman" w:hAnsi="Times New Roman" w:cs="Times New Roman"/>
                <w:b/>
                <w:color w:val="FF0000"/>
              </w:rPr>
              <w:t>a</w:t>
            </w:r>
            <w:r w:rsidR="006F055E" w:rsidRPr="002D50DB">
              <w:rPr>
                <w:rFonts w:ascii="Times New Roman" w:hAnsi="Times New Roman" w:cs="Times New Roman"/>
                <w:b/>
                <w:color w:val="FF0000"/>
              </w:rPr>
              <w:t xml:space="preserve">rba </w:t>
            </w:r>
          </w:p>
          <w:p w14:paraId="22D41FBF" w14:textId="497D81CC" w:rsidR="0035444C" w:rsidRPr="006F055E" w:rsidRDefault="006F055E" w:rsidP="006F055E">
            <w:pPr>
              <w:rPr>
                <w:rFonts w:ascii="Times New Roman" w:hAnsi="Times New Roman" w:cs="Times New Roman"/>
                <w:b/>
                <w:color w:val="0070C0"/>
              </w:rPr>
            </w:pPr>
            <w:r w:rsidRPr="006F055E">
              <w:rPr>
                <w:rFonts w:ascii="Times New Roman" w:hAnsi="Times New Roman" w:cs="Times New Roman"/>
                <w:b/>
              </w:rPr>
              <w:t xml:space="preserve">Siūlo </w:t>
            </w:r>
            <w:r w:rsidR="0035444C" w:rsidRPr="006F055E">
              <w:rPr>
                <w:rFonts w:ascii="Times New Roman" w:hAnsi="Times New Roman" w:cs="Times New Roman"/>
                <w:b/>
              </w:rPr>
              <w:t>vėlinti įgyvendinimo terminą</w:t>
            </w:r>
            <w:r w:rsidR="0035444C" w:rsidRPr="006F055E">
              <w:rPr>
                <w:rFonts w:ascii="Times New Roman" w:hAnsi="Times New Roman" w:cs="Times New Roman"/>
              </w:rPr>
              <w:t xml:space="preserve"> </w:t>
            </w:r>
            <w:r>
              <w:rPr>
                <w:rFonts w:ascii="Times New Roman" w:hAnsi="Times New Roman" w:cs="Times New Roman"/>
              </w:rPr>
              <w:t xml:space="preserve">iki </w:t>
            </w:r>
            <w:r w:rsidR="0035444C" w:rsidRPr="006F055E">
              <w:rPr>
                <w:rFonts w:ascii="Times New Roman" w:hAnsi="Times New Roman" w:cs="Times New Roman"/>
              </w:rPr>
              <w:t xml:space="preserve">2020 m. I </w:t>
            </w:r>
            <w:proofErr w:type="spellStart"/>
            <w:r w:rsidR="0035444C" w:rsidRPr="006F055E">
              <w:rPr>
                <w:rFonts w:ascii="Times New Roman" w:hAnsi="Times New Roman" w:cs="Times New Roman"/>
              </w:rPr>
              <w:t>ketv</w:t>
            </w:r>
            <w:proofErr w:type="spellEnd"/>
            <w:r w:rsidR="0035444C" w:rsidRPr="006F055E">
              <w:rPr>
                <w:rFonts w:ascii="Times New Roman" w:hAnsi="Times New Roman" w:cs="Times New Roman"/>
              </w:rPr>
              <w:t>., tikintis, kad Žemės gelmių įstatymas bus priimtas Seimo rudens sesijoje</w:t>
            </w:r>
            <w:r w:rsidR="0035444C" w:rsidRPr="006F055E">
              <w:rPr>
                <w:rFonts w:ascii="Times New Roman" w:hAnsi="Times New Roman" w:cs="Times New Roman"/>
                <w:b/>
              </w:rPr>
              <w:t xml:space="preserve">. </w:t>
            </w:r>
          </w:p>
        </w:tc>
        <w:tc>
          <w:tcPr>
            <w:tcW w:w="1701" w:type="dxa"/>
          </w:tcPr>
          <w:p w14:paraId="7B517160" w14:textId="77777777" w:rsidR="0035444C" w:rsidRPr="001F252E" w:rsidRDefault="0035444C" w:rsidP="0035444C">
            <w:pPr>
              <w:jc w:val="both"/>
              <w:rPr>
                <w:rFonts w:ascii="Times New Roman" w:hAnsi="Times New Roman" w:cs="Times New Roman"/>
                <w:b/>
                <w:i/>
                <w:color w:val="C00000"/>
              </w:rPr>
            </w:pPr>
            <w:r>
              <w:rPr>
                <w:rFonts w:ascii="Times New Roman" w:hAnsi="Times New Roman" w:cs="Times New Roman"/>
                <w:b/>
                <w:i/>
                <w:color w:val="C00000"/>
              </w:rPr>
              <w:t>Diskutuotina</w:t>
            </w:r>
          </w:p>
          <w:p w14:paraId="3ED2AAD8" w14:textId="73BF2BCC" w:rsidR="0035444C" w:rsidRPr="0026150C" w:rsidRDefault="0035444C" w:rsidP="0035444C">
            <w:pPr>
              <w:spacing w:after="120"/>
              <w:jc w:val="both"/>
              <w:rPr>
                <w:rFonts w:ascii="Times New Roman" w:hAnsi="Times New Roman" w:cs="Times New Roman"/>
              </w:rPr>
            </w:pPr>
            <w:r w:rsidRPr="009547CC">
              <w:rPr>
                <w:rFonts w:ascii="Times New Roman" w:hAnsi="Times New Roman" w:cs="Times New Roman"/>
                <w:i/>
              </w:rPr>
              <w:t>LRVK</w:t>
            </w:r>
            <w:r w:rsidR="00706D89">
              <w:rPr>
                <w:rFonts w:ascii="Times New Roman" w:hAnsi="Times New Roman" w:cs="Times New Roman"/>
                <w:i/>
              </w:rPr>
              <w:t xml:space="preserve"> nepritaria n4 vienam </w:t>
            </w:r>
            <w:proofErr w:type="spellStart"/>
            <w:r w:rsidR="00706D89">
              <w:rPr>
                <w:rFonts w:ascii="Times New Roman" w:hAnsi="Times New Roman" w:cs="Times New Roman"/>
                <w:i/>
              </w:rPr>
              <w:t>varinatui</w:t>
            </w:r>
            <w:proofErr w:type="spellEnd"/>
            <w:r w:rsidRPr="009547CC">
              <w:rPr>
                <w:rFonts w:ascii="Times New Roman" w:hAnsi="Times New Roman" w:cs="Times New Roman"/>
                <w:i/>
              </w:rPr>
              <w:t xml:space="preserve">: AM 2018-02-05 raštu G-1368 yra jau prašiusi atidėti įvykdymo terminą iki 2018 </w:t>
            </w:r>
            <w:r w:rsidRPr="009547CC">
              <w:rPr>
                <w:rFonts w:ascii="Times New Roman" w:hAnsi="Times New Roman" w:cs="Times New Roman"/>
                <w:i/>
              </w:rPr>
              <w:lastRenderedPageBreak/>
              <w:t xml:space="preserve">m. IV </w:t>
            </w:r>
            <w:proofErr w:type="spellStart"/>
            <w:r w:rsidRPr="009547CC">
              <w:rPr>
                <w:rFonts w:ascii="Times New Roman" w:hAnsi="Times New Roman" w:cs="Times New Roman"/>
                <w:i/>
              </w:rPr>
              <w:t>ketv</w:t>
            </w:r>
            <w:proofErr w:type="spellEnd"/>
            <w:r w:rsidRPr="009547CC">
              <w:rPr>
                <w:rFonts w:ascii="Times New Roman" w:hAnsi="Times New Roman" w:cs="Times New Roman"/>
                <w:i/>
              </w:rPr>
              <w:t>., tačiau nebuvo atsižvelgta. Žemės gelmių įstatymo priėmimas nukeltas į Seimo 2019 m. rudens sesiją, jį priėmus AM turės kuo sparčiau priimti šį teisės aktą.</w:t>
            </w:r>
          </w:p>
        </w:tc>
      </w:tr>
      <w:tr w:rsidR="0035444C" w:rsidRPr="0026150C" w14:paraId="12F36A43" w14:textId="77777777" w:rsidTr="00780FD2">
        <w:trPr>
          <w:trHeight w:val="390"/>
        </w:trPr>
        <w:tc>
          <w:tcPr>
            <w:tcW w:w="846" w:type="dxa"/>
          </w:tcPr>
          <w:p w14:paraId="3457D2CC" w14:textId="7F5DD26F" w:rsidR="0035444C" w:rsidRDefault="00137043" w:rsidP="0035444C">
            <w:pPr>
              <w:spacing w:after="120"/>
              <w:jc w:val="both"/>
              <w:rPr>
                <w:rFonts w:ascii="Times New Roman" w:hAnsi="Times New Roman" w:cs="Times New Roman"/>
              </w:rPr>
            </w:pPr>
            <w:r>
              <w:rPr>
                <w:rFonts w:ascii="Times New Roman" w:hAnsi="Times New Roman" w:cs="Times New Roman"/>
              </w:rPr>
              <w:lastRenderedPageBreak/>
              <w:t>19</w:t>
            </w:r>
          </w:p>
        </w:tc>
        <w:tc>
          <w:tcPr>
            <w:tcW w:w="4111" w:type="dxa"/>
          </w:tcPr>
          <w:p w14:paraId="283EA0E5" w14:textId="5DF61402" w:rsidR="0035444C" w:rsidRPr="00E9210F" w:rsidRDefault="0035444C" w:rsidP="0035444C">
            <w:pPr>
              <w:jc w:val="both"/>
              <w:rPr>
                <w:rFonts w:ascii="Times New Roman" w:hAnsi="Times New Roman" w:cs="Times New Roman"/>
              </w:rPr>
            </w:pPr>
            <w:r w:rsidRPr="00850077">
              <w:rPr>
                <w:rFonts w:ascii="Times New Roman" w:hAnsi="Times New Roman" w:cs="Times New Roman"/>
              </w:rPr>
              <w:t>1.5.4.6.</w:t>
            </w:r>
            <w:r w:rsidRPr="00850077">
              <w:rPr>
                <w:rFonts w:ascii="Times New Roman" w:hAnsi="Times New Roman" w:cs="Times New Roman"/>
                <w:strike/>
              </w:rPr>
              <w:t xml:space="preserve"> Atskaitymų pagal Miškų įstatymą ir</w:t>
            </w:r>
            <w:r w:rsidRPr="00850077">
              <w:rPr>
                <w:rFonts w:ascii="Times New Roman" w:hAnsi="Times New Roman" w:cs="Times New Roman"/>
              </w:rPr>
              <w:t xml:space="preserve"> </w:t>
            </w:r>
            <w:r w:rsidRPr="00850077">
              <w:rPr>
                <w:rFonts w:ascii="Times New Roman" w:hAnsi="Times New Roman" w:cs="Times New Roman"/>
                <w:b/>
              </w:rPr>
              <w:t>Miškų įstatymu įtvirtintos</w:t>
            </w:r>
            <w:r w:rsidRPr="00850077">
              <w:rPr>
                <w:rFonts w:ascii="Times New Roman" w:hAnsi="Times New Roman" w:cs="Times New Roman"/>
              </w:rPr>
              <w:t xml:space="preserve"> bendrųjų miškų ūkio reikmių finansavimo sistemos </w:t>
            </w:r>
            <w:r w:rsidRPr="00850077">
              <w:rPr>
                <w:rFonts w:ascii="Times New Roman" w:hAnsi="Times New Roman" w:cs="Times New Roman"/>
                <w:strike/>
              </w:rPr>
              <w:t>tobulinimas</w:t>
            </w:r>
            <w:r w:rsidRPr="00850077">
              <w:rPr>
                <w:rFonts w:ascii="Times New Roman" w:hAnsi="Times New Roman" w:cs="Times New Roman"/>
              </w:rPr>
              <w:t xml:space="preserve"> </w:t>
            </w:r>
            <w:r w:rsidRPr="00850077">
              <w:rPr>
                <w:rFonts w:ascii="Times New Roman" w:hAnsi="Times New Roman" w:cs="Times New Roman"/>
                <w:b/>
              </w:rPr>
              <w:t>pakeitimas</w:t>
            </w:r>
            <w:r w:rsidRPr="00850077">
              <w:rPr>
                <w:rFonts w:ascii="Times New Roman" w:hAnsi="Times New Roman" w:cs="Times New Roman"/>
              </w:rPr>
              <w:t xml:space="preserve">, siekiant </w:t>
            </w:r>
            <w:r w:rsidRPr="00850077">
              <w:rPr>
                <w:rFonts w:ascii="Times New Roman" w:hAnsi="Times New Roman" w:cs="Times New Roman"/>
                <w:strike/>
              </w:rPr>
              <w:t>nustatyti, kad atskaitymai skaičiuojami ne nuo pajamų už parduotą medieną, o nuo miško vertės, taip mažinant naštą aktyvią veiklą vykdantiems privačių miškų savininkams, kartu suaktyvinant miško žemės rinką ir sudarant prielaidas formuoti racionalesnes miško valdas ir bendradarbiauti miško savininkams</w:t>
            </w:r>
            <w:r w:rsidRPr="00850077">
              <w:rPr>
                <w:rFonts w:ascii="Times New Roman" w:hAnsi="Times New Roman" w:cs="Times New Roman"/>
                <w:b/>
                <w:bCs/>
              </w:rPr>
              <w:t xml:space="preserve"> geriau išsaugoti visuomenei svarbias miško ekosistemų paslaugas, racionaliau ir tikslingiau panaudoti bendrosioms miškų ūkio reikmėms tenkinti skirtas tikslines valstybės biudžeto lėšas.</w:t>
            </w:r>
          </w:p>
        </w:tc>
        <w:tc>
          <w:tcPr>
            <w:tcW w:w="1275" w:type="dxa"/>
          </w:tcPr>
          <w:p w14:paraId="27EF9352" w14:textId="77777777" w:rsidR="0035444C" w:rsidRPr="00D1088E" w:rsidRDefault="0035444C" w:rsidP="0035444C">
            <w:pPr>
              <w:jc w:val="both"/>
              <w:rPr>
                <w:rFonts w:ascii="Times New Roman" w:hAnsi="Times New Roman" w:cs="Times New Roman"/>
                <w:strike/>
                <w:color w:val="000000"/>
              </w:rPr>
            </w:pPr>
            <w:r w:rsidRPr="00D1088E">
              <w:rPr>
                <w:rFonts w:ascii="Times New Roman" w:hAnsi="Times New Roman" w:cs="Times New Roman"/>
                <w:smallCaps/>
                <w:strike/>
              </w:rPr>
              <w:t xml:space="preserve">2019 </w:t>
            </w:r>
            <w:r w:rsidRPr="00D1088E">
              <w:rPr>
                <w:rFonts w:ascii="Times New Roman" w:hAnsi="Times New Roman" w:cs="Times New Roman"/>
                <w:strike/>
                <w:color w:val="000000"/>
              </w:rPr>
              <w:t>m.</w:t>
            </w:r>
          </w:p>
          <w:p w14:paraId="2CF3768C" w14:textId="77777777" w:rsidR="0035444C" w:rsidRPr="00D1088E" w:rsidRDefault="0035444C" w:rsidP="0035444C">
            <w:pPr>
              <w:jc w:val="both"/>
              <w:rPr>
                <w:rFonts w:ascii="Times New Roman" w:hAnsi="Times New Roman" w:cs="Times New Roman"/>
                <w:strike/>
              </w:rPr>
            </w:pPr>
            <w:r w:rsidRPr="00D1088E">
              <w:rPr>
                <w:rFonts w:ascii="Times New Roman" w:hAnsi="Times New Roman" w:cs="Times New Roman"/>
                <w:strike/>
                <w:color w:val="000000"/>
              </w:rPr>
              <w:t xml:space="preserve"> II </w:t>
            </w:r>
            <w:proofErr w:type="spellStart"/>
            <w:r w:rsidRPr="00D1088E">
              <w:rPr>
                <w:rFonts w:ascii="Times New Roman" w:hAnsi="Times New Roman" w:cs="Times New Roman"/>
                <w:strike/>
              </w:rPr>
              <w:t>ketv</w:t>
            </w:r>
            <w:proofErr w:type="spellEnd"/>
            <w:r w:rsidRPr="00D1088E">
              <w:rPr>
                <w:rFonts w:ascii="Times New Roman" w:hAnsi="Times New Roman" w:cs="Times New Roman"/>
                <w:strike/>
              </w:rPr>
              <w:t>.</w:t>
            </w:r>
          </w:p>
          <w:p w14:paraId="1317B6D3" w14:textId="77777777" w:rsidR="0035444C" w:rsidRPr="00D1088E" w:rsidRDefault="0035444C" w:rsidP="0035444C">
            <w:pPr>
              <w:jc w:val="both"/>
              <w:rPr>
                <w:rFonts w:ascii="Times New Roman" w:hAnsi="Times New Roman" w:cs="Times New Roman"/>
                <w:b/>
                <w:color w:val="000000"/>
              </w:rPr>
            </w:pPr>
            <w:r w:rsidRPr="00D1088E">
              <w:rPr>
                <w:rFonts w:ascii="Times New Roman" w:hAnsi="Times New Roman" w:cs="Times New Roman"/>
                <w:b/>
                <w:smallCaps/>
              </w:rPr>
              <w:t xml:space="preserve">2019 </w:t>
            </w:r>
            <w:r w:rsidRPr="00D1088E">
              <w:rPr>
                <w:rFonts w:ascii="Times New Roman" w:hAnsi="Times New Roman" w:cs="Times New Roman"/>
                <w:b/>
                <w:color w:val="000000"/>
              </w:rPr>
              <w:t>m.</w:t>
            </w:r>
          </w:p>
          <w:p w14:paraId="05AF414B" w14:textId="0FCD6797" w:rsidR="0035444C" w:rsidRPr="0026150C" w:rsidRDefault="0035444C" w:rsidP="006C1668">
            <w:pPr>
              <w:spacing w:after="120"/>
              <w:rPr>
                <w:rFonts w:ascii="Times New Roman" w:hAnsi="Times New Roman" w:cs="Times New Roman"/>
              </w:rPr>
            </w:pPr>
            <w:r w:rsidRPr="00D1088E">
              <w:rPr>
                <w:rFonts w:ascii="Times New Roman" w:hAnsi="Times New Roman" w:cs="Times New Roman"/>
                <w:b/>
                <w:color w:val="000000"/>
              </w:rPr>
              <w:t xml:space="preserve"> IV </w:t>
            </w:r>
            <w:proofErr w:type="spellStart"/>
            <w:r w:rsidRPr="00D1088E">
              <w:rPr>
                <w:rFonts w:ascii="Times New Roman" w:hAnsi="Times New Roman" w:cs="Times New Roman"/>
                <w:b/>
              </w:rPr>
              <w:t>ketv</w:t>
            </w:r>
            <w:proofErr w:type="spellEnd"/>
            <w:r w:rsidRPr="00D1088E">
              <w:rPr>
                <w:rFonts w:ascii="Times New Roman" w:hAnsi="Times New Roman" w:cs="Times New Roman"/>
                <w:b/>
              </w:rPr>
              <w:t>.</w:t>
            </w:r>
          </w:p>
        </w:tc>
        <w:tc>
          <w:tcPr>
            <w:tcW w:w="1134" w:type="dxa"/>
          </w:tcPr>
          <w:p w14:paraId="2F689464" w14:textId="560BC267" w:rsidR="0035444C" w:rsidRPr="0026150C" w:rsidRDefault="0035444C" w:rsidP="0035444C">
            <w:pPr>
              <w:spacing w:after="120"/>
              <w:jc w:val="both"/>
              <w:rPr>
                <w:rFonts w:ascii="Times New Roman" w:hAnsi="Times New Roman" w:cs="Times New Roman"/>
              </w:rPr>
            </w:pPr>
            <w:r w:rsidRPr="00D1088E">
              <w:rPr>
                <w:rFonts w:ascii="Times New Roman" w:hAnsi="Times New Roman" w:cs="Times New Roman"/>
              </w:rPr>
              <w:t>AM</w:t>
            </w:r>
          </w:p>
        </w:tc>
        <w:tc>
          <w:tcPr>
            <w:tcW w:w="6379" w:type="dxa"/>
          </w:tcPr>
          <w:p w14:paraId="6FF712B0" w14:textId="4C28310E" w:rsidR="00231C00" w:rsidRPr="00231C00" w:rsidRDefault="00231C00" w:rsidP="00231C00">
            <w:pPr>
              <w:tabs>
                <w:tab w:val="left" w:pos="259"/>
              </w:tabs>
              <w:jc w:val="both"/>
              <w:rPr>
                <w:rFonts w:ascii="Times New Roman" w:eastAsia="Times New Roman" w:hAnsi="Times New Roman" w:cs="Times New Roman"/>
              </w:rPr>
            </w:pPr>
            <w:r w:rsidRPr="00D1088E">
              <w:rPr>
                <w:rFonts w:ascii="Times New Roman" w:hAnsi="Times New Roman" w:cs="Times New Roman"/>
                <w:b/>
                <w:i/>
                <w:color w:val="C00000"/>
              </w:rPr>
              <w:t>AM:</w:t>
            </w:r>
            <w:r w:rsidRPr="00D1088E">
              <w:rPr>
                <w:rFonts w:ascii="Times New Roman" w:hAnsi="Times New Roman" w:cs="Times New Roman"/>
                <w:i/>
                <w:color w:val="C00000"/>
              </w:rPr>
              <w:t xml:space="preserve"> </w:t>
            </w:r>
            <w:r w:rsidRPr="006F055E">
              <w:rPr>
                <w:rFonts w:ascii="Times New Roman" w:hAnsi="Times New Roman" w:cs="Times New Roman"/>
                <w:b/>
              </w:rPr>
              <w:t xml:space="preserve">siūlo </w:t>
            </w:r>
            <w:r w:rsidRPr="0084178B">
              <w:rPr>
                <w:rFonts w:ascii="Times New Roman" w:hAnsi="Times New Roman" w:cs="Times New Roman"/>
                <w:b/>
              </w:rPr>
              <w:t xml:space="preserve">atidėti veiksmo įvykdymo </w:t>
            </w:r>
            <w:r w:rsidRPr="00672C70">
              <w:rPr>
                <w:rFonts w:ascii="Times New Roman" w:hAnsi="Times New Roman" w:cs="Times New Roman"/>
                <w:b/>
              </w:rPr>
              <w:t>terminą</w:t>
            </w:r>
          </w:p>
          <w:p w14:paraId="1C2DCC40" w14:textId="169F75FA" w:rsidR="0035444C" w:rsidRPr="00D1088E" w:rsidRDefault="0035444C" w:rsidP="0035444C">
            <w:pPr>
              <w:numPr>
                <w:ilvl w:val="0"/>
                <w:numId w:val="14"/>
              </w:numPr>
              <w:tabs>
                <w:tab w:val="left" w:pos="259"/>
              </w:tabs>
              <w:ind w:left="5" w:firstLine="0"/>
              <w:jc w:val="both"/>
              <w:rPr>
                <w:rFonts w:ascii="Times New Roman" w:eastAsia="Times New Roman" w:hAnsi="Times New Roman" w:cs="Times New Roman"/>
              </w:rPr>
            </w:pPr>
            <w:r w:rsidRPr="00D1088E">
              <w:rPr>
                <w:rFonts w:ascii="Times New Roman" w:eastAsia="Times New Roman" w:hAnsi="Times New Roman" w:cs="Times New Roman"/>
              </w:rPr>
              <w:t xml:space="preserve">Toks pakeitimas leistų pilna apimtimi įgyvendinti Vyriausybės programą, taip pat 2019-07-05 Koalicijos sutartyje numatytas priemones, nes nei galiojančioje Vyriausybės programoje, nei minėtoje </w:t>
            </w:r>
            <w:r w:rsidRPr="00D72CEE">
              <w:rPr>
                <w:rFonts w:ascii="Times New Roman" w:eastAsia="Times New Roman" w:hAnsi="Times New Roman" w:cs="Times New Roman"/>
                <w:u w:val="single"/>
              </w:rPr>
              <w:t>Koalicijos sutartyje nėra tiesiogiai numatyta keisti miškų ūkio specifinio apmokestinimo sistemos</w:t>
            </w:r>
            <w:r w:rsidRPr="00D1088E">
              <w:rPr>
                <w:rFonts w:ascii="Times New Roman" w:eastAsia="Times New Roman" w:hAnsi="Times New Roman" w:cs="Times New Roman"/>
              </w:rPr>
              <w:t>, o bendrųjų miškų ūkio reikmių finansavimo tobulinimas, kuriuo būtų siekiama geresnio visuomenei svarbių miško ekosistemų paslaugų išsaugojimo, gali būti atliekamas ir nekeičiant mokestinės sistemos.</w:t>
            </w:r>
          </w:p>
          <w:p w14:paraId="24017D22" w14:textId="77777777" w:rsidR="0035444C" w:rsidRPr="00D1088E" w:rsidRDefault="0035444C" w:rsidP="0035444C">
            <w:pPr>
              <w:numPr>
                <w:ilvl w:val="0"/>
                <w:numId w:val="15"/>
              </w:numPr>
              <w:tabs>
                <w:tab w:val="left" w:pos="259"/>
              </w:tabs>
              <w:ind w:left="5" w:firstLine="0"/>
              <w:jc w:val="both"/>
              <w:rPr>
                <w:rFonts w:ascii="Times New Roman" w:eastAsia="Times New Roman" w:hAnsi="Times New Roman" w:cs="Times New Roman"/>
              </w:rPr>
            </w:pPr>
            <w:r w:rsidRPr="00D1088E">
              <w:rPr>
                <w:rFonts w:ascii="Times New Roman" w:eastAsia="Times New Roman" w:hAnsi="Times New Roman" w:cs="Times New Roman"/>
              </w:rPr>
              <w:t>Dabartinė specifinio apmokestinimo miškų ūkyje sistema (privalomieji atskaitymai pagal Miškų įstatymą) veikia sklandžiai, surenkamų lėšų kiekis tiek iš privačių, tiek ir iš valstybinių miškų yra pakankamas bendrosioms miškų reikmėms užtikrinti ir leidžia daryti išvadas dėl ypač mažos šių mokesčių vengimo rizikos.</w:t>
            </w:r>
          </w:p>
          <w:p w14:paraId="5A11985E" w14:textId="0DE677EC" w:rsidR="0035444C" w:rsidRPr="00493DCE" w:rsidRDefault="0035444C" w:rsidP="00493DCE">
            <w:pPr>
              <w:numPr>
                <w:ilvl w:val="0"/>
                <w:numId w:val="16"/>
              </w:numPr>
              <w:tabs>
                <w:tab w:val="left" w:pos="259"/>
              </w:tabs>
              <w:ind w:left="5" w:firstLine="0"/>
              <w:jc w:val="both"/>
              <w:rPr>
                <w:rFonts w:ascii="Times New Roman" w:hAnsi="Times New Roman" w:cs="Times New Roman"/>
                <w:color w:val="0070C0"/>
                <w:sz w:val="20"/>
                <w:szCs w:val="20"/>
              </w:rPr>
            </w:pPr>
            <w:r w:rsidRPr="00D1088E">
              <w:rPr>
                <w:rFonts w:ascii="Times New Roman" w:eastAsia="Times New Roman" w:hAnsi="Times New Roman" w:cs="Times New Roman"/>
              </w:rPr>
              <w:t>Šiuo metu Aplinkos ministerijos parengti ir viešai svarstomi minėtos mokestinės sistemos pakeitimai, pagal kuriuos būtų mažinama mokestinė našta aktyvią veiklą vykdantiems privačių miškų savininkams, kartu suaktyvinant miško žemės rinką (kaip numatyta dabar galiojančiame Vyriausybės programos įgyvendinimo plane), mokesčių mokėtojų ratą išplėstų dešimtimis kartų (net ir atleidus nuo mokesčio pačias mažiausias miško valdas ir saugomose teritorijose esančius privačius miškus</w:t>
            </w:r>
            <w:r w:rsidRPr="00B2381D">
              <w:rPr>
                <w:rFonts w:ascii="Times New Roman" w:eastAsia="Times New Roman" w:hAnsi="Times New Roman" w:cs="Times New Roman"/>
              </w:rPr>
              <w:t>)</w:t>
            </w:r>
            <w:r w:rsidR="00B2381D" w:rsidRPr="00B2381D">
              <w:rPr>
                <w:rFonts w:ascii="Times New Roman" w:eastAsia="Times New Roman" w:hAnsi="Times New Roman" w:cs="Times New Roman"/>
              </w:rPr>
              <w:t xml:space="preserve">. </w:t>
            </w:r>
            <w:r w:rsidRPr="00B2381D">
              <w:rPr>
                <w:rFonts w:ascii="Times New Roman" w:eastAsia="Times New Roman" w:hAnsi="Times New Roman" w:cs="Times New Roman"/>
              </w:rPr>
              <w:t xml:space="preserve"> </w:t>
            </w:r>
            <w:r w:rsidR="00B2381D" w:rsidRPr="00B2381D">
              <w:rPr>
                <w:rFonts w:ascii="Times New Roman" w:hAnsi="Times New Roman" w:cs="Times New Roman"/>
              </w:rPr>
              <w:t xml:space="preserve">Sulaukta vien neigiamos reakcijos ne tik iš institucijų, bet ir </w:t>
            </w:r>
            <w:r w:rsidR="00B2381D" w:rsidRPr="00B2381D">
              <w:rPr>
                <w:rFonts w:ascii="Times New Roman" w:eastAsia="Times New Roman" w:hAnsi="Times New Roman" w:cs="Times New Roman"/>
              </w:rPr>
              <w:t xml:space="preserve">smulkių miško valdų savininkų, visuomeninės aplinkosaugos organizacijų. </w:t>
            </w:r>
            <w:r w:rsidR="00B2381D" w:rsidRPr="00B2381D">
              <w:rPr>
                <w:rFonts w:ascii="Times New Roman" w:hAnsi="Times New Roman" w:cs="Times New Roman"/>
              </w:rPr>
              <w:t xml:space="preserve">visuomenės, žiniasklaidos. Jeigu Vyriausybė pritartų šiam Aplinkos ministerijos siūlomam pakeitimui, būtų rengiamas naujas Miškų įstatymo pakeitimo projektas, kurio pateikimas Vyriausybei užtruktų dėl teisės aktuose numatytų derinimo </w:t>
            </w:r>
            <w:r w:rsidR="00B2381D" w:rsidRPr="00B2381D">
              <w:rPr>
                <w:rFonts w:ascii="Times New Roman" w:hAnsi="Times New Roman" w:cs="Times New Roman"/>
              </w:rPr>
              <w:lastRenderedPageBreak/>
              <w:t>su suinteresuotomis institucijomis ir visuomene terminų, ir darbas būtų įvykdytas tik tuomet, kai Seimas priimtų šias įstatymo pataisas.</w:t>
            </w:r>
          </w:p>
        </w:tc>
        <w:tc>
          <w:tcPr>
            <w:tcW w:w="1701" w:type="dxa"/>
          </w:tcPr>
          <w:p w14:paraId="700F3865" w14:textId="2D0A11B7" w:rsidR="0035444C" w:rsidRPr="0026150C" w:rsidRDefault="00B2381D" w:rsidP="0035444C">
            <w:pPr>
              <w:spacing w:after="120"/>
              <w:jc w:val="both"/>
              <w:rPr>
                <w:rFonts w:ascii="Times New Roman" w:hAnsi="Times New Roman" w:cs="Times New Roman"/>
              </w:rPr>
            </w:pPr>
            <w:r w:rsidRPr="00CD0660">
              <w:rPr>
                <w:rFonts w:ascii="Times New Roman" w:hAnsi="Times New Roman" w:cs="Times New Roman"/>
                <w:b/>
                <w:bCs/>
                <w:i/>
                <w:iCs/>
                <w:color w:val="00B050"/>
              </w:rPr>
              <w:lastRenderedPageBreak/>
              <w:t>Pritarti</w:t>
            </w:r>
          </w:p>
        </w:tc>
      </w:tr>
      <w:tr w:rsidR="005F7AD4" w:rsidRPr="0026150C" w14:paraId="62F6D308" w14:textId="77777777" w:rsidTr="005F7AD4">
        <w:trPr>
          <w:trHeight w:val="390"/>
        </w:trPr>
        <w:tc>
          <w:tcPr>
            <w:tcW w:w="846" w:type="dxa"/>
            <w:tcBorders>
              <w:top w:val="single" w:sz="4" w:space="0" w:color="auto"/>
            </w:tcBorders>
            <w:shd w:val="clear" w:color="auto" w:fill="FDE9D9" w:themeFill="accent6" w:themeFillTint="33"/>
          </w:tcPr>
          <w:p w14:paraId="1CB07A56" w14:textId="77777777" w:rsidR="005F7AD4" w:rsidRPr="0026150C" w:rsidRDefault="005F7AD4" w:rsidP="00B6504E">
            <w:pPr>
              <w:spacing w:after="120"/>
              <w:jc w:val="both"/>
              <w:rPr>
                <w:rFonts w:ascii="Times New Roman" w:hAnsi="Times New Roman" w:cs="Times New Roman"/>
              </w:rPr>
            </w:pPr>
          </w:p>
        </w:tc>
        <w:tc>
          <w:tcPr>
            <w:tcW w:w="4111" w:type="dxa"/>
            <w:tcBorders>
              <w:top w:val="single" w:sz="4" w:space="0" w:color="auto"/>
            </w:tcBorders>
            <w:shd w:val="clear" w:color="auto" w:fill="FDE9D9" w:themeFill="accent6" w:themeFillTint="33"/>
          </w:tcPr>
          <w:p w14:paraId="3951E75F" w14:textId="77777777" w:rsidR="005F7AD4" w:rsidRPr="00E9210F" w:rsidRDefault="005F7AD4" w:rsidP="00B6504E">
            <w:pPr>
              <w:spacing w:after="120"/>
              <w:jc w:val="both"/>
              <w:rPr>
                <w:rFonts w:ascii="Times New Roman" w:hAnsi="Times New Roman" w:cs="Times New Roman"/>
              </w:rPr>
            </w:pPr>
            <w:r w:rsidRPr="00E9210F">
              <w:rPr>
                <w:rFonts w:ascii="Times New Roman" w:hAnsi="Times New Roman" w:cs="Times New Roman"/>
              </w:rPr>
              <w:t>1.5.7. Darbas. Ekologiško ir daugiarūšio viešojo transporto sistemos sukūrimas ir tam būtinos infrastruktūros įdiegimas</w:t>
            </w:r>
          </w:p>
        </w:tc>
        <w:tc>
          <w:tcPr>
            <w:tcW w:w="1275" w:type="dxa"/>
            <w:tcBorders>
              <w:top w:val="single" w:sz="4" w:space="0" w:color="auto"/>
            </w:tcBorders>
            <w:shd w:val="clear" w:color="auto" w:fill="FDE9D9" w:themeFill="accent6" w:themeFillTint="33"/>
          </w:tcPr>
          <w:p w14:paraId="1625EED9" w14:textId="77777777" w:rsidR="005F7AD4" w:rsidRPr="0026150C" w:rsidRDefault="005F7AD4" w:rsidP="00B6504E">
            <w:pPr>
              <w:spacing w:after="120"/>
              <w:jc w:val="center"/>
              <w:rPr>
                <w:rFonts w:ascii="Times New Roman" w:hAnsi="Times New Roman" w:cs="Times New Roman"/>
              </w:rPr>
            </w:pPr>
          </w:p>
        </w:tc>
        <w:tc>
          <w:tcPr>
            <w:tcW w:w="1134" w:type="dxa"/>
            <w:tcBorders>
              <w:top w:val="single" w:sz="4" w:space="0" w:color="auto"/>
            </w:tcBorders>
            <w:shd w:val="clear" w:color="auto" w:fill="FDE9D9" w:themeFill="accent6" w:themeFillTint="33"/>
          </w:tcPr>
          <w:p w14:paraId="4848AB4F" w14:textId="77777777" w:rsidR="005F7AD4" w:rsidRPr="0026150C" w:rsidRDefault="005F7AD4" w:rsidP="00B6504E">
            <w:pPr>
              <w:spacing w:after="120"/>
              <w:jc w:val="both"/>
              <w:rPr>
                <w:rFonts w:ascii="Times New Roman" w:hAnsi="Times New Roman" w:cs="Times New Roman"/>
              </w:rPr>
            </w:pPr>
          </w:p>
        </w:tc>
        <w:tc>
          <w:tcPr>
            <w:tcW w:w="6379" w:type="dxa"/>
            <w:tcBorders>
              <w:top w:val="single" w:sz="4" w:space="0" w:color="auto"/>
            </w:tcBorders>
            <w:shd w:val="clear" w:color="auto" w:fill="FDE9D9" w:themeFill="accent6" w:themeFillTint="33"/>
          </w:tcPr>
          <w:p w14:paraId="26E0E38C" w14:textId="77777777" w:rsidR="005F7AD4" w:rsidRPr="0026150C" w:rsidRDefault="005F7AD4" w:rsidP="00B6504E">
            <w:pPr>
              <w:spacing w:after="120"/>
              <w:jc w:val="both"/>
              <w:rPr>
                <w:rFonts w:ascii="Times New Roman" w:hAnsi="Times New Roman" w:cs="Times New Roman"/>
              </w:rPr>
            </w:pPr>
          </w:p>
        </w:tc>
        <w:tc>
          <w:tcPr>
            <w:tcW w:w="1701" w:type="dxa"/>
            <w:tcBorders>
              <w:top w:val="single" w:sz="4" w:space="0" w:color="auto"/>
            </w:tcBorders>
            <w:shd w:val="clear" w:color="auto" w:fill="FDE9D9" w:themeFill="accent6" w:themeFillTint="33"/>
          </w:tcPr>
          <w:p w14:paraId="1C863047" w14:textId="77777777" w:rsidR="005F7AD4" w:rsidRPr="0026150C" w:rsidRDefault="005F7AD4" w:rsidP="00B6504E">
            <w:pPr>
              <w:spacing w:after="120"/>
              <w:jc w:val="both"/>
              <w:rPr>
                <w:rFonts w:ascii="Times New Roman" w:hAnsi="Times New Roman" w:cs="Times New Roman"/>
              </w:rPr>
            </w:pPr>
          </w:p>
        </w:tc>
      </w:tr>
      <w:tr w:rsidR="005F7AD4" w:rsidRPr="00AC1436" w14:paraId="61771B2D" w14:textId="77777777" w:rsidTr="005F7AD4">
        <w:trPr>
          <w:trHeight w:val="404"/>
        </w:trPr>
        <w:tc>
          <w:tcPr>
            <w:tcW w:w="846" w:type="dxa"/>
          </w:tcPr>
          <w:p w14:paraId="320ABF6F" w14:textId="1A0CB2D9" w:rsidR="005F7AD4" w:rsidRPr="0026150C" w:rsidRDefault="00DB01B9" w:rsidP="00B6504E">
            <w:pPr>
              <w:spacing w:after="120"/>
              <w:jc w:val="both"/>
              <w:rPr>
                <w:rFonts w:ascii="Times New Roman" w:hAnsi="Times New Roman" w:cs="Times New Roman"/>
              </w:rPr>
            </w:pPr>
            <w:r>
              <w:rPr>
                <w:rFonts w:ascii="Times New Roman" w:hAnsi="Times New Roman" w:cs="Times New Roman"/>
              </w:rPr>
              <w:t>20</w:t>
            </w:r>
          </w:p>
        </w:tc>
        <w:tc>
          <w:tcPr>
            <w:tcW w:w="4111" w:type="dxa"/>
          </w:tcPr>
          <w:p w14:paraId="615EE3E2" w14:textId="77777777" w:rsidR="005F7AD4" w:rsidRPr="00AC1436" w:rsidRDefault="005F7AD4" w:rsidP="00B17ECE">
            <w:pPr>
              <w:jc w:val="both"/>
              <w:rPr>
                <w:rFonts w:ascii="Times New Roman" w:hAnsi="Times New Roman" w:cs="Times New Roman"/>
                <w:strike/>
              </w:rPr>
            </w:pPr>
            <w:r w:rsidRPr="00AC1436">
              <w:rPr>
                <w:rFonts w:ascii="Times New Roman" w:hAnsi="Times New Roman" w:cs="Times New Roman"/>
                <w:strike/>
              </w:rPr>
              <w:t>1.5.7.1. Keleivinio kelių ir geležinkelių transporto maršrutų derinimo sistemos sukūrimas</w:t>
            </w:r>
          </w:p>
          <w:p w14:paraId="105937C9" w14:textId="77777777" w:rsidR="005F7AD4" w:rsidRPr="00AC1436" w:rsidRDefault="005F7AD4" w:rsidP="00B6504E">
            <w:pPr>
              <w:spacing w:after="120"/>
              <w:jc w:val="both"/>
              <w:rPr>
                <w:rFonts w:ascii="Times New Roman" w:hAnsi="Times New Roman" w:cs="Times New Roman"/>
              </w:rPr>
            </w:pPr>
            <w:r w:rsidRPr="00AC1436">
              <w:rPr>
                <w:rFonts w:ascii="Times New Roman" w:hAnsi="Times New Roman" w:cs="Times New Roman"/>
                <w:strike/>
              </w:rPr>
              <w:t xml:space="preserve"> </w:t>
            </w:r>
          </w:p>
        </w:tc>
        <w:tc>
          <w:tcPr>
            <w:tcW w:w="1275" w:type="dxa"/>
          </w:tcPr>
          <w:p w14:paraId="49BDD5F6" w14:textId="77777777" w:rsidR="005F7AD4" w:rsidRPr="00AC1436" w:rsidRDefault="005F7AD4" w:rsidP="00B6504E">
            <w:pPr>
              <w:rPr>
                <w:rFonts w:ascii="Times New Roman" w:hAnsi="Times New Roman" w:cs="Times New Roman"/>
                <w:bCs/>
                <w:strike/>
              </w:rPr>
            </w:pPr>
            <w:r w:rsidRPr="00AC1436">
              <w:rPr>
                <w:rFonts w:ascii="Times New Roman" w:hAnsi="Times New Roman" w:cs="Times New Roman"/>
                <w:bCs/>
                <w:strike/>
              </w:rPr>
              <w:t>2019 m.</w:t>
            </w:r>
          </w:p>
          <w:p w14:paraId="12C62433" w14:textId="77777777" w:rsidR="005F7AD4" w:rsidRPr="00AC1436" w:rsidRDefault="005F7AD4" w:rsidP="00B6504E">
            <w:pPr>
              <w:rPr>
                <w:rFonts w:ascii="Times New Roman" w:hAnsi="Times New Roman" w:cs="Times New Roman"/>
                <w:bCs/>
                <w:strike/>
              </w:rPr>
            </w:pPr>
            <w:r w:rsidRPr="00AC1436">
              <w:rPr>
                <w:rFonts w:ascii="Times New Roman" w:hAnsi="Times New Roman" w:cs="Times New Roman"/>
                <w:bCs/>
                <w:strike/>
              </w:rPr>
              <w:t xml:space="preserve"> IV </w:t>
            </w:r>
            <w:proofErr w:type="spellStart"/>
            <w:r w:rsidRPr="00AC1436">
              <w:rPr>
                <w:rFonts w:ascii="Times New Roman" w:hAnsi="Times New Roman" w:cs="Times New Roman"/>
                <w:bCs/>
                <w:strike/>
              </w:rPr>
              <w:t>ketv</w:t>
            </w:r>
            <w:proofErr w:type="spellEnd"/>
            <w:r w:rsidRPr="00AC1436">
              <w:rPr>
                <w:rFonts w:ascii="Times New Roman" w:hAnsi="Times New Roman" w:cs="Times New Roman"/>
                <w:bCs/>
                <w:strike/>
              </w:rPr>
              <w:t>.</w:t>
            </w:r>
          </w:p>
          <w:p w14:paraId="5667663C" w14:textId="77777777" w:rsidR="005F7AD4" w:rsidRPr="00AC1436" w:rsidRDefault="005F7AD4" w:rsidP="00B6504E">
            <w:pPr>
              <w:spacing w:after="120"/>
              <w:jc w:val="center"/>
              <w:rPr>
                <w:rFonts w:ascii="Times New Roman" w:hAnsi="Times New Roman" w:cs="Times New Roman"/>
              </w:rPr>
            </w:pPr>
          </w:p>
        </w:tc>
        <w:tc>
          <w:tcPr>
            <w:tcW w:w="1134" w:type="dxa"/>
          </w:tcPr>
          <w:p w14:paraId="57C9DDFE" w14:textId="77777777" w:rsidR="005F7AD4" w:rsidRPr="00AC1436" w:rsidRDefault="005F7AD4" w:rsidP="00B6504E">
            <w:pPr>
              <w:spacing w:after="120"/>
              <w:jc w:val="both"/>
              <w:rPr>
                <w:rFonts w:ascii="Times New Roman" w:hAnsi="Times New Roman" w:cs="Times New Roman"/>
              </w:rPr>
            </w:pPr>
            <w:r w:rsidRPr="00AC1436">
              <w:rPr>
                <w:rFonts w:ascii="Times New Roman" w:hAnsi="Times New Roman" w:cs="Times New Roman"/>
                <w:strike/>
              </w:rPr>
              <w:t>SM</w:t>
            </w:r>
          </w:p>
        </w:tc>
        <w:tc>
          <w:tcPr>
            <w:tcW w:w="6379" w:type="dxa"/>
          </w:tcPr>
          <w:p w14:paraId="76563D13" w14:textId="3214FA9E" w:rsidR="005F7AD4" w:rsidRPr="00AC1436" w:rsidRDefault="005F7AD4" w:rsidP="00B6504E">
            <w:pPr>
              <w:jc w:val="both"/>
              <w:rPr>
                <w:rFonts w:ascii="Times New Roman" w:hAnsi="Times New Roman" w:cs="Times New Roman"/>
              </w:rPr>
            </w:pPr>
            <w:r w:rsidRPr="00AF4611">
              <w:rPr>
                <w:rFonts w:ascii="Times New Roman" w:hAnsi="Times New Roman" w:cs="Times New Roman"/>
                <w:b/>
                <w:bCs/>
                <w:i/>
                <w:iCs/>
                <w:color w:val="FF0000"/>
              </w:rPr>
              <w:t>SM</w:t>
            </w:r>
            <w:r w:rsidR="00AF4611" w:rsidRPr="00AF4611">
              <w:rPr>
                <w:rFonts w:ascii="Times New Roman" w:hAnsi="Times New Roman" w:cs="Times New Roman"/>
                <w:b/>
                <w:bCs/>
                <w:i/>
                <w:iCs/>
                <w:color w:val="FF0000"/>
              </w:rPr>
              <w:t>:</w:t>
            </w:r>
            <w:r w:rsidRPr="00AF4611">
              <w:rPr>
                <w:rFonts w:ascii="Times New Roman" w:hAnsi="Times New Roman" w:cs="Times New Roman"/>
                <w:b/>
                <w:bCs/>
                <w:i/>
                <w:iCs/>
                <w:color w:val="FF0000"/>
              </w:rPr>
              <w:t xml:space="preserve"> </w:t>
            </w:r>
            <w:r w:rsidR="00AF4611" w:rsidRPr="00013AF2">
              <w:rPr>
                <w:rFonts w:ascii="Times New Roman" w:hAnsi="Times New Roman" w:cs="Times New Roman"/>
                <w:b/>
                <w:bCs/>
                <w:iCs/>
              </w:rPr>
              <w:t>siūloma</w:t>
            </w:r>
            <w:r w:rsidRPr="00013AF2">
              <w:rPr>
                <w:rFonts w:ascii="Times New Roman" w:hAnsi="Times New Roman" w:cs="Times New Roman"/>
                <w:b/>
                <w:bCs/>
                <w:iCs/>
              </w:rPr>
              <w:t xml:space="preserve"> pripažinti 1.5.7.1 veiksmą netekusi</w:t>
            </w:r>
            <w:r w:rsidR="00013AF2">
              <w:rPr>
                <w:rFonts w:ascii="Times New Roman" w:hAnsi="Times New Roman" w:cs="Times New Roman"/>
                <w:b/>
                <w:bCs/>
                <w:iCs/>
              </w:rPr>
              <w:t>u</w:t>
            </w:r>
            <w:r w:rsidRPr="00013AF2">
              <w:rPr>
                <w:rFonts w:ascii="Times New Roman" w:hAnsi="Times New Roman" w:cs="Times New Roman"/>
                <w:b/>
                <w:bCs/>
                <w:iCs/>
              </w:rPr>
              <w:t xml:space="preserve"> galios</w:t>
            </w:r>
            <w:r w:rsidRPr="00AC1436">
              <w:rPr>
                <w:rFonts w:ascii="Times New Roman" w:hAnsi="Times New Roman" w:cs="Times New Roman"/>
                <w:b/>
                <w:bCs/>
                <w:i/>
                <w:iCs/>
              </w:rPr>
              <w:t>,</w:t>
            </w:r>
            <w:r w:rsidRPr="00AC1436">
              <w:rPr>
                <w:rFonts w:ascii="Times New Roman" w:hAnsi="Times New Roman" w:cs="Times New Roman"/>
                <w:bCs/>
                <w:iCs/>
              </w:rPr>
              <w:t xml:space="preserve"> atsižvelgiant į tai, kad </w:t>
            </w:r>
            <w:r w:rsidRPr="00AC1436">
              <w:rPr>
                <w:rFonts w:ascii="Times New Roman" w:hAnsi="Times New Roman" w:cs="Times New Roman"/>
                <w:bCs/>
                <w:iCs/>
                <w:u w:val="single"/>
              </w:rPr>
              <w:t>šis veiksmas neteko aktualumo, kadangi yra sukurta Viešojo transporto kelionių duomenų informacinė sistema VINTRA</w:t>
            </w:r>
            <w:r w:rsidRPr="00AC1436">
              <w:rPr>
                <w:rFonts w:ascii="Times New Roman" w:hAnsi="Times New Roman" w:cs="Times New Roman"/>
                <w:bCs/>
                <w:iCs/>
              </w:rPr>
              <w:t>, kurios vienas iš tikslų – teikti elektroninę maršrutų skirtingomis viešojo transporto rūšimis planavimo Lietuvos Respublikoje paslaugą</w:t>
            </w:r>
            <w:r w:rsidRPr="00AC1436">
              <w:rPr>
                <w:rStyle w:val="Dokumentoinaosnumeris"/>
                <w:rFonts w:ascii="Times New Roman" w:hAnsi="Times New Roman" w:cs="Times New Roman"/>
                <w:iCs/>
              </w:rPr>
              <w:endnoteReference w:id="1"/>
            </w:r>
            <w:r w:rsidRPr="00AC1436">
              <w:rPr>
                <w:rFonts w:ascii="Times New Roman" w:hAnsi="Times New Roman" w:cs="Times New Roman"/>
                <w:bCs/>
                <w:iCs/>
              </w:rPr>
              <w:t xml:space="preserve">, ir kuriai duomenis teikia tiek AB „Lietuvos geležinkeliai“, tiek Lietuvos savivaldybių administracijos ir (ar) jų įsteigtos įmonės, tvirtinančios viešojo transporto maršrutus, bei kiti vežėjai. Valstybei ir jos kuruojamoms įmonėms, įstaigoms, organizacijoms suteikus prieigą prie jų turimų duomenų, sudaromos pakankamos prielaidos keleivinio kelių ir geležinkelių transporto maršrutų suderinimui, tolimesnis paslaugos vystymas valstybinio sektoriaus lygmeniu nėra tikslingas ir nenumatomas.  </w:t>
            </w:r>
          </w:p>
        </w:tc>
        <w:tc>
          <w:tcPr>
            <w:tcW w:w="1701" w:type="dxa"/>
          </w:tcPr>
          <w:p w14:paraId="65720001" w14:textId="77777777" w:rsidR="005F7AD4" w:rsidRPr="00AC1436" w:rsidRDefault="005F7AD4" w:rsidP="00B6504E">
            <w:pPr>
              <w:jc w:val="both"/>
              <w:rPr>
                <w:rFonts w:ascii="Times New Roman" w:hAnsi="Times New Roman" w:cs="Times New Roman"/>
              </w:rPr>
            </w:pPr>
            <w:r w:rsidRPr="00AC1436">
              <w:rPr>
                <w:rFonts w:ascii="Times New Roman" w:hAnsi="Times New Roman" w:cs="Times New Roman"/>
                <w:b/>
                <w:bCs/>
                <w:i/>
                <w:iCs/>
                <w:color w:val="00B050"/>
              </w:rPr>
              <w:t>Pritarti</w:t>
            </w:r>
          </w:p>
        </w:tc>
      </w:tr>
      <w:tr w:rsidR="005F7AD4" w:rsidRPr="00AC1436" w14:paraId="60E5A2B0" w14:textId="77777777" w:rsidTr="005F7AD4">
        <w:trPr>
          <w:trHeight w:val="404"/>
        </w:trPr>
        <w:tc>
          <w:tcPr>
            <w:tcW w:w="846" w:type="dxa"/>
          </w:tcPr>
          <w:p w14:paraId="315A6E02" w14:textId="5625D51B" w:rsidR="005F7AD4" w:rsidRPr="0026150C" w:rsidRDefault="00DB01B9" w:rsidP="00B6504E">
            <w:pPr>
              <w:spacing w:after="120"/>
              <w:jc w:val="both"/>
              <w:rPr>
                <w:rFonts w:ascii="Times New Roman" w:hAnsi="Times New Roman" w:cs="Times New Roman"/>
              </w:rPr>
            </w:pPr>
            <w:r>
              <w:rPr>
                <w:rFonts w:ascii="Times New Roman" w:hAnsi="Times New Roman" w:cs="Times New Roman"/>
              </w:rPr>
              <w:t>21</w:t>
            </w:r>
          </w:p>
        </w:tc>
        <w:tc>
          <w:tcPr>
            <w:tcW w:w="4111" w:type="dxa"/>
          </w:tcPr>
          <w:p w14:paraId="753B0256" w14:textId="77777777" w:rsidR="005F7AD4" w:rsidRPr="00565B78" w:rsidRDefault="005F7AD4" w:rsidP="00B17ECE">
            <w:pPr>
              <w:jc w:val="both"/>
              <w:rPr>
                <w:rFonts w:ascii="Times New Roman" w:hAnsi="Times New Roman" w:cs="Times New Roman"/>
                <w:strike/>
              </w:rPr>
            </w:pPr>
            <w:r w:rsidRPr="00565B78">
              <w:rPr>
                <w:rFonts w:ascii="Times New Roman" w:hAnsi="Times New Roman" w:cs="Times New Roman"/>
              </w:rPr>
              <w:t>1.5.7.2. Kombinuoto maršruto ir kombinuoto bilieto sistemos įdiegimas</w:t>
            </w:r>
          </w:p>
        </w:tc>
        <w:tc>
          <w:tcPr>
            <w:tcW w:w="1275" w:type="dxa"/>
          </w:tcPr>
          <w:p w14:paraId="73D5A59C" w14:textId="77777777" w:rsidR="005F7AD4" w:rsidRPr="003462A9" w:rsidRDefault="005F7AD4" w:rsidP="00B6504E">
            <w:pPr>
              <w:rPr>
                <w:rFonts w:ascii="Times New Roman" w:hAnsi="Times New Roman" w:cs="Times New Roman"/>
              </w:rPr>
            </w:pPr>
            <w:r w:rsidRPr="003462A9">
              <w:rPr>
                <w:rFonts w:ascii="Times New Roman" w:hAnsi="Times New Roman" w:cs="Times New Roman"/>
              </w:rPr>
              <w:t xml:space="preserve">2018 m. IV </w:t>
            </w:r>
            <w:proofErr w:type="spellStart"/>
            <w:r w:rsidRPr="003462A9">
              <w:rPr>
                <w:rFonts w:ascii="Times New Roman" w:hAnsi="Times New Roman" w:cs="Times New Roman"/>
              </w:rPr>
              <w:t>ketv</w:t>
            </w:r>
            <w:proofErr w:type="spellEnd"/>
            <w:r w:rsidRPr="003462A9">
              <w:rPr>
                <w:rFonts w:ascii="Times New Roman" w:hAnsi="Times New Roman" w:cs="Times New Roman"/>
              </w:rPr>
              <w:t>.–</w:t>
            </w:r>
          </w:p>
          <w:p w14:paraId="663F41FD" w14:textId="77777777" w:rsidR="005F7AD4" w:rsidRPr="00AC1436" w:rsidRDefault="005F7AD4" w:rsidP="00B6504E">
            <w:pPr>
              <w:rPr>
                <w:rFonts w:ascii="Times New Roman" w:hAnsi="Times New Roman" w:cs="Times New Roman"/>
                <w:strike/>
              </w:rPr>
            </w:pPr>
            <w:r w:rsidRPr="00AC1436">
              <w:rPr>
                <w:rFonts w:ascii="Times New Roman" w:hAnsi="Times New Roman" w:cs="Times New Roman"/>
                <w:strike/>
              </w:rPr>
              <w:t xml:space="preserve">2019 m. II </w:t>
            </w:r>
            <w:proofErr w:type="spellStart"/>
            <w:r w:rsidRPr="00AC1436">
              <w:rPr>
                <w:rFonts w:ascii="Times New Roman" w:hAnsi="Times New Roman" w:cs="Times New Roman"/>
                <w:strike/>
              </w:rPr>
              <w:t>ketv</w:t>
            </w:r>
            <w:proofErr w:type="spellEnd"/>
            <w:r w:rsidRPr="00AC1436">
              <w:rPr>
                <w:rFonts w:ascii="Times New Roman" w:hAnsi="Times New Roman" w:cs="Times New Roman"/>
                <w:strike/>
              </w:rPr>
              <w:t>.</w:t>
            </w:r>
          </w:p>
          <w:p w14:paraId="23D36B8A" w14:textId="77777777" w:rsidR="005F7AD4" w:rsidRPr="00AC1436" w:rsidRDefault="005F7AD4" w:rsidP="00B6504E">
            <w:pPr>
              <w:rPr>
                <w:rFonts w:ascii="Times New Roman" w:hAnsi="Times New Roman" w:cs="Times New Roman"/>
                <w:bCs/>
                <w:strike/>
              </w:rPr>
            </w:pPr>
            <w:r w:rsidRPr="00AC1436">
              <w:rPr>
                <w:rFonts w:ascii="Times New Roman" w:hAnsi="Times New Roman" w:cs="Times New Roman"/>
                <w:b/>
              </w:rPr>
              <w:t xml:space="preserve">2020 m. II </w:t>
            </w:r>
            <w:proofErr w:type="spellStart"/>
            <w:r w:rsidRPr="00AC1436">
              <w:rPr>
                <w:rFonts w:ascii="Times New Roman" w:hAnsi="Times New Roman" w:cs="Times New Roman"/>
                <w:b/>
              </w:rPr>
              <w:t>ketv</w:t>
            </w:r>
            <w:proofErr w:type="spellEnd"/>
            <w:r w:rsidRPr="00AC1436">
              <w:rPr>
                <w:rFonts w:ascii="Times New Roman" w:hAnsi="Times New Roman" w:cs="Times New Roman"/>
                <w:b/>
              </w:rPr>
              <w:t>.</w:t>
            </w:r>
          </w:p>
        </w:tc>
        <w:tc>
          <w:tcPr>
            <w:tcW w:w="1134" w:type="dxa"/>
          </w:tcPr>
          <w:p w14:paraId="00D164CE" w14:textId="77777777" w:rsidR="005F7AD4" w:rsidRPr="00AC1436" w:rsidRDefault="005F7AD4" w:rsidP="00B6504E">
            <w:pPr>
              <w:spacing w:after="120"/>
              <w:jc w:val="both"/>
              <w:rPr>
                <w:rFonts w:ascii="Times New Roman" w:hAnsi="Times New Roman" w:cs="Times New Roman"/>
                <w:strike/>
              </w:rPr>
            </w:pPr>
            <w:r w:rsidRPr="00AC1436">
              <w:rPr>
                <w:rFonts w:ascii="Times New Roman" w:hAnsi="Times New Roman" w:cs="Times New Roman"/>
              </w:rPr>
              <w:t>SM</w:t>
            </w:r>
          </w:p>
        </w:tc>
        <w:tc>
          <w:tcPr>
            <w:tcW w:w="6379" w:type="dxa"/>
          </w:tcPr>
          <w:p w14:paraId="7C14D3E0" w14:textId="19E60FCC" w:rsidR="005F7AD4" w:rsidRPr="00AC1436" w:rsidRDefault="005F7AD4" w:rsidP="00B6504E">
            <w:pPr>
              <w:autoSpaceDE w:val="0"/>
              <w:autoSpaceDN w:val="0"/>
              <w:adjustRightInd w:val="0"/>
              <w:jc w:val="both"/>
              <w:rPr>
                <w:rFonts w:ascii="Times New Roman" w:hAnsi="Times New Roman" w:cs="Times New Roman"/>
                <w:b/>
                <w:i/>
                <w:color w:val="000000"/>
                <w:lang w:eastAsia="lt-LT"/>
              </w:rPr>
            </w:pPr>
            <w:r w:rsidRPr="00AF4611">
              <w:rPr>
                <w:rFonts w:ascii="Times New Roman" w:hAnsi="Times New Roman" w:cs="Times New Roman"/>
                <w:b/>
                <w:i/>
                <w:color w:val="FF0000"/>
                <w:lang w:eastAsia="lt-LT"/>
              </w:rPr>
              <w:t>SM</w:t>
            </w:r>
            <w:r w:rsidR="00AF4611" w:rsidRPr="00AF4611">
              <w:rPr>
                <w:rFonts w:ascii="Times New Roman" w:hAnsi="Times New Roman" w:cs="Times New Roman"/>
                <w:b/>
                <w:i/>
                <w:color w:val="FF0000"/>
                <w:lang w:eastAsia="lt-LT"/>
              </w:rPr>
              <w:t xml:space="preserve">: </w:t>
            </w:r>
            <w:r w:rsidR="00AF4611" w:rsidRPr="009341DE">
              <w:rPr>
                <w:rFonts w:ascii="Times New Roman" w:hAnsi="Times New Roman" w:cs="Times New Roman"/>
                <w:b/>
                <w:color w:val="000000"/>
                <w:lang w:eastAsia="lt-LT"/>
              </w:rPr>
              <w:t>siūloma</w:t>
            </w:r>
            <w:r w:rsidRPr="009341DE">
              <w:rPr>
                <w:rFonts w:ascii="Times New Roman" w:hAnsi="Times New Roman" w:cs="Times New Roman"/>
                <w:b/>
                <w:color w:val="000000"/>
                <w:lang w:eastAsia="lt-LT"/>
              </w:rPr>
              <w:t xml:space="preserve"> pratęsti terminą.</w:t>
            </w:r>
          </w:p>
          <w:p w14:paraId="46113C8D" w14:textId="77777777" w:rsidR="005F7AD4" w:rsidRPr="00AC1436" w:rsidRDefault="005F7AD4" w:rsidP="00B6504E">
            <w:pPr>
              <w:autoSpaceDE w:val="0"/>
              <w:autoSpaceDN w:val="0"/>
              <w:adjustRightInd w:val="0"/>
              <w:jc w:val="both"/>
              <w:rPr>
                <w:rFonts w:ascii="Times New Roman" w:hAnsi="Times New Roman" w:cs="Times New Roman"/>
                <w:color w:val="000000"/>
                <w:lang w:eastAsia="lt-LT"/>
              </w:rPr>
            </w:pPr>
            <w:r w:rsidRPr="00AC1436">
              <w:rPr>
                <w:rFonts w:ascii="Times New Roman" w:hAnsi="Times New Roman" w:cs="Times New Roman"/>
                <w:color w:val="000000"/>
                <w:lang w:eastAsia="lt-LT"/>
              </w:rPr>
              <w:t>Dėl užtrukusio Geležinkelių transporto kodekso 3, 10</w:t>
            </w:r>
            <w:r w:rsidRPr="00AC1436">
              <w:rPr>
                <w:rFonts w:ascii="Times New Roman" w:hAnsi="Times New Roman" w:cs="Times New Roman"/>
                <w:color w:val="000000"/>
                <w:vertAlign w:val="superscript"/>
                <w:lang w:eastAsia="lt-LT"/>
              </w:rPr>
              <w:t>1</w:t>
            </w:r>
            <w:r w:rsidRPr="00AC1436">
              <w:rPr>
                <w:rFonts w:ascii="Times New Roman" w:hAnsi="Times New Roman" w:cs="Times New Roman"/>
                <w:color w:val="000000"/>
                <w:lang w:eastAsia="lt-LT"/>
              </w:rPr>
              <w:t>, 12 ir 34 straipsnių pakeitimo ir Kodekso papildymo 12</w:t>
            </w:r>
            <w:r w:rsidRPr="00AC1436">
              <w:rPr>
                <w:rFonts w:ascii="Times New Roman" w:hAnsi="Times New Roman" w:cs="Times New Roman"/>
                <w:color w:val="000000"/>
                <w:vertAlign w:val="superscript"/>
                <w:lang w:eastAsia="lt-LT"/>
              </w:rPr>
              <w:t>1</w:t>
            </w:r>
            <w:r w:rsidRPr="00AC1436">
              <w:rPr>
                <w:rFonts w:ascii="Times New Roman" w:hAnsi="Times New Roman" w:cs="Times New Roman"/>
                <w:color w:val="000000"/>
                <w:lang w:eastAsia="lt-LT"/>
              </w:rPr>
              <w:t xml:space="preserve"> straipsniu įstatymo projekto (toliau - projektas), kuriuo siūlyta įteisinti kombinuotąjį keleivių vežimą, derinimo su suinteresuotomis institucijomis ir užtrukusio svarstymo Vyriausybėje (projektas pirmą kartą Vyriausybei buvo pateiktas 2017-10-12, pakartotinai 2018-06-28 ir 2018-08-13), minėtas įstatymas buvo priimtas tik 2018 m. gruodžio 20 d. </w:t>
            </w:r>
          </w:p>
          <w:p w14:paraId="00D9D55F" w14:textId="514CBA01" w:rsidR="005F7AD4" w:rsidRPr="00B17ECE" w:rsidRDefault="005F7AD4" w:rsidP="00B17ECE">
            <w:pPr>
              <w:autoSpaceDE w:val="0"/>
              <w:autoSpaceDN w:val="0"/>
              <w:adjustRightInd w:val="0"/>
              <w:jc w:val="both"/>
              <w:rPr>
                <w:rFonts w:ascii="Times New Roman" w:hAnsi="Times New Roman" w:cs="Times New Roman"/>
                <w:color w:val="000000"/>
                <w:lang w:eastAsia="lt-LT"/>
              </w:rPr>
            </w:pPr>
            <w:r w:rsidRPr="00AC1436">
              <w:rPr>
                <w:rFonts w:ascii="Times New Roman" w:hAnsi="Times New Roman" w:cs="Times New Roman"/>
                <w:color w:val="000000"/>
                <w:lang w:eastAsia="lt-LT"/>
              </w:rPr>
              <w:t xml:space="preserve">Minėtam įstatymui įgyvendinti turi būti  sukurta teisinė kombinuotojo keleivių vežimo bazė (nustatyti kombinuotojo keleivių vežimo maršrutų atrankos kriterijai, nuostolių kompensavimo tvarka). Be to, praktiniam šios sistemos įgyvendinimui būtini papildomi veiksmai, kuriuos numatoma atlikti iki 2020 m. I ketvirčio, t. y. Susisiekimo ministerija turės sudaryti kombinuotų vežimų maršrutų sąrašą, taip pat turės būti sukurta bilietų pardavimo sistema. Tai laiko reikalaujantys darbai, kurių negalima atlikti iki  2019 m. II </w:t>
            </w:r>
            <w:proofErr w:type="spellStart"/>
            <w:r w:rsidRPr="00AC1436">
              <w:rPr>
                <w:rFonts w:ascii="Times New Roman" w:hAnsi="Times New Roman" w:cs="Times New Roman"/>
                <w:color w:val="000000"/>
                <w:lang w:eastAsia="lt-LT"/>
              </w:rPr>
              <w:t>ketv</w:t>
            </w:r>
            <w:proofErr w:type="spellEnd"/>
            <w:r w:rsidRPr="00AC1436">
              <w:rPr>
                <w:rFonts w:ascii="Times New Roman" w:hAnsi="Times New Roman" w:cs="Times New Roman"/>
                <w:color w:val="000000"/>
                <w:lang w:eastAsia="lt-LT"/>
              </w:rPr>
              <w:t xml:space="preserve">. </w:t>
            </w:r>
          </w:p>
        </w:tc>
        <w:tc>
          <w:tcPr>
            <w:tcW w:w="1701" w:type="dxa"/>
          </w:tcPr>
          <w:p w14:paraId="3FDB4466" w14:textId="77777777" w:rsidR="005F7AD4" w:rsidRPr="00AC1436" w:rsidRDefault="005F7AD4" w:rsidP="00B6504E">
            <w:pPr>
              <w:autoSpaceDE w:val="0"/>
              <w:autoSpaceDN w:val="0"/>
              <w:adjustRightInd w:val="0"/>
              <w:jc w:val="both"/>
              <w:rPr>
                <w:rFonts w:ascii="Times New Roman" w:hAnsi="Times New Roman" w:cs="Times New Roman"/>
                <w:b/>
                <w:i/>
                <w:color w:val="C00000"/>
                <w:lang w:eastAsia="lt-LT"/>
              </w:rPr>
            </w:pPr>
            <w:r w:rsidRPr="00AC1436">
              <w:rPr>
                <w:rFonts w:ascii="Times New Roman" w:hAnsi="Times New Roman" w:cs="Times New Roman"/>
                <w:b/>
                <w:i/>
                <w:color w:val="C00000"/>
                <w:lang w:eastAsia="lt-LT"/>
              </w:rPr>
              <w:t>Diskutuotina.</w:t>
            </w:r>
          </w:p>
          <w:p w14:paraId="635F7A59" w14:textId="5971EF60" w:rsidR="005F7AD4" w:rsidRPr="00AC1436" w:rsidRDefault="00286FB7" w:rsidP="00B6504E">
            <w:pPr>
              <w:jc w:val="both"/>
              <w:rPr>
                <w:rFonts w:ascii="Times New Roman" w:hAnsi="Times New Roman" w:cs="Times New Roman"/>
                <w:b/>
                <w:bCs/>
                <w:i/>
                <w:iCs/>
                <w:color w:val="00B050"/>
              </w:rPr>
            </w:pPr>
            <w:r>
              <w:rPr>
                <w:rFonts w:ascii="Times New Roman" w:hAnsi="Times New Roman" w:cs="Times New Roman"/>
                <w:i/>
                <w:color w:val="002060"/>
              </w:rPr>
              <w:t xml:space="preserve">LRVK nepritaria. </w:t>
            </w:r>
            <w:r w:rsidR="005F7AD4" w:rsidRPr="00AC1436">
              <w:rPr>
                <w:rFonts w:ascii="Times New Roman" w:hAnsi="Times New Roman" w:cs="Times New Roman"/>
                <w:i/>
                <w:color w:val="002060"/>
              </w:rPr>
              <w:t>Šio veiksmo termino keitimas jau buvo 2019-02-27 nutarime Nr.209</w:t>
            </w:r>
          </w:p>
        </w:tc>
      </w:tr>
    </w:tbl>
    <w:p w14:paraId="2EB84473" w14:textId="77777777" w:rsidR="00676D48" w:rsidRDefault="00676D48" w:rsidP="00676D48">
      <w:pPr>
        <w:spacing w:after="120"/>
        <w:rPr>
          <w:rFonts w:ascii="Times New Roman" w:hAnsi="Times New Roman" w:cs="Times New Roman"/>
          <w:b/>
        </w:rPr>
      </w:pPr>
    </w:p>
    <w:p w14:paraId="79A4014D" w14:textId="6DD9F378" w:rsidR="00247C11" w:rsidRDefault="00247C11" w:rsidP="00247C11">
      <w:pPr>
        <w:pStyle w:val="Betarp"/>
        <w:jc w:val="center"/>
        <w:rPr>
          <w:rFonts w:ascii="Times New Roman" w:hAnsi="Times New Roman" w:cs="Times New Roman"/>
          <w:b/>
          <w:color w:val="00B050"/>
        </w:rPr>
      </w:pPr>
      <w:r w:rsidRPr="00BD2E1D">
        <w:rPr>
          <w:rFonts w:ascii="Times New Roman" w:hAnsi="Times New Roman" w:cs="Times New Roman"/>
          <w:b/>
          <w:color w:val="00B050"/>
        </w:rPr>
        <w:t>II PRIORITETAS. Švietimo, kultūros ir mokslo paslaugų kokybės bei efektyvumo didinimas</w:t>
      </w:r>
    </w:p>
    <w:p w14:paraId="5D5E41E5" w14:textId="0412DF69" w:rsidR="00472DB0" w:rsidRDefault="00472DB0" w:rsidP="00247C11">
      <w:pPr>
        <w:pStyle w:val="Betarp"/>
        <w:jc w:val="center"/>
        <w:rPr>
          <w:rFonts w:ascii="Times New Roman" w:hAnsi="Times New Roman" w:cs="Times New Roman"/>
          <w:b/>
          <w:color w:val="00B050"/>
        </w:rPr>
      </w:pPr>
    </w:p>
    <w:tbl>
      <w:tblPr>
        <w:tblStyle w:val="Lentelstinklelis"/>
        <w:tblW w:w="15446" w:type="dxa"/>
        <w:tblLayout w:type="fixed"/>
        <w:tblLook w:val="04A0" w:firstRow="1" w:lastRow="0" w:firstColumn="1" w:lastColumn="0" w:noHBand="0" w:noVBand="1"/>
      </w:tblPr>
      <w:tblGrid>
        <w:gridCol w:w="817"/>
        <w:gridCol w:w="4140"/>
        <w:gridCol w:w="1275"/>
        <w:gridCol w:w="1134"/>
        <w:gridCol w:w="6379"/>
        <w:gridCol w:w="1701"/>
      </w:tblGrid>
      <w:tr w:rsidR="00E9210F" w:rsidRPr="0026150C" w14:paraId="27C1E2C0" w14:textId="77777777" w:rsidTr="00544BAB">
        <w:tc>
          <w:tcPr>
            <w:tcW w:w="817" w:type="dxa"/>
            <w:shd w:val="clear" w:color="auto" w:fill="C6D9F1" w:themeFill="text2" w:themeFillTint="33"/>
            <w:vAlign w:val="center"/>
          </w:tcPr>
          <w:p w14:paraId="7BE8D0A4" w14:textId="77777777" w:rsidR="00E9210F" w:rsidRPr="0026150C" w:rsidRDefault="00E9210F" w:rsidP="00B6504E">
            <w:pPr>
              <w:spacing w:after="120"/>
              <w:rPr>
                <w:rFonts w:ascii="Times New Roman" w:hAnsi="Times New Roman" w:cs="Times New Roman"/>
                <w:b/>
              </w:rPr>
            </w:pPr>
            <w:r w:rsidRPr="0026150C">
              <w:rPr>
                <w:rFonts w:ascii="Times New Roman" w:hAnsi="Times New Roman" w:cs="Times New Roman"/>
                <w:b/>
              </w:rPr>
              <w:t xml:space="preserve">Nr. </w:t>
            </w:r>
          </w:p>
          <w:p w14:paraId="2D9911A6" w14:textId="77777777" w:rsidR="00E9210F" w:rsidRPr="0026150C" w:rsidRDefault="00E9210F" w:rsidP="00B6504E">
            <w:pPr>
              <w:spacing w:after="120"/>
              <w:rPr>
                <w:rFonts w:ascii="Times New Roman" w:hAnsi="Times New Roman" w:cs="Times New Roman"/>
              </w:rPr>
            </w:pPr>
          </w:p>
        </w:tc>
        <w:tc>
          <w:tcPr>
            <w:tcW w:w="4140" w:type="dxa"/>
            <w:shd w:val="clear" w:color="auto" w:fill="C6D9F1" w:themeFill="text2" w:themeFillTint="33"/>
            <w:vAlign w:val="center"/>
          </w:tcPr>
          <w:p w14:paraId="6446E0B3" w14:textId="77777777" w:rsidR="00E9210F" w:rsidRPr="0026150C" w:rsidRDefault="00E9210F" w:rsidP="00B6504E">
            <w:pPr>
              <w:spacing w:after="120"/>
              <w:rPr>
                <w:rFonts w:ascii="Times New Roman" w:hAnsi="Times New Roman" w:cs="Times New Roman"/>
              </w:rPr>
            </w:pPr>
          </w:p>
          <w:p w14:paraId="0E27133D" w14:textId="77777777" w:rsidR="00E9210F" w:rsidRPr="0026150C" w:rsidRDefault="00E9210F" w:rsidP="00B6504E">
            <w:pPr>
              <w:spacing w:after="120"/>
              <w:rPr>
                <w:rFonts w:ascii="Times New Roman" w:hAnsi="Times New Roman" w:cs="Times New Roman"/>
                <w:b/>
              </w:rPr>
            </w:pPr>
            <w:r w:rsidRPr="0026150C">
              <w:rPr>
                <w:rFonts w:ascii="Times New Roman" w:hAnsi="Times New Roman" w:cs="Times New Roman"/>
                <w:b/>
              </w:rPr>
              <w:t>Kryptys, darbai, veiksmai</w:t>
            </w:r>
          </w:p>
        </w:tc>
        <w:tc>
          <w:tcPr>
            <w:tcW w:w="1275" w:type="dxa"/>
            <w:shd w:val="clear" w:color="auto" w:fill="C6D9F1" w:themeFill="text2" w:themeFillTint="33"/>
            <w:vAlign w:val="center"/>
          </w:tcPr>
          <w:p w14:paraId="0C19C755" w14:textId="77777777" w:rsidR="00E9210F" w:rsidRPr="0026150C" w:rsidRDefault="00E9210F" w:rsidP="00B6504E">
            <w:pPr>
              <w:spacing w:after="120"/>
              <w:jc w:val="center"/>
              <w:rPr>
                <w:rFonts w:ascii="Times New Roman" w:hAnsi="Times New Roman" w:cs="Times New Roman"/>
                <w:b/>
              </w:rPr>
            </w:pPr>
            <w:r w:rsidRPr="0026150C">
              <w:rPr>
                <w:rFonts w:ascii="Times New Roman" w:hAnsi="Times New Roman" w:cs="Times New Roman"/>
                <w:b/>
              </w:rPr>
              <w:t>Įvykdymo data</w:t>
            </w:r>
          </w:p>
          <w:p w14:paraId="5400B5E2" w14:textId="77777777" w:rsidR="00E9210F" w:rsidRPr="0026150C" w:rsidRDefault="00E9210F" w:rsidP="00B6504E">
            <w:pPr>
              <w:spacing w:after="120"/>
              <w:jc w:val="center"/>
              <w:rPr>
                <w:rFonts w:ascii="Times New Roman" w:hAnsi="Times New Roman" w:cs="Times New Roman"/>
                <w:i/>
              </w:rPr>
            </w:pPr>
          </w:p>
        </w:tc>
        <w:tc>
          <w:tcPr>
            <w:tcW w:w="1134" w:type="dxa"/>
            <w:shd w:val="clear" w:color="auto" w:fill="C6D9F1" w:themeFill="text2" w:themeFillTint="33"/>
            <w:vAlign w:val="center"/>
          </w:tcPr>
          <w:p w14:paraId="3A4E8D2C" w14:textId="77777777" w:rsidR="00E9210F" w:rsidRPr="0026150C" w:rsidRDefault="00E9210F" w:rsidP="00B6504E">
            <w:pPr>
              <w:spacing w:after="120"/>
              <w:jc w:val="center"/>
              <w:rPr>
                <w:rFonts w:ascii="Times New Roman" w:hAnsi="Times New Roman" w:cs="Times New Roman"/>
                <w:b/>
              </w:rPr>
            </w:pPr>
            <w:r w:rsidRPr="0026150C">
              <w:rPr>
                <w:rFonts w:ascii="Times New Roman" w:hAnsi="Times New Roman" w:cs="Times New Roman"/>
                <w:b/>
              </w:rPr>
              <w:lastRenderedPageBreak/>
              <w:t xml:space="preserve">Koordinatorius/ </w:t>
            </w:r>
            <w:r w:rsidRPr="0026150C">
              <w:rPr>
                <w:rFonts w:ascii="Times New Roman" w:hAnsi="Times New Roman" w:cs="Times New Roman"/>
                <w:b/>
              </w:rPr>
              <w:lastRenderedPageBreak/>
              <w:t>atsakingi vykdytojai</w:t>
            </w:r>
          </w:p>
        </w:tc>
        <w:tc>
          <w:tcPr>
            <w:tcW w:w="6379" w:type="dxa"/>
            <w:shd w:val="clear" w:color="auto" w:fill="C6D9F1" w:themeFill="text2" w:themeFillTint="33"/>
            <w:vAlign w:val="center"/>
          </w:tcPr>
          <w:p w14:paraId="728AA44D" w14:textId="77777777" w:rsidR="00E9210F" w:rsidRPr="0026150C" w:rsidRDefault="00E9210F" w:rsidP="00B6504E">
            <w:pPr>
              <w:spacing w:after="120"/>
              <w:jc w:val="center"/>
              <w:rPr>
                <w:rFonts w:ascii="Times New Roman" w:hAnsi="Times New Roman" w:cs="Times New Roman"/>
                <w:b/>
              </w:rPr>
            </w:pPr>
            <w:r w:rsidRPr="0026150C">
              <w:rPr>
                <w:rFonts w:ascii="Times New Roman" w:hAnsi="Times New Roman" w:cs="Times New Roman"/>
                <w:b/>
              </w:rPr>
              <w:lastRenderedPageBreak/>
              <w:t>Argumentai dėl keitimo</w:t>
            </w:r>
          </w:p>
          <w:p w14:paraId="4BCE1D93" w14:textId="77777777" w:rsidR="00E9210F" w:rsidRPr="0026150C" w:rsidRDefault="00E9210F" w:rsidP="00B6504E">
            <w:pPr>
              <w:spacing w:after="120"/>
              <w:rPr>
                <w:rFonts w:ascii="Times New Roman" w:hAnsi="Times New Roman" w:cs="Times New Roman"/>
                <w:i/>
              </w:rPr>
            </w:pPr>
            <w:r w:rsidRPr="0026150C">
              <w:rPr>
                <w:rFonts w:ascii="Times New Roman" w:hAnsi="Times New Roman" w:cs="Times New Roman"/>
                <w:i/>
              </w:rPr>
              <w:lastRenderedPageBreak/>
              <w:t xml:space="preserve">(nurodyti </w:t>
            </w:r>
            <w:r w:rsidRPr="0026150C">
              <w:rPr>
                <w:rFonts w:ascii="Times New Roman" w:hAnsi="Times New Roman" w:cs="Times New Roman"/>
                <w:b/>
                <w:i/>
              </w:rPr>
              <w:t>Koalicijos sutarties nuostatą</w:t>
            </w:r>
            <w:r w:rsidRPr="0026150C">
              <w:rPr>
                <w:rFonts w:ascii="Times New Roman" w:hAnsi="Times New Roman" w:cs="Times New Roman"/>
                <w:i/>
              </w:rPr>
              <w:t>, kurią atitinka siūlomas keitimas, ar kt.)</w:t>
            </w:r>
          </w:p>
        </w:tc>
        <w:tc>
          <w:tcPr>
            <w:tcW w:w="1701" w:type="dxa"/>
            <w:shd w:val="clear" w:color="auto" w:fill="C6D9F1" w:themeFill="text2" w:themeFillTint="33"/>
          </w:tcPr>
          <w:p w14:paraId="3D517721" w14:textId="77777777" w:rsidR="00E9210F" w:rsidRPr="0026150C" w:rsidRDefault="00E9210F" w:rsidP="00B6504E">
            <w:pPr>
              <w:spacing w:after="120"/>
              <w:jc w:val="center"/>
              <w:rPr>
                <w:rFonts w:ascii="Times New Roman" w:hAnsi="Times New Roman" w:cs="Times New Roman"/>
                <w:b/>
              </w:rPr>
            </w:pPr>
          </w:p>
          <w:p w14:paraId="795407F3" w14:textId="77777777" w:rsidR="00E9210F" w:rsidRPr="0026150C" w:rsidRDefault="00E9210F" w:rsidP="00B6504E">
            <w:pPr>
              <w:spacing w:after="120"/>
              <w:jc w:val="center"/>
              <w:rPr>
                <w:rFonts w:ascii="Times New Roman" w:hAnsi="Times New Roman" w:cs="Times New Roman"/>
                <w:b/>
              </w:rPr>
            </w:pPr>
            <w:r w:rsidRPr="0026150C">
              <w:rPr>
                <w:rFonts w:ascii="Times New Roman" w:hAnsi="Times New Roman" w:cs="Times New Roman"/>
                <w:b/>
              </w:rPr>
              <w:lastRenderedPageBreak/>
              <w:t>LRVK komentaras</w:t>
            </w:r>
          </w:p>
        </w:tc>
      </w:tr>
      <w:tr w:rsidR="00E9210F" w:rsidRPr="0026150C" w14:paraId="726CFAA7" w14:textId="77777777" w:rsidTr="00544BAB">
        <w:tc>
          <w:tcPr>
            <w:tcW w:w="817" w:type="dxa"/>
            <w:shd w:val="clear" w:color="auto" w:fill="D6E3BC" w:themeFill="accent3" w:themeFillTint="66"/>
          </w:tcPr>
          <w:p w14:paraId="5424A1C3" w14:textId="77777777" w:rsidR="00E9210F" w:rsidRPr="0026150C" w:rsidRDefault="00E9210F" w:rsidP="00B6504E">
            <w:pPr>
              <w:spacing w:after="120"/>
              <w:jc w:val="both"/>
              <w:rPr>
                <w:rFonts w:ascii="Times New Roman" w:hAnsi="Times New Roman" w:cs="Times New Roman"/>
              </w:rPr>
            </w:pPr>
          </w:p>
        </w:tc>
        <w:tc>
          <w:tcPr>
            <w:tcW w:w="4140" w:type="dxa"/>
            <w:shd w:val="clear" w:color="auto" w:fill="D6E3BC" w:themeFill="accent3" w:themeFillTint="66"/>
          </w:tcPr>
          <w:p w14:paraId="1C5E90A8" w14:textId="61C02209" w:rsidR="00E9210F" w:rsidRPr="00E9210F" w:rsidRDefault="00E9210F" w:rsidP="00B6504E">
            <w:pPr>
              <w:pStyle w:val="Sraopastraipa"/>
              <w:spacing w:after="120"/>
              <w:ind w:left="5"/>
              <w:jc w:val="both"/>
              <w:rPr>
                <w:rFonts w:ascii="Times New Roman" w:hAnsi="Times New Roman" w:cs="Times New Roman"/>
              </w:rPr>
            </w:pPr>
            <w:r w:rsidRPr="00E9210F">
              <w:rPr>
                <w:rFonts w:ascii="Times New Roman" w:hAnsi="Times New Roman" w:cs="Times New Roman"/>
                <w:bCs/>
                <w:lang w:eastAsia="lt-LT"/>
              </w:rPr>
              <w:t>2.1. Kryptis. Darnios ir kūrybingos asmenybės ugdymas kultūros, meno ir švietimo priemonėmis, kuriant darnią pilietinę visuomenę ir veiksmingą darbo rinką</w:t>
            </w:r>
          </w:p>
        </w:tc>
        <w:tc>
          <w:tcPr>
            <w:tcW w:w="1275" w:type="dxa"/>
            <w:shd w:val="clear" w:color="auto" w:fill="D6E3BC" w:themeFill="accent3" w:themeFillTint="66"/>
          </w:tcPr>
          <w:p w14:paraId="72E03633" w14:textId="77777777" w:rsidR="00E9210F" w:rsidRPr="0026150C" w:rsidRDefault="00E9210F" w:rsidP="00B6504E">
            <w:pPr>
              <w:spacing w:after="120"/>
              <w:jc w:val="both"/>
              <w:rPr>
                <w:rFonts w:ascii="Times New Roman" w:hAnsi="Times New Roman" w:cs="Times New Roman"/>
              </w:rPr>
            </w:pPr>
          </w:p>
        </w:tc>
        <w:tc>
          <w:tcPr>
            <w:tcW w:w="1134" w:type="dxa"/>
            <w:shd w:val="clear" w:color="auto" w:fill="D6E3BC" w:themeFill="accent3" w:themeFillTint="66"/>
          </w:tcPr>
          <w:p w14:paraId="1E8C3312" w14:textId="77777777" w:rsidR="00E9210F" w:rsidRPr="0026150C" w:rsidRDefault="00E9210F" w:rsidP="00B6504E">
            <w:pPr>
              <w:spacing w:after="120"/>
              <w:jc w:val="both"/>
              <w:rPr>
                <w:rFonts w:ascii="Times New Roman" w:hAnsi="Times New Roman" w:cs="Times New Roman"/>
              </w:rPr>
            </w:pPr>
          </w:p>
        </w:tc>
        <w:tc>
          <w:tcPr>
            <w:tcW w:w="6379" w:type="dxa"/>
            <w:shd w:val="clear" w:color="auto" w:fill="D6E3BC" w:themeFill="accent3" w:themeFillTint="66"/>
          </w:tcPr>
          <w:p w14:paraId="03900CCA" w14:textId="77777777" w:rsidR="00E9210F" w:rsidRPr="0026150C" w:rsidRDefault="00E9210F" w:rsidP="00B6504E">
            <w:pPr>
              <w:spacing w:after="120"/>
              <w:jc w:val="both"/>
              <w:rPr>
                <w:rFonts w:ascii="Times New Roman" w:hAnsi="Times New Roman" w:cs="Times New Roman"/>
              </w:rPr>
            </w:pPr>
          </w:p>
        </w:tc>
        <w:tc>
          <w:tcPr>
            <w:tcW w:w="1701" w:type="dxa"/>
            <w:shd w:val="clear" w:color="auto" w:fill="D6E3BC" w:themeFill="accent3" w:themeFillTint="66"/>
          </w:tcPr>
          <w:p w14:paraId="48474D4A" w14:textId="77777777" w:rsidR="00E9210F" w:rsidRPr="0026150C" w:rsidRDefault="00E9210F" w:rsidP="00B6504E">
            <w:pPr>
              <w:spacing w:after="120"/>
              <w:jc w:val="both"/>
              <w:rPr>
                <w:rFonts w:ascii="Times New Roman" w:hAnsi="Times New Roman" w:cs="Times New Roman"/>
              </w:rPr>
            </w:pPr>
          </w:p>
        </w:tc>
      </w:tr>
      <w:tr w:rsidR="00EA0D20" w:rsidRPr="0026150C" w14:paraId="0ECB63C0" w14:textId="77777777" w:rsidTr="00544BAB">
        <w:tc>
          <w:tcPr>
            <w:tcW w:w="817" w:type="dxa"/>
            <w:shd w:val="clear" w:color="auto" w:fill="EAF1DD" w:themeFill="accent3" w:themeFillTint="33"/>
          </w:tcPr>
          <w:p w14:paraId="3255D759" w14:textId="77777777" w:rsidR="00EA0D20" w:rsidRPr="0026150C" w:rsidRDefault="00EA0D20" w:rsidP="00B6504E">
            <w:pPr>
              <w:spacing w:after="120"/>
              <w:jc w:val="both"/>
              <w:rPr>
                <w:rFonts w:ascii="Times New Roman" w:hAnsi="Times New Roman" w:cs="Times New Roman"/>
              </w:rPr>
            </w:pPr>
          </w:p>
        </w:tc>
        <w:tc>
          <w:tcPr>
            <w:tcW w:w="4140" w:type="dxa"/>
            <w:shd w:val="clear" w:color="auto" w:fill="EAF1DD" w:themeFill="accent3" w:themeFillTint="33"/>
          </w:tcPr>
          <w:p w14:paraId="2233300D" w14:textId="3EE57D35" w:rsidR="00EA0D20" w:rsidRPr="00E9210F" w:rsidRDefault="002334FE" w:rsidP="00CD2BBD">
            <w:pPr>
              <w:pStyle w:val="Sraopastraipa"/>
              <w:spacing w:after="120"/>
              <w:ind w:left="5"/>
              <w:jc w:val="both"/>
              <w:rPr>
                <w:rFonts w:ascii="Times New Roman" w:hAnsi="Times New Roman" w:cs="Times New Roman"/>
                <w:bCs/>
                <w:lang w:eastAsia="lt-LT"/>
              </w:rPr>
            </w:pPr>
            <w:r w:rsidRPr="00CD2BBD">
              <w:rPr>
                <w:rFonts w:ascii="Times New Roman" w:hAnsi="Times New Roman" w:cs="Times New Roman"/>
              </w:rPr>
              <w:t>2.1.1.</w:t>
            </w:r>
            <w:r w:rsidR="00CD2BBD" w:rsidRPr="00CD2BBD">
              <w:rPr>
                <w:rFonts w:ascii="Times New Roman" w:hAnsi="Times New Roman" w:cs="Times New Roman"/>
              </w:rPr>
              <w:t xml:space="preserve"> </w:t>
            </w:r>
            <w:r w:rsidRPr="00CD2BBD">
              <w:rPr>
                <w:rFonts w:ascii="Times New Roman" w:hAnsi="Times New Roman" w:cs="Times New Roman"/>
              </w:rPr>
              <w:t>Darbas.</w:t>
            </w:r>
            <w:r w:rsidRPr="00D73F7D">
              <w:rPr>
                <w:rFonts w:ascii="Times New Roman" w:hAnsi="Times New Roman" w:cs="Times New Roman"/>
              </w:rPr>
              <w:t xml:space="preserve"> </w:t>
            </w:r>
            <w:r w:rsidRPr="00D73F7D">
              <w:rPr>
                <w:rFonts w:ascii="Times New Roman" w:hAnsi="Times New Roman" w:cs="Times New Roman"/>
                <w:bCs/>
                <w:lang w:eastAsia="lt-LT"/>
              </w:rPr>
              <w:t xml:space="preserve">Ikimokyklinio, </w:t>
            </w:r>
            <w:r w:rsidR="00CD2BBD">
              <w:rPr>
                <w:rFonts w:ascii="Times New Roman" w:hAnsi="Times New Roman" w:cs="Times New Roman"/>
                <w:bCs/>
                <w:lang w:eastAsia="lt-LT"/>
              </w:rPr>
              <w:t xml:space="preserve"> </w:t>
            </w:r>
            <w:r w:rsidRPr="00D73F7D">
              <w:rPr>
                <w:rFonts w:ascii="Times New Roman" w:hAnsi="Times New Roman" w:cs="Times New Roman"/>
                <w:bCs/>
                <w:lang w:eastAsia="lt-LT"/>
              </w:rPr>
              <w:t>priešmokyklinio ir bendrojo ugdymo aplinkos ir turinio atnaujinimas, pritaikant įvairių ugdymosi poreikių turintiems mokiniams, integruojant darnaus vystymosi, kūrybingumo, verslumo ir STEAM kompetencijas</w:t>
            </w:r>
          </w:p>
        </w:tc>
        <w:tc>
          <w:tcPr>
            <w:tcW w:w="1275" w:type="dxa"/>
            <w:shd w:val="clear" w:color="auto" w:fill="EAF1DD" w:themeFill="accent3" w:themeFillTint="33"/>
          </w:tcPr>
          <w:p w14:paraId="20C722FA" w14:textId="77777777" w:rsidR="00EA0D20" w:rsidRPr="0026150C" w:rsidRDefault="00EA0D20" w:rsidP="00B6504E">
            <w:pPr>
              <w:spacing w:after="120"/>
              <w:jc w:val="both"/>
              <w:rPr>
                <w:rFonts w:ascii="Times New Roman" w:hAnsi="Times New Roman" w:cs="Times New Roman"/>
              </w:rPr>
            </w:pPr>
          </w:p>
        </w:tc>
        <w:tc>
          <w:tcPr>
            <w:tcW w:w="1134" w:type="dxa"/>
            <w:shd w:val="clear" w:color="auto" w:fill="EAF1DD" w:themeFill="accent3" w:themeFillTint="33"/>
          </w:tcPr>
          <w:p w14:paraId="12958E27" w14:textId="77777777" w:rsidR="00EA0D20" w:rsidRPr="0026150C" w:rsidRDefault="00EA0D20" w:rsidP="00B6504E">
            <w:pPr>
              <w:spacing w:after="120"/>
              <w:jc w:val="both"/>
              <w:rPr>
                <w:rFonts w:ascii="Times New Roman" w:hAnsi="Times New Roman" w:cs="Times New Roman"/>
              </w:rPr>
            </w:pPr>
          </w:p>
        </w:tc>
        <w:tc>
          <w:tcPr>
            <w:tcW w:w="6379" w:type="dxa"/>
            <w:shd w:val="clear" w:color="auto" w:fill="EAF1DD" w:themeFill="accent3" w:themeFillTint="33"/>
          </w:tcPr>
          <w:p w14:paraId="0E7B2847" w14:textId="77777777" w:rsidR="00EA0D20" w:rsidRPr="0026150C" w:rsidRDefault="00EA0D20" w:rsidP="00B6504E">
            <w:pPr>
              <w:spacing w:after="120"/>
              <w:jc w:val="both"/>
              <w:rPr>
                <w:rFonts w:ascii="Times New Roman" w:hAnsi="Times New Roman" w:cs="Times New Roman"/>
              </w:rPr>
            </w:pPr>
          </w:p>
        </w:tc>
        <w:tc>
          <w:tcPr>
            <w:tcW w:w="1701" w:type="dxa"/>
            <w:shd w:val="clear" w:color="auto" w:fill="EAF1DD" w:themeFill="accent3" w:themeFillTint="33"/>
          </w:tcPr>
          <w:p w14:paraId="25C4ED2B" w14:textId="77777777" w:rsidR="00EA0D20" w:rsidRPr="0026150C" w:rsidRDefault="00EA0D20" w:rsidP="00B6504E">
            <w:pPr>
              <w:spacing w:after="120"/>
              <w:jc w:val="both"/>
              <w:rPr>
                <w:rFonts w:ascii="Times New Roman" w:hAnsi="Times New Roman" w:cs="Times New Roman"/>
              </w:rPr>
            </w:pPr>
          </w:p>
        </w:tc>
      </w:tr>
      <w:tr w:rsidR="0097211C" w:rsidRPr="0026150C" w14:paraId="5E4D1B7E" w14:textId="77777777" w:rsidTr="0014101D">
        <w:tc>
          <w:tcPr>
            <w:tcW w:w="817" w:type="dxa"/>
          </w:tcPr>
          <w:p w14:paraId="2F02C897" w14:textId="553C0735" w:rsidR="0097211C" w:rsidRPr="0026150C" w:rsidRDefault="00294479" w:rsidP="0097211C">
            <w:pPr>
              <w:spacing w:after="120"/>
              <w:jc w:val="both"/>
              <w:rPr>
                <w:rFonts w:ascii="Times New Roman" w:hAnsi="Times New Roman" w:cs="Times New Roman"/>
              </w:rPr>
            </w:pPr>
            <w:r>
              <w:rPr>
                <w:rFonts w:ascii="Times New Roman" w:hAnsi="Times New Roman" w:cs="Times New Roman"/>
              </w:rPr>
              <w:t>22</w:t>
            </w:r>
          </w:p>
        </w:tc>
        <w:tc>
          <w:tcPr>
            <w:tcW w:w="4140" w:type="dxa"/>
          </w:tcPr>
          <w:p w14:paraId="18D6021A" w14:textId="31164BEE" w:rsidR="0097211C" w:rsidRPr="00A776C9" w:rsidRDefault="0097211C" w:rsidP="0097211C">
            <w:pPr>
              <w:pStyle w:val="Sraopastraipa"/>
              <w:spacing w:after="120"/>
              <w:ind w:left="5"/>
              <w:jc w:val="both"/>
              <w:rPr>
                <w:rFonts w:ascii="Times New Roman" w:hAnsi="Times New Roman" w:cs="Times New Roman"/>
                <w:bCs/>
                <w:strike/>
                <w:lang w:eastAsia="lt-LT"/>
              </w:rPr>
            </w:pPr>
            <w:r w:rsidRPr="00A776C9">
              <w:rPr>
                <w:rFonts w:ascii="Times New Roman" w:hAnsi="Times New Roman" w:cs="Times New Roman"/>
                <w:strike/>
                <w:lang w:eastAsia="lt-LT"/>
              </w:rPr>
              <w:t>2.1.1.7. Metodinės medžiagos rinkinių pedagogams, skirtų darnaus vystymosi, kūrybingumo kompetencijoms ir STEAM elementams ikimokyklinio ir priešmokyklinio ugdymo srityse diegti, parengimas ir išbandymas</w:t>
            </w:r>
          </w:p>
        </w:tc>
        <w:tc>
          <w:tcPr>
            <w:tcW w:w="1275" w:type="dxa"/>
          </w:tcPr>
          <w:p w14:paraId="3F6BADA5" w14:textId="77777777" w:rsidR="0097211C" w:rsidRPr="00D73F7D" w:rsidRDefault="0097211C" w:rsidP="0097211C">
            <w:pPr>
              <w:jc w:val="center"/>
              <w:rPr>
                <w:rFonts w:ascii="Times New Roman" w:eastAsia="Calibri" w:hAnsi="Times New Roman" w:cs="Times New Roman"/>
                <w:strike/>
              </w:rPr>
            </w:pPr>
            <w:r w:rsidRPr="00D73F7D">
              <w:rPr>
                <w:rFonts w:ascii="Times New Roman" w:eastAsia="Calibri" w:hAnsi="Times New Roman" w:cs="Times New Roman"/>
                <w:strike/>
              </w:rPr>
              <w:t xml:space="preserve">2019 m. </w:t>
            </w:r>
          </w:p>
          <w:p w14:paraId="20F17806" w14:textId="77777777" w:rsidR="0097211C" w:rsidRPr="00D73F7D" w:rsidRDefault="0097211C" w:rsidP="0097211C">
            <w:pPr>
              <w:jc w:val="center"/>
              <w:rPr>
                <w:rFonts w:ascii="Times New Roman" w:eastAsia="Calibri" w:hAnsi="Times New Roman" w:cs="Times New Roman"/>
                <w:strike/>
              </w:rPr>
            </w:pPr>
            <w:r w:rsidRPr="00D73F7D">
              <w:rPr>
                <w:rFonts w:ascii="Times New Roman" w:eastAsia="Calibri" w:hAnsi="Times New Roman" w:cs="Times New Roman"/>
                <w:strike/>
              </w:rPr>
              <w:t xml:space="preserve">IV </w:t>
            </w:r>
            <w:proofErr w:type="spellStart"/>
            <w:r w:rsidRPr="00D73F7D">
              <w:rPr>
                <w:rFonts w:ascii="Times New Roman" w:eastAsia="Calibri" w:hAnsi="Times New Roman" w:cs="Times New Roman"/>
                <w:strike/>
              </w:rPr>
              <w:t>ketv</w:t>
            </w:r>
            <w:proofErr w:type="spellEnd"/>
            <w:r w:rsidRPr="00D73F7D">
              <w:rPr>
                <w:rFonts w:ascii="Times New Roman" w:eastAsia="Calibri" w:hAnsi="Times New Roman" w:cs="Times New Roman"/>
                <w:strike/>
              </w:rPr>
              <w:t>.</w:t>
            </w:r>
          </w:p>
          <w:p w14:paraId="651B7097" w14:textId="77777777" w:rsidR="0097211C" w:rsidRPr="0026150C" w:rsidRDefault="0097211C" w:rsidP="00A776C9">
            <w:pPr>
              <w:jc w:val="center"/>
              <w:rPr>
                <w:rFonts w:ascii="Times New Roman" w:hAnsi="Times New Roman" w:cs="Times New Roman"/>
              </w:rPr>
            </w:pPr>
          </w:p>
        </w:tc>
        <w:tc>
          <w:tcPr>
            <w:tcW w:w="1134" w:type="dxa"/>
          </w:tcPr>
          <w:p w14:paraId="68BB4631" w14:textId="4C9BBE20" w:rsidR="0097211C" w:rsidRPr="0026150C" w:rsidRDefault="0097211C" w:rsidP="0097211C">
            <w:pPr>
              <w:spacing w:after="120"/>
              <w:jc w:val="both"/>
              <w:rPr>
                <w:rFonts w:ascii="Times New Roman" w:hAnsi="Times New Roman" w:cs="Times New Roman"/>
              </w:rPr>
            </w:pPr>
            <w:r w:rsidRPr="00D73F7D">
              <w:rPr>
                <w:rFonts w:ascii="Times New Roman" w:eastAsia="Calibri" w:hAnsi="Times New Roman" w:cs="Times New Roman"/>
              </w:rPr>
              <w:t>ŠMSM, KM, EIM</w:t>
            </w:r>
          </w:p>
        </w:tc>
        <w:tc>
          <w:tcPr>
            <w:tcW w:w="6379" w:type="dxa"/>
          </w:tcPr>
          <w:p w14:paraId="0DD9BEF3" w14:textId="245E798B" w:rsidR="0097211C" w:rsidRPr="00D73F7D" w:rsidRDefault="0097211C" w:rsidP="0097211C">
            <w:pPr>
              <w:pStyle w:val="Betarp"/>
              <w:rPr>
                <w:rFonts w:ascii="Times New Roman" w:hAnsi="Times New Roman" w:cs="Times New Roman"/>
                <w:i/>
                <w:color w:val="0070C0"/>
                <w:lang w:eastAsia="lt-LT"/>
              </w:rPr>
            </w:pPr>
            <w:r w:rsidRPr="00642ABA">
              <w:rPr>
                <w:rFonts w:ascii="Times New Roman" w:hAnsi="Times New Roman" w:cs="Times New Roman"/>
                <w:b/>
                <w:i/>
                <w:color w:val="FF0000"/>
                <w:lang w:eastAsia="lt-LT"/>
              </w:rPr>
              <w:t>ŠMSM</w:t>
            </w:r>
            <w:r w:rsidR="00642ABA" w:rsidRPr="00642ABA">
              <w:rPr>
                <w:rFonts w:ascii="Times New Roman" w:hAnsi="Times New Roman" w:cs="Times New Roman"/>
                <w:b/>
                <w:i/>
                <w:color w:val="FF0000"/>
                <w:lang w:eastAsia="lt-LT"/>
              </w:rPr>
              <w:t>:</w:t>
            </w:r>
            <w:r w:rsidRPr="00642ABA">
              <w:rPr>
                <w:rFonts w:ascii="Times New Roman" w:hAnsi="Times New Roman" w:cs="Times New Roman"/>
                <w:i/>
                <w:color w:val="FF0000"/>
                <w:lang w:eastAsia="lt-LT"/>
              </w:rPr>
              <w:t xml:space="preserve"> </w:t>
            </w:r>
            <w:r w:rsidRPr="00642ABA">
              <w:rPr>
                <w:rFonts w:ascii="Times New Roman" w:hAnsi="Times New Roman" w:cs="Times New Roman"/>
                <w:b/>
                <w:lang w:eastAsia="lt-LT"/>
              </w:rPr>
              <w:t xml:space="preserve">siūlo </w:t>
            </w:r>
            <w:r w:rsidR="00A776C9">
              <w:rPr>
                <w:rFonts w:ascii="Times New Roman" w:hAnsi="Times New Roman" w:cs="Times New Roman"/>
                <w:b/>
                <w:lang w:eastAsia="lt-LT"/>
              </w:rPr>
              <w:t xml:space="preserve">apjungti </w:t>
            </w:r>
            <w:r w:rsidRPr="00642ABA">
              <w:rPr>
                <w:rFonts w:ascii="Times New Roman" w:hAnsi="Times New Roman" w:cs="Times New Roman"/>
                <w:b/>
                <w:lang w:eastAsia="lt-LT"/>
              </w:rPr>
              <w:t>veiksm</w:t>
            </w:r>
            <w:r w:rsidR="00965A98">
              <w:rPr>
                <w:rFonts w:ascii="Times New Roman" w:hAnsi="Times New Roman" w:cs="Times New Roman"/>
                <w:b/>
                <w:lang w:eastAsia="lt-LT"/>
              </w:rPr>
              <w:t>us</w:t>
            </w:r>
            <w:r w:rsidRPr="00642ABA">
              <w:rPr>
                <w:rFonts w:ascii="Times New Roman" w:hAnsi="Times New Roman" w:cs="Times New Roman"/>
                <w:b/>
                <w:lang w:eastAsia="lt-LT"/>
              </w:rPr>
              <w:t xml:space="preserve"> </w:t>
            </w:r>
            <w:r w:rsidR="00965A98">
              <w:rPr>
                <w:rFonts w:ascii="Times New Roman" w:hAnsi="Times New Roman" w:cs="Times New Roman"/>
                <w:b/>
                <w:lang w:eastAsia="lt-LT"/>
              </w:rPr>
              <w:t>atsisakant 2.1.1.7 veiksmo</w:t>
            </w:r>
          </w:p>
          <w:p w14:paraId="7380B0DF" w14:textId="0A797FD9" w:rsidR="0097211C" w:rsidRPr="0026150C" w:rsidRDefault="0097211C" w:rsidP="00642ABA">
            <w:pPr>
              <w:pStyle w:val="Betarp"/>
              <w:jc w:val="both"/>
              <w:rPr>
                <w:rFonts w:ascii="Times New Roman" w:hAnsi="Times New Roman" w:cs="Times New Roman"/>
                <w:lang w:eastAsia="lt-LT"/>
              </w:rPr>
            </w:pPr>
            <w:r w:rsidRPr="00D73F7D">
              <w:rPr>
                <w:rFonts w:ascii="Times New Roman" w:hAnsi="Times New Roman" w:cs="Times New Roman"/>
                <w:lang w:eastAsia="lt-LT"/>
              </w:rPr>
              <w:t>LRV plano veiksmai</w:t>
            </w:r>
            <w:r w:rsidR="00965A98">
              <w:rPr>
                <w:rFonts w:ascii="Times New Roman" w:hAnsi="Times New Roman" w:cs="Times New Roman"/>
                <w:lang w:eastAsia="lt-LT"/>
              </w:rPr>
              <w:t xml:space="preserve"> </w:t>
            </w:r>
            <w:r w:rsidR="00965A98" w:rsidRPr="00883502">
              <w:rPr>
                <w:rFonts w:ascii="Times New Roman" w:hAnsi="Times New Roman" w:cs="Times New Roman"/>
                <w:b/>
                <w:lang w:eastAsia="lt-LT"/>
              </w:rPr>
              <w:t xml:space="preserve">2.1.1.7. </w:t>
            </w:r>
            <w:r w:rsidRPr="00D73F7D">
              <w:rPr>
                <w:rFonts w:ascii="Times New Roman" w:hAnsi="Times New Roman" w:cs="Times New Roman"/>
                <w:lang w:eastAsia="lt-LT"/>
              </w:rPr>
              <w:t xml:space="preserve"> </w:t>
            </w:r>
            <w:r w:rsidR="00965A98">
              <w:rPr>
                <w:rFonts w:ascii="Times New Roman" w:hAnsi="Times New Roman" w:cs="Times New Roman"/>
                <w:lang w:eastAsia="lt-LT"/>
              </w:rPr>
              <w:t xml:space="preserve">ir 2.1.1.8. yra </w:t>
            </w:r>
            <w:r w:rsidRPr="00D73F7D">
              <w:rPr>
                <w:rFonts w:ascii="Times New Roman" w:hAnsi="Times New Roman" w:cs="Times New Roman"/>
                <w:lang w:eastAsia="lt-LT"/>
              </w:rPr>
              <w:t xml:space="preserve">vykdomi ES SF projekto „Inovacijos vaikų darželyje“ lėšomis. Projekte patvirtinti veiklų vykdymo terminai vyksta loginiu nuoseklumu. Pirmiausia, 2020 m. II </w:t>
            </w:r>
            <w:proofErr w:type="spellStart"/>
            <w:r w:rsidRPr="00D73F7D">
              <w:rPr>
                <w:rFonts w:ascii="Times New Roman" w:hAnsi="Times New Roman" w:cs="Times New Roman"/>
                <w:lang w:eastAsia="lt-LT"/>
              </w:rPr>
              <w:t>ketv</w:t>
            </w:r>
            <w:proofErr w:type="spellEnd"/>
            <w:r w:rsidRPr="00D73F7D">
              <w:rPr>
                <w:rFonts w:ascii="Times New Roman" w:hAnsi="Times New Roman" w:cs="Times New Roman"/>
                <w:lang w:eastAsia="lt-LT"/>
              </w:rPr>
              <w:t xml:space="preserve">., bus parengti ir išbandyti metodinės medžiagos priemonių rinkiniai, o 2021 m. IV </w:t>
            </w:r>
            <w:proofErr w:type="spellStart"/>
            <w:r w:rsidRPr="00D73F7D">
              <w:rPr>
                <w:rFonts w:ascii="Times New Roman" w:hAnsi="Times New Roman" w:cs="Times New Roman"/>
                <w:lang w:eastAsia="lt-LT"/>
              </w:rPr>
              <w:t>ketv</w:t>
            </w:r>
            <w:proofErr w:type="spellEnd"/>
            <w:r w:rsidRPr="00D73F7D">
              <w:rPr>
                <w:rFonts w:ascii="Times New Roman" w:hAnsi="Times New Roman" w:cs="Times New Roman"/>
                <w:lang w:eastAsia="lt-LT"/>
              </w:rPr>
              <w:t>. metodinės medžiagos priemonių rinkiniai bus pradėti diegti Lietuvos ikimokyklinio ir priešmokyklinio ugdymo programas įgyvendinančiose ugdymo įstaigose.</w:t>
            </w:r>
            <w:r w:rsidR="00965A98">
              <w:rPr>
                <w:rFonts w:ascii="Times New Roman" w:hAnsi="Times New Roman" w:cs="Times New Roman"/>
                <w:lang w:eastAsia="lt-LT"/>
              </w:rPr>
              <w:t xml:space="preserve"> </w:t>
            </w:r>
            <w:proofErr w:type="spellStart"/>
            <w:r w:rsidR="00965A98">
              <w:rPr>
                <w:rFonts w:ascii="Times New Roman" w:hAnsi="Times New Roman" w:cs="Times New Roman"/>
                <w:lang w:eastAsia="lt-LT"/>
              </w:rPr>
              <w:t>T.y</w:t>
            </w:r>
            <w:proofErr w:type="spellEnd"/>
            <w:r w:rsidR="00965A98">
              <w:rPr>
                <w:rFonts w:ascii="Times New Roman" w:hAnsi="Times New Roman" w:cs="Times New Roman"/>
                <w:lang w:eastAsia="lt-LT"/>
              </w:rPr>
              <w:t>. 2.1.1.7 veiksmas yra 2.1.1.8 veiksmo dalis.</w:t>
            </w:r>
          </w:p>
        </w:tc>
        <w:tc>
          <w:tcPr>
            <w:tcW w:w="1701" w:type="dxa"/>
          </w:tcPr>
          <w:p w14:paraId="3D65DDA8" w14:textId="77777777" w:rsidR="00965A98" w:rsidRPr="00541AAC" w:rsidRDefault="00965A98" w:rsidP="00965A98">
            <w:pPr>
              <w:rPr>
                <w:rFonts w:ascii="Times New Roman" w:hAnsi="Times New Roman" w:cs="Times New Roman"/>
                <w:b/>
                <w:i/>
                <w:color w:val="00B050"/>
              </w:rPr>
            </w:pPr>
            <w:r w:rsidRPr="00541AAC">
              <w:rPr>
                <w:rFonts w:ascii="Times New Roman" w:hAnsi="Times New Roman" w:cs="Times New Roman"/>
                <w:b/>
                <w:i/>
                <w:color w:val="00B050"/>
              </w:rPr>
              <w:t>Pritar</w:t>
            </w:r>
            <w:r>
              <w:rPr>
                <w:rFonts w:ascii="Times New Roman" w:hAnsi="Times New Roman" w:cs="Times New Roman"/>
                <w:b/>
                <w:i/>
                <w:color w:val="00B050"/>
              </w:rPr>
              <w:t>ti</w:t>
            </w:r>
            <w:r w:rsidRPr="00541AAC">
              <w:rPr>
                <w:rFonts w:ascii="Times New Roman" w:hAnsi="Times New Roman" w:cs="Times New Roman"/>
                <w:b/>
                <w:i/>
                <w:color w:val="00B050"/>
              </w:rPr>
              <w:t xml:space="preserve"> </w:t>
            </w:r>
          </w:p>
          <w:p w14:paraId="2B0E4A82" w14:textId="635E8D76" w:rsidR="0097211C" w:rsidRPr="00642ABA" w:rsidRDefault="0097211C" w:rsidP="0097211C">
            <w:pPr>
              <w:spacing w:after="120"/>
              <w:jc w:val="both"/>
              <w:rPr>
                <w:rFonts w:ascii="Times New Roman" w:hAnsi="Times New Roman" w:cs="Times New Roman"/>
              </w:rPr>
            </w:pPr>
          </w:p>
        </w:tc>
      </w:tr>
      <w:tr w:rsidR="0097211C" w:rsidRPr="0026150C" w14:paraId="28F11F3D" w14:textId="77777777" w:rsidTr="0014101D">
        <w:tc>
          <w:tcPr>
            <w:tcW w:w="817" w:type="dxa"/>
            <w:shd w:val="clear" w:color="auto" w:fill="auto"/>
          </w:tcPr>
          <w:p w14:paraId="0C526478" w14:textId="016541DB" w:rsidR="0097211C" w:rsidRPr="0026150C" w:rsidRDefault="00294479" w:rsidP="0097211C">
            <w:pPr>
              <w:spacing w:after="120"/>
              <w:jc w:val="both"/>
              <w:rPr>
                <w:rFonts w:ascii="Times New Roman" w:hAnsi="Times New Roman" w:cs="Times New Roman"/>
              </w:rPr>
            </w:pPr>
            <w:r>
              <w:rPr>
                <w:rFonts w:ascii="Times New Roman" w:hAnsi="Times New Roman" w:cs="Times New Roman"/>
              </w:rPr>
              <w:t>23</w:t>
            </w:r>
          </w:p>
        </w:tc>
        <w:tc>
          <w:tcPr>
            <w:tcW w:w="4140" w:type="dxa"/>
          </w:tcPr>
          <w:p w14:paraId="4FE4F834" w14:textId="4B37EC23" w:rsidR="0097211C" w:rsidRPr="00A776C9" w:rsidRDefault="0097211C" w:rsidP="0097211C">
            <w:pPr>
              <w:pStyle w:val="Sraopastraipa"/>
              <w:spacing w:after="120"/>
              <w:ind w:left="5"/>
              <w:jc w:val="both"/>
              <w:rPr>
                <w:rFonts w:ascii="Times New Roman" w:hAnsi="Times New Roman" w:cs="Times New Roman"/>
                <w:bCs/>
                <w:lang w:eastAsia="lt-LT"/>
              </w:rPr>
            </w:pPr>
            <w:r w:rsidRPr="00A776C9">
              <w:rPr>
                <w:rFonts w:ascii="Times New Roman" w:hAnsi="Times New Roman" w:cs="Times New Roman"/>
                <w:lang w:eastAsia="lt-LT"/>
              </w:rPr>
              <w:t xml:space="preserve">2.1.1.8. Darnaus vystymosi, kūrybingumo, informacinių technologijų ir STEAM ugdymo elementų ikimokyklinio ir priešmokyklinio ugdymo srityse </w:t>
            </w:r>
            <w:r w:rsidRPr="00A776C9">
              <w:rPr>
                <w:rFonts w:ascii="Times New Roman" w:hAnsi="Times New Roman" w:cs="Times New Roman"/>
                <w:strike/>
                <w:lang w:eastAsia="lt-LT"/>
              </w:rPr>
              <w:t>įdiegimas</w:t>
            </w:r>
            <w:r w:rsidR="00A776C9">
              <w:rPr>
                <w:rFonts w:ascii="Times New Roman" w:hAnsi="Times New Roman" w:cs="Times New Roman"/>
                <w:strike/>
                <w:lang w:eastAsia="lt-LT"/>
              </w:rPr>
              <w:t xml:space="preserve"> </w:t>
            </w:r>
            <w:r w:rsidR="00A776C9" w:rsidRPr="00A776C9">
              <w:rPr>
                <w:rFonts w:ascii="Times New Roman" w:hAnsi="Times New Roman" w:cs="Times New Roman"/>
                <w:b/>
                <w:lang w:eastAsia="lt-LT"/>
              </w:rPr>
              <w:t>parengimas</w:t>
            </w:r>
            <w:r w:rsidR="00A776C9">
              <w:rPr>
                <w:rFonts w:ascii="Times New Roman" w:hAnsi="Times New Roman" w:cs="Times New Roman"/>
                <w:b/>
                <w:lang w:eastAsia="lt-LT"/>
              </w:rPr>
              <w:t xml:space="preserve"> ir išbandymas</w:t>
            </w:r>
          </w:p>
        </w:tc>
        <w:tc>
          <w:tcPr>
            <w:tcW w:w="1275" w:type="dxa"/>
          </w:tcPr>
          <w:p w14:paraId="797218EB" w14:textId="77777777" w:rsidR="0097211C" w:rsidRPr="00A776C9" w:rsidRDefault="0097211C" w:rsidP="0097211C">
            <w:pPr>
              <w:jc w:val="center"/>
              <w:rPr>
                <w:rFonts w:ascii="Times New Roman" w:eastAsia="Calibri" w:hAnsi="Times New Roman" w:cs="Times New Roman"/>
              </w:rPr>
            </w:pPr>
            <w:r w:rsidRPr="00A776C9">
              <w:rPr>
                <w:rFonts w:ascii="Times New Roman" w:eastAsia="Calibri" w:hAnsi="Times New Roman" w:cs="Times New Roman"/>
              </w:rPr>
              <w:t xml:space="preserve">2019 m. </w:t>
            </w:r>
          </w:p>
          <w:p w14:paraId="2932EA55" w14:textId="77777777" w:rsidR="0097211C" w:rsidRPr="00A776C9" w:rsidRDefault="0097211C" w:rsidP="0097211C">
            <w:pPr>
              <w:jc w:val="center"/>
              <w:rPr>
                <w:rFonts w:ascii="Times New Roman" w:eastAsia="Calibri" w:hAnsi="Times New Roman" w:cs="Times New Roman"/>
              </w:rPr>
            </w:pPr>
            <w:r w:rsidRPr="00A776C9">
              <w:rPr>
                <w:rFonts w:ascii="Times New Roman" w:eastAsia="Calibri" w:hAnsi="Times New Roman" w:cs="Times New Roman"/>
              </w:rPr>
              <w:t xml:space="preserve">IV </w:t>
            </w:r>
            <w:proofErr w:type="spellStart"/>
            <w:r w:rsidRPr="00A776C9">
              <w:rPr>
                <w:rFonts w:ascii="Times New Roman" w:eastAsia="Calibri" w:hAnsi="Times New Roman" w:cs="Times New Roman"/>
              </w:rPr>
              <w:t>ketv</w:t>
            </w:r>
            <w:proofErr w:type="spellEnd"/>
            <w:r w:rsidRPr="00A776C9">
              <w:rPr>
                <w:rFonts w:ascii="Times New Roman" w:eastAsia="Calibri" w:hAnsi="Times New Roman" w:cs="Times New Roman"/>
              </w:rPr>
              <w:t>.</w:t>
            </w:r>
          </w:p>
          <w:p w14:paraId="21547534" w14:textId="77777777" w:rsidR="0097211C" w:rsidRPr="00A776C9" w:rsidRDefault="0097211C" w:rsidP="0097211C">
            <w:pPr>
              <w:jc w:val="center"/>
              <w:rPr>
                <w:rFonts w:ascii="Times New Roman" w:eastAsia="Calibri" w:hAnsi="Times New Roman" w:cs="Times New Roman"/>
              </w:rPr>
            </w:pPr>
            <w:r w:rsidRPr="00A776C9">
              <w:rPr>
                <w:rFonts w:ascii="Times New Roman" w:eastAsia="Calibri" w:hAnsi="Times New Roman" w:cs="Times New Roman"/>
              </w:rPr>
              <w:t>2020 m.</w:t>
            </w:r>
          </w:p>
          <w:p w14:paraId="402119D1" w14:textId="77777777" w:rsidR="0097211C" w:rsidRPr="00A776C9" w:rsidRDefault="0097211C" w:rsidP="0097211C">
            <w:pPr>
              <w:jc w:val="center"/>
              <w:rPr>
                <w:rFonts w:ascii="Times New Roman" w:eastAsia="Calibri" w:hAnsi="Times New Roman" w:cs="Times New Roman"/>
              </w:rPr>
            </w:pPr>
            <w:r w:rsidRPr="00A776C9">
              <w:rPr>
                <w:rFonts w:ascii="Times New Roman" w:eastAsia="Calibri" w:hAnsi="Times New Roman" w:cs="Times New Roman"/>
              </w:rPr>
              <w:t xml:space="preserve"> II </w:t>
            </w:r>
            <w:proofErr w:type="spellStart"/>
            <w:r w:rsidRPr="00A776C9">
              <w:rPr>
                <w:rFonts w:ascii="Times New Roman" w:eastAsia="Calibri" w:hAnsi="Times New Roman" w:cs="Times New Roman"/>
              </w:rPr>
              <w:t>ketv</w:t>
            </w:r>
            <w:proofErr w:type="spellEnd"/>
            <w:r w:rsidRPr="00A776C9">
              <w:rPr>
                <w:rFonts w:ascii="Times New Roman" w:eastAsia="Calibri" w:hAnsi="Times New Roman" w:cs="Times New Roman"/>
              </w:rPr>
              <w:t>.</w:t>
            </w:r>
          </w:p>
          <w:p w14:paraId="1E12CDF7" w14:textId="77777777" w:rsidR="0097211C" w:rsidRPr="00A776C9" w:rsidRDefault="0097211C" w:rsidP="0097211C">
            <w:pPr>
              <w:spacing w:after="120"/>
              <w:jc w:val="both"/>
              <w:rPr>
                <w:rFonts w:ascii="Times New Roman" w:hAnsi="Times New Roman" w:cs="Times New Roman"/>
              </w:rPr>
            </w:pPr>
          </w:p>
        </w:tc>
        <w:tc>
          <w:tcPr>
            <w:tcW w:w="1134" w:type="dxa"/>
          </w:tcPr>
          <w:p w14:paraId="527445DC" w14:textId="50E83D2B" w:rsidR="0097211C" w:rsidRPr="00A776C9" w:rsidRDefault="0097211C" w:rsidP="0097211C">
            <w:pPr>
              <w:spacing w:after="120"/>
              <w:jc w:val="both"/>
              <w:rPr>
                <w:rFonts w:ascii="Times New Roman" w:hAnsi="Times New Roman" w:cs="Times New Roman"/>
              </w:rPr>
            </w:pPr>
            <w:r w:rsidRPr="00A776C9">
              <w:rPr>
                <w:rFonts w:ascii="Times New Roman" w:eastAsia="Calibri" w:hAnsi="Times New Roman" w:cs="Times New Roman"/>
              </w:rPr>
              <w:t>ŠMSM, KM</w:t>
            </w:r>
          </w:p>
        </w:tc>
        <w:tc>
          <w:tcPr>
            <w:tcW w:w="6379" w:type="dxa"/>
            <w:shd w:val="clear" w:color="auto" w:fill="auto"/>
          </w:tcPr>
          <w:p w14:paraId="51A8ED8D" w14:textId="3328D5A7" w:rsidR="0097211C" w:rsidRPr="0026150C" w:rsidRDefault="00642ABA" w:rsidP="0097211C">
            <w:pPr>
              <w:spacing w:after="120"/>
              <w:jc w:val="both"/>
              <w:rPr>
                <w:rFonts w:ascii="Times New Roman" w:hAnsi="Times New Roman" w:cs="Times New Roman"/>
              </w:rPr>
            </w:pPr>
            <w:r w:rsidRPr="00642ABA">
              <w:rPr>
                <w:rFonts w:ascii="Times New Roman" w:hAnsi="Times New Roman" w:cs="Times New Roman"/>
                <w:b/>
                <w:i/>
                <w:color w:val="FF0000"/>
                <w:lang w:eastAsia="lt-LT"/>
              </w:rPr>
              <w:t>ŠMSM:</w:t>
            </w:r>
            <w:r w:rsidRPr="00642ABA">
              <w:rPr>
                <w:rFonts w:ascii="Times New Roman" w:hAnsi="Times New Roman" w:cs="Times New Roman"/>
                <w:i/>
                <w:color w:val="FF0000"/>
                <w:lang w:eastAsia="lt-LT"/>
              </w:rPr>
              <w:t xml:space="preserve"> </w:t>
            </w:r>
            <w:r w:rsidRPr="00642ABA">
              <w:rPr>
                <w:rFonts w:ascii="Times New Roman" w:hAnsi="Times New Roman" w:cs="Times New Roman"/>
                <w:b/>
                <w:lang w:eastAsia="lt-LT"/>
              </w:rPr>
              <w:t>siūlo</w:t>
            </w:r>
            <w:r w:rsidRPr="00D73F7D">
              <w:rPr>
                <w:rFonts w:ascii="Times New Roman" w:hAnsi="Times New Roman" w:cs="Times New Roman"/>
                <w:lang w:eastAsia="lt-LT"/>
              </w:rPr>
              <w:t xml:space="preserve"> </w:t>
            </w:r>
            <w:r w:rsidR="000B1254">
              <w:rPr>
                <w:rFonts w:ascii="Times New Roman" w:hAnsi="Times New Roman" w:cs="Times New Roman"/>
                <w:b/>
                <w:lang w:eastAsia="lt-LT"/>
              </w:rPr>
              <w:t xml:space="preserve">koreguoti </w:t>
            </w:r>
            <w:r w:rsidRPr="00883502">
              <w:rPr>
                <w:rFonts w:ascii="Times New Roman" w:hAnsi="Times New Roman" w:cs="Times New Roman"/>
                <w:b/>
                <w:lang w:eastAsia="lt-LT"/>
              </w:rPr>
              <w:t>2.1.1.</w:t>
            </w:r>
            <w:r w:rsidR="000B1254">
              <w:rPr>
                <w:rFonts w:ascii="Times New Roman" w:hAnsi="Times New Roman" w:cs="Times New Roman"/>
                <w:b/>
                <w:lang w:eastAsia="lt-LT"/>
              </w:rPr>
              <w:t>8</w:t>
            </w:r>
            <w:r w:rsidRPr="00883502">
              <w:rPr>
                <w:rFonts w:ascii="Times New Roman" w:hAnsi="Times New Roman" w:cs="Times New Roman"/>
                <w:b/>
                <w:lang w:eastAsia="lt-LT"/>
              </w:rPr>
              <w:t xml:space="preserve">. veiksmo įvykdymo </w:t>
            </w:r>
            <w:r w:rsidR="000B1254">
              <w:rPr>
                <w:rFonts w:ascii="Times New Roman" w:hAnsi="Times New Roman" w:cs="Times New Roman"/>
                <w:b/>
                <w:lang w:eastAsia="lt-LT"/>
              </w:rPr>
              <w:t>formuluotę</w:t>
            </w:r>
            <w:r w:rsidRPr="00D73F7D">
              <w:rPr>
                <w:rFonts w:ascii="Times New Roman" w:hAnsi="Times New Roman" w:cs="Times New Roman"/>
                <w:lang w:eastAsia="lt-LT"/>
              </w:rPr>
              <w:t xml:space="preserve">, </w:t>
            </w:r>
            <w:r w:rsidR="000B1254">
              <w:rPr>
                <w:rFonts w:ascii="Times New Roman" w:hAnsi="Times New Roman" w:cs="Times New Roman"/>
                <w:lang w:eastAsia="lt-LT"/>
              </w:rPr>
              <w:t>nes</w:t>
            </w:r>
            <w:r w:rsidRPr="00D73F7D">
              <w:rPr>
                <w:rFonts w:ascii="Times New Roman" w:hAnsi="Times New Roman" w:cs="Times New Roman"/>
                <w:lang w:eastAsia="lt-LT"/>
              </w:rPr>
              <w:t xml:space="preserve">  veiksm</w:t>
            </w:r>
            <w:r w:rsidR="000B1254">
              <w:rPr>
                <w:rFonts w:ascii="Times New Roman" w:hAnsi="Times New Roman" w:cs="Times New Roman"/>
                <w:lang w:eastAsia="lt-LT"/>
              </w:rPr>
              <w:t>o</w:t>
            </w:r>
            <w:r w:rsidRPr="00D73F7D">
              <w:rPr>
                <w:rFonts w:ascii="Times New Roman" w:hAnsi="Times New Roman" w:cs="Times New Roman"/>
                <w:lang w:eastAsia="lt-LT"/>
              </w:rPr>
              <w:t xml:space="preserve"> įvykdy</w:t>
            </w:r>
            <w:r w:rsidR="000B1254">
              <w:rPr>
                <w:rFonts w:ascii="Times New Roman" w:hAnsi="Times New Roman" w:cs="Times New Roman"/>
                <w:lang w:eastAsia="lt-LT"/>
              </w:rPr>
              <w:t>mas</w:t>
            </w:r>
            <w:r w:rsidRPr="00D73F7D">
              <w:rPr>
                <w:rFonts w:ascii="Times New Roman" w:hAnsi="Times New Roman" w:cs="Times New Roman"/>
                <w:lang w:eastAsia="lt-LT"/>
              </w:rPr>
              <w:t xml:space="preserve"> laiku dėl numatytų veiklų nuoseklaus vykdymo</w:t>
            </w:r>
            <w:r w:rsidR="000B1254">
              <w:rPr>
                <w:rFonts w:ascii="Times New Roman" w:hAnsi="Times New Roman" w:cs="Times New Roman"/>
                <w:lang w:eastAsia="lt-LT"/>
              </w:rPr>
              <w:t xml:space="preserve"> nėra įmanomas</w:t>
            </w:r>
            <w:r w:rsidRPr="00D73F7D">
              <w:rPr>
                <w:rFonts w:ascii="Times New Roman" w:hAnsi="Times New Roman" w:cs="Times New Roman"/>
                <w:lang w:eastAsia="lt-LT"/>
              </w:rPr>
              <w:t xml:space="preserve">. Metodinės medžiagos rinkinių įdiegimas bus vykdomas tik po parengimo ir išbandymo (tai bus vykdoma kaip numato </w:t>
            </w:r>
            <w:r w:rsidR="00ED6C39">
              <w:rPr>
                <w:rFonts w:ascii="Times New Roman" w:hAnsi="Times New Roman" w:cs="Times New Roman"/>
                <w:lang w:eastAsia="lt-LT"/>
              </w:rPr>
              <w:t xml:space="preserve">ES </w:t>
            </w:r>
            <w:r w:rsidRPr="00D73F7D">
              <w:rPr>
                <w:rFonts w:ascii="Times New Roman" w:hAnsi="Times New Roman" w:cs="Times New Roman"/>
                <w:lang w:eastAsia="lt-LT"/>
              </w:rPr>
              <w:t>projektas, 2021 metų pabaigoje).</w:t>
            </w:r>
          </w:p>
        </w:tc>
        <w:tc>
          <w:tcPr>
            <w:tcW w:w="1701" w:type="dxa"/>
            <w:shd w:val="clear" w:color="auto" w:fill="auto"/>
          </w:tcPr>
          <w:p w14:paraId="7ADF47C4" w14:textId="77777777" w:rsidR="00965A98" w:rsidRPr="00541AAC" w:rsidRDefault="00965A98" w:rsidP="00965A98">
            <w:pPr>
              <w:rPr>
                <w:rFonts w:ascii="Times New Roman" w:hAnsi="Times New Roman" w:cs="Times New Roman"/>
                <w:b/>
                <w:i/>
                <w:color w:val="00B050"/>
              </w:rPr>
            </w:pPr>
            <w:r w:rsidRPr="00541AAC">
              <w:rPr>
                <w:rFonts w:ascii="Times New Roman" w:hAnsi="Times New Roman" w:cs="Times New Roman"/>
                <w:b/>
                <w:i/>
                <w:color w:val="00B050"/>
              </w:rPr>
              <w:t>Pritar</w:t>
            </w:r>
            <w:r>
              <w:rPr>
                <w:rFonts w:ascii="Times New Roman" w:hAnsi="Times New Roman" w:cs="Times New Roman"/>
                <w:b/>
                <w:i/>
                <w:color w:val="00B050"/>
              </w:rPr>
              <w:t>ti</w:t>
            </w:r>
            <w:r w:rsidRPr="00541AAC">
              <w:rPr>
                <w:rFonts w:ascii="Times New Roman" w:hAnsi="Times New Roman" w:cs="Times New Roman"/>
                <w:b/>
                <w:i/>
                <w:color w:val="00B050"/>
              </w:rPr>
              <w:t xml:space="preserve"> </w:t>
            </w:r>
          </w:p>
          <w:p w14:paraId="58AE11E3" w14:textId="40992389" w:rsidR="0097211C" w:rsidRPr="0026150C" w:rsidRDefault="0097211C" w:rsidP="00642ABA">
            <w:pPr>
              <w:spacing w:after="120"/>
              <w:jc w:val="both"/>
              <w:rPr>
                <w:rFonts w:ascii="Times New Roman" w:hAnsi="Times New Roman" w:cs="Times New Roman"/>
              </w:rPr>
            </w:pPr>
          </w:p>
        </w:tc>
      </w:tr>
      <w:tr w:rsidR="00D60DAC" w:rsidRPr="0026150C" w14:paraId="22BCB400" w14:textId="77777777" w:rsidTr="00763E5E">
        <w:tc>
          <w:tcPr>
            <w:tcW w:w="817" w:type="dxa"/>
            <w:shd w:val="clear" w:color="auto" w:fill="EAF1DD" w:themeFill="accent3" w:themeFillTint="33"/>
          </w:tcPr>
          <w:p w14:paraId="7A8D0109" w14:textId="77777777" w:rsidR="00D60DAC" w:rsidRPr="0026150C" w:rsidRDefault="00D60DAC" w:rsidP="0097211C">
            <w:pPr>
              <w:spacing w:after="120"/>
              <w:jc w:val="both"/>
              <w:rPr>
                <w:rFonts w:ascii="Times New Roman" w:hAnsi="Times New Roman" w:cs="Times New Roman"/>
              </w:rPr>
            </w:pPr>
          </w:p>
        </w:tc>
        <w:tc>
          <w:tcPr>
            <w:tcW w:w="4140" w:type="dxa"/>
            <w:shd w:val="clear" w:color="auto" w:fill="EAF1DD" w:themeFill="accent3" w:themeFillTint="33"/>
          </w:tcPr>
          <w:p w14:paraId="0E6DA192" w14:textId="76A69EEB" w:rsidR="00D60DAC" w:rsidRPr="00D73F7D" w:rsidRDefault="00763E5E" w:rsidP="0097211C">
            <w:pPr>
              <w:pStyle w:val="Sraopastraipa"/>
              <w:spacing w:after="120"/>
              <w:ind w:left="5"/>
              <w:jc w:val="both"/>
              <w:rPr>
                <w:rFonts w:ascii="Times New Roman" w:hAnsi="Times New Roman" w:cs="Times New Roman"/>
                <w:strike/>
                <w:lang w:eastAsia="lt-LT"/>
              </w:rPr>
            </w:pPr>
            <w:r w:rsidRPr="00763E5E">
              <w:rPr>
                <w:rFonts w:ascii="Times New Roman" w:hAnsi="Times New Roman" w:cs="Times New Roman"/>
              </w:rPr>
              <w:t>2.1.2. Darbas.</w:t>
            </w:r>
            <w:r w:rsidRPr="00D73F7D">
              <w:rPr>
                <w:rFonts w:ascii="Times New Roman" w:hAnsi="Times New Roman" w:cs="Times New Roman"/>
              </w:rPr>
              <w:t xml:space="preserve"> </w:t>
            </w:r>
            <w:r w:rsidRPr="00D73F7D">
              <w:rPr>
                <w:rFonts w:ascii="Times New Roman" w:hAnsi="Times New Roman" w:cs="Times New Roman"/>
                <w:bCs/>
                <w:lang w:eastAsia="lt-LT"/>
              </w:rPr>
              <w:t>Į skirtingų ugdymosi poreikių asmenis orientuotos mokinio pasiekimų vertinimo sistemos sukūrimas ir įdiegimas</w:t>
            </w:r>
          </w:p>
        </w:tc>
        <w:tc>
          <w:tcPr>
            <w:tcW w:w="1275" w:type="dxa"/>
            <w:shd w:val="clear" w:color="auto" w:fill="EAF1DD" w:themeFill="accent3" w:themeFillTint="33"/>
          </w:tcPr>
          <w:p w14:paraId="1EDC15B7" w14:textId="77777777" w:rsidR="00D60DAC" w:rsidRPr="00285B99" w:rsidRDefault="00D60DAC" w:rsidP="0097211C">
            <w:pPr>
              <w:jc w:val="center"/>
              <w:rPr>
                <w:rFonts w:ascii="Times New Roman" w:eastAsia="Calibri" w:hAnsi="Times New Roman" w:cs="Times New Roman"/>
                <w:strike/>
              </w:rPr>
            </w:pPr>
          </w:p>
        </w:tc>
        <w:tc>
          <w:tcPr>
            <w:tcW w:w="1134" w:type="dxa"/>
            <w:shd w:val="clear" w:color="auto" w:fill="EAF1DD" w:themeFill="accent3" w:themeFillTint="33"/>
          </w:tcPr>
          <w:p w14:paraId="7C39BF61" w14:textId="77777777" w:rsidR="00D60DAC" w:rsidRPr="00D73F7D" w:rsidRDefault="00D60DAC" w:rsidP="0097211C">
            <w:pPr>
              <w:spacing w:after="120"/>
              <w:jc w:val="both"/>
              <w:rPr>
                <w:rFonts w:ascii="Times New Roman" w:eastAsia="Calibri" w:hAnsi="Times New Roman" w:cs="Times New Roman"/>
                <w:strike/>
              </w:rPr>
            </w:pPr>
          </w:p>
        </w:tc>
        <w:tc>
          <w:tcPr>
            <w:tcW w:w="6379" w:type="dxa"/>
            <w:shd w:val="clear" w:color="auto" w:fill="EAF1DD" w:themeFill="accent3" w:themeFillTint="33"/>
          </w:tcPr>
          <w:p w14:paraId="4E6FEB64" w14:textId="77777777" w:rsidR="00D60DAC" w:rsidRPr="00642ABA" w:rsidRDefault="00D60DAC" w:rsidP="0097211C">
            <w:pPr>
              <w:spacing w:after="120"/>
              <w:jc w:val="both"/>
              <w:rPr>
                <w:rFonts w:ascii="Times New Roman" w:hAnsi="Times New Roman" w:cs="Times New Roman"/>
                <w:b/>
                <w:i/>
                <w:color w:val="FF0000"/>
                <w:lang w:eastAsia="lt-LT"/>
              </w:rPr>
            </w:pPr>
          </w:p>
        </w:tc>
        <w:tc>
          <w:tcPr>
            <w:tcW w:w="1701" w:type="dxa"/>
            <w:shd w:val="clear" w:color="auto" w:fill="EAF1DD" w:themeFill="accent3" w:themeFillTint="33"/>
          </w:tcPr>
          <w:p w14:paraId="36A63E9C" w14:textId="77777777" w:rsidR="00D60DAC" w:rsidRDefault="00D60DAC" w:rsidP="00642ABA">
            <w:pPr>
              <w:spacing w:after="120"/>
              <w:jc w:val="both"/>
              <w:rPr>
                <w:rFonts w:ascii="Times New Roman" w:hAnsi="Times New Roman" w:cs="Times New Roman"/>
                <w:b/>
                <w:i/>
                <w:color w:val="C00000"/>
              </w:rPr>
            </w:pPr>
          </w:p>
        </w:tc>
      </w:tr>
      <w:tr w:rsidR="00763E5E" w:rsidRPr="0026150C" w14:paraId="06FF6500" w14:textId="77777777" w:rsidTr="0014101D">
        <w:tc>
          <w:tcPr>
            <w:tcW w:w="817" w:type="dxa"/>
            <w:shd w:val="clear" w:color="auto" w:fill="auto"/>
          </w:tcPr>
          <w:p w14:paraId="381A96FF" w14:textId="1DF62B24" w:rsidR="00763E5E" w:rsidRPr="0026150C" w:rsidRDefault="00B11BC0" w:rsidP="00763E5E">
            <w:pPr>
              <w:spacing w:after="120"/>
              <w:jc w:val="both"/>
              <w:rPr>
                <w:rFonts w:ascii="Times New Roman" w:hAnsi="Times New Roman" w:cs="Times New Roman"/>
              </w:rPr>
            </w:pPr>
            <w:r>
              <w:rPr>
                <w:rFonts w:ascii="Times New Roman" w:hAnsi="Times New Roman" w:cs="Times New Roman"/>
              </w:rPr>
              <w:t>24</w:t>
            </w:r>
          </w:p>
        </w:tc>
        <w:tc>
          <w:tcPr>
            <w:tcW w:w="4140" w:type="dxa"/>
          </w:tcPr>
          <w:p w14:paraId="6F1F7692" w14:textId="20D66C7F" w:rsidR="00763E5E" w:rsidRPr="00D73F7D" w:rsidRDefault="00763E5E" w:rsidP="00763E5E">
            <w:pPr>
              <w:pStyle w:val="Sraopastraipa"/>
              <w:spacing w:after="120"/>
              <w:ind w:left="5"/>
              <w:jc w:val="both"/>
              <w:rPr>
                <w:rFonts w:ascii="Times New Roman" w:hAnsi="Times New Roman" w:cs="Times New Roman"/>
                <w:strike/>
                <w:lang w:eastAsia="lt-LT"/>
              </w:rPr>
            </w:pPr>
            <w:r w:rsidRPr="00D73F7D">
              <w:rPr>
                <w:rFonts w:ascii="Times New Roman" w:hAnsi="Times New Roman" w:cs="Times New Roman"/>
              </w:rPr>
              <w:t xml:space="preserve">2.1.2.1. </w:t>
            </w:r>
            <w:r w:rsidRPr="00D73F7D">
              <w:rPr>
                <w:rFonts w:ascii="Times New Roman" w:hAnsi="Times New Roman" w:cs="Times New Roman"/>
                <w:lang w:eastAsia="lt-LT"/>
              </w:rPr>
              <w:t>Mokinių pasiekimų kaupiamojo vertinimo, apimančio neformaliuoju būdu įgytas kompetencijas, sampratos patvirtinimas ir įgyvendinimas</w:t>
            </w:r>
          </w:p>
        </w:tc>
        <w:tc>
          <w:tcPr>
            <w:tcW w:w="1275" w:type="dxa"/>
          </w:tcPr>
          <w:p w14:paraId="3FEDD84C" w14:textId="77777777" w:rsidR="00763E5E" w:rsidRPr="00285B99" w:rsidRDefault="00763E5E" w:rsidP="00763E5E">
            <w:pPr>
              <w:jc w:val="center"/>
              <w:rPr>
                <w:rFonts w:ascii="Times New Roman" w:eastAsia="Calibri" w:hAnsi="Times New Roman" w:cs="Times New Roman"/>
              </w:rPr>
            </w:pPr>
            <w:r w:rsidRPr="00285B99">
              <w:rPr>
                <w:rFonts w:ascii="Times New Roman" w:eastAsia="Calibri" w:hAnsi="Times New Roman" w:cs="Times New Roman"/>
              </w:rPr>
              <w:t xml:space="preserve">2018 m. </w:t>
            </w:r>
          </w:p>
          <w:p w14:paraId="228FA797" w14:textId="77777777" w:rsidR="00763E5E" w:rsidRPr="00285B99" w:rsidRDefault="00763E5E" w:rsidP="00763E5E">
            <w:pPr>
              <w:jc w:val="center"/>
              <w:rPr>
                <w:rFonts w:ascii="Times New Roman" w:eastAsia="Calibri" w:hAnsi="Times New Roman" w:cs="Times New Roman"/>
              </w:rPr>
            </w:pPr>
            <w:r w:rsidRPr="00285B99">
              <w:rPr>
                <w:rFonts w:ascii="Times New Roman" w:eastAsia="Calibri" w:hAnsi="Times New Roman" w:cs="Times New Roman"/>
              </w:rPr>
              <w:t xml:space="preserve">II </w:t>
            </w:r>
            <w:proofErr w:type="spellStart"/>
            <w:r w:rsidRPr="00285B99">
              <w:rPr>
                <w:rFonts w:ascii="Times New Roman" w:eastAsia="Calibri" w:hAnsi="Times New Roman" w:cs="Times New Roman"/>
              </w:rPr>
              <w:t>ketv</w:t>
            </w:r>
            <w:proofErr w:type="spellEnd"/>
            <w:r w:rsidRPr="00285B99">
              <w:rPr>
                <w:rFonts w:ascii="Times New Roman" w:eastAsia="Calibri" w:hAnsi="Times New Roman" w:cs="Times New Roman"/>
              </w:rPr>
              <w:t>.–</w:t>
            </w:r>
          </w:p>
          <w:p w14:paraId="7C1D065F" w14:textId="77777777" w:rsidR="00763E5E" w:rsidRPr="00285B99" w:rsidRDefault="00763E5E" w:rsidP="00763E5E">
            <w:pPr>
              <w:jc w:val="center"/>
              <w:rPr>
                <w:rFonts w:ascii="Times New Roman" w:eastAsia="Calibri" w:hAnsi="Times New Roman" w:cs="Times New Roman"/>
                <w:strike/>
              </w:rPr>
            </w:pPr>
            <w:r w:rsidRPr="00285B99">
              <w:rPr>
                <w:rFonts w:ascii="Times New Roman" w:eastAsia="Calibri" w:hAnsi="Times New Roman" w:cs="Times New Roman"/>
                <w:strike/>
              </w:rPr>
              <w:t>2019 m.</w:t>
            </w:r>
          </w:p>
          <w:p w14:paraId="008A6566" w14:textId="77777777" w:rsidR="00763E5E" w:rsidRPr="00285B99" w:rsidRDefault="00763E5E" w:rsidP="00763E5E">
            <w:pPr>
              <w:jc w:val="center"/>
              <w:rPr>
                <w:rFonts w:ascii="Times New Roman" w:eastAsia="Calibri" w:hAnsi="Times New Roman" w:cs="Times New Roman"/>
                <w:strike/>
              </w:rPr>
            </w:pPr>
            <w:r w:rsidRPr="00285B99">
              <w:rPr>
                <w:rFonts w:ascii="Times New Roman" w:eastAsia="Calibri" w:hAnsi="Times New Roman" w:cs="Times New Roman"/>
                <w:strike/>
              </w:rPr>
              <w:t xml:space="preserve"> II </w:t>
            </w:r>
            <w:proofErr w:type="spellStart"/>
            <w:r w:rsidRPr="00285B99">
              <w:rPr>
                <w:rFonts w:ascii="Times New Roman" w:eastAsia="Calibri" w:hAnsi="Times New Roman" w:cs="Times New Roman"/>
                <w:strike/>
              </w:rPr>
              <w:t>ketv</w:t>
            </w:r>
            <w:proofErr w:type="spellEnd"/>
            <w:r w:rsidRPr="00285B99">
              <w:rPr>
                <w:rFonts w:ascii="Times New Roman" w:eastAsia="Calibri" w:hAnsi="Times New Roman" w:cs="Times New Roman"/>
                <w:strike/>
              </w:rPr>
              <w:t>.</w:t>
            </w:r>
          </w:p>
          <w:p w14:paraId="5860A955" w14:textId="77777777" w:rsidR="00763E5E" w:rsidRPr="00285B99" w:rsidRDefault="00763E5E" w:rsidP="00763E5E">
            <w:pPr>
              <w:jc w:val="center"/>
              <w:rPr>
                <w:rFonts w:ascii="Times New Roman" w:hAnsi="Times New Roman" w:cs="Times New Roman"/>
                <w:b/>
              </w:rPr>
            </w:pPr>
            <w:r w:rsidRPr="00285B99">
              <w:rPr>
                <w:rFonts w:ascii="Times New Roman" w:hAnsi="Times New Roman" w:cs="Times New Roman"/>
                <w:b/>
              </w:rPr>
              <w:t xml:space="preserve">2020 m. </w:t>
            </w:r>
          </w:p>
          <w:p w14:paraId="2514B940" w14:textId="0F4D1353" w:rsidR="00763E5E" w:rsidRPr="00285B99" w:rsidRDefault="00763E5E" w:rsidP="00763E5E">
            <w:pPr>
              <w:jc w:val="center"/>
              <w:rPr>
                <w:rFonts w:ascii="Times New Roman" w:eastAsia="Calibri" w:hAnsi="Times New Roman" w:cs="Times New Roman"/>
                <w:strike/>
              </w:rPr>
            </w:pPr>
            <w:r w:rsidRPr="00285B99">
              <w:rPr>
                <w:rFonts w:ascii="Times New Roman" w:hAnsi="Times New Roman" w:cs="Times New Roman"/>
                <w:b/>
              </w:rPr>
              <w:t xml:space="preserve">I </w:t>
            </w:r>
            <w:proofErr w:type="spellStart"/>
            <w:r w:rsidRPr="00285B99">
              <w:rPr>
                <w:rFonts w:ascii="Times New Roman" w:hAnsi="Times New Roman" w:cs="Times New Roman"/>
                <w:b/>
              </w:rPr>
              <w:t>ketv</w:t>
            </w:r>
            <w:proofErr w:type="spellEnd"/>
            <w:r w:rsidRPr="00285B99">
              <w:rPr>
                <w:rFonts w:ascii="Times New Roman" w:hAnsi="Times New Roman" w:cs="Times New Roman"/>
                <w:b/>
              </w:rPr>
              <w:t>.</w:t>
            </w:r>
          </w:p>
        </w:tc>
        <w:tc>
          <w:tcPr>
            <w:tcW w:w="1134" w:type="dxa"/>
          </w:tcPr>
          <w:p w14:paraId="2713899E" w14:textId="1AEB163F" w:rsidR="00763E5E" w:rsidRPr="00D73F7D" w:rsidRDefault="00763E5E" w:rsidP="00763E5E">
            <w:pPr>
              <w:spacing w:after="120"/>
              <w:jc w:val="both"/>
              <w:rPr>
                <w:rFonts w:ascii="Times New Roman" w:eastAsia="Calibri" w:hAnsi="Times New Roman" w:cs="Times New Roman"/>
                <w:strike/>
              </w:rPr>
            </w:pPr>
            <w:r w:rsidRPr="00D73F7D">
              <w:rPr>
                <w:rFonts w:ascii="Times New Roman" w:eastAsia="Calibri" w:hAnsi="Times New Roman" w:cs="Times New Roman"/>
              </w:rPr>
              <w:t>ŠMSM</w:t>
            </w:r>
          </w:p>
        </w:tc>
        <w:tc>
          <w:tcPr>
            <w:tcW w:w="6379" w:type="dxa"/>
          </w:tcPr>
          <w:p w14:paraId="3393432C" w14:textId="7A03F194" w:rsidR="00763E5E" w:rsidRPr="00642ABA" w:rsidRDefault="00763E5E" w:rsidP="00CF0DE0">
            <w:pPr>
              <w:jc w:val="both"/>
              <w:rPr>
                <w:rFonts w:ascii="Times New Roman" w:hAnsi="Times New Roman" w:cs="Times New Roman"/>
                <w:b/>
                <w:i/>
                <w:color w:val="FF0000"/>
                <w:lang w:eastAsia="lt-LT"/>
              </w:rPr>
            </w:pPr>
            <w:r w:rsidRPr="00CF0DE0">
              <w:rPr>
                <w:rFonts w:ascii="Times New Roman" w:hAnsi="Times New Roman" w:cs="Times New Roman"/>
                <w:b/>
                <w:i/>
                <w:color w:val="FF0000"/>
              </w:rPr>
              <w:t>ŠMSM</w:t>
            </w:r>
            <w:r w:rsidR="00285B99" w:rsidRPr="00CF0DE0">
              <w:rPr>
                <w:rFonts w:ascii="Times New Roman" w:hAnsi="Times New Roman" w:cs="Times New Roman"/>
                <w:b/>
                <w:i/>
                <w:color w:val="FF0000"/>
              </w:rPr>
              <w:t>:</w:t>
            </w:r>
            <w:r w:rsidR="00285B99">
              <w:rPr>
                <w:rFonts w:ascii="Times New Roman" w:hAnsi="Times New Roman" w:cs="Times New Roman"/>
                <w:i/>
                <w:color w:val="0070C0"/>
              </w:rPr>
              <w:t xml:space="preserve"> </w:t>
            </w:r>
            <w:r w:rsidRPr="00CF0DE0">
              <w:rPr>
                <w:rFonts w:ascii="Times New Roman" w:hAnsi="Times New Roman" w:cs="Times New Roman"/>
                <w:b/>
              </w:rPr>
              <w:t>siūlo pratęsti veiksmo įvykdymo terminą</w:t>
            </w:r>
            <w:r w:rsidRPr="00D73F7D">
              <w:rPr>
                <w:rFonts w:ascii="Times New Roman" w:hAnsi="Times New Roman" w:cs="Times New Roman"/>
                <w:color w:val="000000" w:themeColor="text1"/>
              </w:rPr>
              <w:t xml:space="preserve">, </w:t>
            </w:r>
            <w:r w:rsidRPr="00D73F7D">
              <w:rPr>
                <w:rFonts w:ascii="Times New Roman" w:hAnsi="Times New Roman" w:cs="Times New Roman"/>
              </w:rPr>
              <w:t xml:space="preserve"> atsižvelgiant į </w:t>
            </w:r>
            <w:bookmarkStart w:id="1" w:name="_Hlk16165524"/>
            <w:r>
              <w:rPr>
                <w:rFonts w:ascii="Times New Roman" w:hAnsi="Times New Roman" w:cs="Times New Roman"/>
              </w:rPr>
              <w:t xml:space="preserve">Atsižvelgiant į ŠMSM vykdomo </w:t>
            </w:r>
            <w:r w:rsidRPr="00AF3358">
              <w:rPr>
                <w:rFonts w:ascii="Times New Roman" w:hAnsi="Times New Roman" w:cs="Times New Roman"/>
              </w:rPr>
              <w:t>strateginio portfelio projekt</w:t>
            </w:r>
            <w:r>
              <w:rPr>
                <w:rFonts w:ascii="Times New Roman" w:hAnsi="Times New Roman" w:cs="Times New Roman"/>
              </w:rPr>
              <w:t>o</w:t>
            </w:r>
            <w:r w:rsidRPr="00D73F7D">
              <w:rPr>
                <w:rFonts w:ascii="Times New Roman" w:hAnsi="Times New Roman" w:cs="Times New Roman"/>
              </w:rPr>
              <w:t xml:space="preserve"> </w:t>
            </w:r>
            <w:r w:rsidRPr="00D73F7D">
              <w:rPr>
                <w:rFonts w:ascii="Times New Roman" w:hAnsi="Times New Roman" w:cs="Times New Roman"/>
                <w:color w:val="000000" w:themeColor="text1"/>
              </w:rPr>
              <w:t>– „Ugdymas ateičiai“</w:t>
            </w:r>
            <w:r>
              <w:rPr>
                <w:rFonts w:ascii="Times New Roman" w:hAnsi="Times New Roman" w:cs="Times New Roman"/>
                <w:color w:val="000000" w:themeColor="text1"/>
              </w:rPr>
              <w:t xml:space="preserve"> – suplanuotus veiklų terminus, kaupiamojo vertinimo modelio parengimas numatytas 2019 m. gruodžio mėnesį. </w:t>
            </w:r>
            <w:bookmarkEnd w:id="1"/>
            <w:r>
              <w:rPr>
                <w:rFonts w:ascii="Times New Roman" w:hAnsi="Times New Roman" w:cs="Times New Roman"/>
                <w:color w:val="000000" w:themeColor="text1"/>
              </w:rPr>
              <w:t xml:space="preserve">Siūlome terminą pratęsti iki 2020 m. I ketvirčio. </w:t>
            </w:r>
          </w:p>
        </w:tc>
        <w:tc>
          <w:tcPr>
            <w:tcW w:w="1701" w:type="dxa"/>
          </w:tcPr>
          <w:p w14:paraId="6B812955" w14:textId="68D75721" w:rsidR="00763E5E" w:rsidRPr="00541AAC" w:rsidRDefault="00763E5E" w:rsidP="00763E5E">
            <w:pPr>
              <w:rPr>
                <w:rFonts w:ascii="Times New Roman" w:hAnsi="Times New Roman" w:cs="Times New Roman"/>
                <w:b/>
                <w:i/>
                <w:color w:val="00B050"/>
              </w:rPr>
            </w:pPr>
            <w:r w:rsidRPr="00541AAC">
              <w:rPr>
                <w:rFonts w:ascii="Times New Roman" w:hAnsi="Times New Roman" w:cs="Times New Roman"/>
                <w:b/>
                <w:i/>
                <w:color w:val="00B050"/>
              </w:rPr>
              <w:t>Pritar</w:t>
            </w:r>
            <w:r>
              <w:rPr>
                <w:rFonts w:ascii="Times New Roman" w:hAnsi="Times New Roman" w:cs="Times New Roman"/>
                <w:b/>
                <w:i/>
                <w:color w:val="00B050"/>
              </w:rPr>
              <w:t>ti</w:t>
            </w:r>
            <w:r w:rsidRPr="00541AAC">
              <w:rPr>
                <w:rFonts w:ascii="Times New Roman" w:hAnsi="Times New Roman" w:cs="Times New Roman"/>
                <w:b/>
                <w:i/>
                <w:color w:val="00B050"/>
              </w:rPr>
              <w:t xml:space="preserve"> </w:t>
            </w:r>
          </w:p>
          <w:p w14:paraId="3384C17B" w14:textId="12200D0D" w:rsidR="00763E5E" w:rsidRDefault="00763E5E" w:rsidP="00763E5E">
            <w:pPr>
              <w:spacing w:after="120"/>
              <w:jc w:val="both"/>
              <w:rPr>
                <w:rFonts w:ascii="Times New Roman" w:hAnsi="Times New Roman" w:cs="Times New Roman"/>
                <w:b/>
                <w:i/>
                <w:color w:val="C00000"/>
              </w:rPr>
            </w:pPr>
          </w:p>
        </w:tc>
      </w:tr>
      <w:tr w:rsidR="00285B99" w:rsidRPr="0026150C" w14:paraId="2D03969B" w14:textId="77777777" w:rsidTr="00C05F25">
        <w:tc>
          <w:tcPr>
            <w:tcW w:w="817" w:type="dxa"/>
            <w:shd w:val="clear" w:color="auto" w:fill="D6E3BC" w:themeFill="accent3" w:themeFillTint="66"/>
          </w:tcPr>
          <w:p w14:paraId="2D092959" w14:textId="77777777" w:rsidR="00285B99" w:rsidRPr="00C05F25" w:rsidRDefault="00285B99" w:rsidP="00763E5E">
            <w:pPr>
              <w:spacing w:after="120"/>
              <w:jc w:val="both"/>
              <w:rPr>
                <w:rFonts w:ascii="Times New Roman" w:hAnsi="Times New Roman" w:cs="Times New Roman"/>
              </w:rPr>
            </w:pPr>
          </w:p>
        </w:tc>
        <w:tc>
          <w:tcPr>
            <w:tcW w:w="4140" w:type="dxa"/>
            <w:shd w:val="clear" w:color="auto" w:fill="D6E3BC" w:themeFill="accent3" w:themeFillTint="66"/>
          </w:tcPr>
          <w:p w14:paraId="53840476" w14:textId="6A5E75F9" w:rsidR="00285B99" w:rsidRPr="00C05F25" w:rsidRDefault="00C05F25" w:rsidP="00763E5E">
            <w:pPr>
              <w:jc w:val="both"/>
              <w:rPr>
                <w:rFonts w:ascii="Times New Roman" w:hAnsi="Times New Roman" w:cs="Times New Roman"/>
                <w:bCs/>
                <w:strike/>
                <w:lang w:eastAsia="lt-LT"/>
              </w:rPr>
            </w:pPr>
            <w:r w:rsidRPr="00C05F25">
              <w:rPr>
                <w:rFonts w:ascii="Times New Roman" w:hAnsi="Times New Roman" w:cs="Times New Roman"/>
                <w:color w:val="000000" w:themeColor="text1"/>
              </w:rPr>
              <w:t xml:space="preserve">2.2. Kryptis. </w:t>
            </w:r>
            <w:r w:rsidRPr="00C05F25">
              <w:rPr>
                <w:rFonts w:ascii="Times New Roman" w:hAnsi="Times New Roman" w:cs="Times New Roman"/>
                <w:bCs/>
                <w:color w:val="000000" w:themeColor="text1"/>
                <w:lang w:eastAsia="lt-LT"/>
              </w:rPr>
              <w:t>Švietimo prieinamumo ir tarptautinio konkurencingumo didinimas</w:t>
            </w:r>
          </w:p>
        </w:tc>
        <w:tc>
          <w:tcPr>
            <w:tcW w:w="1275" w:type="dxa"/>
            <w:shd w:val="clear" w:color="auto" w:fill="D6E3BC" w:themeFill="accent3" w:themeFillTint="66"/>
          </w:tcPr>
          <w:p w14:paraId="0AAC0780" w14:textId="77777777" w:rsidR="00285B99" w:rsidRPr="00C05F25" w:rsidRDefault="00285B99" w:rsidP="00763E5E">
            <w:pPr>
              <w:spacing w:after="120"/>
              <w:jc w:val="both"/>
              <w:rPr>
                <w:rFonts w:ascii="Times New Roman" w:hAnsi="Times New Roman" w:cs="Times New Roman"/>
              </w:rPr>
            </w:pPr>
          </w:p>
        </w:tc>
        <w:tc>
          <w:tcPr>
            <w:tcW w:w="1134" w:type="dxa"/>
            <w:shd w:val="clear" w:color="auto" w:fill="D6E3BC" w:themeFill="accent3" w:themeFillTint="66"/>
          </w:tcPr>
          <w:p w14:paraId="04A86ACF" w14:textId="77777777" w:rsidR="00285B99" w:rsidRPr="00C05F25" w:rsidRDefault="00285B99" w:rsidP="00763E5E">
            <w:pPr>
              <w:spacing w:after="120"/>
              <w:jc w:val="both"/>
              <w:rPr>
                <w:rFonts w:ascii="Times New Roman" w:hAnsi="Times New Roman" w:cs="Times New Roman"/>
              </w:rPr>
            </w:pPr>
          </w:p>
        </w:tc>
        <w:tc>
          <w:tcPr>
            <w:tcW w:w="6379" w:type="dxa"/>
            <w:shd w:val="clear" w:color="auto" w:fill="D6E3BC" w:themeFill="accent3" w:themeFillTint="66"/>
          </w:tcPr>
          <w:p w14:paraId="4C16283E" w14:textId="77777777" w:rsidR="00285B99" w:rsidRPr="00C05F25" w:rsidRDefault="00285B99" w:rsidP="00763E5E">
            <w:pPr>
              <w:jc w:val="both"/>
              <w:rPr>
                <w:rFonts w:ascii="Times New Roman" w:eastAsia="SimSun" w:hAnsi="Times New Roman" w:cs="Times New Roman"/>
                <w:i/>
                <w:iCs/>
                <w:color w:val="C00000"/>
                <w:kern w:val="1"/>
                <w:lang w:eastAsia="hi-IN" w:bidi="hi-IN"/>
              </w:rPr>
            </w:pPr>
          </w:p>
        </w:tc>
        <w:tc>
          <w:tcPr>
            <w:tcW w:w="1701" w:type="dxa"/>
            <w:shd w:val="clear" w:color="auto" w:fill="D6E3BC" w:themeFill="accent3" w:themeFillTint="66"/>
          </w:tcPr>
          <w:p w14:paraId="0912B056" w14:textId="77777777" w:rsidR="00285B99" w:rsidRPr="00C05F25" w:rsidRDefault="00285B99" w:rsidP="00763E5E">
            <w:pPr>
              <w:jc w:val="both"/>
              <w:rPr>
                <w:rFonts w:ascii="Times New Roman" w:eastAsia="SimSun" w:hAnsi="Times New Roman" w:cs="Times New Roman"/>
                <w:i/>
                <w:iCs/>
                <w:color w:val="C00000"/>
                <w:kern w:val="1"/>
                <w:lang w:eastAsia="hi-IN" w:bidi="hi-IN"/>
              </w:rPr>
            </w:pPr>
          </w:p>
        </w:tc>
      </w:tr>
      <w:tr w:rsidR="00285B99" w:rsidRPr="0026150C" w14:paraId="1A25DCFE" w14:textId="77777777" w:rsidTr="00C05F25">
        <w:tc>
          <w:tcPr>
            <w:tcW w:w="817" w:type="dxa"/>
            <w:shd w:val="clear" w:color="auto" w:fill="EAF1DD" w:themeFill="accent3" w:themeFillTint="33"/>
          </w:tcPr>
          <w:p w14:paraId="6BC5C953" w14:textId="77777777" w:rsidR="00285B99" w:rsidRPr="0026150C" w:rsidRDefault="00285B99" w:rsidP="00763E5E">
            <w:pPr>
              <w:spacing w:after="120"/>
              <w:jc w:val="both"/>
              <w:rPr>
                <w:rFonts w:ascii="Times New Roman" w:hAnsi="Times New Roman" w:cs="Times New Roman"/>
              </w:rPr>
            </w:pPr>
          </w:p>
        </w:tc>
        <w:tc>
          <w:tcPr>
            <w:tcW w:w="4140" w:type="dxa"/>
            <w:shd w:val="clear" w:color="auto" w:fill="EAF1DD" w:themeFill="accent3" w:themeFillTint="33"/>
          </w:tcPr>
          <w:p w14:paraId="1DC972A9" w14:textId="2E56FD54" w:rsidR="00285B99" w:rsidRPr="00327DF2" w:rsidRDefault="00C05F25" w:rsidP="00763E5E">
            <w:pPr>
              <w:jc w:val="both"/>
              <w:rPr>
                <w:rFonts w:ascii="Times New Roman" w:hAnsi="Times New Roman" w:cs="Times New Roman"/>
                <w:bCs/>
                <w:strike/>
                <w:lang w:eastAsia="lt-LT"/>
              </w:rPr>
            </w:pPr>
            <w:r w:rsidRPr="00C05F25">
              <w:rPr>
                <w:rFonts w:ascii="Times New Roman" w:hAnsi="Times New Roman" w:cs="Times New Roman"/>
              </w:rPr>
              <w:t>2.2.2. Darbas.</w:t>
            </w:r>
            <w:r w:rsidRPr="00D73F7D">
              <w:rPr>
                <w:rFonts w:ascii="Times New Roman" w:hAnsi="Times New Roman" w:cs="Times New Roman"/>
              </w:rPr>
              <w:t xml:space="preserve"> N</w:t>
            </w:r>
            <w:r w:rsidRPr="00D73F7D">
              <w:rPr>
                <w:rFonts w:ascii="Times New Roman" w:hAnsi="Times New Roman" w:cs="Times New Roman"/>
                <w:bCs/>
                <w:lang w:eastAsia="lt-LT"/>
              </w:rPr>
              <w:t>eformaliojo švietimo plėtra, didinant jo įvairovę, prieinamumą ir gerinant kokybę</w:t>
            </w:r>
          </w:p>
        </w:tc>
        <w:tc>
          <w:tcPr>
            <w:tcW w:w="1275" w:type="dxa"/>
            <w:shd w:val="clear" w:color="auto" w:fill="EAF1DD" w:themeFill="accent3" w:themeFillTint="33"/>
          </w:tcPr>
          <w:p w14:paraId="54407A76" w14:textId="77777777" w:rsidR="00285B99" w:rsidRPr="0026150C" w:rsidRDefault="00285B99" w:rsidP="00763E5E">
            <w:pPr>
              <w:spacing w:after="120"/>
              <w:jc w:val="both"/>
              <w:rPr>
                <w:rFonts w:ascii="Times New Roman" w:hAnsi="Times New Roman" w:cs="Times New Roman"/>
              </w:rPr>
            </w:pPr>
          </w:p>
        </w:tc>
        <w:tc>
          <w:tcPr>
            <w:tcW w:w="1134" w:type="dxa"/>
            <w:shd w:val="clear" w:color="auto" w:fill="EAF1DD" w:themeFill="accent3" w:themeFillTint="33"/>
          </w:tcPr>
          <w:p w14:paraId="48A6DC21" w14:textId="77777777" w:rsidR="00285B99" w:rsidRDefault="00285B99" w:rsidP="00763E5E">
            <w:pPr>
              <w:spacing w:after="120"/>
              <w:jc w:val="both"/>
              <w:rPr>
                <w:rFonts w:ascii="Times New Roman" w:hAnsi="Times New Roman" w:cs="Times New Roman"/>
              </w:rPr>
            </w:pPr>
          </w:p>
        </w:tc>
        <w:tc>
          <w:tcPr>
            <w:tcW w:w="6379" w:type="dxa"/>
            <w:shd w:val="clear" w:color="auto" w:fill="EAF1DD" w:themeFill="accent3" w:themeFillTint="33"/>
          </w:tcPr>
          <w:p w14:paraId="4457C0F8" w14:textId="77777777" w:rsidR="00285B99" w:rsidRDefault="00285B99" w:rsidP="00763E5E">
            <w:pPr>
              <w:jc w:val="both"/>
              <w:rPr>
                <w:rFonts w:ascii="Times New Roman" w:eastAsia="SimSun" w:hAnsi="Times New Roman" w:cs="Times New Roman"/>
                <w:b/>
                <w:i/>
                <w:iCs/>
                <w:color w:val="C00000"/>
                <w:kern w:val="1"/>
                <w:lang w:eastAsia="hi-IN" w:bidi="hi-IN"/>
              </w:rPr>
            </w:pPr>
          </w:p>
        </w:tc>
        <w:tc>
          <w:tcPr>
            <w:tcW w:w="1701" w:type="dxa"/>
            <w:shd w:val="clear" w:color="auto" w:fill="EAF1DD" w:themeFill="accent3" w:themeFillTint="33"/>
          </w:tcPr>
          <w:p w14:paraId="7592C1E8" w14:textId="77777777" w:rsidR="00285B99" w:rsidRPr="00544BAB" w:rsidRDefault="00285B99" w:rsidP="00763E5E">
            <w:pPr>
              <w:jc w:val="both"/>
              <w:rPr>
                <w:rFonts w:ascii="Times New Roman" w:eastAsia="SimSun" w:hAnsi="Times New Roman" w:cs="Times New Roman"/>
                <w:b/>
                <w:i/>
                <w:iCs/>
                <w:color w:val="C00000"/>
                <w:kern w:val="1"/>
                <w:lang w:eastAsia="hi-IN" w:bidi="hi-IN"/>
              </w:rPr>
            </w:pPr>
          </w:p>
        </w:tc>
      </w:tr>
      <w:tr w:rsidR="0037459D" w:rsidRPr="0026150C" w14:paraId="0454208F" w14:textId="77777777" w:rsidTr="00544BAB">
        <w:tc>
          <w:tcPr>
            <w:tcW w:w="817" w:type="dxa"/>
            <w:shd w:val="clear" w:color="auto" w:fill="auto"/>
          </w:tcPr>
          <w:p w14:paraId="27C41FE8" w14:textId="32DFFD95" w:rsidR="0037459D" w:rsidRPr="0026150C" w:rsidRDefault="005D15C7" w:rsidP="0037459D">
            <w:pPr>
              <w:spacing w:after="120"/>
              <w:jc w:val="both"/>
              <w:rPr>
                <w:rFonts w:ascii="Times New Roman" w:hAnsi="Times New Roman" w:cs="Times New Roman"/>
              </w:rPr>
            </w:pPr>
            <w:r>
              <w:rPr>
                <w:rFonts w:ascii="Times New Roman" w:hAnsi="Times New Roman" w:cs="Times New Roman"/>
              </w:rPr>
              <w:t>25</w:t>
            </w:r>
          </w:p>
        </w:tc>
        <w:tc>
          <w:tcPr>
            <w:tcW w:w="4140" w:type="dxa"/>
            <w:shd w:val="clear" w:color="auto" w:fill="auto"/>
          </w:tcPr>
          <w:p w14:paraId="2A08CB9E" w14:textId="3C51FC73" w:rsidR="0037459D" w:rsidRPr="00327DF2" w:rsidRDefault="0037459D" w:rsidP="0037459D">
            <w:pPr>
              <w:jc w:val="both"/>
              <w:rPr>
                <w:rFonts w:ascii="Times New Roman" w:hAnsi="Times New Roman" w:cs="Times New Roman"/>
                <w:bCs/>
                <w:strike/>
                <w:lang w:eastAsia="lt-LT"/>
              </w:rPr>
            </w:pPr>
            <w:r w:rsidRPr="00D73F7D">
              <w:rPr>
                <w:rFonts w:ascii="Times New Roman" w:hAnsi="Times New Roman" w:cs="Times New Roman"/>
              </w:rPr>
              <w:t xml:space="preserve">2.2.2.1. Finansavimo, skiriamo vaikų neformaliojo švietimo plėtrai (užtikrinant vasaros edukacijos programų įvairovę ir negalią turinčių vaikų </w:t>
            </w:r>
            <w:proofErr w:type="spellStart"/>
            <w:r w:rsidRPr="00D73F7D">
              <w:rPr>
                <w:rFonts w:ascii="Times New Roman" w:hAnsi="Times New Roman" w:cs="Times New Roman"/>
              </w:rPr>
              <w:t>įtrauktį</w:t>
            </w:r>
            <w:proofErr w:type="spellEnd"/>
            <w:r w:rsidRPr="00D73F7D">
              <w:rPr>
                <w:rFonts w:ascii="Times New Roman" w:hAnsi="Times New Roman" w:cs="Times New Roman"/>
              </w:rPr>
              <w:t>) ir kokybei, siekiant mažinti neformaliojo švietimo galimybių skirtumus tarp miesto ir kaimo, įtraukiant nevyriausybines organizacijas,  didinimas</w:t>
            </w:r>
          </w:p>
        </w:tc>
        <w:tc>
          <w:tcPr>
            <w:tcW w:w="1275" w:type="dxa"/>
            <w:shd w:val="clear" w:color="auto" w:fill="auto"/>
          </w:tcPr>
          <w:p w14:paraId="304EAC2F" w14:textId="77777777" w:rsidR="0037459D" w:rsidRPr="00D73F7D" w:rsidRDefault="0037459D" w:rsidP="0037459D">
            <w:pPr>
              <w:jc w:val="both"/>
              <w:rPr>
                <w:rFonts w:ascii="Times New Roman" w:hAnsi="Times New Roman" w:cs="Times New Roman"/>
                <w:strike/>
              </w:rPr>
            </w:pPr>
            <w:r w:rsidRPr="00D73F7D">
              <w:rPr>
                <w:rFonts w:ascii="Times New Roman" w:hAnsi="Times New Roman" w:cs="Times New Roman"/>
                <w:strike/>
              </w:rPr>
              <w:t xml:space="preserve">2020 m. </w:t>
            </w:r>
          </w:p>
          <w:p w14:paraId="553049D6" w14:textId="77777777" w:rsidR="0037459D" w:rsidRPr="00D73F7D" w:rsidRDefault="0037459D" w:rsidP="0037459D">
            <w:pPr>
              <w:jc w:val="both"/>
              <w:rPr>
                <w:rFonts w:ascii="Times New Roman" w:hAnsi="Times New Roman" w:cs="Times New Roman"/>
                <w:strike/>
              </w:rPr>
            </w:pPr>
            <w:r w:rsidRPr="00D73F7D">
              <w:rPr>
                <w:rFonts w:ascii="Times New Roman" w:hAnsi="Times New Roman" w:cs="Times New Roman"/>
                <w:strike/>
              </w:rPr>
              <w:t xml:space="preserve">II </w:t>
            </w:r>
            <w:proofErr w:type="spellStart"/>
            <w:r w:rsidRPr="00D73F7D">
              <w:rPr>
                <w:rFonts w:ascii="Times New Roman" w:hAnsi="Times New Roman" w:cs="Times New Roman"/>
                <w:strike/>
              </w:rPr>
              <w:t>ketv</w:t>
            </w:r>
            <w:proofErr w:type="spellEnd"/>
            <w:r w:rsidRPr="00D73F7D">
              <w:rPr>
                <w:rFonts w:ascii="Times New Roman" w:hAnsi="Times New Roman" w:cs="Times New Roman"/>
                <w:strike/>
              </w:rPr>
              <w:t>.</w:t>
            </w:r>
          </w:p>
          <w:p w14:paraId="388D6A83"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 xml:space="preserve">2019 m. </w:t>
            </w:r>
          </w:p>
          <w:p w14:paraId="243C0047"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 xml:space="preserve">III </w:t>
            </w:r>
            <w:proofErr w:type="spellStart"/>
            <w:r w:rsidRPr="004C2EC3">
              <w:rPr>
                <w:rFonts w:ascii="Times New Roman" w:hAnsi="Times New Roman" w:cs="Times New Roman"/>
                <w:b/>
              </w:rPr>
              <w:t>ketv</w:t>
            </w:r>
            <w:proofErr w:type="spellEnd"/>
            <w:r w:rsidRPr="004C2EC3">
              <w:rPr>
                <w:rFonts w:ascii="Times New Roman" w:hAnsi="Times New Roman" w:cs="Times New Roman"/>
                <w:b/>
              </w:rPr>
              <w:t>. -</w:t>
            </w:r>
          </w:p>
          <w:p w14:paraId="2CE371B8"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 xml:space="preserve">2020 m. </w:t>
            </w:r>
          </w:p>
          <w:p w14:paraId="2E78390D" w14:textId="2C8E7616" w:rsidR="0037459D" w:rsidRPr="0026150C" w:rsidRDefault="0037459D" w:rsidP="0037459D">
            <w:pPr>
              <w:spacing w:after="120"/>
              <w:jc w:val="both"/>
              <w:rPr>
                <w:rFonts w:ascii="Times New Roman" w:hAnsi="Times New Roman" w:cs="Times New Roman"/>
              </w:rPr>
            </w:pPr>
            <w:r w:rsidRPr="004C2EC3">
              <w:rPr>
                <w:rFonts w:ascii="Times New Roman" w:hAnsi="Times New Roman" w:cs="Times New Roman"/>
                <w:b/>
              </w:rPr>
              <w:t xml:space="preserve">III </w:t>
            </w:r>
            <w:proofErr w:type="spellStart"/>
            <w:r w:rsidRPr="004C2EC3">
              <w:rPr>
                <w:rFonts w:ascii="Times New Roman" w:hAnsi="Times New Roman" w:cs="Times New Roman"/>
                <w:b/>
              </w:rPr>
              <w:t>ketv</w:t>
            </w:r>
            <w:proofErr w:type="spellEnd"/>
            <w:r w:rsidRPr="004C2EC3">
              <w:rPr>
                <w:rFonts w:ascii="Times New Roman" w:hAnsi="Times New Roman" w:cs="Times New Roman"/>
                <w:b/>
              </w:rPr>
              <w:t>.</w:t>
            </w:r>
          </w:p>
        </w:tc>
        <w:tc>
          <w:tcPr>
            <w:tcW w:w="1134" w:type="dxa"/>
            <w:shd w:val="clear" w:color="auto" w:fill="auto"/>
          </w:tcPr>
          <w:p w14:paraId="55317A98" w14:textId="70550673" w:rsidR="0037459D" w:rsidRDefault="0037459D" w:rsidP="0037459D">
            <w:pPr>
              <w:spacing w:after="120"/>
              <w:jc w:val="both"/>
              <w:rPr>
                <w:rFonts w:ascii="Times New Roman" w:hAnsi="Times New Roman" w:cs="Times New Roman"/>
              </w:rPr>
            </w:pPr>
            <w:r w:rsidRPr="00D73F7D">
              <w:rPr>
                <w:rFonts w:ascii="Times New Roman" w:hAnsi="Times New Roman" w:cs="Times New Roman"/>
              </w:rPr>
              <w:t>ŠMSM, SAM</w:t>
            </w:r>
          </w:p>
        </w:tc>
        <w:tc>
          <w:tcPr>
            <w:tcW w:w="6379" w:type="dxa"/>
            <w:shd w:val="clear" w:color="auto" w:fill="auto"/>
          </w:tcPr>
          <w:p w14:paraId="64F44A5C" w14:textId="00072FE3" w:rsidR="0037459D" w:rsidRPr="004C2EC3" w:rsidRDefault="0037459D" w:rsidP="0037459D">
            <w:pPr>
              <w:jc w:val="both"/>
              <w:rPr>
                <w:rFonts w:ascii="Times New Roman" w:hAnsi="Times New Roman" w:cs="Times New Roman"/>
                <w:color w:val="0070C0"/>
              </w:rPr>
            </w:pPr>
            <w:r w:rsidRPr="00C30547">
              <w:rPr>
                <w:rFonts w:ascii="Times New Roman" w:hAnsi="Times New Roman" w:cs="Times New Roman"/>
                <w:b/>
                <w:i/>
                <w:color w:val="FF0000"/>
              </w:rPr>
              <w:t>ŠMSM</w:t>
            </w:r>
            <w:r w:rsidR="00C30547" w:rsidRPr="00C30547">
              <w:rPr>
                <w:rFonts w:ascii="Times New Roman" w:hAnsi="Times New Roman" w:cs="Times New Roman"/>
                <w:b/>
                <w:i/>
                <w:color w:val="FF0000"/>
              </w:rPr>
              <w:t>:</w:t>
            </w:r>
            <w:r w:rsidRPr="00C30547">
              <w:rPr>
                <w:rFonts w:ascii="Times New Roman" w:hAnsi="Times New Roman" w:cs="Times New Roman"/>
                <w:i/>
                <w:color w:val="FF0000"/>
              </w:rPr>
              <w:t xml:space="preserve"> </w:t>
            </w:r>
            <w:r w:rsidRPr="00C30547">
              <w:rPr>
                <w:rFonts w:ascii="Times New Roman" w:hAnsi="Times New Roman" w:cs="Times New Roman"/>
                <w:b/>
              </w:rPr>
              <w:t>siūlo pratęsti veiksmo įvykdymo terminą</w:t>
            </w:r>
            <w:r w:rsidR="004C2EC3">
              <w:rPr>
                <w:rFonts w:ascii="Times New Roman" w:hAnsi="Times New Roman" w:cs="Times New Roman"/>
                <w:b/>
              </w:rPr>
              <w:t xml:space="preserve">, </w:t>
            </w:r>
            <w:r w:rsidR="004C2EC3" w:rsidRPr="004C2EC3">
              <w:rPr>
                <w:rFonts w:ascii="Times New Roman" w:hAnsi="Times New Roman" w:cs="Times New Roman"/>
              </w:rPr>
              <w:t xml:space="preserve">atsižvelgiant į </w:t>
            </w:r>
            <w:r w:rsidRPr="004C2EC3">
              <w:rPr>
                <w:rFonts w:ascii="Times New Roman" w:hAnsi="Times New Roman" w:cs="Times New Roman"/>
              </w:rPr>
              <w:t>Koalicijos sutarties protokolo 2.1. punkto nuostat</w:t>
            </w:r>
            <w:r w:rsidR="004C2EC3" w:rsidRPr="004C2EC3">
              <w:rPr>
                <w:rFonts w:ascii="Times New Roman" w:hAnsi="Times New Roman" w:cs="Times New Roman"/>
              </w:rPr>
              <w:t>ą</w:t>
            </w:r>
            <w:r w:rsidRPr="004C2EC3">
              <w:rPr>
                <w:rFonts w:ascii="Times New Roman" w:hAnsi="Times New Roman" w:cs="Times New Roman"/>
              </w:rPr>
              <w:t>:</w:t>
            </w:r>
          </w:p>
          <w:p w14:paraId="0AD58DBB" w14:textId="70C8DC62" w:rsidR="0037459D" w:rsidRPr="004C2EC3" w:rsidRDefault="004C2EC3" w:rsidP="0037459D">
            <w:pPr>
              <w:tabs>
                <w:tab w:val="left" w:pos="182"/>
              </w:tabs>
              <w:jc w:val="both"/>
              <w:rPr>
                <w:rFonts w:ascii="Times New Roman" w:hAnsi="Times New Roman" w:cs="Times New Roman"/>
                <w:i/>
              </w:rPr>
            </w:pPr>
            <w:r w:rsidRPr="004C2EC3">
              <w:rPr>
                <w:rFonts w:ascii="Times New Roman" w:hAnsi="Times New Roman" w:cs="Times New Roman"/>
                <w:i/>
              </w:rPr>
              <w:t>„</w:t>
            </w:r>
            <w:r w:rsidR="0037459D" w:rsidRPr="004C2EC3">
              <w:rPr>
                <w:rFonts w:ascii="Times New Roman" w:hAnsi="Times New Roman" w:cs="Times New Roman"/>
                <w:i/>
              </w:rPr>
              <w:t>2) reikšmingai padidinti neformalaus ugdymo finansavimą, vaikų užimtumą regionuose</w:t>
            </w:r>
            <w:r w:rsidRPr="004C2EC3">
              <w:rPr>
                <w:rFonts w:ascii="Times New Roman" w:hAnsi="Times New Roman" w:cs="Times New Roman"/>
                <w:i/>
              </w:rPr>
              <w:t>“</w:t>
            </w:r>
          </w:p>
          <w:p w14:paraId="6638EF02" w14:textId="3DAAFE66" w:rsidR="0037459D" w:rsidRDefault="0037459D" w:rsidP="0037459D">
            <w:pPr>
              <w:jc w:val="both"/>
              <w:rPr>
                <w:rFonts w:ascii="Times New Roman" w:eastAsia="SimSun" w:hAnsi="Times New Roman" w:cs="Times New Roman"/>
                <w:b/>
                <w:i/>
                <w:iCs/>
                <w:color w:val="C00000"/>
                <w:kern w:val="1"/>
                <w:lang w:eastAsia="hi-IN" w:bidi="hi-IN"/>
              </w:rPr>
            </w:pPr>
            <w:r w:rsidRPr="00D73F7D">
              <w:rPr>
                <w:rFonts w:ascii="Times New Roman" w:hAnsi="Times New Roman" w:cs="Times New Roman"/>
                <w:u w:val="single"/>
              </w:rPr>
              <w:t>Siūlome pratęsti įvykdymo terminą</w:t>
            </w:r>
            <w:r w:rsidRPr="00D73F7D">
              <w:rPr>
                <w:rFonts w:ascii="Times New Roman" w:hAnsi="Times New Roman" w:cs="Times New Roman"/>
              </w:rPr>
              <w:t>, nes vaikų neformaliojo švietimo krepšelio finansavimas vykdomas visus kalendorinius metus.</w:t>
            </w:r>
          </w:p>
        </w:tc>
        <w:tc>
          <w:tcPr>
            <w:tcW w:w="1701" w:type="dxa"/>
            <w:shd w:val="clear" w:color="auto" w:fill="auto"/>
          </w:tcPr>
          <w:p w14:paraId="3D8A4CB9" w14:textId="77777777" w:rsidR="00C92AEF" w:rsidRPr="00C92AEF" w:rsidRDefault="00C92AEF" w:rsidP="0037459D">
            <w:pPr>
              <w:rPr>
                <w:rFonts w:ascii="Times New Roman" w:hAnsi="Times New Roman" w:cs="Times New Roman"/>
                <w:b/>
                <w:i/>
                <w:color w:val="C00000"/>
              </w:rPr>
            </w:pPr>
            <w:r w:rsidRPr="00C92AEF">
              <w:rPr>
                <w:rFonts w:ascii="Times New Roman" w:hAnsi="Times New Roman" w:cs="Times New Roman"/>
                <w:b/>
                <w:i/>
                <w:color w:val="C00000"/>
              </w:rPr>
              <w:t>Diskutuotinas</w:t>
            </w:r>
          </w:p>
          <w:p w14:paraId="31361F1B" w14:textId="0A500D3B" w:rsidR="0037459D" w:rsidRPr="00C92AEF" w:rsidRDefault="00C92AEF" w:rsidP="00C92AEF">
            <w:pPr>
              <w:rPr>
                <w:rFonts w:ascii="Times New Roman" w:hAnsi="Times New Roman" w:cs="Times New Roman"/>
                <w:i/>
                <w:color w:val="C00000"/>
              </w:rPr>
            </w:pPr>
            <w:r w:rsidRPr="00C92AEF">
              <w:rPr>
                <w:rFonts w:ascii="Times New Roman" w:hAnsi="Times New Roman" w:cs="Times New Roman"/>
                <w:i/>
              </w:rPr>
              <w:t>LRVK s</w:t>
            </w:r>
            <w:r w:rsidR="0037459D" w:rsidRPr="00C92AEF">
              <w:rPr>
                <w:rFonts w:ascii="Times New Roman" w:hAnsi="Times New Roman" w:cs="Times New Roman"/>
                <w:i/>
              </w:rPr>
              <w:t>iūlo</w:t>
            </w:r>
            <w:r w:rsidRPr="00C92AEF">
              <w:rPr>
                <w:rFonts w:ascii="Times New Roman" w:hAnsi="Times New Roman" w:cs="Times New Roman"/>
                <w:i/>
              </w:rPr>
              <w:t xml:space="preserve"> </w:t>
            </w:r>
            <w:r w:rsidR="0037459D" w:rsidRPr="00C92AEF">
              <w:rPr>
                <w:rFonts w:ascii="Times New Roman" w:hAnsi="Times New Roman" w:cs="Times New Roman"/>
                <w:i/>
              </w:rPr>
              <w:t>nekeisti termino</w:t>
            </w:r>
            <w:r w:rsidRPr="00C92AEF">
              <w:rPr>
                <w:rFonts w:ascii="Times New Roman" w:hAnsi="Times New Roman" w:cs="Times New Roman"/>
                <w:i/>
              </w:rPr>
              <w:t>, nes sprendimai priimami ne visus metus, veiksmo įvykdymas galėtų būti užskaitytas p</w:t>
            </w:r>
            <w:r w:rsidR="0037459D" w:rsidRPr="00C92AEF">
              <w:rPr>
                <w:rFonts w:ascii="Times New Roman" w:hAnsi="Times New Roman" w:cs="Times New Roman"/>
                <w:i/>
              </w:rPr>
              <w:t>asibaigus 20</w:t>
            </w:r>
            <w:r w:rsidR="00697A85">
              <w:rPr>
                <w:rFonts w:ascii="Times New Roman" w:hAnsi="Times New Roman" w:cs="Times New Roman"/>
                <w:i/>
              </w:rPr>
              <w:t>20</w:t>
            </w:r>
            <w:r w:rsidR="0037459D" w:rsidRPr="00C92AEF">
              <w:rPr>
                <w:rFonts w:ascii="Times New Roman" w:hAnsi="Times New Roman" w:cs="Times New Roman"/>
                <w:i/>
              </w:rPr>
              <w:t xml:space="preserve"> m. II </w:t>
            </w:r>
            <w:proofErr w:type="spellStart"/>
            <w:r w:rsidR="0037459D" w:rsidRPr="00C92AEF">
              <w:rPr>
                <w:rFonts w:ascii="Times New Roman" w:hAnsi="Times New Roman" w:cs="Times New Roman"/>
                <w:i/>
              </w:rPr>
              <w:t>ketv</w:t>
            </w:r>
            <w:proofErr w:type="spellEnd"/>
            <w:r w:rsidR="0037459D" w:rsidRPr="00C92AEF">
              <w:rPr>
                <w:rFonts w:ascii="Times New Roman" w:hAnsi="Times New Roman" w:cs="Times New Roman"/>
                <w:i/>
              </w:rPr>
              <w:t xml:space="preserve">. </w:t>
            </w:r>
          </w:p>
        </w:tc>
      </w:tr>
      <w:tr w:rsidR="0037459D" w:rsidRPr="0026150C" w14:paraId="5E2340B7" w14:textId="77777777" w:rsidTr="00544BAB">
        <w:tc>
          <w:tcPr>
            <w:tcW w:w="817" w:type="dxa"/>
            <w:shd w:val="clear" w:color="auto" w:fill="auto"/>
          </w:tcPr>
          <w:p w14:paraId="27A9930F" w14:textId="427ED791" w:rsidR="0037459D" w:rsidRPr="0026150C" w:rsidRDefault="005D15C7" w:rsidP="0037459D">
            <w:pPr>
              <w:spacing w:after="120"/>
              <w:jc w:val="both"/>
              <w:rPr>
                <w:rFonts w:ascii="Times New Roman" w:hAnsi="Times New Roman" w:cs="Times New Roman"/>
              </w:rPr>
            </w:pPr>
            <w:r>
              <w:rPr>
                <w:rFonts w:ascii="Times New Roman" w:hAnsi="Times New Roman" w:cs="Times New Roman"/>
              </w:rPr>
              <w:t>26</w:t>
            </w:r>
          </w:p>
        </w:tc>
        <w:tc>
          <w:tcPr>
            <w:tcW w:w="4140" w:type="dxa"/>
            <w:shd w:val="clear" w:color="auto" w:fill="auto"/>
          </w:tcPr>
          <w:p w14:paraId="2F7B6DB5" w14:textId="60232018" w:rsidR="0037459D" w:rsidRPr="004B58A5" w:rsidRDefault="0037459D" w:rsidP="0037459D">
            <w:pPr>
              <w:jc w:val="both"/>
              <w:rPr>
                <w:rFonts w:ascii="Times New Roman" w:hAnsi="Times New Roman" w:cs="Times New Roman"/>
                <w:bCs/>
                <w:strike/>
                <w:lang w:eastAsia="lt-LT"/>
              </w:rPr>
            </w:pPr>
            <w:r w:rsidRPr="004B58A5">
              <w:rPr>
                <w:rFonts w:ascii="Times New Roman" w:hAnsi="Times New Roman" w:cs="Times New Roman"/>
              </w:rPr>
              <w:t xml:space="preserve">2.2.2.4. </w:t>
            </w:r>
            <w:r w:rsidRPr="004B58A5">
              <w:rPr>
                <w:rFonts w:ascii="Times New Roman" w:hAnsi="Times New Roman" w:cs="Times New Roman"/>
                <w:lang w:eastAsia="lt-LT"/>
              </w:rPr>
              <w:t>Valstybinių ir nevalstybinių neformaliojo vaikų švietimo erdvių modernizavimas</w:t>
            </w:r>
          </w:p>
        </w:tc>
        <w:tc>
          <w:tcPr>
            <w:tcW w:w="1275" w:type="dxa"/>
            <w:shd w:val="clear" w:color="auto" w:fill="auto"/>
          </w:tcPr>
          <w:p w14:paraId="3E931076"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 xml:space="preserve">2019 m. </w:t>
            </w:r>
          </w:p>
          <w:p w14:paraId="2AEB4D3E"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 xml:space="preserve">III </w:t>
            </w:r>
            <w:proofErr w:type="spellStart"/>
            <w:r w:rsidRPr="004C2EC3">
              <w:rPr>
                <w:rFonts w:ascii="Times New Roman" w:hAnsi="Times New Roman" w:cs="Times New Roman"/>
                <w:b/>
              </w:rPr>
              <w:t>ketv</w:t>
            </w:r>
            <w:proofErr w:type="spellEnd"/>
            <w:r w:rsidRPr="004C2EC3">
              <w:rPr>
                <w:rFonts w:ascii="Times New Roman" w:hAnsi="Times New Roman" w:cs="Times New Roman"/>
                <w:b/>
              </w:rPr>
              <w:t>. –</w:t>
            </w:r>
          </w:p>
          <w:p w14:paraId="1FFF1D37" w14:textId="77777777" w:rsidR="0037459D" w:rsidRPr="004C2EC3" w:rsidRDefault="0037459D" w:rsidP="0037459D">
            <w:pPr>
              <w:jc w:val="both"/>
              <w:rPr>
                <w:rFonts w:ascii="Times New Roman" w:hAnsi="Times New Roman" w:cs="Times New Roman"/>
                <w:b/>
              </w:rPr>
            </w:pPr>
            <w:r w:rsidRPr="004C2EC3">
              <w:rPr>
                <w:rFonts w:ascii="Times New Roman" w:hAnsi="Times New Roman" w:cs="Times New Roman"/>
                <w:b/>
              </w:rPr>
              <w:t>2020 m.</w:t>
            </w:r>
          </w:p>
          <w:p w14:paraId="2D2C88A1" w14:textId="19108AB8" w:rsidR="0037459D" w:rsidRPr="0026150C" w:rsidRDefault="0037459D" w:rsidP="0037459D">
            <w:pPr>
              <w:spacing w:after="120"/>
              <w:jc w:val="both"/>
              <w:rPr>
                <w:rFonts w:ascii="Times New Roman" w:hAnsi="Times New Roman" w:cs="Times New Roman"/>
              </w:rPr>
            </w:pPr>
            <w:r w:rsidRPr="004C2EC3">
              <w:rPr>
                <w:rFonts w:ascii="Times New Roman" w:hAnsi="Times New Roman" w:cs="Times New Roman"/>
                <w:b/>
              </w:rPr>
              <w:t xml:space="preserve">III </w:t>
            </w:r>
            <w:proofErr w:type="spellStart"/>
            <w:r w:rsidRPr="004C2EC3">
              <w:rPr>
                <w:rFonts w:ascii="Times New Roman" w:hAnsi="Times New Roman" w:cs="Times New Roman"/>
                <w:b/>
              </w:rPr>
              <w:t>ketv</w:t>
            </w:r>
            <w:proofErr w:type="spellEnd"/>
            <w:r w:rsidRPr="004C2EC3">
              <w:rPr>
                <w:rFonts w:ascii="Times New Roman" w:hAnsi="Times New Roman" w:cs="Times New Roman"/>
                <w:b/>
              </w:rPr>
              <w:t>.</w:t>
            </w:r>
          </w:p>
        </w:tc>
        <w:tc>
          <w:tcPr>
            <w:tcW w:w="1134" w:type="dxa"/>
            <w:shd w:val="clear" w:color="auto" w:fill="auto"/>
          </w:tcPr>
          <w:p w14:paraId="20825418" w14:textId="2AA6701D" w:rsidR="0037459D" w:rsidRDefault="0037459D" w:rsidP="0037459D">
            <w:pPr>
              <w:spacing w:after="120"/>
              <w:jc w:val="both"/>
              <w:rPr>
                <w:rFonts w:ascii="Times New Roman" w:hAnsi="Times New Roman" w:cs="Times New Roman"/>
              </w:rPr>
            </w:pPr>
            <w:r w:rsidRPr="00D73F7D">
              <w:rPr>
                <w:rFonts w:ascii="Times New Roman" w:eastAsia="Calibri" w:hAnsi="Times New Roman" w:cs="Times New Roman"/>
              </w:rPr>
              <w:t>ŠMSM, KM</w:t>
            </w:r>
          </w:p>
        </w:tc>
        <w:tc>
          <w:tcPr>
            <w:tcW w:w="6379" w:type="dxa"/>
            <w:shd w:val="clear" w:color="auto" w:fill="auto"/>
          </w:tcPr>
          <w:p w14:paraId="1F89973C" w14:textId="77777777" w:rsidR="00C92AEF" w:rsidRPr="004C2EC3" w:rsidRDefault="00C92AEF" w:rsidP="00C92AEF">
            <w:pPr>
              <w:jc w:val="both"/>
              <w:rPr>
                <w:rFonts w:ascii="Times New Roman" w:hAnsi="Times New Roman" w:cs="Times New Roman"/>
                <w:color w:val="0070C0"/>
              </w:rPr>
            </w:pPr>
            <w:r w:rsidRPr="00C30547">
              <w:rPr>
                <w:rFonts w:ascii="Times New Roman" w:hAnsi="Times New Roman" w:cs="Times New Roman"/>
                <w:b/>
                <w:i/>
                <w:color w:val="FF0000"/>
              </w:rPr>
              <w:t>ŠMSM:</w:t>
            </w:r>
            <w:r w:rsidRPr="00C30547">
              <w:rPr>
                <w:rFonts w:ascii="Times New Roman" w:hAnsi="Times New Roman" w:cs="Times New Roman"/>
                <w:i/>
                <w:color w:val="FF0000"/>
              </w:rPr>
              <w:t xml:space="preserve"> </w:t>
            </w:r>
            <w:r w:rsidRPr="00C30547">
              <w:rPr>
                <w:rFonts w:ascii="Times New Roman" w:hAnsi="Times New Roman" w:cs="Times New Roman"/>
                <w:b/>
              </w:rPr>
              <w:t>siūlo pratęsti veiksmo įvykdymo terminą</w:t>
            </w:r>
            <w:r>
              <w:rPr>
                <w:rFonts w:ascii="Times New Roman" w:hAnsi="Times New Roman" w:cs="Times New Roman"/>
                <w:b/>
              </w:rPr>
              <w:t xml:space="preserve">, </w:t>
            </w:r>
            <w:r w:rsidRPr="004C2EC3">
              <w:rPr>
                <w:rFonts w:ascii="Times New Roman" w:hAnsi="Times New Roman" w:cs="Times New Roman"/>
              </w:rPr>
              <w:t>atsižvelgiant į Koalicijos sutarties protokolo 2.1. punkto nuostatą:</w:t>
            </w:r>
          </w:p>
          <w:p w14:paraId="7C7BAA2A" w14:textId="77777777" w:rsidR="00C92AEF" w:rsidRPr="004C2EC3" w:rsidRDefault="00C92AEF" w:rsidP="00C92AEF">
            <w:pPr>
              <w:tabs>
                <w:tab w:val="left" w:pos="182"/>
              </w:tabs>
              <w:jc w:val="both"/>
              <w:rPr>
                <w:rFonts w:ascii="Times New Roman" w:hAnsi="Times New Roman" w:cs="Times New Roman"/>
                <w:i/>
              </w:rPr>
            </w:pPr>
            <w:r w:rsidRPr="004C2EC3">
              <w:rPr>
                <w:rFonts w:ascii="Times New Roman" w:hAnsi="Times New Roman" w:cs="Times New Roman"/>
                <w:i/>
              </w:rPr>
              <w:t>„2) reikšmingai padidinti neformalaus ugdymo finansavimą, vaikų užimtumą regionuose“</w:t>
            </w:r>
          </w:p>
          <w:p w14:paraId="42E0DAC2" w14:textId="7ABFF604" w:rsidR="0037459D" w:rsidRDefault="0037459D" w:rsidP="0037459D">
            <w:pPr>
              <w:jc w:val="both"/>
              <w:rPr>
                <w:rFonts w:ascii="Times New Roman" w:eastAsia="SimSun" w:hAnsi="Times New Roman" w:cs="Times New Roman"/>
                <w:b/>
                <w:i/>
                <w:iCs/>
                <w:color w:val="C00000"/>
                <w:kern w:val="1"/>
                <w:lang w:eastAsia="hi-IN" w:bidi="hi-IN"/>
              </w:rPr>
            </w:pPr>
            <w:r w:rsidRPr="00D73F7D">
              <w:rPr>
                <w:rFonts w:ascii="Times New Roman" w:hAnsi="Times New Roman" w:cs="Times New Roman"/>
                <w:u w:val="single"/>
              </w:rPr>
              <w:t>Siūlome pratęsti įvykdymo terminą</w:t>
            </w:r>
            <w:r w:rsidRPr="00D73F7D">
              <w:rPr>
                <w:rFonts w:ascii="Times New Roman" w:hAnsi="Times New Roman" w:cs="Times New Roman"/>
              </w:rPr>
              <w:t xml:space="preserve">, atsižvelgiant į ŠMSM vykdomo Švietimo struktūrinės reformos strateginio portfelio projekto – „Neformaliojo švietimo plėtra“ – suplanuotus veiklų įvykdymo terminus. </w:t>
            </w:r>
            <w:r w:rsidRPr="00D73F7D">
              <w:rPr>
                <w:rFonts w:ascii="Times New Roman" w:hAnsi="Times New Roman" w:cs="Times New Roman"/>
                <w:lang w:val="en-US"/>
              </w:rPr>
              <w:t xml:space="preserve"> </w:t>
            </w:r>
          </w:p>
        </w:tc>
        <w:tc>
          <w:tcPr>
            <w:tcW w:w="1701" w:type="dxa"/>
            <w:shd w:val="clear" w:color="auto" w:fill="auto"/>
          </w:tcPr>
          <w:p w14:paraId="314DEF31" w14:textId="0B6DF683" w:rsidR="0037459D" w:rsidRPr="00541AAC" w:rsidRDefault="0037459D" w:rsidP="0037459D">
            <w:pPr>
              <w:rPr>
                <w:rFonts w:ascii="Times New Roman" w:hAnsi="Times New Roman" w:cs="Times New Roman"/>
                <w:b/>
                <w:i/>
                <w:color w:val="00B050"/>
              </w:rPr>
            </w:pPr>
            <w:r w:rsidRPr="00541AAC">
              <w:rPr>
                <w:rFonts w:ascii="Times New Roman" w:hAnsi="Times New Roman" w:cs="Times New Roman"/>
                <w:b/>
                <w:i/>
                <w:color w:val="00B050"/>
              </w:rPr>
              <w:t>Pritar</w:t>
            </w:r>
            <w:r w:rsidR="00E2323C">
              <w:rPr>
                <w:rFonts w:ascii="Times New Roman" w:hAnsi="Times New Roman" w:cs="Times New Roman"/>
                <w:b/>
                <w:i/>
                <w:color w:val="00B050"/>
              </w:rPr>
              <w:t>ti</w:t>
            </w:r>
            <w:r w:rsidRPr="00541AAC">
              <w:rPr>
                <w:rFonts w:ascii="Times New Roman" w:hAnsi="Times New Roman" w:cs="Times New Roman"/>
                <w:b/>
                <w:i/>
                <w:color w:val="00B050"/>
              </w:rPr>
              <w:t xml:space="preserve"> </w:t>
            </w:r>
          </w:p>
          <w:p w14:paraId="47352D9A" w14:textId="77777777" w:rsidR="0037459D" w:rsidRPr="00544BAB" w:rsidRDefault="0037459D" w:rsidP="0037459D">
            <w:pPr>
              <w:jc w:val="both"/>
              <w:rPr>
                <w:rFonts w:ascii="Times New Roman" w:eastAsia="SimSun" w:hAnsi="Times New Roman" w:cs="Times New Roman"/>
                <w:b/>
                <w:i/>
                <w:iCs/>
                <w:color w:val="C00000"/>
                <w:kern w:val="1"/>
                <w:lang w:eastAsia="hi-IN" w:bidi="hi-IN"/>
              </w:rPr>
            </w:pPr>
          </w:p>
        </w:tc>
      </w:tr>
      <w:tr w:rsidR="007C5098" w:rsidRPr="0026150C" w14:paraId="17739167" w14:textId="77777777" w:rsidTr="004B58A5">
        <w:tc>
          <w:tcPr>
            <w:tcW w:w="817" w:type="dxa"/>
            <w:shd w:val="clear" w:color="auto" w:fill="EAF1DD" w:themeFill="accent3" w:themeFillTint="33"/>
          </w:tcPr>
          <w:p w14:paraId="6D5CEA30" w14:textId="77777777" w:rsidR="007C5098" w:rsidRPr="0026150C" w:rsidRDefault="007C5098" w:rsidP="0037459D">
            <w:pPr>
              <w:spacing w:after="120"/>
              <w:jc w:val="both"/>
              <w:rPr>
                <w:rFonts w:ascii="Times New Roman" w:hAnsi="Times New Roman" w:cs="Times New Roman"/>
              </w:rPr>
            </w:pPr>
          </w:p>
        </w:tc>
        <w:tc>
          <w:tcPr>
            <w:tcW w:w="4140" w:type="dxa"/>
            <w:shd w:val="clear" w:color="auto" w:fill="EAF1DD" w:themeFill="accent3" w:themeFillTint="33"/>
          </w:tcPr>
          <w:p w14:paraId="20912D33" w14:textId="0262AB10" w:rsidR="007C5098" w:rsidRPr="004B58A5" w:rsidRDefault="004B58A5" w:rsidP="0037459D">
            <w:pPr>
              <w:jc w:val="both"/>
              <w:rPr>
                <w:rFonts w:ascii="Times New Roman" w:hAnsi="Times New Roman" w:cs="Times New Roman"/>
              </w:rPr>
            </w:pPr>
            <w:r w:rsidRPr="004B58A5">
              <w:rPr>
                <w:rFonts w:ascii="Times New Roman" w:hAnsi="Times New Roman" w:cs="Times New Roman"/>
              </w:rPr>
              <w:t xml:space="preserve">2.2.4. </w:t>
            </w:r>
            <w:r w:rsidR="00AC5979" w:rsidRPr="004B58A5">
              <w:rPr>
                <w:rFonts w:ascii="Times New Roman" w:hAnsi="Times New Roman" w:cs="Times New Roman"/>
              </w:rPr>
              <w:t xml:space="preserve">Darbas. </w:t>
            </w:r>
            <w:r w:rsidR="00AC5979" w:rsidRPr="004B58A5">
              <w:rPr>
                <w:rFonts w:ascii="Times New Roman" w:hAnsi="Times New Roman" w:cs="Times New Roman"/>
                <w:bCs/>
                <w:lang w:eastAsia="lt-LT"/>
              </w:rPr>
              <w:t xml:space="preserve">Darnaus profesinio mokymo, mokslo ir studijų institucijų tinklo sukūrimas ir socialinės </w:t>
            </w:r>
            <w:proofErr w:type="spellStart"/>
            <w:r w:rsidR="00AC5979" w:rsidRPr="004B58A5">
              <w:rPr>
                <w:rFonts w:ascii="Times New Roman" w:hAnsi="Times New Roman" w:cs="Times New Roman"/>
                <w:bCs/>
                <w:lang w:eastAsia="lt-LT"/>
              </w:rPr>
              <w:t>įtraukties</w:t>
            </w:r>
            <w:proofErr w:type="spellEnd"/>
            <w:r w:rsidR="00AC5979" w:rsidRPr="004B58A5">
              <w:rPr>
                <w:rFonts w:ascii="Times New Roman" w:hAnsi="Times New Roman" w:cs="Times New Roman"/>
                <w:bCs/>
                <w:lang w:eastAsia="lt-LT"/>
              </w:rPr>
              <w:t xml:space="preserve"> didinimas</w:t>
            </w:r>
          </w:p>
        </w:tc>
        <w:tc>
          <w:tcPr>
            <w:tcW w:w="1275" w:type="dxa"/>
            <w:shd w:val="clear" w:color="auto" w:fill="EAF1DD" w:themeFill="accent3" w:themeFillTint="33"/>
          </w:tcPr>
          <w:p w14:paraId="7C7FB772" w14:textId="77777777" w:rsidR="007C5098" w:rsidRPr="002A03A2" w:rsidRDefault="007C5098" w:rsidP="0037459D">
            <w:pPr>
              <w:jc w:val="both"/>
              <w:rPr>
                <w:rFonts w:ascii="Times New Roman" w:hAnsi="Times New Roman" w:cs="Times New Roman"/>
                <w:b/>
                <w:color w:val="0070C0"/>
              </w:rPr>
            </w:pPr>
          </w:p>
        </w:tc>
        <w:tc>
          <w:tcPr>
            <w:tcW w:w="1134" w:type="dxa"/>
            <w:shd w:val="clear" w:color="auto" w:fill="EAF1DD" w:themeFill="accent3" w:themeFillTint="33"/>
          </w:tcPr>
          <w:p w14:paraId="4AAD79EA" w14:textId="77777777" w:rsidR="007C5098" w:rsidRPr="00D73F7D" w:rsidRDefault="007C5098" w:rsidP="0037459D">
            <w:pPr>
              <w:spacing w:after="120"/>
              <w:jc w:val="both"/>
              <w:rPr>
                <w:rFonts w:ascii="Times New Roman" w:eastAsia="Calibri" w:hAnsi="Times New Roman" w:cs="Times New Roman"/>
              </w:rPr>
            </w:pPr>
          </w:p>
        </w:tc>
        <w:tc>
          <w:tcPr>
            <w:tcW w:w="6379" w:type="dxa"/>
            <w:shd w:val="clear" w:color="auto" w:fill="EAF1DD" w:themeFill="accent3" w:themeFillTint="33"/>
          </w:tcPr>
          <w:p w14:paraId="7C2AD641" w14:textId="77777777" w:rsidR="007C5098" w:rsidRPr="00050A84" w:rsidRDefault="007C5098" w:rsidP="0037459D">
            <w:pPr>
              <w:jc w:val="both"/>
              <w:rPr>
                <w:rFonts w:ascii="Times New Roman" w:hAnsi="Times New Roman" w:cs="Times New Roman"/>
                <w:i/>
              </w:rPr>
            </w:pPr>
          </w:p>
        </w:tc>
        <w:tc>
          <w:tcPr>
            <w:tcW w:w="1701" w:type="dxa"/>
            <w:shd w:val="clear" w:color="auto" w:fill="EAF1DD" w:themeFill="accent3" w:themeFillTint="33"/>
          </w:tcPr>
          <w:p w14:paraId="126A6A10" w14:textId="77777777" w:rsidR="007C5098" w:rsidRPr="00541AAC" w:rsidRDefault="007C5098" w:rsidP="0037459D">
            <w:pPr>
              <w:rPr>
                <w:rFonts w:ascii="Times New Roman" w:hAnsi="Times New Roman" w:cs="Times New Roman"/>
                <w:b/>
                <w:i/>
                <w:color w:val="00B050"/>
              </w:rPr>
            </w:pPr>
          </w:p>
        </w:tc>
      </w:tr>
      <w:tr w:rsidR="004B58A5" w:rsidRPr="0026150C" w14:paraId="455B3CA5" w14:textId="77777777" w:rsidTr="00544BAB">
        <w:tc>
          <w:tcPr>
            <w:tcW w:w="817" w:type="dxa"/>
            <w:shd w:val="clear" w:color="auto" w:fill="auto"/>
          </w:tcPr>
          <w:p w14:paraId="0AF4EFFE" w14:textId="5CE8C1E4" w:rsidR="004B58A5" w:rsidRPr="0026150C" w:rsidRDefault="005D15C7" w:rsidP="004B58A5">
            <w:pPr>
              <w:spacing w:after="120"/>
              <w:jc w:val="both"/>
              <w:rPr>
                <w:rFonts w:ascii="Times New Roman" w:hAnsi="Times New Roman" w:cs="Times New Roman"/>
              </w:rPr>
            </w:pPr>
            <w:r>
              <w:rPr>
                <w:rFonts w:ascii="Times New Roman" w:hAnsi="Times New Roman" w:cs="Times New Roman"/>
              </w:rPr>
              <w:t>27</w:t>
            </w:r>
          </w:p>
        </w:tc>
        <w:tc>
          <w:tcPr>
            <w:tcW w:w="4140" w:type="dxa"/>
            <w:shd w:val="clear" w:color="auto" w:fill="auto"/>
          </w:tcPr>
          <w:p w14:paraId="71A790C1" w14:textId="63FDC6A6" w:rsidR="004B58A5" w:rsidRPr="00D73F7D" w:rsidRDefault="004B58A5" w:rsidP="004B58A5">
            <w:pPr>
              <w:jc w:val="both"/>
              <w:rPr>
                <w:rFonts w:ascii="Times New Roman" w:hAnsi="Times New Roman" w:cs="Times New Roman"/>
              </w:rPr>
            </w:pPr>
            <w:r w:rsidRPr="00D73F7D">
              <w:rPr>
                <w:rFonts w:ascii="Times New Roman" w:hAnsi="Times New Roman" w:cs="Times New Roman"/>
              </w:rPr>
              <w:t xml:space="preserve">2.2.4.2. </w:t>
            </w:r>
            <w:r w:rsidRPr="00D73F7D">
              <w:rPr>
                <w:rFonts w:ascii="Times New Roman" w:hAnsi="Times New Roman" w:cs="Times New Roman"/>
                <w:lang w:eastAsia="lt-LT"/>
              </w:rPr>
              <w:t>Profesinių mokymo įstaigų tinklo pertvarka ir modernizavimas, pritaikant fizinę ir informacinę aplinką neįgaliesiems, kad būtų tenkinami darbo rinkos poreikiai ir užtikrintos mokymosi visą gyvenimą galimybės</w:t>
            </w:r>
          </w:p>
        </w:tc>
        <w:tc>
          <w:tcPr>
            <w:tcW w:w="1275" w:type="dxa"/>
            <w:shd w:val="clear" w:color="auto" w:fill="auto"/>
          </w:tcPr>
          <w:p w14:paraId="19BACA3E" w14:textId="77777777" w:rsidR="004B58A5" w:rsidRPr="00D73F7D" w:rsidRDefault="004B58A5" w:rsidP="004B58A5">
            <w:pPr>
              <w:jc w:val="both"/>
              <w:rPr>
                <w:rFonts w:ascii="Times New Roman" w:hAnsi="Times New Roman" w:cs="Times New Roman"/>
                <w:strike/>
              </w:rPr>
            </w:pPr>
            <w:r w:rsidRPr="00D73F7D">
              <w:rPr>
                <w:rFonts w:ascii="Times New Roman" w:hAnsi="Times New Roman" w:cs="Times New Roman"/>
                <w:strike/>
              </w:rPr>
              <w:t xml:space="preserve">2019 m. </w:t>
            </w:r>
          </w:p>
          <w:p w14:paraId="2DED6146" w14:textId="77777777" w:rsidR="004B58A5" w:rsidRPr="00D73F7D" w:rsidRDefault="004B58A5" w:rsidP="004B58A5">
            <w:pPr>
              <w:jc w:val="both"/>
              <w:rPr>
                <w:rFonts w:ascii="Times New Roman" w:hAnsi="Times New Roman" w:cs="Times New Roman"/>
                <w:strike/>
              </w:rPr>
            </w:pPr>
            <w:r w:rsidRPr="00D73F7D">
              <w:rPr>
                <w:rFonts w:ascii="Times New Roman" w:hAnsi="Times New Roman" w:cs="Times New Roman"/>
                <w:strike/>
              </w:rPr>
              <w:t xml:space="preserve">IV </w:t>
            </w:r>
            <w:proofErr w:type="spellStart"/>
            <w:r w:rsidRPr="00D73F7D">
              <w:rPr>
                <w:rFonts w:ascii="Times New Roman" w:hAnsi="Times New Roman" w:cs="Times New Roman"/>
                <w:strike/>
              </w:rPr>
              <w:t>ketv</w:t>
            </w:r>
            <w:proofErr w:type="spellEnd"/>
            <w:r w:rsidRPr="00D73F7D">
              <w:rPr>
                <w:rFonts w:ascii="Times New Roman" w:hAnsi="Times New Roman" w:cs="Times New Roman"/>
                <w:strike/>
              </w:rPr>
              <w:t>.</w:t>
            </w:r>
          </w:p>
          <w:p w14:paraId="06E16F0D" w14:textId="77777777" w:rsidR="004B58A5" w:rsidRPr="00D73F7D" w:rsidRDefault="004B58A5" w:rsidP="004B58A5">
            <w:pPr>
              <w:jc w:val="both"/>
              <w:rPr>
                <w:rFonts w:ascii="Times New Roman" w:hAnsi="Times New Roman" w:cs="Times New Roman"/>
                <w:b/>
              </w:rPr>
            </w:pPr>
            <w:r w:rsidRPr="00D73F7D">
              <w:rPr>
                <w:rFonts w:ascii="Times New Roman" w:hAnsi="Times New Roman" w:cs="Times New Roman"/>
                <w:b/>
              </w:rPr>
              <w:t xml:space="preserve">2020 m. </w:t>
            </w:r>
          </w:p>
          <w:p w14:paraId="44691FC5" w14:textId="116DFBF9" w:rsidR="004B58A5" w:rsidRPr="002A03A2" w:rsidRDefault="004B58A5" w:rsidP="004B58A5">
            <w:pPr>
              <w:jc w:val="both"/>
              <w:rPr>
                <w:rFonts w:ascii="Times New Roman" w:hAnsi="Times New Roman" w:cs="Times New Roman"/>
                <w:b/>
                <w:color w:val="0070C0"/>
              </w:rPr>
            </w:pPr>
            <w:r w:rsidRPr="00D73F7D">
              <w:rPr>
                <w:rFonts w:ascii="Times New Roman" w:hAnsi="Times New Roman" w:cs="Times New Roman"/>
                <w:b/>
              </w:rPr>
              <w:t xml:space="preserve">III </w:t>
            </w:r>
            <w:proofErr w:type="spellStart"/>
            <w:r w:rsidRPr="00D73F7D">
              <w:rPr>
                <w:rFonts w:ascii="Times New Roman" w:hAnsi="Times New Roman" w:cs="Times New Roman"/>
                <w:b/>
              </w:rPr>
              <w:t>ketv</w:t>
            </w:r>
            <w:proofErr w:type="spellEnd"/>
            <w:r w:rsidRPr="00D73F7D">
              <w:rPr>
                <w:rFonts w:ascii="Times New Roman" w:hAnsi="Times New Roman" w:cs="Times New Roman"/>
                <w:b/>
              </w:rPr>
              <w:t>.</w:t>
            </w:r>
          </w:p>
        </w:tc>
        <w:tc>
          <w:tcPr>
            <w:tcW w:w="1134" w:type="dxa"/>
            <w:shd w:val="clear" w:color="auto" w:fill="auto"/>
          </w:tcPr>
          <w:p w14:paraId="0FF49286" w14:textId="4368466A" w:rsidR="004B58A5" w:rsidRPr="00D73F7D" w:rsidRDefault="004B58A5" w:rsidP="004B58A5">
            <w:pPr>
              <w:spacing w:after="120"/>
              <w:jc w:val="both"/>
              <w:rPr>
                <w:rFonts w:ascii="Times New Roman" w:eastAsia="Calibri" w:hAnsi="Times New Roman" w:cs="Times New Roman"/>
              </w:rPr>
            </w:pPr>
            <w:r w:rsidRPr="00D73F7D">
              <w:rPr>
                <w:rFonts w:ascii="Times New Roman" w:hAnsi="Times New Roman" w:cs="Times New Roman"/>
              </w:rPr>
              <w:t>ŠMSM, EIM, SADM, VRM, LRVK</w:t>
            </w:r>
          </w:p>
        </w:tc>
        <w:tc>
          <w:tcPr>
            <w:tcW w:w="6379" w:type="dxa"/>
            <w:shd w:val="clear" w:color="auto" w:fill="auto"/>
          </w:tcPr>
          <w:p w14:paraId="5B138919" w14:textId="62D1853B" w:rsidR="004B58A5" w:rsidRPr="00467ED3" w:rsidRDefault="004B58A5" w:rsidP="004B58A5">
            <w:pPr>
              <w:jc w:val="both"/>
              <w:rPr>
                <w:rFonts w:ascii="Times New Roman" w:hAnsi="Times New Roman" w:cs="Times New Roman"/>
                <w:i/>
              </w:rPr>
            </w:pPr>
            <w:r w:rsidRPr="00467ED3">
              <w:rPr>
                <w:rFonts w:ascii="Times New Roman" w:hAnsi="Times New Roman" w:cs="Times New Roman"/>
                <w:b/>
                <w:i/>
                <w:color w:val="FF0000"/>
              </w:rPr>
              <w:t>ŠMSM</w:t>
            </w:r>
            <w:r w:rsidR="00467ED3" w:rsidRPr="00467ED3">
              <w:rPr>
                <w:rFonts w:ascii="Times New Roman" w:hAnsi="Times New Roman" w:cs="Times New Roman"/>
                <w:b/>
                <w:i/>
                <w:color w:val="FF0000"/>
              </w:rPr>
              <w:t>:</w:t>
            </w:r>
            <w:r w:rsidRPr="00467ED3">
              <w:rPr>
                <w:rFonts w:ascii="Times New Roman" w:hAnsi="Times New Roman" w:cs="Times New Roman"/>
                <w:i/>
                <w:color w:val="FF0000"/>
              </w:rPr>
              <w:t xml:space="preserve"> </w:t>
            </w:r>
            <w:r w:rsidRPr="00467ED3">
              <w:rPr>
                <w:rFonts w:ascii="Times New Roman" w:hAnsi="Times New Roman" w:cs="Times New Roman"/>
                <w:b/>
              </w:rPr>
              <w:t>siūlo pratęsti veiksmo įvykdymo terminą</w:t>
            </w:r>
            <w:r w:rsidR="00467ED3" w:rsidRPr="00467ED3">
              <w:rPr>
                <w:rFonts w:ascii="Times New Roman" w:hAnsi="Times New Roman" w:cs="Times New Roman"/>
              </w:rPr>
              <w:t xml:space="preserve">, atsižvelgiant į </w:t>
            </w:r>
            <w:r w:rsidRPr="00467ED3">
              <w:rPr>
                <w:rFonts w:ascii="Times New Roman" w:hAnsi="Times New Roman" w:cs="Times New Roman"/>
              </w:rPr>
              <w:t>Koalicijos sutarties protokolo 2.1. punkto nuostat</w:t>
            </w:r>
            <w:r w:rsidR="00467ED3" w:rsidRPr="00467ED3">
              <w:rPr>
                <w:rFonts w:ascii="Times New Roman" w:hAnsi="Times New Roman" w:cs="Times New Roman"/>
              </w:rPr>
              <w:t>ą</w:t>
            </w:r>
            <w:r w:rsidRPr="00467ED3">
              <w:rPr>
                <w:rFonts w:ascii="Times New Roman" w:hAnsi="Times New Roman" w:cs="Times New Roman"/>
              </w:rPr>
              <w:t>:</w:t>
            </w:r>
          </w:p>
          <w:p w14:paraId="177F66FD" w14:textId="6EBB70D8" w:rsidR="004B58A5" w:rsidRPr="00467ED3" w:rsidRDefault="00467ED3" w:rsidP="004B58A5">
            <w:pPr>
              <w:tabs>
                <w:tab w:val="left" w:pos="182"/>
              </w:tabs>
              <w:jc w:val="both"/>
              <w:rPr>
                <w:rFonts w:ascii="Times New Roman" w:hAnsi="Times New Roman" w:cs="Times New Roman"/>
                <w:i/>
              </w:rPr>
            </w:pPr>
            <w:r w:rsidRPr="00467ED3">
              <w:rPr>
                <w:rFonts w:ascii="Times New Roman" w:hAnsi="Times New Roman" w:cs="Times New Roman"/>
                <w:i/>
              </w:rPr>
              <w:t>„</w:t>
            </w:r>
            <w:r w:rsidR="004B58A5" w:rsidRPr="00467ED3">
              <w:rPr>
                <w:rFonts w:ascii="Times New Roman" w:hAnsi="Times New Roman" w:cs="Times New Roman"/>
                <w:i/>
              </w:rPr>
              <w:t>4) ... užtikrinti profesinių mokyklų reformos įgyvendinimą</w:t>
            </w:r>
            <w:r w:rsidRPr="00467ED3">
              <w:rPr>
                <w:rFonts w:ascii="Times New Roman" w:hAnsi="Times New Roman" w:cs="Times New Roman"/>
                <w:i/>
              </w:rPr>
              <w:t>“</w:t>
            </w:r>
          </w:p>
          <w:p w14:paraId="34A5DCDF" w14:textId="77777777" w:rsidR="004B58A5" w:rsidRPr="00050A84" w:rsidRDefault="004B58A5" w:rsidP="004B58A5">
            <w:pPr>
              <w:jc w:val="both"/>
              <w:rPr>
                <w:rFonts w:ascii="Times New Roman" w:hAnsi="Times New Roman" w:cs="Times New Roman"/>
                <w:i/>
              </w:rPr>
            </w:pPr>
          </w:p>
        </w:tc>
        <w:tc>
          <w:tcPr>
            <w:tcW w:w="1701" w:type="dxa"/>
            <w:shd w:val="clear" w:color="auto" w:fill="auto"/>
          </w:tcPr>
          <w:p w14:paraId="5A1727B5" w14:textId="1C19AC91" w:rsidR="004B58A5" w:rsidRPr="00541AAC" w:rsidRDefault="004B58A5" w:rsidP="004B58A5">
            <w:pPr>
              <w:rPr>
                <w:rFonts w:ascii="Times New Roman" w:hAnsi="Times New Roman" w:cs="Times New Roman"/>
                <w:b/>
                <w:i/>
                <w:color w:val="00B050"/>
              </w:rPr>
            </w:pPr>
            <w:r w:rsidRPr="00D73F7D">
              <w:rPr>
                <w:rFonts w:ascii="Times New Roman" w:eastAsia="SimSun" w:hAnsi="Times New Roman" w:cs="Times New Roman"/>
                <w:b/>
                <w:i/>
                <w:iCs/>
                <w:color w:val="00B050"/>
                <w:kern w:val="1"/>
                <w:lang w:eastAsia="hi-IN" w:bidi="hi-IN"/>
              </w:rPr>
              <w:t>Pritar</w:t>
            </w:r>
            <w:r w:rsidR="00467ED3">
              <w:rPr>
                <w:rFonts w:ascii="Times New Roman" w:eastAsia="SimSun" w:hAnsi="Times New Roman" w:cs="Times New Roman"/>
                <w:b/>
                <w:i/>
                <w:iCs/>
                <w:color w:val="00B050"/>
                <w:kern w:val="1"/>
                <w:lang w:eastAsia="hi-IN" w:bidi="hi-IN"/>
              </w:rPr>
              <w:t>ti</w:t>
            </w:r>
          </w:p>
        </w:tc>
      </w:tr>
      <w:tr w:rsidR="004B58A5" w:rsidRPr="0026150C" w14:paraId="5BB2B8C5" w14:textId="77777777" w:rsidTr="00544BAB">
        <w:tc>
          <w:tcPr>
            <w:tcW w:w="817" w:type="dxa"/>
            <w:shd w:val="clear" w:color="auto" w:fill="auto"/>
          </w:tcPr>
          <w:p w14:paraId="17B1C1B0" w14:textId="60F8E953" w:rsidR="004B58A5" w:rsidRPr="0026150C" w:rsidRDefault="005D15C7" w:rsidP="004B58A5">
            <w:pPr>
              <w:spacing w:after="120"/>
              <w:jc w:val="both"/>
              <w:rPr>
                <w:rFonts w:ascii="Times New Roman" w:hAnsi="Times New Roman" w:cs="Times New Roman"/>
              </w:rPr>
            </w:pPr>
            <w:r>
              <w:rPr>
                <w:rFonts w:ascii="Times New Roman" w:hAnsi="Times New Roman" w:cs="Times New Roman"/>
              </w:rPr>
              <w:t>28</w:t>
            </w:r>
          </w:p>
        </w:tc>
        <w:tc>
          <w:tcPr>
            <w:tcW w:w="4140" w:type="dxa"/>
            <w:shd w:val="clear" w:color="auto" w:fill="auto"/>
          </w:tcPr>
          <w:p w14:paraId="19603FED" w14:textId="1F8893F1" w:rsidR="004B58A5" w:rsidRPr="00D73F7D" w:rsidRDefault="004B58A5" w:rsidP="004B58A5">
            <w:pPr>
              <w:jc w:val="both"/>
              <w:rPr>
                <w:rFonts w:ascii="Times New Roman" w:hAnsi="Times New Roman" w:cs="Times New Roman"/>
              </w:rPr>
            </w:pPr>
            <w:r w:rsidRPr="00D73F7D">
              <w:rPr>
                <w:rFonts w:ascii="Times New Roman" w:hAnsi="Times New Roman" w:cs="Times New Roman"/>
              </w:rPr>
              <w:t xml:space="preserve">2.2.4.4. </w:t>
            </w:r>
            <w:r w:rsidRPr="00D73F7D">
              <w:rPr>
                <w:rFonts w:ascii="Times New Roman" w:hAnsi="Times New Roman" w:cs="Times New Roman"/>
                <w:lang w:eastAsia="lt-LT"/>
              </w:rPr>
              <w:t>Seimo ir Vyriausybės sprendimų dėl mokslo ir studijų institucijų optimizavimo įgyvendinimas</w:t>
            </w:r>
          </w:p>
        </w:tc>
        <w:tc>
          <w:tcPr>
            <w:tcW w:w="1275" w:type="dxa"/>
            <w:shd w:val="clear" w:color="auto" w:fill="auto"/>
          </w:tcPr>
          <w:p w14:paraId="55A059BE" w14:textId="77777777" w:rsidR="004B58A5" w:rsidRPr="00D73F7D" w:rsidRDefault="004B58A5" w:rsidP="004B58A5">
            <w:pPr>
              <w:jc w:val="both"/>
              <w:rPr>
                <w:rFonts w:ascii="Times New Roman" w:hAnsi="Times New Roman" w:cs="Times New Roman"/>
              </w:rPr>
            </w:pPr>
            <w:r w:rsidRPr="00D73F7D">
              <w:rPr>
                <w:rFonts w:ascii="Times New Roman" w:hAnsi="Times New Roman" w:cs="Times New Roman"/>
              </w:rPr>
              <w:t xml:space="preserve">2019 m. </w:t>
            </w:r>
          </w:p>
          <w:p w14:paraId="039FBC06" w14:textId="77777777" w:rsidR="004B58A5" w:rsidRPr="00D73F7D" w:rsidRDefault="004B58A5" w:rsidP="004B58A5">
            <w:pPr>
              <w:jc w:val="both"/>
              <w:rPr>
                <w:rFonts w:ascii="Times New Roman" w:hAnsi="Times New Roman" w:cs="Times New Roman"/>
              </w:rPr>
            </w:pPr>
            <w:r w:rsidRPr="00D73F7D">
              <w:rPr>
                <w:rFonts w:ascii="Times New Roman" w:hAnsi="Times New Roman" w:cs="Times New Roman"/>
              </w:rPr>
              <w:t xml:space="preserve">II </w:t>
            </w:r>
            <w:proofErr w:type="spellStart"/>
            <w:r w:rsidRPr="00D73F7D">
              <w:rPr>
                <w:rFonts w:ascii="Times New Roman" w:hAnsi="Times New Roman" w:cs="Times New Roman"/>
              </w:rPr>
              <w:t>ketv</w:t>
            </w:r>
            <w:proofErr w:type="spellEnd"/>
            <w:r w:rsidRPr="00D73F7D">
              <w:rPr>
                <w:rFonts w:ascii="Times New Roman" w:hAnsi="Times New Roman" w:cs="Times New Roman"/>
              </w:rPr>
              <w:t xml:space="preserve">. </w:t>
            </w:r>
            <w:r>
              <w:rPr>
                <w:rFonts w:ascii="Times New Roman" w:hAnsi="Times New Roman" w:cs="Times New Roman"/>
              </w:rPr>
              <w:t>–</w:t>
            </w:r>
          </w:p>
          <w:p w14:paraId="21FCD82C" w14:textId="77777777" w:rsidR="004B58A5" w:rsidRPr="00D73F7D" w:rsidRDefault="004B58A5" w:rsidP="004B58A5">
            <w:pPr>
              <w:jc w:val="both"/>
              <w:rPr>
                <w:rFonts w:ascii="Times New Roman" w:hAnsi="Times New Roman" w:cs="Times New Roman"/>
                <w:strike/>
              </w:rPr>
            </w:pPr>
            <w:r w:rsidRPr="00D73F7D">
              <w:rPr>
                <w:rFonts w:ascii="Times New Roman" w:hAnsi="Times New Roman" w:cs="Times New Roman"/>
                <w:strike/>
              </w:rPr>
              <w:t xml:space="preserve">2020 m. </w:t>
            </w:r>
          </w:p>
          <w:p w14:paraId="7BFDC6FA" w14:textId="77777777" w:rsidR="004B58A5" w:rsidRPr="00D73F7D" w:rsidRDefault="004B58A5" w:rsidP="004B58A5">
            <w:pPr>
              <w:jc w:val="both"/>
              <w:rPr>
                <w:rFonts w:ascii="Times New Roman" w:hAnsi="Times New Roman" w:cs="Times New Roman"/>
                <w:strike/>
              </w:rPr>
            </w:pPr>
            <w:r w:rsidRPr="00D73F7D">
              <w:rPr>
                <w:rFonts w:ascii="Times New Roman" w:hAnsi="Times New Roman" w:cs="Times New Roman"/>
                <w:strike/>
              </w:rPr>
              <w:t xml:space="preserve">I </w:t>
            </w:r>
            <w:proofErr w:type="spellStart"/>
            <w:r w:rsidRPr="00D73F7D">
              <w:rPr>
                <w:rFonts w:ascii="Times New Roman" w:hAnsi="Times New Roman" w:cs="Times New Roman"/>
                <w:strike/>
              </w:rPr>
              <w:t>ketv</w:t>
            </w:r>
            <w:proofErr w:type="spellEnd"/>
            <w:r w:rsidRPr="00D73F7D">
              <w:rPr>
                <w:rFonts w:ascii="Times New Roman" w:hAnsi="Times New Roman" w:cs="Times New Roman"/>
                <w:strike/>
              </w:rPr>
              <w:t>.</w:t>
            </w:r>
          </w:p>
          <w:p w14:paraId="51C77176" w14:textId="77777777" w:rsidR="004B58A5" w:rsidRPr="00A50146" w:rsidRDefault="004B58A5" w:rsidP="004B58A5">
            <w:pPr>
              <w:jc w:val="both"/>
              <w:rPr>
                <w:rFonts w:ascii="Times New Roman" w:hAnsi="Times New Roman" w:cs="Times New Roman"/>
                <w:b/>
              </w:rPr>
            </w:pPr>
            <w:r w:rsidRPr="00A50146">
              <w:rPr>
                <w:rFonts w:ascii="Times New Roman" w:hAnsi="Times New Roman" w:cs="Times New Roman"/>
                <w:b/>
              </w:rPr>
              <w:t xml:space="preserve">2020 m. </w:t>
            </w:r>
          </w:p>
          <w:p w14:paraId="1C812969" w14:textId="6B589375" w:rsidR="004B58A5" w:rsidRPr="002A03A2" w:rsidRDefault="004B58A5" w:rsidP="004B58A5">
            <w:pPr>
              <w:jc w:val="both"/>
              <w:rPr>
                <w:rFonts w:ascii="Times New Roman" w:hAnsi="Times New Roman" w:cs="Times New Roman"/>
                <w:b/>
                <w:color w:val="0070C0"/>
              </w:rPr>
            </w:pPr>
            <w:r w:rsidRPr="00A50146">
              <w:rPr>
                <w:rFonts w:ascii="Times New Roman" w:hAnsi="Times New Roman" w:cs="Times New Roman"/>
                <w:b/>
              </w:rPr>
              <w:t xml:space="preserve">II </w:t>
            </w:r>
            <w:proofErr w:type="spellStart"/>
            <w:r w:rsidRPr="00A50146">
              <w:rPr>
                <w:rFonts w:ascii="Times New Roman" w:hAnsi="Times New Roman" w:cs="Times New Roman"/>
                <w:b/>
              </w:rPr>
              <w:t>ketv</w:t>
            </w:r>
            <w:proofErr w:type="spellEnd"/>
            <w:r w:rsidRPr="00A50146">
              <w:rPr>
                <w:rFonts w:ascii="Times New Roman" w:hAnsi="Times New Roman" w:cs="Times New Roman"/>
                <w:b/>
              </w:rPr>
              <w:t xml:space="preserve">. </w:t>
            </w:r>
          </w:p>
        </w:tc>
        <w:tc>
          <w:tcPr>
            <w:tcW w:w="1134" w:type="dxa"/>
            <w:shd w:val="clear" w:color="auto" w:fill="auto"/>
          </w:tcPr>
          <w:p w14:paraId="221E7178" w14:textId="401DD64E" w:rsidR="004B58A5" w:rsidRPr="00D73F7D" w:rsidRDefault="004B58A5" w:rsidP="004B58A5">
            <w:pPr>
              <w:spacing w:after="120"/>
              <w:jc w:val="both"/>
              <w:rPr>
                <w:rFonts w:ascii="Times New Roman" w:eastAsia="Calibri" w:hAnsi="Times New Roman" w:cs="Times New Roman"/>
              </w:rPr>
            </w:pPr>
            <w:r w:rsidRPr="00D73F7D">
              <w:rPr>
                <w:rFonts w:ascii="Times New Roman" w:hAnsi="Times New Roman" w:cs="Times New Roman"/>
              </w:rPr>
              <w:t>ŠMSM</w:t>
            </w:r>
          </w:p>
        </w:tc>
        <w:tc>
          <w:tcPr>
            <w:tcW w:w="6379" w:type="dxa"/>
            <w:shd w:val="clear" w:color="auto" w:fill="auto"/>
          </w:tcPr>
          <w:p w14:paraId="211B2A0E" w14:textId="03B68783" w:rsidR="004B58A5" w:rsidRPr="00467ED3" w:rsidRDefault="004B58A5" w:rsidP="00467ED3">
            <w:pPr>
              <w:rPr>
                <w:rFonts w:ascii="Times New Roman" w:hAnsi="Times New Roman" w:cs="Times New Roman"/>
                <w:i/>
              </w:rPr>
            </w:pPr>
            <w:r w:rsidRPr="00467ED3">
              <w:rPr>
                <w:rFonts w:ascii="Times New Roman" w:hAnsi="Times New Roman" w:cs="Times New Roman"/>
                <w:b/>
                <w:i/>
                <w:color w:val="FF0000"/>
              </w:rPr>
              <w:t>ŠMSM</w:t>
            </w:r>
            <w:r w:rsidR="00467ED3" w:rsidRPr="00467ED3">
              <w:rPr>
                <w:rFonts w:ascii="Times New Roman" w:hAnsi="Times New Roman" w:cs="Times New Roman"/>
                <w:b/>
                <w:i/>
                <w:color w:val="FF0000"/>
              </w:rPr>
              <w:t>:</w:t>
            </w:r>
            <w:r w:rsidRPr="00467ED3">
              <w:rPr>
                <w:rFonts w:ascii="Times New Roman" w:hAnsi="Times New Roman" w:cs="Times New Roman"/>
                <w:i/>
                <w:color w:val="FF0000"/>
              </w:rPr>
              <w:t xml:space="preserve"> </w:t>
            </w:r>
            <w:r w:rsidRPr="00467ED3">
              <w:rPr>
                <w:rFonts w:ascii="Times New Roman" w:hAnsi="Times New Roman" w:cs="Times New Roman"/>
                <w:b/>
              </w:rPr>
              <w:t>siūlo pratęsti veiksmo įvykdymo terminą</w:t>
            </w:r>
            <w:r w:rsidR="00467ED3">
              <w:rPr>
                <w:rFonts w:ascii="Times New Roman" w:hAnsi="Times New Roman" w:cs="Times New Roman"/>
                <w:b/>
              </w:rPr>
              <w:t xml:space="preserve">, </w:t>
            </w:r>
            <w:r w:rsidR="00467ED3" w:rsidRPr="00467ED3">
              <w:rPr>
                <w:rFonts w:ascii="Times New Roman" w:hAnsi="Times New Roman" w:cs="Times New Roman"/>
              </w:rPr>
              <w:t xml:space="preserve">atsižvelgiant į </w:t>
            </w:r>
            <w:r w:rsidRPr="00467ED3">
              <w:rPr>
                <w:rFonts w:ascii="Times New Roman" w:hAnsi="Times New Roman" w:cs="Times New Roman"/>
              </w:rPr>
              <w:t>Koalicijos sutarties protokolo 2.1. punkto nuostat</w:t>
            </w:r>
            <w:r w:rsidR="00467ED3" w:rsidRPr="00467ED3">
              <w:rPr>
                <w:rFonts w:ascii="Times New Roman" w:hAnsi="Times New Roman" w:cs="Times New Roman"/>
              </w:rPr>
              <w:t>ą</w:t>
            </w:r>
            <w:r w:rsidRPr="00467ED3">
              <w:rPr>
                <w:rFonts w:ascii="Times New Roman" w:hAnsi="Times New Roman" w:cs="Times New Roman"/>
              </w:rPr>
              <w:t>:</w:t>
            </w:r>
          </w:p>
          <w:p w14:paraId="2A291D66" w14:textId="3658A056" w:rsidR="004B58A5" w:rsidRPr="00467ED3" w:rsidRDefault="00467ED3" w:rsidP="004B58A5">
            <w:pPr>
              <w:jc w:val="both"/>
              <w:rPr>
                <w:rFonts w:ascii="Times New Roman" w:hAnsi="Times New Roman" w:cs="Times New Roman"/>
                <w:i/>
              </w:rPr>
            </w:pPr>
            <w:r w:rsidRPr="00467ED3">
              <w:rPr>
                <w:rFonts w:ascii="Times New Roman" w:hAnsi="Times New Roman" w:cs="Times New Roman"/>
                <w:i/>
              </w:rPr>
              <w:t>„</w:t>
            </w:r>
            <w:r w:rsidR="004B58A5" w:rsidRPr="00467ED3">
              <w:rPr>
                <w:rFonts w:ascii="Times New Roman" w:hAnsi="Times New Roman" w:cs="Times New Roman"/>
                <w:i/>
              </w:rPr>
              <w:t>4) kelti aukštojo mokslo kokybę, ...</w:t>
            </w:r>
            <w:r w:rsidRPr="00467ED3">
              <w:rPr>
                <w:rFonts w:ascii="Times New Roman" w:hAnsi="Times New Roman" w:cs="Times New Roman"/>
                <w:i/>
              </w:rPr>
              <w:t>“</w:t>
            </w:r>
          </w:p>
          <w:p w14:paraId="0659A262" w14:textId="77777777" w:rsidR="004B58A5" w:rsidRPr="00D73F7D" w:rsidRDefault="004B58A5" w:rsidP="004B58A5">
            <w:pPr>
              <w:jc w:val="both"/>
              <w:rPr>
                <w:rFonts w:ascii="Times New Roman" w:hAnsi="Times New Roman" w:cs="Times New Roman"/>
                <w:u w:val="single"/>
              </w:rPr>
            </w:pPr>
            <w:r w:rsidRPr="00D73F7D">
              <w:rPr>
                <w:rFonts w:ascii="Times New Roman" w:hAnsi="Times New Roman" w:cs="Times New Roman"/>
                <w:u w:val="single"/>
              </w:rPr>
              <w:t>Siūloma pratęsti įvykdymo terminą</w:t>
            </w:r>
            <w:r w:rsidRPr="00D73F7D">
              <w:rPr>
                <w:rFonts w:ascii="Times New Roman" w:hAnsi="Times New Roman" w:cs="Times New Roman"/>
              </w:rPr>
              <w:t xml:space="preserve">, nes teisės aktuose yra priimtas sprendimas Plane nustatytus veiksmus vykdyti kitais būdais ar terminais (atitinka plano keitimo 2 sąlygą). </w:t>
            </w:r>
            <w:r w:rsidRPr="00D73F7D">
              <w:rPr>
                <w:rFonts w:ascii="Times New Roman" w:hAnsi="Times New Roman" w:cs="Times New Roman"/>
                <w:u w:val="single"/>
              </w:rPr>
              <w:t xml:space="preserve">Argumentai: </w:t>
            </w:r>
          </w:p>
          <w:p w14:paraId="37B7324A" w14:textId="77777777" w:rsidR="004B58A5" w:rsidRPr="00D73F7D" w:rsidRDefault="004B58A5" w:rsidP="004B58A5">
            <w:pPr>
              <w:jc w:val="both"/>
              <w:rPr>
                <w:rFonts w:ascii="Times New Roman" w:hAnsi="Times New Roman" w:cs="Times New Roman"/>
              </w:rPr>
            </w:pPr>
            <w:r w:rsidRPr="00D73F7D">
              <w:rPr>
                <w:rFonts w:ascii="Times New Roman" w:hAnsi="Times New Roman" w:cs="Times New Roman"/>
              </w:rPr>
              <w:lastRenderedPageBreak/>
              <w:t xml:space="preserve">1. Dėl valstybinių universitetų tinklo pertvarkos. 2017-11-22 LRV nutarimu Nr. 947 patvirtintos Valstybinių universitetų tinklo optimizavimo plano įgyvendinimo priemonės apima 2017–2020 m. laikotarpį, todėl siūloma nustatyti priemonės įgyvendinimo terminą – 2020 m. III </w:t>
            </w:r>
            <w:proofErr w:type="spellStart"/>
            <w:r w:rsidRPr="00D73F7D">
              <w:rPr>
                <w:rFonts w:ascii="Times New Roman" w:hAnsi="Times New Roman" w:cs="Times New Roman"/>
              </w:rPr>
              <w:t>ketv</w:t>
            </w:r>
            <w:proofErr w:type="spellEnd"/>
            <w:r w:rsidRPr="00D73F7D">
              <w:rPr>
                <w:rFonts w:ascii="Times New Roman" w:hAnsi="Times New Roman" w:cs="Times New Roman"/>
              </w:rPr>
              <w:t xml:space="preserve">. Minimu laikotarpiu turi būti priimti LRS nutarimai dėl universitetų  reorganizavimo ir patvirtinti su reorganizavimu susiję dokumentai. Pastebėtina, kad LRV teikime nurodyta universiteto reorganizavimo data gali būti keičiama Seime priimant nutarimą.  </w:t>
            </w:r>
          </w:p>
          <w:p w14:paraId="0A110C90" w14:textId="77777777" w:rsidR="004B58A5" w:rsidRPr="00D73F7D" w:rsidRDefault="004B58A5" w:rsidP="004B58A5">
            <w:pPr>
              <w:jc w:val="both"/>
              <w:rPr>
                <w:rFonts w:ascii="Times New Roman" w:hAnsi="Times New Roman" w:cs="Times New Roman"/>
              </w:rPr>
            </w:pPr>
            <w:r w:rsidRPr="00D73F7D">
              <w:rPr>
                <w:rFonts w:ascii="Times New Roman" w:hAnsi="Times New Roman" w:cs="Times New Roman"/>
              </w:rPr>
              <w:t xml:space="preserve">2. Dėl Valstybinių kolegijų tinklo pertvarkos. Valstybinių kolegijų tinklo pokyčiai gali turėti neigiamų pasekmių regionams, todėl sprendimus būtina aptarti su naujomis savivaldybių administracijomis, kurio suformuotos po 2019 m. kovo mėnesį įvykusių savivaldos rinkimų, bei kitomis suinteresuotomis institucijomis. Koleginės aukštosios mokyklos palaiko regioninių Lietuvos centrų ekonominį ir socialinį gyvybingumą, yra svarbus faktorius pritraukti užsienio investicijoms. </w:t>
            </w:r>
          </w:p>
          <w:p w14:paraId="04F3D7A6" w14:textId="4B1BB552" w:rsidR="004B58A5" w:rsidRPr="00050A84" w:rsidRDefault="004B58A5" w:rsidP="004B58A5">
            <w:pPr>
              <w:jc w:val="both"/>
              <w:rPr>
                <w:rFonts w:ascii="Times New Roman" w:hAnsi="Times New Roman" w:cs="Times New Roman"/>
                <w:i/>
              </w:rPr>
            </w:pPr>
            <w:r w:rsidRPr="00D73F7D">
              <w:rPr>
                <w:rFonts w:ascii="Times New Roman" w:hAnsi="Times New Roman" w:cs="Times New Roman"/>
              </w:rPr>
              <w:t>3. Dėl valstybinių mokslinių tyrimų institutų tinklo pertvarkos.  Ministro Pirmininko 2017-11-10 potvarkiu sudarytos darbo grupės pasiūlymai dėl valstybinių mokslinių tyrimų institutų pertvarkos pakartotinai patikslinti ir pateikti LRV svarstyti. Pritarus darbo grupės siūlymams reikės: pakeisti Mokslo ir studijų įstatymo nuostatas dėl institutų teisinio statuso, valdymo ir institutų funkcijų; pertvarkyti institutus į viešąsias įstaigas, suformuoti jų valdybas (greta esamų mokslo tarybų); pakeisti teisės aktus, reglamentuojančius institutų veiklos vertinimą ir finansavimą. Bus steigiama 5 gamtamokslių institutų asociacija – Mokslo ir technologijų organizacija (RTO), formuojama jos valdyba. 2018-10-26 ŠMSM Europos Komisijai (EK) pateikė Paramos prašymą pagal Struktūrinių reformų paramos programą dėl RTO įsteigimo Lietuvoje. EK, preliminariai vertindama  prašymą, siūlo numatyti ne 12 mėn. (kaip nurodyta prašyme), o 24 mėn. terminą veikloms įgyvendinti.</w:t>
            </w:r>
          </w:p>
        </w:tc>
        <w:tc>
          <w:tcPr>
            <w:tcW w:w="1701" w:type="dxa"/>
            <w:shd w:val="clear" w:color="auto" w:fill="auto"/>
          </w:tcPr>
          <w:p w14:paraId="19A4A09F" w14:textId="58112BD0" w:rsidR="004B58A5" w:rsidRPr="00541AAC" w:rsidRDefault="004B58A5" w:rsidP="004B58A5">
            <w:pPr>
              <w:rPr>
                <w:rFonts w:ascii="Times New Roman" w:hAnsi="Times New Roman" w:cs="Times New Roman"/>
                <w:b/>
                <w:i/>
                <w:color w:val="00B050"/>
              </w:rPr>
            </w:pPr>
            <w:r w:rsidRPr="00D73F7D">
              <w:rPr>
                <w:rFonts w:ascii="Times New Roman" w:eastAsia="SimSun" w:hAnsi="Times New Roman" w:cs="Times New Roman"/>
                <w:b/>
                <w:i/>
                <w:iCs/>
                <w:color w:val="00B050"/>
                <w:kern w:val="1"/>
                <w:lang w:eastAsia="hi-IN" w:bidi="hi-IN"/>
              </w:rPr>
              <w:lastRenderedPageBreak/>
              <w:t>Pritar</w:t>
            </w:r>
            <w:r w:rsidR="00467ED3">
              <w:rPr>
                <w:rFonts w:ascii="Times New Roman" w:eastAsia="SimSun" w:hAnsi="Times New Roman" w:cs="Times New Roman"/>
                <w:b/>
                <w:i/>
                <w:iCs/>
                <w:color w:val="00B050"/>
                <w:kern w:val="1"/>
                <w:lang w:eastAsia="hi-IN" w:bidi="hi-IN"/>
              </w:rPr>
              <w:t>ti</w:t>
            </w:r>
          </w:p>
        </w:tc>
      </w:tr>
      <w:tr w:rsidR="00763E5E" w:rsidRPr="0026150C" w14:paraId="30D33649" w14:textId="77777777" w:rsidTr="00544BAB">
        <w:tc>
          <w:tcPr>
            <w:tcW w:w="817" w:type="dxa"/>
            <w:shd w:val="clear" w:color="auto" w:fill="EAF1DD" w:themeFill="accent3" w:themeFillTint="33"/>
          </w:tcPr>
          <w:p w14:paraId="2C7E54FB" w14:textId="77777777" w:rsidR="00763E5E" w:rsidRPr="0026150C" w:rsidRDefault="00763E5E" w:rsidP="00763E5E">
            <w:pPr>
              <w:spacing w:after="120"/>
              <w:jc w:val="both"/>
              <w:rPr>
                <w:rFonts w:ascii="Times New Roman" w:hAnsi="Times New Roman" w:cs="Times New Roman"/>
              </w:rPr>
            </w:pPr>
          </w:p>
        </w:tc>
        <w:tc>
          <w:tcPr>
            <w:tcW w:w="4140" w:type="dxa"/>
            <w:shd w:val="clear" w:color="auto" w:fill="EAF1DD" w:themeFill="accent3" w:themeFillTint="33"/>
          </w:tcPr>
          <w:p w14:paraId="058EF0D6" w14:textId="791658B6" w:rsidR="00763E5E" w:rsidRPr="00E9210F" w:rsidRDefault="00A86DC9" w:rsidP="00763E5E">
            <w:pPr>
              <w:pStyle w:val="Sraopastraipa"/>
              <w:spacing w:after="120"/>
              <w:ind w:left="5"/>
              <w:jc w:val="both"/>
              <w:rPr>
                <w:rFonts w:ascii="Times New Roman" w:hAnsi="Times New Roman" w:cs="Times New Roman"/>
                <w:bCs/>
                <w:lang w:eastAsia="lt-LT"/>
              </w:rPr>
            </w:pPr>
            <w:r w:rsidRPr="00A86DC9">
              <w:rPr>
                <w:rFonts w:ascii="Times New Roman" w:hAnsi="Times New Roman" w:cs="Times New Roman"/>
              </w:rPr>
              <w:t>2.2.5. Darbas.</w:t>
            </w:r>
            <w:r w:rsidRPr="00D73F7D">
              <w:rPr>
                <w:rFonts w:ascii="Times New Roman" w:hAnsi="Times New Roman" w:cs="Times New Roman"/>
              </w:rPr>
              <w:t xml:space="preserve"> Veiksmingų </w:t>
            </w:r>
            <w:r w:rsidRPr="00D73F7D">
              <w:rPr>
                <w:rFonts w:ascii="Times New Roman" w:hAnsi="Times New Roman" w:cs="Times New Roman"/>
                <w:bCs/>
                <w:lang w:eastAsia="lt-LT"/>
              </w:rPr>
              <w:t>sąlygų ir paskatų mokytis visą gyvenimą sukūrimas</w:t>
            </w:r>
          </w:p>
        </w:tc>
        <w:tc>
          <w:tcPr>
            <w:tcW w:w="1275" w:type="dxa"/>
            <w:shd w:val="clear" w:color="auto" w:fill="EAF1DD" w:themeFill="accent3" w:themeFillTint="33"/>
          </w:tcPr>
          <w:p w14:paraId="57B9F870" w14:textId="77777777" w:rsidR="00763E5E" w:rsidRPr="0026150C" w:rsidRDefault="00763E5E" w:rsidP="00763E5E">
            <w:pPr>
              <w:spacing w:after="120"/>
              <w:jc w:val="both"/>
              <w:rPr>
                <w:rFonts w:ascii="Times New Roman" w:hAnsi="Times New Roman" w:cs="Times New Roman"/>
              </w:rPr>
            </w:pPr>
          </w:p>
        </w:tc>
        <w:tc>
          <w:tcPr>
            <w:tcW w:w="1134" w:type="dxa"/>
            <w:shd w:val="clear" w:color="auto" w:fill="EAF1DD" w:themeFill="accent3" w:themeFillTint="33"/>
          </w:tcPr>
          <w:p w14:paraId="147CD175" w14:textId="77777777" w:rsidR="00763E5E" w:rsidRPr="0026150C" w:rsidRDefault="00763E5E" w:rsidP="00763E5E">
            <w:pPr>
              <w:spacing w:after="120"/>
              <w:jc w:val="both"/>
              <w:rPr>
                <w:rFonts w:ascii="Times New Roman" w:hAnsi="Times New Roman" w:cs="Times New Roman"/>
              </w:rPr>
            </w:pPr>
          </w:p>
        </w:tc>
        <w:tc>
          <w:tcPr>
            <w:tcW w:w="6379" w:type="dxa"/>
            <w:shd w:val="clear" w:color="auto" w:fill="EAF1DD" w:themeFill="accent3" w:themeFillTint="33"/>
          </w:tcPr>
          <w:p w14:paraId="137C3725" w14:textId="77777777" w:rsidR="00763E5E" w:rsidRPr="0026150C" w:rsidRDefault="00763E5E" w:rsidP="00763E5E">
            <w:pPr>
              <w:spacing w:after="120"/>
              <w:jc w:val="both"/>
              <w:rPr>
                <w:rFonts w:ascii="Times New Roman" w:hAnsi="Times New Roman" w:cs="Times New Roman"/>
              </w:rPr>
            </w:pPr>
          </w:p>
        </w:tc>
        <w:tc>
          <w:tcPr>
            <w:tcW w:w="1701" w:type="dxa"/>
            <w:shd w:val="clear" w:color="auto" w:fill="EAF1DD" w:themeFill="accent3" w:themeFillTint="33"/>
          </w:tcPr>
          <w:p w14:paraId="1F5C3E6A" w14:textId="77777777" w:rsidR="00763E5E" w:rsidRPr="0026150C" w:rsidRDefault="00763E5E" w:rsidP="00763E5E">
            <w:pPr>
              <w:spacing w:after="120"/>
              <w:jc w:val="both"/>
              <w:rPr>
                <w:rFonts w:ascii="Times New Roman" w:hAnsi="Times New Roman" w:cs="Times New Roman"/>
              </w:rPr>
            </w:pPr>
          </w:p>
        </w:tc>
      </w:tr>
      <w:tr w:rsidR="00DF7082" w:rsidRPr="0026150C" w14:paraId="1710F398" w14:textId="77777777" w:rsidTr="00DF7082">
        <w:tc>
          <w:tcPr>
            <w:tcW w:w="817" w:type="dxa"/>
            <w:shd w:val="clear" w:color="auto" w:fill="auto"/>
          </w:tcPr>
          <w:p w14:paraId="730C5FD2" w14:textId="74D9FEDA" w:rsidR="00DF7082" w:rsidRPr="005D15C7" w:rsidRDefault="005D15C7" w:rsidP="00DF7082">
            <w:pPr>
              <w:spacing w:after="120"/>
              <w:jc w:val="both"/>
              <w:rPr>
                <w:rFonts w:ascii="Times New Roman" w:hAnsi="Times New Roman" w:cs="Times New Roman"/>
              </w:rPr>
            </w:pPr>
            <w:r w:rsidRPr="005D15C7">
              <w:rPr>
                <w:rFonts w:ascii="Times New Roman" w:hAnsi="Times New Roman" w:cs="Times New Roman"/>
              </w:rPr>
              <w:t>29</w:t>
            </w:r>
          </w:p>
        </w:tc>
        <w:tc>
          <w:tcPr>
            <w:tcW w:w="4140" w:type="dxa"/>
            <w:shd w:val="clear" w:color="auto" w:fill="auto"/>
          </w:tcPr>
          <w:p w14:paraId="3CC4FD71" w14:textId="4E3C0DE2" w:rsidR="00DF7082" w:rsidRPr="005D15C7" w:rsidRDefault="00DF7082" w:rsidP="00DF7082">
            <w:pPr>
              <w:pStyle w:val="Sraopastraipa"/>
              <w:spacing w:after="120"/>
              <w:ind w:left="5"/>
              <w:jc w:val="both"/>
              <w:rPr>
                <w:rFonts w:ascii="Times New Roman" w:hAnsi="Times New Roman" w:cs="Times New Roman"/>
                <w:bCs/>
                <w:lang w:eastAsia="lt-LT"/>
              </w:rPr>
            </w:pPr>
            <w:r w:rsidRPr="005D15C7">
              <w:rPr>
                <w:rFonts w:ascii="Times New Roman" w:hAnsi="Times New Roman" w:cs="Times New Roman"/>
              </w:rPr>
              <w:t xml:space="preserve">2.2.5.1. </w:t>
            </w:r>
            <w:r w:rsidRPr="005D15C7">
              <w:rPr>
                <w:rFonts w:ascii="Times New Roman" w:hAnsi="Times New Roman" w:cs="Times New Roman"/>
                <w:lang w:eastAsia="lt-LT"/>
              </w:rPr>
              <w:t xml:space="preserve">Formaliojo ir neformaliojo mokymo paslaugų įvairioms besimokančiųjų grupėms teikimo užtikrinimas, įtraukiant nevyriausybines organizacijas </w:t>
            </w:r>
            <w:r w:rsidRPr="005D15C7">
              <w:rPr>
                <w:rFonts w:ascii="Times New Roman" w:hAnsi="Times New Roman" w:cs="Times New Roman"/>
                <w:b/>
                <w:lang w:eastAsia="lt-LT"/>
              </w:rPr>
              <w:t>ir teisinės bazės, palankios bendrųjų kompetencijų plėtotei, atnaujinimas</w:t>
            </w:r>
          </w:p>
        </w:tc>
        <w:tc>
          <w:tcPr>
            <w:tcW w:w="1275" w:type="dxa"/>
            <w:shd w:val="clear" w:color="auto" w:fill="auto"/>
          </w:tcPr>
          <w:p w14:paraId="70ED88D7" w14:textId="77777777" w:rsidR="00DF7082" w:rsidRPr="005D15C7" w:rsidRDefault="00DF7082" w:rsidP="00DF7082">
            <w:pPr>
              <w:jc w:val="both"/>
              <w:rPr>
                <w:rFonts w:ascii="Times New Roman" w:hAnsi="Times New Roman" w:cs="Times New Roman"/>
                <w:strike/>
              </w:rPr>
            </w:pPr>
            <w:r w:rsidRPr="005D15C7">
              <w:rPr>
                <w:rFonts w:ascii="Times New Roman" w:hAnsi="Times New Roman" w:cs="Times New Roman"/>
                <w:strike/>
              </w:rPr>
              <w:t>2020 m.</w:t>
            </w:r>
          </w:p>
          <w:p w14:paraId="63A795F7" w14:textId="77777777" w:rsidR="00DF7082" w:rsidRPr="005D15C7" w:rsidRDefault="00DF7082" w:rsidP="00DF7082">
            <w:pPr>
              <w:jc w:val="both"/>
              <w:rPr>
                <w:rFonts w:ascii="Times New Roman" w:hAnsi="Times New Roman" w:cs="Times New Roman"/>
                <w:strike/>
              </w:rPr>
            </w:pPr>
            <w:r w:rsidRPr="005D15C7">
              <w:rPr>
                <w:rFonts w:ascii="Times New Roman" w:hAnsi="Times New Roman" w:cs="Times New Roman"/>
                <w:strike/>
              </w:rPr>
              <w:t xml:space="preserve"> I </w:t>
            </w:r>
            <w:proofErr w:type="spellStart"/>
            <w:r w:rsidRPr="005D15C7">
              <w:rPr>
                <w:rFonts w:ascii="Times New Roman" w:hAnsi="Times New Roman" w:cs="Times New Roman"/>
                <w:strike/>
              </w:rPr>
              <w:t>ketv</w:t>
            </w:r>
            <w:proofErr w:type="spellEnd"/>
            <w:r w:rsidRPr="005D15C7">
              <w:rPr>
                <w:rFonts w:ascii="Times New Roman" w:hAnsi="Times New Roman" w:cs="Times New Roman"/>
                <w:strike/>
              </w:rPr>
              <w:t>.</w:t>
            </w:r>
          </w:p>
          <w:p w14:paraId="2F311A4B" w14:textId="77777777" w:rsidR="00DF7082" w:rsidRPr="005D15C7" w:rsidRDefault="00DF7082" w:rsidP="00DF7082">
            <w:pPr>
              <w:jc w:val="both"/>
              <w:rPr>
                <w:rFonts w:ascii="Times New Roman" w:hAnsi="Times New Roman" w:cs="Times New Roman"/>
                <w:b/>
              </w:rPr>
            </w:pPr>
            <w:r w:rsidRPr="005D15C7">
              <w:rPr>
                <w:rFonts w:ascii="Times New Roman" w:hAnsi="Times New Roman" w:cs="Times New Roman"/>
                <w:b/>
              </w:rPr>
              <w:t xml:space="preserve">2019 m. </w:t>
            </w:r>
          </w:p>
          <w:p w14:paraId="09CA88DD" w14:textId="77777777" w:rsidR="00DF7082" w:rsidRPr="005D15C7" w:rsidRDefault="00DF7082" w:rsidP="00DF7082">
            <w:pPr>
              <w:jc w:val="both"/>
              <w:rPr>
                <w:rFonts w:ascii="Times New Roman" w:hAnsi="Times New Roman" w:cs="Times New Roman"/>
                <w:b/>
              </w:rPr>
            </w:pPr>
            <w:r w:rsidRPr="005D15C7">
              <w:rPr>
                <w:rFonts w:ascii="Times New Roman" w:hAnsi="Times New Roman" w:cs="Times New Roman"/>
                <w:b/>
              </w:rPr>
              <w:t xml:space="preserve">III </w:t>
            </w:r>
            <w:proofErr w:type="spellStart"/>
            <w:r w:rsidRPr="005D15C7">
              <w:rPr>
                <w:rFonts w:ascii="Times New Roman" w:hAnsi="Times New Roman" w:cs="Times New Roman"/>
                <w:b/>
              </w:rPr>
              <w:t>ketv</w:t>
            </w:r>
            <w:proofErr w:type="spellEnd"/>
            <w:r w:rsidRPr="005D15C7">
              <w:rPr>
                <w:rFonts w:ascii="Times New Roman" w:hAnsi="Times New Roman" w:cs="Times New Roman"/>
                <w:b/>
              </w:rPr>
              <w:t>. –</w:t>
            </w:r>
          </w:p>
          <w:p w14:paraId="39F1430D" w14:textId="77777777" w:rsidR="00DF7082" w:rsidRPr="005D15C7" w:rsidRDefault="00DF7082" w:rsidP="00DF7082">
            <w:pPr>
              <w:jc w:val="both"/>
              <w:rPr>
                <w:rFonts w:ascii="Times New Roman" w:hAnsi="Times New Roman" w:cs="Times New Roman"/>
                <w:b/>
              </w:rPr>
            </w:pPr>
            <w:r w:rsidRPr="005D15C7">
              <w:rPr>
                <w:rFonts w:ascii="Times New Roman" w:hAnsi="Times New Roman" w:cs="Times New Roman"/>
                <w:b/>
              </w:rPr>
              <w:t>2020 m.</w:t>
            </w:r>
          </w:p>
          <w:p w14:paraId="6C3B9F28" w14:textId="77A62F79" w:rsidR="00DF7082" w:rsidRPr="005D15C7" w:rsidRDefault="00DF7082" w:rsidP="00DF7082">
            <w:pPr>
              <w:spacing w:after="120"/>
              <w:jc w:val="both"/>
              <w:rPr>
                <w:rFonts w:ascii="Times New Roman" w:hAnsi="Times New Roman" w:cs="Times New Roman"/>
              </w:rPr>
            </w:pPr>
            <w:r w:rsidRPr="005D15C7">
              <w:rPr>
                <w:rFonts w:ascii="Times New Roman" w:hAnsi="Times New Roman" w:cs="Times New Roman"/>
                <w:b/>
              </w:rPr>
              <w:t xml:space="preserve"> II </w:t>
            </w:r>
            <w:proofErr w:type="spellStart"/>
            <w:r w:rsidRPr="005D15C7">
              <w:rPr>
                <w:rFonts w:ascii="Times New Roman" w:hAnsi="Times New Roman" w:cs="Times New Roman"/>
                <w:b/>
              </w:rPr>
              <w:t>ketv</w:t>
            </w:r>
            <w:proofErr w:type="spellEnd"/>
            <w:r w:rsidRPr="005D15C7">
              <w:rPr>
                <w:rFonts w:ascii="Times New Roman" w:hAnsi="Times New Roman" w:cs="Times New Roman"/>
                <w:b/>
              </w:rPr>
              <w:t>.</w:t>
            </w:r>
          </w:p>
        </w:tc>
        <w:tc>
          <w:tcPr>
            <w:tcW w:w="1134" w:type="dxa"/>
            <w:shd w:val="clear" w:color="auto" w:fill="auto"/>
          </w:tcPr>
          <w:p w14:paraId="4655A9D5" w14:textId="3D78286C" w:rsidR="00DF7082" w:rsidRPr="005D15C7" w:rsidRDefault="00DF7082" w:rsidP="00DF7082">
            <w:pPr>
              <w:spacing w:after="120"/>
              <w:jc w:val="both"/>
              <w:rPr>
                <w:rFonts w:ascii="Times New Roman" w:hAnsi="Times New Roman" w:cs="Times New Roman"/>
              </w:rPr>
            </w:pPr>
            <w:r w:rsidRPr="005D15C7">
              <w:rPr>
                <w:rFonts w:ascii="Times New Roman" w:hAnsi="Times New Roman" w:cs="Times New Roman"/>
              </w:rPr>
              <w:t>ŠMSM</w:t>
            </w:r>
          </w:p>
        </w:tc>
        <w:tc>
          <w:tcPr>
            <w:tcW w:w="6379" w:type="dxa"/>
            <w:shd w:val="clear" w:color="auto" w:fill="auto"/>
          </w:tcPr>
          <w:p w14:paraId="144D1D87" w14:textId="506771F6" w:rsidR="00DF7082" w:rsidRPr="005D15C7" w:rsidRDefault="00DF7082" w:rsidP="00DF7082">
            <w:pPr>
              <w:rPr>
                <w:rFonts w:ascii="Times New Roman" w:hAnsi="Times New Roman" w:cs="Times New Roman"/>
                <w:i/>
              </w:rPr>
            </w:pPr>
            <w:r w:rsidRPr="0063351A">
              <w:rPr>
                <w:rFonts w:ascii="Times New Roman" w:hAnsi="Times New Roman" w:cs="Times New Roman"/>
                <w:b/>
                <w:i/>
                <w:color w:val="FF0000"/>
              </w:rPr>
              <w:t>ŠMSM</w:t>
            </w:r>
            <w:r w:rsidR="00B17643" w:rsidRPr="0063351A">
              <w:rPr>
                <w:rFonts w:ascii="Times New Roman" w:hAnsi="Times New Roman" w:cs="Times New Roman"/>
                <w:b/>
                <w:i/>
                <w:color w:val="FF0000"/>
              </w:rPr>
              <w:t>:</w:t>
            </w:r>
            <w:r w:rsidRPr="0063351A">
              <w:rPr>
                <w:rFonts w:ascii="Times New Roman" w:hAnsi="Times New Roman" w:cs="Times New Roman"/>
                <w:i/>
                <w:color w:val="FF0000"/>
              </w:rPr>
              <w:t xml:space="preserve"> </w:t>
            </w:r>
            <w:r w:rsidRPr="005D15C7">
              <w:rPr>
                <w:rFonts w:ascii="Times New Roman" w:hAnsi="Times New Roman" w:cs="Times New Roman"/>
                <w:b/>
              </w:rPr>
              <w:t>siūlo patikslinti veiksmo pavadinimą ir terminą</w:t>
            </w:r>
            <w:r w:rsidR="00B17643" w:rsidRPr="005D15C7">
              <w:rPr>
                <w:rFonts w:ascii="Times New Roman" w:hAnsi="Times New Roman" w:cs="Times New Roman"/>
                <w:b/>
              </w:rPr>
              <w:t xml:space="preserve">, </w:t>
            </w:r>
            <w:r w:rsidR="00B17643" w:rsidRPr="005D15C7">
              <w:rPr>
                <w:rFonts w:ascii="Times New Roman" w:hAnsi="Times New Roman" w:cs="Times New Roman"/>
              </w:rPr>
              <w:t xml:space="preserve">atsižvelgiant į </w:t>
            </w:r>
            <w:r w:rsidRPr="005D15C7">
              <w:rPr>
                <w:rFonts w:ascii="Times New Roman" w:hAnsi="Times New Roman" w:cs="Times New Roman"/>
              </w:rPr>
              <w:t>Koalicijos sutarties protokolo 2.1. punkto nuostat</w:t>
            </w:r>
            <w:r w:rsidR="00B17643" w:rsidRPr="005D15C7">
              <w:rPr>
                <w:rFonts w:ascii="Times New Roman" w:hAnsi="Times New Roman" w:cs="Times New Roman"/>
              </w:rPr>
              <w:t>ą</w:t>
            </w:r>
            <w:r w:rsidRPr="005D15C7">
              <w:rPr>
                <w:rFonts w:ascii="Times New Roman" w:hAnsi="Times New Roman" w:cs="Times New Roman"/>
              </w:rPr>
              <w:t>:</w:t>
            </w:r>
          </w:p>
          <w:p w14:paraId="6D7274D2" w14:textId="06CAD28E" w:rsidR="00DF7082" w:rsidRPr="005D15C7" w:rsidRDefault="00B17643" w:rsidP="00DF7082">
            <w:pPr>
              <w:jc w:val="both"/>
              <w:rPr>
                <w:rFonts w:ascii="Times New Roman" w:hAnsi="Times New Roman" w:cs="Times New Roman"/>
                <w:i/>
                <w:shd w:val="clear" w:color="auto" w:fill="FFFFFF"/>
              </w:rPr>
            </w:pPr>
            <w:r w:rsidRPr="005D15C7">
              <w:rPr>
                <w:rFonts w:ascii="Times New Roman" w:hAnsi="Times New Roman" w:cs="Times New Roman"/>
                <w:i/>
              </w:rPr>
              <w:t>„</w:t>
            </w:r>
            <w:r w:rsidR="00DF7082" w:rsidRPr="005D15C7">
              <w:rPr>
                <w:rFonts w:ascii="Times New Roman" w:hAnsi="Times New Roman" w:cs="Times New Roman"/>
                <w:i/>
              </w:rPr>
              <w:t xml:space="preserve">5) </w:t>
            </w:r>
            <w:r w:rsidR="00DF7082" w:rsidRPr="005D15C7">
              <w:rPr>
                <w:rFonts w:ascii="Times New Roman" w:hAnsi="Times New Roman" w:cs="Times New Roman"/>
                <w:i/>
                <w:shd w:val="clear" w:color="auto" w:fill="FFFFFF"/>
              </w:rPr>
              <w:t>užtikrinti naujos redakcijos Neformalaus suaugusių švietimo įstatymo, įgalinančio nuoseklų bendrųjų piliečių gebėjimų stiprinimą, parengimą;</w:t>
            </w:r>
            <w:r w:rsidRPr="005D15C7">
              <w:rPr>
                <w:rFonts w:ascii="Times New Roman" w:hAnsi="Times New Roman" w:cs="Times New Roman"/>
                <w:i/>
                <w:shd w:val="clear" w:color="auto" w:fill="FFFFFF"/>
              </w:rPr>
              <w:t>“</w:t>
            </w:r>
            <w:r w:rsidR="00DF7082" w:rsidRPr="005D15C7">
              <w:rPr>
                <w:rFonts w:ascii="Times New Roman" w:hAnsi="Times New Roman" w:cs="Times New Roman"/>
                <w:i/>
                <w:shd w:val="clear" w:color="auto" w:fill="FFFFFF"/>
              </w:rPr>
              <w:t xml:space="preserve"> </w:t>
            </w:r>
          </w:p>
          <w:p w14:paraId="5F612439" w14:textId="5AF87FA5" w:rsidR="00DF7082" w:rsidRPr="005D15C7" w:rsidRDefault="00DF7082" w:rsidP="00DF7082">
            <w:pPr>
              <w:spacing w:after="120"/>
              <w:jc w:val="both"/>
              <w:rPr>
                <w:rFonts w:ascii="Times New Roman" w:hAnsi="Times New Roman" w:cs="Times New Roman"/>
              </w:rPr>
            </w:pPr>
            <w:r w:rsidRPr="005D15C7">
              <w:rPr>
                <w:rFonts w:ascii="Times New Roman" w:hAnsi="Times New Roman" w:cs="Times New Roman"/>
                <w:shd w:val="clear" w:color="auto" w:fill="FFFFFF"/>
              </w:rPr>
              <w:lastRenderedPageBreak/>
              <w:t xml:space="preserve">Siūlome pratęsti veiksmo vykdymo terminą, nes gali užtrukti teisinių dokumentų reikalingų veiksmui įgyvendinti, derinimas su socialiniais partneriais ir kitomis institucijomis. </w:t>
            </w:r>
          </w:p>
        </w:tc>
        <w:tc>
          <w:tcPr>
            <w:tcW w:w="1701" w:type="dxa"/>
            <w:shd w:val="clear" w:color="auto" w:fill="auto"/>
          </w:tcPr>
          <w:p w14:paraId="2CB7825D" w14:textId="43BD6D09" w:rsidR="00DF7082" w:rsidRPr="005D15C7" w:rsidRDefault="005D15C7" w:rsidP="005D15C7">
            <w:pPr>
              <w:jc w:val="both"/>
              <w:rPr>
                <w:rFonts w:ascii="Times New Roman" w:hAnsi="Times New Roman" w:cs="Times New Roman"/>
              </w:rPr>
            </w:pPr>
            <w:r w:rsidRPr="00D73F7D">
              <w:rPr>
                <w:rFonts w:ascii="Times New Roman" w:eastAsia="SimSun" w:hAnsi="Times New Roman" w:cs="Times New Roman"/>
                <w:b/>
                <w:i/>
                <w:iCs/>
                <w:color w:val="00B050"/>
                <w:kern w:val="1"/>
                <w:lang w:eastAsia="hi-IN" w:bidi="hi-IN"/>
              </w:rPr>
              <w:lastRenderedPageBreak/>
              <w:t>Pritar</w:t>
            </w:r>
            <w:r>
              <w:rPr>
                <w:rFonts w:ascii="Times New Roman" w:eastAsia="SimSun" w:hAnsi="Times New Roman" w:cs="Times New Roman"/>
                <w:b/>
                <w:i/>
                <w:iCs/>
                <w:color w:val="00B050"/>
                <w:kern w:val="1"/>
                <w:lang w:eastAsia="hi-IN" w:bidi="hi-IN"/>
              </w:rPr>
              <w:t>ti</w:t>
            </w:r>
          </w:p>
        </w:tc>
      </w:tr>
      <w:tr w:rsidR="00DF7082" w:rsidRPr="0026150C" w14:paraId="49110622" w14:textId="77777777" w:rsidTr="00DF7082">
        <w:tc>
          <w:tcPr>
            <w:tcW w:w="817" w:type="dxa"/>
            <w:shd w:val="clear" w:color="auto" w:fill="auto"/>
          </w:tcPr>
          <w:p w14:paraId="577EA559" w14:textId="6C5704E2" w:rsidR="00DF7082" w:rsidRPr="0026150C" w:rsidRDefault="004E330C" w:rsidP="00DF7082">
            <w:pPr>
              <w:spacing w:after="120"/>
              <w:jc w:val="both"/>
              <w:rPr>
                <w:rFonts w:ascii="Times New Roman" w:hAnsi="Times New Roman" w:cs="Times New Roman"/>
              </w:rPr>
            </w:pPr>
            <w:r>
              <w:rPr>
                <w:rFonts w:ascii="Times New Roman" w:hAnsi="Times New Roman" w:cs="Times New Roman"/>
              </w:rPr>
              <w:t>30</w:t>
            </w:r>
          </w:p>
        </w:tc>
        <w:tc>
          <w:tcPr>
            <w:tcW w:w="4140" w:type="dxa"/>
            <w:shd w:val="clear" w:color="auto" w:fill="auto"/>
          </w:tcPr>
          <w:p w14:paraId="309A2811" w14:textId="21ECEFC8" w:rsidR="00DF7082" w:rsidRPr="00327DF2" w:rsidRDefault="00DF7082" w:rsidP="00DF7082">
            <w:pPr>
              <w:pStyle w:val="Sraopastraipa"/>
              <w:spacing w:after="120"/>
              <w:ind w:left="5"/>
              <w:jc w:val="both"/>
              <w:rPr>
                <w:rFonts w:ascii="Times New Roman" w:hAnsi="Times New Roman" w:cs="Times New Roman"/>
                <w:bCs/>
                <w:lang w:eastAsia="lt-LT"/>
              </w:rPr>
            </w:pPr>
            <w:r w:rsidRPr="00D73F7D">
              <w:rPr>
                <w:rFonts w:ascii="Times New Roman" w:hAnsi="Times New Roman" w:cs="Times New Roman"/>
              </w:rPr>
              <w:t xml:space="preserve">2.2.5.6. </w:t>
            </w:r>
            <w:r w:rsidRPr="00D73F7D">
              <w:rPr>
                <w:rFonts w:ascii="Times New Roman" w:hAnsi="Times New Roman" w:cs="Times New Roman"/>
                <w:lang w:eastAsia="lt-LT"/>
              </w:rPr>
              <w:t xml:space="preserve">Atskirų ūkio šakų tinklinio veikimo modelio (kompetencijų centrų) sukūrimas ir </w:t>
            </w:r>
            <w:proofErr w:type="spellStart"/>
            <w:r w:rsidRPr="00D73F7D">
              <w:rPr>
                <w:rFonts w:ascii="Times New Roman" w:hAnsi="Times New Roman" w:cs="Times New Roman"/>
                <w:lang w:eastAsia="lt-LT"/>
              </w:rPr>
              <w:t>įveiklinimas</w:t>
            </w:r>
            <w:proofErr w:type="spellEnd"/>
          </w:p>
        </w:tc>
        <w:tc>
          <w:tcPr>
            <w:tcW w:w="1275" w:type="dxa"/>
            <w:shd w:val="clear" w:color="auto" w:fill="auto"/>
          </w:tcPr>
          <w:p w14:paraId="19B77EE9" w14:textId="77777777" w:rsidR="00DF7082" w:rsidRPr="00D73F7D" w:rsidRDefault="00DF7082" w:rsidP="00DF7082">
            <w:pPr>
              <w:jc w:val="both"/>
              <w:rPr>
                <w:rFonts w:ascii="Times New Roman" w:hAnsi="Times New Roman" w:cs="Times New Roman"/>
                <w:strike/>
              </w:rPr>
            </w:pPr>
            <w:r w:rsidRPr="00D73F7D">
              <w:rPr>
                <w:rFonts w:ascii="Times New Roman" w:hAnsi="Times New Roman" w:cs="Times New Roman"/>
                <w:strike/>
              </w:rPr>
              <w:t>2019 m.</w:t>
            </w:r>
          </w:p>
          <w:p w14:paraId="2F8C6D6A" w14:textId="77777777" w:rsidR="00DF7082" w:rsidRPr="00D73F7D" w:rsidRDefault="00DF7082" w:rsidP="00DF7082">
            <w:pPr>
              <w:jc w:val="both"/>
              <w:rPr>
                <w:rFonts w:ascii="Times New Roman" w:hAnsi="Times New Roman" w:cs="Times New Roman"/>
                <w:strike/>
              </w:rPr>
            </w:pPr>
            <w:r w:rsidRPr="00D73F7D">
              <w:rPr>
                <w:rFonts w:ascii="Times New Roman" w:hAnsi="Times New Roman" w:cs="Times New Roman"/>
                <w:strike/>
              </w:rPr>
              <w:t xml:space="preserve"> IV </w:t>
            </w:r>
            <w:proofErr w:type="spellStart"/>
            <w:r w:rsidRPr="00D73F7D">
              <w:rPr>
                <w:rFonts w:ascii="Times New Roman" w:hAnsi="Times New Roman" w:cs="Times New Roman"/>
                <w:strike/>
              </w:rPr>
              <w:t>ketv</w:t>
            </w:r>
            <w:proofErr w:type="spellEnd"/>
            <w:r w:rsidRPr="00D73F7D">
              <w:rPr>
                <w:rFonts w:ascii="Times New Roman" w:hAnsi="Times New Roman" w:cs="Times New Roman"/>
                <w:strike/>
              </w:rPr>
              <w:t>.</w:t>
            </w:r>
          </w:p>
          <w:p w14:paraId="394E3AE6" w14:textId="77777777" w:rsidR="00DF7082" w:rsidRPr="00467ED3" w:rsidRDefault="00DF7082" w:rsidP="00DF7082">
            <w:pPr>
              <w:jc w:val="both"/>
              <w:rPr>
                <w:rFonts w:ascii="Times New Roman" w:hAnsi="Times New Roman" w:cs="Times New Roman"/>
                <w:b/>
              </w:rPr>
            </w:pPr>
            <w:r w:rsidRPr="00467ED3">
              <w:rPr>
                <w:rFonts w:ascii="Times New Roman" w:hAnsi="Times New Roman" w:cs="Times New Roman"/>
                <w:b/>
              </w:rPr>
              <w:t xml:space="preserve">2020 m. </w:t>
            </w:r>
          </w:p>
          <w:p w14:paraId="093656A9" w14:textId="77777777" w:rsidR="00DF7082" w:rsidRPr="00467ED3" w:rsidRDefault="00DF7082" w:rsidP="00DF7082">
            <w:pPr>
              <w:jc w:val="both"/>
              <w:rPr>
                <w:rFonts w:ascii="Times New Roman" w:hAnsi="Times New Roman" w:cs="Times New Roman"/>
                <w:strike/>
              </w:rPr>
            </w:pPr>
            <w:r w:rsidRPr="00467ED3">
              <w:rPr>
                <w:rFonts w:ascii="Times New Roman" w:hAnsi="Times New Roman" w:cs="Times New Roman"/>
                <w:b/>
              </w:rPr>
              <w:t xml:space="preserve">II </w:t>
            </w:r>
            <w:proofErr w:type="spellStart"/>
            <w:r w:rsidRPr="00467ED3">
              <w:rPr>
                <w:rFonts w:ascii="Times New Roman" w:hAnsi="Times New Roman" w:cs="Times New Roman"/>
                <w:b/>
              </w:rPr>
              <w:t>ketv</w:t>
            </w:r>
            <w:proofErr w:type="spellEnd"/>
            <w:r w:rsidRPr="00467ED3">
              <w:rPr>
                <w:rFonts w:ascii="Times New Roman" w:hAnsi="Times New Roman" w:cs="Times New Roman"/>
                <w:b/>
              </w:rPr>
              <w:t>.</w:t>
            </w:r>
          </w:p>
          <w:p w14:paraId="24FFDAC3" w14:textId="77777777" w:rsidR="00DF7082" w:rsidRPr="0026150C" w:rsidRDefault="00DF7082" w:rsidP="00DF7082">
            <w:pPr>
              <w:spacing w:after="120"/>
              <w:jc w:val="both"/>
              <w:rPr>
                <w:rFonts w:ascii="Times New Roman" w:hAnsi="Times New Roman" w:cs="Times New Roman"/>
              </w:rPr>
            </w:pPr>
          </w:p>
        </w:tc>
        <w:tc>
          <w:tcPr>
            <w:tcW w:w="1134" w:type="dxa"/>
            <w:shd w:val="clear" w:color="auto" w:fill="auto"/>
          </w:tcPr>
          <w:p w14:paraId="0678225E" w14:textId="04A7415A" w:rsidR="00DF7082" w:rsidRPr="0026150C" w:rsidRDefault="00DF7082" w:rsidP="00DF7082">
            <w:pPr>
              <w:spacing w:after="120"/>
              <w:jc w:val="both"/>
              <w:rPr>
                <w:rFonts w:ascii="Times New Roman" w:hAnsi="Times New Roman" w:cs="Times New Roman"/>
              </w:rPr>
            </w:pPr>
            <w:r w:rsidRPr="00D73F7D">
              <w:rPr>
                <w:rFonts w:ascii="Times New Roman" w:hAnsi="Times New Roman" w:cs="Times New Roman"/>
              </w:rPr>
              <w:t>ŠMSM, EIM</w:t>
            </w:r>
          </w:p>
        </w:tc>
        <w:tc>
          <w:tcPr>
            <w:tcW w:w="6379" w:type="dxa"/>
            <w:shd w:val="clear" w:color="auto" w:fill="auto"/>
          </w:tcPr>
          <w:p w14:paraId="1F82D6C4" w14:textId="2188987C" w:rsidR="00DF7082" w:rsidRDefault="00DF7082" w:rsidP="00DF7082">
            <w:pPr>
              <w:pStyle w:val="Betarp"/>
              <w:jc w:val="both"/>
              <w:rPr>
                <w:rFonts w:ascii="Times New Roman" w:hAnsi="Times New Roman" w:cs="Times New Roman"/>
                <w:lang w:val="en-US"/>
              </w:rPr>
            </w:pPr>
            <w:r w:rsidRPr="00366A48">
              <w:rPr>
                <w:rFonts w:ascii="Times New Roman" w:hAnsi="Times New Roman" w:cs="Times New Roman"/>
                <w:b/>
                <w:i/>
                <w:color w:val="FF0000"/>
              </w:rPr>
              <w:t>ŠMSM</w:t>
            </w:r>
            <w:r w:rsidR="00366A48" w:rsidRPr="00366A48">
              <w:rPr>
                <w:rFonts w:ascii="Times New Roman" w:hAnsi="Times New Roman" w:cs="Times New Roman"/>
                <w:b/>
                <w:i/>
                <w:color w:val="FF0000"/>
              </w:rPr>
              <w:t>:</w:t>
            </w:r>
            <w:r w:rsidRPr="008A1DBB">
              <w:rPr>
                <w:rFonts w:ascii="Times New Roman" w:hAnsi="Times New Roman" w:cs="Times New Roman"/>
                <w:i/>
                <w:color w:val="FF0000"/>
              </w:rPr>
              <w:t xml:space="preserve"> </w:t>
            </w:r>
            <w:r w:rsidRPr="00366A48">
              <w:rPr>
                <w:rFonts w:ascii="Times New Roman" w:hAnsi="Times New Roman" w:cs="Times New Roman"/>
                <w:b/>
                <w:color w:val="000000" w:themeColor="text1"/>
              </w:rPr>
              <w:t>siūlo pratęsti veiksmo įvykdymo terminą,</w:t>
            </w:r>
            <w:r w:rsidRPr="00366A48">
              <w:rPr>
                <w:rFonts w:ascii="Times New Roman" w:hAnsi="Times New Roman" w:cs="Times New Roman"/>
                <w:color w:val="000000" w:themeColor="text1"/>
              </w:rPr>
              <w:t xml:space="preserve"> </w:t>
            </w:r>
            <w:r w:rsidRPr="008A1DBB">
              <w:rPr>
                <w:rFonts w:ascii="Times New Roman" w:hAnsi="Times New Roman" w:cs="Times New Roman"/>
              </w:rPr>
              <w:t>atsižvelgiant</w:t>
            </w:r>
            <w:r w:rsidRPr="008A1DBB">
              <w:rPr>
                <w:rFonts w:ascii="Times New Roman" w:hAnsi="Times New Roman" w:cs="Times New Roman"/>
                <w:color w:val="FF0000"/>
              </w:rPr>
              <w:t xml:space="preserve"> </w:t>
            </w:r>
            <w:r w:rsidRPr="002B04BD">
              <w:rPr>
                <w:rFonts w:ascii="Times New Roman" w:hAnsi="Times New Roman" w:cs="Times New Roman"/>
              </w:rPr>
              <w:t xml:space="preserve">į ŠMSM vykdomo Švietimo struktūrinės reformos strateginio portfelio projekto – „Valstybinių universitetų ir profesinių mokymo įstaigų tinklų optimizavimas“ – suplanuotus veiklų įvykdymo terminus. </w:t>
            </w:r>
            <w:r w:rsidRPr="002B04BD">
              <w:rPr>
                <w:rFonts w:ascii="Times New Roman" w:hAnsi="Times New Roman" w:cs="Times New Roman"/>
                <w:lang w:val="en-US"/>
              </w:rPr>
              <w:t xml:space="preserve"> </w:t>
            </w:r>
          </w:p>
          <w:p w14:paraId="7975D219" w14:textId="77777777" w:rsidR="00DF7082" w:rsidRPr="005559E7" w:rsidRDefault="00DF7082" w:rsidP="00DF7082">
            <w:pPr>
              <w:pStyle w:val="Betarp"/>
              <w:jc w:val="both"/>
              <w:rPr>
                <w:rFonts w:ascii="Times New Roman" w:hAnsi="Times New Roman" w:cs="Times New Roman"/>
              </w:rPr>
            </w:pPr>
            <w:r w:rsidRPr="005559E7">
              <w:rPr>
                <w:rFonts w:ascii="Times New Roman" w:hAnsi="Times New Roman" w:cs="Times New Roman"/>
              </w:rPr>
              <w:t xml:space="preserve">Sektorinio praktinio mokymo centrai (SPMC) taps ir kompetencijų centrais. Viena </w:t>
            </w:r>
            <w:r w:rsidRPr="005559E7">
              <w:rPr>
                <w:rFonts w:ascii="Times New Roman" w:hAnsi="Times New Roman" w:cs="Times New Roman"/>
                <w:lang w:eastAsia="lt-LT"/>
              </w:rPr>
              <w:t xml:space="preserve">iš SPMC priskirtų </w:t>
            </w:r>
            <w:r w:rsidRPr="005559E7">
              <w:rPr>
                <w:rFonts w:ascii="Times New Roman" w:hAnsi="Times New Roman" w:cs="Times New Roman"/>
                <w:iCs/>
              </w:rPr>
              <w:t xml:space="preserve">funkcijų bus asmens įgytų kompetencijų vertinimas ir techninės kvalifikacijos kompetencijų pripažinimas, leidžiantis sukurti tinklinį veikimo modelį, t. y.: </w:t>
            </w:r>
          </w:p>
          <w:p w14:paraId="380A126D" w14:textId="77777777" w:rsidR="00DF7082" w:rsidRPr="005559E7" w:rsidRDefault="00DF7082" w:rsidP="00DF7082">
            <w:pPr>
              <w:pStyle w:val="Betarp"/>
              <w:numPr>
                <w:ilvl w:val="0"/>
                <w:numId w:val="12"/>
              </w:numPr>
              <w:tabs>
                <w:tab w:val="left" w:pos="603"/>
              </w:tabs>
              <w:ind w:left="36" w:firstLine="324"/>
              <w:jc w:val="both"/>
              <w:rPr>
                <w:rFonts w:ascii="Times New Roman" w:hAnsi="Times New Roman" w:cs="Times New Roman"/>
                <w:iCs/>
              </w:rPr>
            </w:pPr>
            <w:r w:rsidRPr="005559E7">
              <w:rPr>
                <w:rFonts w:ascii="Times New Roman" w:hAnsi="Times New Roman" w:cs="Times New Roman"/>
                <w:iCs/>
              </w:rPr>
              <w:t>kompetencijų vertinimas, asmenims, kurie mokėsi pagal profesinio mokymo programą grindžiamas kompetencijų aplanko (</w:t>
            </w:r>
            <w:proofErr w:type="spellStart"/>
            <w:r w:rsidRPr="005559E7">
              <w:rPr>
                <w:rFonts w:ascii="Times New Roman" w:hAnsi="Times New Roman" w:cs="Times New Roman"/>
                <w:iCs/>
              </w:rPr>
              <w:t>portfolio</w:t>
            </w:r>
            <w:proofErr w:type="spellEnd"/>
            <w:r w:rsidRPr="005559E7">
              <w:rPr>
                <w:rFonts w:ascii="Times New Roman" w:hAnsi="Times New Roman" w:cs="Times New Roman"/>
                <w:iCs/>
              </w:rPr>
              <w:t xml:space="preserve">) pristatymu; </w:t>
            </w:r>
          </w:p>
          <w:p w14:paraId="7571B77C" w14:textId="77777777" w:rsidR="00DF7082" w:rsidRPr="005559E7" w:rsidRDefault="00DF7082" w:rsidP="00DF7082">
            <w:pPr>
              <w:pStyle w:val="Betarp"/>
              <w:numPr>
                <w:ilvl w:val="0"/>
                <w:numId w:val="12"/>
              </w:numPr>
              <w:tabs>
                <w:tab w:val="left" w:pos="603"/>
              </w:tabs>
              <w:ind w:left="36" w:firstLine="324"/>
              <w:jc w:val="both"/>
              <w:rPr>
                <w:rFonts w:ascii="Times New Roman" w:hAnsi="Times New Roman" w:cs="Times New Roman"/>
                <w:iCs/>
              </w:rPr>
            </w:pPr>
            <w:r w:rsidRPr="005559E7">
              <w:rPr>
                <w:rFonts w:ascii="Times New Roman" w:hAnsi="Times New Roman" w:cs="Times New Roman"/>
                <w:iCs/>
              </w:rPr>
              <w:t xml:space="preserve">centralizavus teorinių užduočių rengimą ir kompetencijų aplanko rengimo reikalavimus, bus suvienodintas vertinimas  visiems asmenims Lietuvoje; </w:t>
            </w:r>
          </w:p>
          <w:p w14:paraId="269912B9" w14:textId="77777777" w:rsidR="00DF7082" w:rsidRPr="005559E7" w:rsidRDefault="00DF7082" w:rsidP="00DF7082">
            <w:pPr>
              <w:pStyle w:val="Betarp"/>
              <w:numPr>
                <w:ilvl w:val="0"/>
                <w:numId w:val="12"/>
              </w:numPr>
              <w:tabs>
                <w:tab w:val="left" w:pos="603"/>
              </w:tabs>
              <w:ind w:left="36" w:firstLine="324"/>
              <w:jc w:val="both"/>
              <w:rPr>
                <w:rFonts w:ascii="Times New Roman" w:hAnsi="Times New Roman" w:cs="Times New Roman"/>
                <w:iCs/>
              </w:rPr>
            </w:pPr>
            <w:r w:rsidRPr="005559E7">
              <w:rPr>
                <w:rFonts w:ascii="Times New Roman" w:hAnsi="Times New Roman" w:cs="Times New Roman"/>
                <w:iCs/>
              </w:rPr>
              <w:t>išgrynintos iki 2020 m. akredituotų kompetencijų vertinimo institucijų funkcijos – jos aktyviai dalyvauja parengtų užduočių vertinime (</w:t>
            </w:r>
            <w:proofErr w:type="spellStart"/>
            <w:r w:rsidRPr="005559E7">
              <w:rPr>
                <w:rFonts w:ascii="Times New Roman" w:hAnsi="Times New Roman" w:cs="Times New Roman"/>
                <w:iCs/>
              </w:rPr>
              <w:t>validavime</w:t>
            </w:r>
            <w:proofErr w:type="spellEnd"/>
            <w:r w:rsidRPr="005559E7">
              <w:rPr>
                <w:rFonts w:ascii="Times New Roman" w:hAnsi="Times New Roman" w:cs="Times New Roman"/>
                <w:iCs/>
              </w:rPr>
              <w:t>), skiria kompetentingus vertintojus, organizuoja jų kompetencijų (vertinimo srityje) tobulinimą;</w:t>
            </w:r>
          </w:p>
          <w:p w14:paraId="49CB141D" w14:textId="597014A7" w:rsidR="00DF7082" w:rsidRPr="0026150C" w:rsidRDefault="00DF7082" w:rsidP="00DF7082">
            <w:pPr>
              <w:spacing w:after="120"/>
              <w:jc w:val="both"/>
              <w:rPr>
                <w:rFonts w:ascii="Times New Roman" w:hAnsi="Times New Roman" w:cs="Times New Roman"/>
              </w:rPr>
            </w:pPr>
            <w:r w:rsidRPr="005559E7">
              <w:rPr>
                <w:rFonts w:ascii="Times New Roman" w:hAnsi="Times New Roman" w:cs="Times New Roman"/>
                <w:iCs/>
              </w:rPr>
              <w:t xml:space="preserve">kompetencijų vertinimo ir pripažinimo dokumentacijos našta perduodama akredituotoms profesinio mokymo įstaigoms (su </w:t>
            </w:r>
            <w:r w:rsidRPr="005559E7">
              <w:rPr>
                <w:rFonts w:ascii="Times New Roman" w:hAnsi="Times New Roman" w:cs="Times New Roman"/>
              </w:rPr>
              <w:t>Sektorinio praktinio mokymo centrai</w:t>
            </w:r>
            <w:r w:rsidRPr="005559E7">
              <w:rPr>
                <w:rFonts w:ascii="Times New Roman" w:hAnsi="Times New Roman" w:cs="Times New Roman"/>
                <w:iCs/>
              </w:rPr>
              <w:t xml:space="preserve"> – Kompetencijos centrai).</w:t>
            </w:r>
          </w:p>
        </w:tc>
        <w:tc>
          <w:tcPr>
            <w:tcW w:w="1701" w:type="dxa"/>
            <w:shd w:val="clear" w:color="auto" w:fill="auto"/>
          </w:tcPr>
          <w:p w14:paraId="1EC3AFA6" w14:textId="77777777" w:rsidR="00B17643" w:rsidRPr="00B17643" w:rsidRDefault="00B17643" w:rsidP="00B17643">
            <w:pPr>
              <w:rPr>
                <w:rFonts w:ascii="Times New Roman" w:hAnsi="Times New Roman" w:cs="Times New Roman"/>
                <w:b/>
                <w:i/>
                <w:color w:val="C00000"/>
              </w:rPr>
            </w:pPr>
            <w:r w:rsidRPr="00B17643">
              <w:rPr>
                <w:rFonts w:ascii="Times New Roman" w:hAnsi="Times New Roman" w:cs="Times New Roman"/>
                <w:b/>
                <w:i/>
                <w:color w:val="C00000"/>
              </w:rPr>
              <w:t>Diskutuotina.</w:t>
            </w:r>
          </w:p>
          <w:p w14:paraId="0ECF7D92" w14:textId="6852C4B5" w:rsidR="00DF7082" w:rsidRPr="00305EC7" w:rsidRDefault="00305EC7" w:rsidP="00DF7082">
            <w:pPr>
              <w:spacing w:after="120"/>
              <w:jc w:val="both"/>
              <w:rPr>
                <w:rFonts w:ascii="Times New Roman" w:hAnsi="Times New Roman" w:cs="Times New Roman"/>
                <w:i/>
              </w:rPr>
            </w:pPr>
            <w:r w:rsidRPr="00305EC7">
              <w:rPr>
                <w:rFonts w:ascii="Times New Roman" w:hAnsi="Times New Roman" w:cs="Times New Roman"/>
                <w:i/>
              </w:rPr>
              <w:t>LRVK nepritaria termino keitimui, nes tai neatitinka keitimo sąlygų.</w:t>
            </w:r>
          </w:p>
        </w:tc>
      </w:tr>
      <w:tr w:rsidR="00A86DC9" w:rsidRPr="0026150C" w14:paraId="01FB3305" w14:textId="77777777" w:rsidTr="00CB0ECC">
        <w:tc>
          <w:tcPr>
            <w:tcW w:w="817" w:type="dxa"/>
            <w:shd w:val="clear" w:color="auto" w:fill="D6E3BC" w:themeFill="accent3" w:themeFillTint="66"/>
          </w:tcPr>
          <w:p w14:paraId="31321EE9" w14:textId="77777777" w:rsidR="00A86DC9" w:rsidRPr="00CB0ECC" w:rsidRDefault="00A86DC9" w:rsidP="00763E5E">
            <w:pPr>
              <w:spacing w:after="120"/>
              <w:jc w:val="both"/>
              <w:rPr>
                <w:rFonts w:ascii="Times New Roman" w:hAnsi="Times New Roman" w:cs="Times New Roman"/>
              </w:rPr>
            </w:pPr>
          </w:p>
        </w:tc>
        <w:tc>
          <w:tcPr>
            <w:tcW w:w="4140" w:type="dxa"/>
            <w:shd w:val="clear" w:color="auto" w:fill="D6E3BC" w:themeFill="accent3" w:themeFillTint="66"/>
          </w:tcPr>
          <w:p w14:paraId="6AD8A277" w14:textId="69F18F0A" w:rsidR="00A86DC9" w:rsidRPr="00CB0ECC" w:rsidRDefault="00CB0ECC" w:rsidP="00763E5E">
            <w:pPr>
              <w:pStyle w:val="Sraopastraipa"/>
              <w:spacing w:after="120"/>
              <w:ind w:left="5"/>
              <w:jc w:val="both"/>
              <w:rPr>
                <w:rFonts w:ascii="Times New Roman" w:hAnsi="Times New Roman" w:cs="Times New Roman"/>
                <w:bCs/>
                <w:lang w:eastAsia="lt-LT"/>
              </w:rPr>
            </w:pPr>
            <w:r w:rsidRPr="00CB0ECC">
              <w:rPr>
                <w:rFonts w:ascii="Times New Roman" w:hAnsi="Times New Roman" w:cs="Times New Roman"/>
              </w:rPr>
              <w:t xml:space="preserve">2.3. Kryptis. </w:t>
            </w:r>
            <w:r w:rsidRPr="00CB0ECC">
              <w:rPr>
                <w:rFonts w:ascii="Times New Roman" w:hAnsi="Times New Roman" w:cs="Times New Roman"/>
                <w:bCs/>
                <w:lang w:eastAsia="lt-LT"/>
              </w:rPr>
              <w:t>Kultūros, švietimo ir mokslo institucijų tinklo, valdymo, karjeros ir finansavimo sistemų pertvarka</w:t>
            </w:r>
          </w:p>
        </w:tc>
        <w:tc>
          <w:tcPr>
            <w:tcW w:w="1275" w:type="dxa"/>
            <w:shd w:val="clear" w:color="auto" w:fill="D6E3BC" w:themeFill="accent3" w:themeFillTint="66"/>
          </w:tcPr>
          <w:p w14:paraId="13DD968F" w14:textId="77777777" w:rsidR="00A86DC9" w:rsidRPr="00CB0ECC" w:rsidRDefault="00A86DC9" w:rsidP="00763E5E">
            <w:pPr>
              <w:spacing w:after="120"/>
              <w:jc w:val="both"/>
              <w:rPr>
                <w:rFonts w:ascii="Times New Roman" w:hAnsi="Times New Roman" w:cs="Times New Roman"/>
              </w:rPr>
            </w:pPr>
          </w:p>
        </w:tc>
        <w:tc>
          <w:tcPr>
            <w:tcW w:w="1134" w:type="dxa"/>
            <w:shd w:val="clear" w:color="auto" w:fill="D6E3BC" w:themeFill="accent3" w:themeFillTint="66"/>
          </w:tcPr>
          <w:p w14:paraId="36E5B202" w14:textId="77777777" w:rsidR="00A86DC9" w:rsidRPr="00CB0ECC" w:rsidRDefault="00A86DC9" w:rsidP="00763E5E">
            <w:pPr>
              <w:spacing w:after="120"/>
              <w:jc w:val="both"/>
              <w:rPr>
                <w:rFonts w:ascii="Times New Roman" w:hAnsi="Times New Roman" w:cs="Times New Roman"/>
              </w:rPr>
            </w:pPr>
          </w:p>
        </w:tc>
        <w:tc>
          <w:tcPr>
            <w:tcW w:w="6379" w:type="dxa"/>
            <w:shd w:val="clear" w:color="auto" w:fill="D6E3BC" w:themeFill="accent3" w:themeFillTint="66"/>
          </w:tcPr>
          <w:p w14:paraId="24EACA33" w14:textId="77777777" w:rsidR="00A86DC9" w:rsidRPr="00CB0ECC" w:rsidRDefault="00A86DC9" w:rsidP="00763E5E">
            <w:pPr>
              <w:spacing w:after="120"/>
              <w:jc w:val="both"/>
              <w:rPr>
                <w:rFonts w:ascii="Times New Roman" w:hAnsi="Times New Roman" w:cs="Times New Roman"/>
              </w:rPr>
            </w:pPr>
          </w:p>
        </w:tc>
        <w:tc>
          <w:tcPr>
            <w:tcW w:w="1701" w:type="dxa"/>
            <w:shd w:val="clear" w:color="auto" w:fill="D6E3BC" w:themeFill="accent3" w:themeFillTint="66"/>
          </w:tcPr>
          <w:p w14:paraId="5E5BC757" w14:textId="77777777" w:rsidR="00A86DC9" w:rsidRPr="00CB0ECC" w:rsidRDefault="00A86DC9" w:rsidP="00763E5E">
            <w:pPr>
              <w:spacing w:after="120"/>
              <w:jc w:val="both"/>
              <w:rPr>
                <w:rFonts w:ascii="Times New Roman" w:hAnsi="Times New Roman" w:cs="Times New Roman"/>
              </w:rPr>
            </w:pPr>
          </w:p>
        </w:tc>
      </w:tr>
      <w:tr w:rsidR="00E20F72" w:rsidRPr="0026150C" w14:paraId="54D0AC08" w14:textId="77777777" w:rsidTr="00CB0ECC">
        <w:tc>
          <w:tcPr>
            <w:tcW w:w="817" w:type="dxa"/>
            <w:shd w:val="clear" w:color="auto" w:fill="EAF1DD" w:themeFill="accent3" w:themeFillTint="33"/>
          </w:tcPr>
          <w:p w14:paraId="3FE78EAC" w14:textId="77777777" w:rsidR="00E20F72" w:rsidRPr="00CB0ECC" w:rsidRDefault="00E20F72" w:rsidP="00763E5E">
            <w:pPr>
              <w:spacing w:after="120"/>
              <w:jc w:val="both"/>
              <w:rPr>
                <w:rFonts w:ascii="Times New Roman" w:hAnsi="Times New Roman" w:cs="Times New Roman"/>
              </w:rPr>
            </w:pPr>
          </w:p>
        </w:tc>
        <w:tc>
          <w:tcPr>
            <w:tcW w:w="4140" w:type="dxa"/>
            <w:shd w:val="clear" w:color="auto" w:fill="EAF1DD" w:themeFill="accent3" w:themeFillTint="33"/>
          </w:tcPr>
          <w:p w14:paraId="315920AC" w14:textId="5A11B84E" w:rsidR="00E20F72" w:rsidRPr="00CB0ECC" w:rsidRDefault="00CB0ECC" w:rsidP="00763E5E">
            <w:pPr>
              <w:pStyle w:val="Sraopastraipa"/>
              <w:spacing w:after="120"/>
              <w:ind w:left="5"/>
              <w:jc w:val="both"/>
              <w:rPr>
                <w:rFonts w:ascii="Times New Roman" w:hAnsi="Times New Roman" w:cs="Times New Roman"/>
                <w:bCs/>
                <w:lang w:eastAsia="lt-LT"/>
              </w:rPr>
            </w:pPr>
            <w:r w:rsidRPr="00CB0ECC">
              <w:rPr>
                <w:rFonts w:ascii="Times New Roman" w:hAnsi="Times New Roman" w:cs="Times New Roman"/>
              </w:rPr>
              <w:t xml:space="preserve">2.3.1. Darbas. </w:t>
            </w:r>
            <w:r w:rsidRPr="00CB0ECC">
              <w:rPr>
                <w:rFonts w:ascii="Times New Roman" w:hAnsi="Times New Roman" w:cs="Times New Roman"/>
                <w:lang w:eastAsia="lt-LT"/>
              </w:rPr>
              <w:t>Mokytojų</w:t>
            </w:r>
            <w:r w:rsidRPr="00CB0ECC">
              <w:rPr>
                <w:rFonts w:ascii="Times New Roman" w:hAnsi="Times New Roman" w:cs="Times New Roman"/>
                <w:bCs/>
                <w:lang w:eastAsia="lt-LT"/>
              </w:rPr>
              <w:t xml:space="preserve"> rengimo, kvalifikacijos tobulinimo ir karjeros sistemos sukūrimas</w:t>
            </w:r>
          </w:p>
        </w:tc>
        <w:tc>
          <w:tcPr>
            <w:tcW w:w="1275" w:type="dxa"/>
            <w:shd w:val="clear" w:color="auto" w:fill="EAF1DD" w:themeFill="accent3" w:themeFillTint="33"/>
          </w:tcPr>
          <w:p w14:paraId="43472533" w14:textId="77777777" w:rsidR="00E20F72" w:rsidRPr="00CB0ECC" w:rsidRDefault="00E20F72" w:rsidP="00763E5E">
            <w:pPr>
              <w:spacing w:after="120"/>
              <w:jc w:val="both"/>
              <w:rPr>
                <w:rFonts w:ascii="Times New Roman" w:hAnsi="Times New Roman" w:cs="Times New Roman"/>
              </w:rPr>
            </w:pPr>
          </w:p>
        </w:tc>
        <w:tc>
          <w:tcPr>
            <w:tcW w:w="1134" w:type="dxa"/>
            <w:shd w:val="clear" w:color="auto" w:fill="EAF1DD" w:themeFill="accent3" w:themeFillTint="33"/>
          </w:tcPr>
          <w:p w14:paraId="1B6AF0A5" w14:textId="77777777" w:rsidR="00E20F72" w:rsidRPr="00CB0ECC" w:rsidRDefault="00E20F72" w:rsidP="00763E5E">
            <w:pPr>
              <w:spacing w:after="120"/>
              <w:jc w:val="both"/>
              <w:rPr>
                <w:rFonts w:ascii="Times New Roman" w:hAnsi="Times New Roman" w:cs="Times New Roman"/>
              </w:rPr>
            </w:pPr>
          </w:p>
        </w:tc>
        <w:tc>
          <w:tcPr>
            <w:tcW w:w="6379" w:type="dxa"/>
            <w:shd w:val="clear" w:color="auto" w:fill="EAF1DD" w:themeFill="accent3" w:themeFillTint="33"/>
          </w:tcPr>
          <w:p w14:paraId="709E989E" w14:textId="77777777" w:rsidR="00E20F72" w:rsidRPr="00CB0ECC" w:rsidRDefault="00E20F72" w:rsidP="00763E5E">
            <w:pPr>
              <w:spacing w:after="120"/>
              <w:jc w:val="both"/>
              <w:rPr>
                <w:rFonts w:ascii="Times New Roman" w:hAnsi="Times New Roman" w:cs="Times New Roman"/>
              </w:rPr>
            </w:pPr>
          </w:p>
        </w:tc>
        <w:tc>
          <w:tcPr>
            <w:tcW w:w="1701" w:type="dxa"/>
            <w:shd w:val="clear" w:color="auto" w:fill="EAF1DD" w:themeFill="accent3" w:themeFillTint="33"/>
          </w:tcPr>
          <w:p w14:paraId="0F51EBD3" w14:textId="77777777" w:rsidR="00E20F72" w:rsidRPr="00CB0ECC" w:rsidRDefault="00E20F72" w:rsidP="00763E5E">
            <w:pPr>
              <w:spacing w:after="120"/>
              <w:jc w:val="both"/>
              <w:rPr>
                <w:rFonts w:ascii="Times New Roman" w:hAnsi="Times New Roman" w:cs="Times New Roman"/>
              </w:rPr>
            </w:pPr>
          </w:p>
        </w:tc>
      </w:tr>
      <w:tr w:rsidR="00F721DE" w:rsidRPr="0026150C" w14:paraId="745507CE" w14:textId="77777777" w:rsidTr="0014101D">
        <w:tc>
          <w:tcPr>
            <w:tcW w:w="817" w:type="dxa"/>
            <w:shd w:val="clear" w:color="auto" w:fill="auto"/>
          </w:tcPr>
          <w:p w14:paraId="386C4538" w14:textId="27F88A43" w:rsidR="00F721DE" w:rsidRPr="0026150C" w:rsidRDefault="00305EC7" w:rsidP="00F721DE">
            <w:pPr>
              <w:spacing w:after="120"/>
              <w:jc w:val="both"/>
              <w:rPr>
                <w:rFonts w:ascii="Times New Roman" w:hAnsi="Times New Roman" w:cs="Times New Roman"/>
              </w:rPr>
            </w:pPr>
            <w:r>
              <w:rPr>
                <w:rFonts w:ascii="Times New Roman" w:hAnsi="Times New Roman" w:cs="Times New Roman"/>
              </w:rPr>
              <w:t>31</w:t>
            </w:r>
          </w:p>
        </w:tc>
        <w:tc>
          <w:tcPr>
            <w:tcW w:w="4140" w:type="dxa"/>
          </w:tcPr>
          <w:p w14:paraId="5F7FB87F" w14:textId="77777777" w:rsidR="00F721DE" w:rsidRPr="00D73F7D" w:rsidRDefault="00F721DE" w:rsidP="00F721DE">
            <w:pPr>
              <w:rPr>
                <w:rFonts w:ascii="Times New Roman" w:hAnsi="Times New Roman" w:cs="Times New Roman"/>
                <w:strike/>
                <w:spacing w:val="-4"/>
                <w:lang w:eastAsia="lt-LT"/>
              </w:rPr>
            </w:pPr>
            <w:r w:rsidRPr="00D73F7D">
              <w:rPr>
                <w:rFonts w:ascii="Times New Roman" w:hAnsi="Times New Roman" w:cs="Times New Roman"/>
                <w:strike/>
              </w:rPr>
              <w:t xml:space="preserve">2.3.1.2. </w:t>
            </w:r>
            <w:r w:rsidRPr="00D73F7D">
              <w:rPr>
                <w:rFonts w:ascii="Times New Roman" w:hAnsi="Times New Roman" w:cs="Times New Roman"/>
                <w:strike/>
                <w:spacing w:val="-4"/>
                <w:lang w:eastAsia="lt-LT"/>
              </w:rPr>
              <w:t>Sutarčių su aukštosiomis mokyklomis dėl pedagogų (įskaitant profesinių mokyklų) rengimo ir jų kvalifikacijos tobulinimo sudarymas, remiantis valstybės raidos prioritetais, aukštųjų mokyklų veiklos vertinimo rezultatais, mokinių pasiekimų ir pažangos rezultatais</w:t>
            </w:r>
          </w:p>
          <w:p w14:paraId="41D5BE19" w14:textId="77777777" w:rsidR="00F721DE" w:rsidRPr="00D73F7D" w:rsidRDefault="00F721DE" w:rsidP="00F721DE">
            <w:pPr>
              <w:rPr>
                <w:rFonts w:ascii="Times New Roman" w:hAnsi="Times New Roman" w:cs="Times New Roman"/>
                <w:strike/>
                <w:spacing w:val="-4"/>
                <w:lang w:eastAsia="lt-LT"/>
              </w:rPr>
            </w:pPr>
          </w:p>
          <w:p w14:paraId="2CA846F1" w14:textId="77777777" w:rsidR="00F721DE" w:rsidRPr="00327DF2" w:rsidRDefault="00F721DE" w:rsidP="00F721DE">
            <w:pPr>
              <w:pStyle w:val="Sraopastraipa"/>
              <w:spacing w:after="120"/>
              <w:ind w:left="5"/>
              <w:jc w:val="both"/>
              <w:rPr>
                <w:rFonts w:ascii="Times New Roman" w:hAnsi="Times New Roman" w:cs="Times New Roman"/>
                <w:bCs/>
                <w:lang w:eastAsia="lt-LT"/>
              </w:rPr>
            </w:pPr>
          </w:p>
        </w:tc>
        <w:tc>
          <w:tcPr>
            <w:tcW w:w="1275" w:type="dxa"/>
          </w:tcPr>
          <w:p w14:paraId="3FEA9661" w14:textId="77777777" w:rsidR="00F721DE" w:rsidRPr="00D73F7D" w:rsidRDefault="00F721DE" w:rsidP="00F721DE">
            <w:pPr>
              <w:jc w:val="center"/>
              <w:rPr>
                <w:rFonts w:ascii="Times New Roman" w:eastAsia="Calibri" w:hAnsi="Times New Roman" w:cs="Times New Roman"/>
                <w:strike/>
              </w:rPr>
            </w:pPr>
            <w:r w:rsidRPr="00D73F7D">
              <w:rPr>
                <w:rFonts w:ascii="Times New Roman" w:eastAsia="Calibri" w:hAnsi="Times New Roman" w:cs="Times New Roman"/>
                <w:strike/>
              </w:rPr>
              <w:lastRenderedPageBreak/>
              <w:t>2018 m.</w:t>
            </w:r>
          </w:p>
          <w:p w14:paraId="2597E427" w14:textId="77777777" w:rsidR="00F721DE" w:rsidRPr="00D73F7D" w:rsidRDefault="00F721DE" w:rsidP="00F721DE">
            <w:pPr>
              <w:jc w:val="center"/>
              <w:rPr>
                <w:rFonts w:ascii="Times New Roman" w:eastAsia="Calibri" w:hAnsi="Times New Roman" w:cs="Times New Roman"/>
                <w:strike/>
              </w:rPr>
            </w:pPr>
            <w:r w:rsidRPr="00D73F7D">
              <w:rPr>
                <w:rFonts w:ascii="Times New Roman" w:eastAsia="Calibri" w:hAnsi="Times New Roman" w:cs="Times New Roman"/>
                <w:strike/>
              </w:rPr>
              <w:t xml:space="preserve"> IV </w:t>
            </w:r>
            <w:proofErr w:type="spellStart"/>
            <w:r w:rsidRPr="00D73F7D">
              <w:rPr>
                <w:rFonts w:ascii="Times New Roman" w:eastAsia="Calibri" w:hAnsi="Times New Roman" w:cs="Times New Roman"/>
                <w:strike/>
              </w:rPr>
              <w:t>ketv</w:t>
            </w:r>
            <w:proofErr w:type="spellEnd"/>
            <w:r w:rsidRPr="00D73F7D">
              <w:rPr>
                <w:rFonts w:ascii="Times New Roman" w:eastAsia="Calibri" w:hAnsi="Times New Roman" w:cs="Times New Roman"/>
                <w:strike/>
              </w:rPr>
              <w:t>.</w:t>
            </w:r>
          </w:p>
          <w:p w14:paraId="4F1868A2" w14:textId="77777777" w:rsidR="00F721DE" w:rsidRPr="00D73F7D" w:rsidRDefault="00F721DE" w:rsidP="00F721DE">
            <w:pPr>
              <w:jc w:val="center"/>
              <w:rPr>
                <w:rFonts w:ascii="Times New Roman" w:eastAsia="Calibri" w:hAnsi="Times New Roman" w:cs="Times New Roman"/>
                <w:strike/>
              </w:rPr>
            </w:pPr>
          </w:p>
          <w:p w14:paraId="7672FF17" w14:textId="77777777" w:rsidR="00F721DE" w:rsidRPr="00D73F7D" w:rsidRDefault="00F721DE" w:rsidP="00F721DE">
            <w:pPr>
              <w:jc w:val="center"/>
              <w:rPr>
                <w:rFonts w:ascii="Times New Roman" w:eastAsia="Calibri" w:hAnsi="Times New Roman" w:cs="Times New Roman"/>
                <w:b/>
                <w:strike/>
                <w:color w:val="FF0000"/>
              </w:rPr>
            </w:pPr>
          </w:p>
          <w:p w14:paraId="34B1194E" w14:textId="77777777" w:rsidR="00F721DE" w:rsidRPr="00D73F7D" w:rsidRDefault="00F721DE" w:rsidP="00F721DE">
            <w:pPr>
              <w:jc w:val="center"/>
              <w:rPr>
                <w:rFonts w:ascii="Times New Roman" w:eastAsia="Calibri" w:hAnsi="Times New Roman" w:cs="Times New Roman"/>
                <w:b/>
                <w:strike/>
                <w:color w:val="FF0000"/>
              </w:rPr>
            </w:pPr>
          </w:p>
          <w:p w14:paraId="09249A3C" w14:textId="77777777" w:rsidR="00F721DE" w:rsidRPr="00D73F7D" w:rsidRDefault="00F721DE" w:rsidP="00F721DE">
            <w:pPr>
              <w:jc w:val="center"/>
              <w:rPr>
                <w:rFonts w:ascii="Times New Roman" w:eastAsia="Calibri" w:hAnsi="Times New Roman" w:cs="Times New Roman"/>
                <w:b/>
                <w:strike/>
                <w:color w:val="FF0000"/>
              </w:rPr>
            </w:pPr>
          </w:p>
          <w:p w14:paraId="5C3D9B8E" w14:textId="77777777" w:rsidR="00F721DE" w:rsidRPr="00D73F7D" w:rsidRDefault="00F721DE" w:rsidP="00F721DE">
            <w:pPr>
              <w:jc w:val="center"/>
              <w:rPr>
                <w:rFonts w:ascii="Times New Roman" w:eastAsia="Calibri" w:hAnsi="Times New Roman" w:cs="Times New Roman"/>
                <w:b/>
                <w:strike/>
                <w:color w:val="FF0000"/>
              </w:rPr>
            </w:pPr>
          </w:p>
          <w:p w14:paraId="4285736C" w14:textId="77777777" w:rsidR="00F721DE" w:rsidRPr="00D73F7D" w:rsidRDefault="00F721DE" w:rsidP="00F721DE">
            <w:pPr>
              <w:jc w:val="center"/>
              <w:rPr>
                <w:rFonts w:ascii="Times New Roman" w:eastAsia="Calibri" w:hAnsi="Times New Roman" w:cs="Times New Roman"/>
                <w:b/>
                <w:strike/>
              </w:rPr>
            </w:pPr>
          </w:p>
          <w:p w14:paraId="4EB65DF9" w14:textId="77777777" w:rsidR="00F721DE" w:rsidRPr="0026150C" w:rsidRDefault="00F721DE" w:rsidP="00F721DE">
            <w:pPr>
              <w:spacing w:after="120"/>
              <w:jc w:val="both"/>
              <w:rPr>
                <w:rFonts w:ascii="Times New Roman" w:hAnsi="Times New Roman" w:cs="Times New Roman"/>
              </w:rPr>
            </w:pPr>
          </w:p>
        </w:tc>
        <w:tc>
          <w:tcPr>
            <w:tcW w:w="1134" w:type="dxa"/>
          </w:tcPr>
          <w:p w14:paraId="453FEBCE" w14:textId="14A9D219" w:rsidR="00F721DE" w:rsidRPr="0026150C" w:rsidRDefault="00F721DE" w:rsidP="00F721DE">
            <w:pPr>
              <w:spacing w:after="120"/>
              <w:jc w:val="both"/>
              <w:rPr>
                <w:rFonts w:ascii="Times New Roman" w:hAnsi="Times New Roman" w:cs="Times New Roman"/>
              </w:rPr>
            </w:pPr>
            <w:r w:rsidRPr="00D73F7D">
              <w:rPr>
                <w:rFonts w:ascii="Times New Roman" w:hAnsi="Times New Roman" w:cs="Times New Roman"/>
                <w:strike/>
                <w:lang w:eastAsia="lt-LT"/>
              </w:rPr>
              <w:lastRenderedPageBreak/>
              <w:t>ŠMSM, LRVK</w:t>
            </w:r>
          </w:p>
        </w:tc>
        <w:tc>
          <w:tcPr>
            <w:tcW w:w="6379" w:type="dxa"/>
          </w:tcPr>
          <w:p w14:paraId="51EDD715" w14:textId="3FE80F4B" w:rsidR="00F721DE" w:rsidRPr="00025378" w:rsidRDefault="00F721DE" w:rsidP="00F721DE">
            <w:pPr>
              <w:pStyle w:val="Betarp"/>
              <w:rPr>
                <w:rFonts w:ascii="Times New Roman" w:hAnsi="Times New Roman" w:cs="Times New Roman"/>
                <w:i/>
                <w:color w:val="0070C0"/>
                <w:u w:val="single"/>
              </w:rPr>
            </w:pPr>
            <w:r w:rsidRPr="00FB5929">
              <w:rPr>
                <w:rFonts w:ascii="Times New Roman" w:hAnsi="Times New Roman" w:cs="Times New Roman"/>
                <w:b/>
                <w:i/>
                <w:color w:val="FF0000"/>
              </w:rPr>
              <w:t>ŠMSM</w:t>
            </w:r>
            <w:r w:rsidR="00FB5929" w:rsidRPr="00FB5929">
              <w:rPr>
                <w:rFonts w:ascii="Times New Roman" w:hAnsi="Times New Roman" w:cs="Times New Roman"/>
                <w:b/>
                <w:i/>
                <w:color w:val="FF0000"/>
              </w:rPr>
              <w:t>:</w:t>
            </w:r>
            <w:r w:rsidRPr="00FB5929">
              <w:rPr>
                <w:rFonts w:ascii="Times New Roman" w:hAnsi="Times New Roman" w:cs="Times New Roman"/>
                <w:i/>
                <w:color w:val="FF0000"/>
              </w:rPr>
              <w:t xml:space="preserve"> </w:t>
            </w:r>
            <w:r w:rsidRPr="00FB5929">
              <w:rPr>
                <w:rFonts w:ascii="Times New Roman" w:hAnsi="Times New Roman" w:cs="Times New Roman"/>
                <w:b/>
              </w:rPr>
              <w:t>siūlo pripažinti veiksmą netekusiu galios.</w:t>
            </w:r>
            <w:r w:rsidRPr="00FB5929">
              <w:rPr>
                <w:rFonts w:ascii="Times New Roman" w:hAnsi="Times New Roman" w:cs="Times New Roman"/>
                <w:i/>
                <w:u w:val="single"/>
              </w:rPr>
              <w:t xml:space="preserve"> </w:t>
            </w:r>
          </w:p>
          <w:p w14:paraId="2C611DD7" w14:textId="77777777" w:rsidR="00F721DE" w:rsidRPr="00D73F7D" w:rsidRDefault="00F721DE" w:rsidP="00F721DE">
            <w:pPr>
              <w:pStyle w:val="Betarp"/>
              <w:jc w:val="both"/>
              <w:rPr>
                <w:rFonts w:ascii="Times New Roman" w:hAnsi="Times New Roman" w:cs="Times New Roman"/>
                <w:lang w:eastAsia="lt-LT"/>
              </w:rPr>
            </w:pPr>
            <w:r>
              <w:rPr>
                <w:rFonts w:ascii="Times New Roman" w:hAnsi="Times New Roman" w:cs="Times New Roman"/>
              </w:rPr>
              <w:t>Veiksmas n</w:t>
            </w:r>
            <w:r w:rsidRPr="00D73F7D">
              <w:rPr>
                <w:rFonts w:ascii="Times New Roman" w:hAnsi="Times New Roman" w:cs="Times New Roman"/>
              </w:rPr>
              <w:t>ebeaktualu</w:t>
            </w:r>
            <w:r>
              <w:rPr>
                <w:rFonts w:ascii="Times New Roman" w:hAnsi="Times New Roman" w:cs="Times New Roman"/>
              </w:rPr>
              <w:t>s</w:t>
            </w:r>
            <w:r w:rsidRPr="00D73F7D">
              <w:rPr>
                <w:rFonts w:ascii="Times New Roman" w:hAnsi="Times New Roman" w:cs="Times New Roman"/>
              </w:rPr>
              <w:t>, nes išspręsta kitaip, ne</w:t>
            </w:r>
            <w:r>
              <w:rPr>
                <w:rFonts w:ascii="Times New Roman" w:hAnsi="Times New Roman" w:cs="Times New Roman"/>
              </w:rPr>
              <w:t>i</w:t>
            </w:r>
            <w:r w:rsidRPr="00D73F7D">
              <w:rPr>
                <w:rFonts w:ascii="Times New Roman" w:hAnsi="Times New Roman" w:cs="Times New Roman"/>
              </w:rPr>
              <w:t xml:space="preserve"> sutarčių pagrindu. Pedagogų rengimui studijų vietos aukštosioms mokykloms</w:t>
            </w:r>
            <w:r>
              <w:rPr>
                <w:rFonts w:ascii="Times New Roman" w:hAnsi="Times New Roman" w:cs="Times New Roman"/>
              </w:rPr>
              <w:t xml:space="preserve"> (toliau – AM), o lėšos </w:t>
            </w:r>
            <w:r w:rsidRPr="00D73F7D">
              <w:rPr>
                <w:rFonts w:ascii="Times New Roman" w:hAnsi="Times New Roman" w:cs="Times New Roman"/>
              </w:rPr>
              <w:t>skiriamos pagal priimtų studentų faktinį skaičių, todėl įrašyti sutartyse konkrečią sumą būtų netikslinga. ŠMSM neužsako kvalifikacijos tobulinimo programų</w:t>
            </w:r>
            <w:r>
              <w:rPr>
                <w:rFonts w:ascii="Times New Roman" w:hAnsi="Times New Roman" w:cs="Times New Roman"/>
              </w:rPr>
              <w:t xml:space="preserve"> ir m</w:t>
            </w:r>
            <w:r w:rsidRPr="00D73F7D">
              <w:rPr>
                <w:rFonts w:ascii="Times New Roman" w:hAnsi="Times New Roman" w:cs="Times New Roman"/>
              </w:rPr>
              <w:t xml:space="preserve">inistras tvirtina tik kvalifikacijos tobulinimo nuostatus, tačiau šių programų tikslingai nefinansuoja. </w:t>
            </w:r>
          </w:p>
          <w:p w14:paraId="24C29973" w14:textId="0053C3FA" w:rsidR="00F721DE" w:rsidRPr="00BC7F26" w:rsidRDefault="00BC7F26" w:rsidP="00F721DE">
            <w:pPr>
              <w:jc w:val="both"/>
              <w:rPr>
                <w:rFonts w:ascii="Times New Roman" w:hAnsi="Times New Roman" w:cs="Times New Roman"/>
                <w:b/>
              </w:rPr>
            </w:pPr>
            <w:r>
              <w:rPr>
                <w:rFonts w:ascii="Times New Roman" w:hAnsi="Times New Roman" w:cs="Times New Roman"/>
                <w:b/>
                <w:i/>
                <w:color w:val="FF0000"/>
              </w:rPr>
              <w:t>a</w:t>
            </w:r>
            <w:r w:rsidRPr="00BC7F26">
              <w:rPr>
                <w:rFonts w:ascii="Times New Roman" w:hAnsi="Times New Roman" w:cs="Times New Roman"/>
                <w:b/>
                <w:i/>
                <w:color w:val="FF0000"/>
              </w:rPr>
              <w:t>rba</w:t>
            </w:r>
            <w:r w:rsidRPr="00BC7F26">
              <w:rPr>
                <w:rFonts w:ascii="Times New Roman" w:hAnsi="Times New Roman" w:cs="Times New Roman"/>
                <w:b/>
                <w:i/>
              </w:rPr>
              <w:t xml:space="preserve"> </w:t>
            </w:r>
            <w:r w:rsidRPr="00BC7F26">
              <w:rPr>
                <w:rFonts w:ascii="Times New Roman" w:hAnsi="Times New Roman" w:cs="Times New Roman"/>
                <w:b/>
              </w:rPr>
              <w:t>siūlo nukelti veiksmo terminą</w:t>
            </w:r>
          </w:p>
          <w:p w14:paraId="58858A2C" w14:textId="77777777" w:rsidR="00F721DE" w:rsidRPr="00D73F7D" w:rsidRDefault="00F721DE" w:rsidP="00F721DE">
            <w:pPr>
              <w:pStyle w:val="Betarp"/>
              <w:jc w:val="both"/>
              <w:rPr>
                <w:rFonts w:ascii="Times New Roman" w:hAnsi="Times New Roman" w:cs="Times New Roman"/>
              </w:rPr>
            </w:pPr>
            <w:r w:rsidRPr="00D73F7D">
              <w:rPr>
                <w:rFonts w:ascii="Times New Roman" w:hAnsi="Times New Roman" w:cs="Times New Roman"/>
                <w:lang w:eastAsia="lt-LT"/>
              </w:rPr>
              <w:lastRenderedPageBreak/>
              <w:t xml:space="preserve">Galima numatyti tikslines skatinamąsias stipendijas valstybinių </w:t>
            </w:r>
            <w:r>
              <w:rPr>
                <w:rFonts w:ascii="Times New Roman" w:hAnsi="Times New Roman" w:cs="Times New Roman"/>
                <w:lang w:eastAsia="lt-LT"/>
              </w:rPr>
              <w:t>AM</w:t>
            </w:r>
            <w:r w:rsidRPr="00D73F7D">
              <w:rPr>
                <w:rFonts w:ascii="Times New Roman" w:hAnsi="Times New Roman" w:cs="Times New Roman"/>
                <w:lang w:eastAsia="lt-LT"/>
              </w:rPr>
              <w:t xml:space="preserve"> pirmosios pakopos studentams, studijuojantiems valstybės finansuojamose studijų vietose pagal pedagogikos studijų krypties studijų programas, kurias baigus bus parengti </w:t>
            </w:r>
            <w:r w:rsidRPr="00D73F7D">
              <w:rPr>
                <w:rFonts w:ascii="Times New Roman" w:hAnsi="Times New Roman" w:cs="Times New Roman"/>
              </w:rPr>
              <w:t>matematikos ir informacinių technologijų, gamtamokslinio ugdymo, kalbų, socialinio ugdymo  sričių dalykų mokytojai</w:t>
            </w:r>
            <w:r w:rsidRPr="00D73F7D">
              <w:rPr>
                <w:rFonts w:ascii="Times New Roman" w:hAnsi="Times New Roman" w:cs="Times New Roman"/>
                <w:lang w:eastAsia="lt-LT"/>
              </w:rPr>
              <w:t xml:space="preserve">. </w:t>
            </w:r>
            <w:r w:rsidRPr="00D73F7D">
              <w:rPr>
                <w:rFonts w:ascii="Times New Roman" w:hAnsi="Times New Roman" w:cs="Times New Roman"/>
              </w:rPr>
              <w:t xml:space="preserve">Stipendijos egzistuoja, bet tik daliai studijuojančiųjų, todėl gavus papildomų biudžeto lėšų reiktų keisti LRV nutarimą. Būtina įteisinti fondą ar kitokią formą papildomos paramos absolventams, kurie  sutinka dirbti pedagogais ir tam atskiros sutarties su </w:t>
            </w:r>
            <w:r>
              <w:rPr>
                <w:rFonts w:ascii="Times New Roman" w:hAnsi="Times New Roman" w:cs="Times New Roman"/>
              </w:rPr>
              <w:t>AM</w:t>
            </w:r>
            <w:r w:rsidRPr="00D73F7D">
              <w:rPr>
                <w:rFonts w:ascii="Times New Roman" w:hAnsi="Times New Roman" w:cs="Times New Roman"/>
              </w:rPr>
              <w:t xml:space="preserve"> nereikia. </w:t>
            </w:r>
            <w:r>
              <w:rPr>
                <w:rFonts w:ascii="Times New Roman" w:hAnsi="Times New Roman" w:cs="Times New Roman"/>
              </w:rPr>
              <w:t>Į</w:t>
            </w:r>
            <w:r w:rsidRPr="00D73F7D">
              <w:rPr>
                <w:rFonts w:ascii="Times New Roman" w:hAnsi="Times New Roman" w:cs="Times New Roman"/>
              </w:rPr>
              <w:t xml:space="preserve">vardintai paramai įteisinti reikalingas papildomas laiko tarpas, prieš tai reikalingas sprendimas dėl papildomų biudžeto lėšų. </w:t>
            </w:r>
          </w:p>
          <w:p w14:paraId="40460937" w14:textId="16129912" w:rsidR="00F721DE" w:rsidRPr="0026150C" w:rsidRDefault="00F721DE" w:rsidP="00F721DE">
            <w:pPr>
              <w:spacing w:after="120"/>
              <w:jc w:val="both"/>
              <w:rPr>
                <w:rFonts w:ascii="Times New Roman" w:hAnsi="Times New Roman" w:cs="Times New Roman"/>
              </w:rPr>
            </w:pPr>
            <w:r>
              <w:rPr>
                <w:rFonts w:ascii="Times New Roman" w:hAnsi="Times New Roman" w:cs="Times New Roman"/>
              </w:rPr>
              <w:t>S</w:t>
            </w:r>
            <w:r w:rsidRPr="00D73F7D">
              <w:rPr>
                <w:rFonts w:ascii="Times New Roman" w:hAnsi="Times New Roman" w:cs="Times New Roman"/>
              </w:rPr>
              <w:t xml:space="preserve">utarties su </w:t>
            </w:r>
            <w:r>
              <w:rPr>
                <w:rFonts w:ascii="Times New Roman" w:hAnsi="Times New Roman" w:cs="Times New Roman"/>
              </w:rPr>
              <w:t>AM</w:t>
            </w:r>
            <w:r w:rsidRPr="00D73F7D">
              <w:rPr>
                <w:rFonts w:ascii="Times New Roman" w:hAnsi="Times New Roman" w:cs="Times New Roman"/>
              </w:rPr>
              <w:t xml:space="preserve"> </w:t>
            </w:r>
            <w:r>
              <w:rPr>
                <w:rFonts w:ascii="Times New Roman" w:hAnsi="Times New Roman" w:cs="Times New Roman"/>
              </w:rPr>
              <w:t xml:space="preserve">pasirašyti </w:t>
            </w:r>
            <w:r w:rsidRPr="00D73F7D">
              <w:rPr>
                <w:rFonts w:ascii="Times New Roman" w:hAnsi="Times New Roman" w:cs="Times New Roman"/>
              </w:rPr>
              <w:t> neįmanoma nepriėmus politinio sprendimo dėl sutarties turinio (</w:t>
            </w:r>
            <w:proofErr w:type="spellStart"/>
            <w:r w:rsidRPr="00D73F7D">
              <w:rPr>
                <w:rFonts w:ascii="Times New Roman" w:hAnsi="Times New Roman" w:cs="Times New Roman"/>
              </w:rPr>
              <w:t>t.y</w:t>
            </w:r>
            <w:proofErr w:type="spellEnd"/>
            <w:r w:rsidRPr="00D73F7D">
              <w:rPr>
                <w:rFonts w:ascii="Times New Roman" w:hAnsi="Times New Roman" w:cs="Times New Roman"/>
              </w:rPr>
              <w:t xml:space="preserve">., politinių nuostatų, dėl kurių įgyvendinimo ir būtų skatinamos </w:t>
            </w:r>
            <w:r>
              <w:rPr>
                <w:rFonts w:ascii="Times New Roman" w:hAnsi="Times New Roman" w:cs="Times New Roman"/>
              </w:rPr>
              <w:t>AM</w:t>
            </w:r>
            <w:r w:rsidRPr="00D73F7D">
              <w:rPr>
                <w:rFonts w:ascii="Times New Roman" w:hAnsi="Times New Roman" w:cs="Times New Roman"/>
              </w:rPr>
              <w:t xml:space="preserve"> pasirašyti sutartis, pvz., nemokamo bakalauro įvedimo apimtys), </w:t>
            </w:r>
            <w:r>
              <w:rPr>
                <w:rFonts w:ascii="Times New Roman" w:hAnsi="Times New Roman" w:cs="Times New Roman"/>
              </w:rPr>
              <w:t xml:space="preserve">numatyti papildomų lėšų skyrimą. </w:t>
            </w:r>
            <w:r w:rsidRPr="00D73F7D">
              <w:rPr>
                <w:rFonts w:ascii="Times New Roman" w:hAnsi="Times New Roman" w:cs="Times New Roman"/>
              </w:rPr>
              <w:t xml:space="preserve">Kol kas teisės aktai realiai leidžia pasirašyti sutartis  tik dėl </w:t>
            </w:r>
            <w:r>
              <w:rPr>
                <w:rFonts w:ascii="Times New Roman" w:hAnsi="Times New Roman" w:cs="Times New Roman"/>
              </w:rPr>
              <w:t>AM</w:t>
            </w:r>
            <w:r w:rsidRPr="00D73F7D">
              <w:rPr>
                <w:rFonts w:ascii="Times New Roman" w:hAnsi="Times New Roman" w:cs="Times New Roman"/>
              </w:rPr>
              <w:t xml:space="preserve"> paskatinimo siekti vieno ar kito kokybinio rodiklio, bet rodiklių sąrašas priklauso nuo politinės reformos krypties ir papildomų lėšų kiekio.   </w:t>
            </w:r>
          </w:p>
        </w:tc>
        <w:tc>
          <w:tcPr>
            <w:tcW w:w="1701" w:type="dxa"/>
          </w:tcPr>
          <w:p w14:paraId="1BBBD5EE" w14:textId="77777777" w:rsidR="00BC7F26" w:rsidRDefault="00BC7F26" w:rsidP="00F721DE">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lastRenderedPageBreak/>
              <w:t>Diskutuotina</w:t>
            </w:r>
          </w:p>
          <w:p w14:paraId="62870E45" w14:textId="16D5F8CD" w:rsidR="00F721DE" w:rsidRPr="00BC7F26" w:rsidRDefault="00BC7F26" w:rsidP="00F721DE">
            <w:pPr>
              <w:jc w:val="both"/>
              <w:rPr>
                <w:rFonts w:ascii="Times New Roman" w:eastAsia="SimSun" w:hAnsi="Times New Roman" w:cs="Times New Roman"/>
                <w:i/>
                <w:iCs/>
                <w:kern w:val="1"/>
                <w:lang w:eastAsia="hi-IN" w:bidi="hi-IN"/>
              </w:rPr>
            </w:pPr>
            <w:r w:rsidRPr="00BC7F26">
              <w:rPr>
                <w:rFonts w:ascii="Times New Roman" w:eastAsia="SimSun" w:hAnsi="Times New Roman" w:cs="Times New Roman"/>
                <w:i/>
                <w:iCs/>
                <w:kern w:val="1"/>
                <w:lang w:eastAsia="hi-IN" w:bidi="hi-IN"/>
              </w:rPr>
              <w:t>LRVK ne</w:t>
            </w:r>
            <w:r w:rsidR="00F721DE" w:rsidRPr="00BC7F26">
              <w:rPr>
                <w:rFonts w:ascii="Times New Roman" w:eastAsia="SimSun" w:hAnsi="Times New Roman" w:cs="Times New Roman"/>
                <w:i/>
                <w:iCs/>
                <w:kern w:val="1"/>
                <w:lang w:eastAsia="hi-IN" w:bidi="hi-IN"/>
              </w:rPr>
              <w:t>pritaria veiksmo naikinimui.</w:t>
            </w:r>
          </w:p>
          <w:p w14:paraId="723B58E3" w14:textId="77777777" w:rsidR="00F721DE" w:rsidRPr="00BC7F26" w:rsidRDefault="00F721DE" w:rsidP="00F721DE">
            <w:pPr>
              <w:rPr>
                <w:rFonts w:ascii="Times New Roman" w:eastAsia="SimSun" w:hAnsi="Times New Roman" w:cs="Times New Roman"/>
                <w:i/>
                <w:iCs/>
                <w:kern w:val="1"/>
                <w:lang w:eastAsia="hi-IN" w:bidi="hi-IN"/>
              </w:rPr>
            </w:pPr>
          </w:p>
          <w:p w14:paraId="69CDE4EA" w14:textId="77777777" w:rsidR="00F721DE" w:rsidRPr="00BC7F26" w:rsidRDefault="00F721DE" w:rsidP="00F721DE">
            <w:pPr>
              <w:rPr>
                <w:rFonts w:ascii="Times New Roman" w:eastAsia="SimSun" w:hAnsi="Times New Roman" w:cs="Times New Roman"/>
                <w:i/>
                <w:iCs/>
                <w:kern w:val="1"/>
                <w:lang w:eastAsia="hi-IN" w:bidi="hi-IN"/>
              </w:rPr>
            </w:pPr>
            <w:r w:rsidRPr="00BC7F26">
              <w:rPr>
                <w:rFonts w:ascii="Times New Roman" w:eastAsia="SimSun" w:hAnsi="Times New Roman" w:cs="Times New Roman"/>
                <w:i/>
                <w:iCs/>
                <w:kern w:val="1"/>
                <w:lang w:eastAsia="hi-IN" w:bidi="hi-IN"/>
              </w:rPr>
              <w:t xml:space="preserve">Pasiūlytas II var. netinka, nes stipendijos jau egzistuoja. </w:t>
            </w:r>
          </w:p>
          <w:p w14:paraId="59DC527A" w14:textId="746BFC08" w:rsidR="00F721DE" w:rsidRPr="003B6EB0" w:rsidRDefault="003B6EB0" w:rsidP="003B6EB0">
            <w:pPr>
              <w:rPr>
                <w:rFonts w:ascii="Times New Roman" w:eastAsia="SimSun" w:hAnsi="Times New Roman" w:cs="Times New Roman"/>
                <w:i/>
                <w:iCs/>
                <w:color w:val="002060"/>
                <w:kern w:val="1"/>
                <w:lang w:val="en-GB" w:eastAsia="hi-IN" w:bidi="hi-IN"/>
              </w:rPr>
            </w:pPr>
            <w:r w:rsidRPr="003B6EB0">
              <w:rPr>
                <w:rFonts w:ascii="Times New Roman" w:eastAsia="SimSun" w:hAnsi="Times New Roman" w:cs="Times New Roman"/>
                <w:bCs/>
                <w:i/>
                <w:iCs/>
                <w:kern w:val="1"/>
                <w:lang w:eastAsia="hi-IN" w:bidi="hi-IN"/>
              </w:rPr>
              <w:lastRenderedPageBreak/>
              <w:t>Šiuo veiksmu kartu skatinamas sutarčių su universitetais pasirašymas jų veiklos pažangai skatinti (MSĮ pakeitimuose, kurie greitu metu bus priimti LRV (šiuo metu numatyta svarstyti LRV pasitarime), numatomos ir finansinės paskatos už sutartyse numatytus vykdymo rezultatus). Sutartyse galėtų būti numatytos nuostatos ir dėl pedagogų rengimo. Šiai dienai nėra nei vienos sutarties</w:t>
            </w:r>
            <w:r w:rsidRPr="003B6EB0">
              <w:rPr>
                <w:rFonts w:ascii="Times New Roman" w:eastAsia="SimSun" w:hAnsi="Times New Roman" w:cs="Times New Roman"/>
                <w:i/>
                <w:iCs/>
                <w:kern w:val="1"/>
                <w:lang w:eastAsia="hi-IN" w:bidi="hi-IN"/>
              </w:rPr>
              <w:t xml:space="preserve">. </w:t>
            </w:r>
          </w:p>
        </w:tc>
      </w:tr>
      <w:tr w:rsidR="00E20F72" w:rsidRPr="0026150C" w14:paraId="6AD02831" w14:textId="77777777" w:rsidTr="00A35A66">
        <w:tc>
          <w:tcPr>
            <w:tcW w:w="817" w:type="dxa"/>
            <w:shd w:val="clear" w:color="auto" w:fill="EAF1DD" w:themeFill="accent3" w:themeFillTint="33"/>
          </w:tcPr>
          <w:p w14:paraId="2B2CAD51" w14:textId="77777777" w:rsidR="00E20F72" w:rsidRPr="0026150C" w:rsidRDefault="00E20F72" w:rsidP="00763E5E">
            <w:pPr>
              <w:spacing w:after="120"/>
              <w:jc w:val="both"/>
              <w:rPr>
                <w:rFonts w:ascii="Times New Roman" w:hAnsi="Times New Roman" w:cs="Times New Roman"/>
              </w:rPr>
            </w:pPr>
          </w:p>
        </w:tc>
        <w:tc>
          <w:tcPr>
            <w:tcW w:w="4140" w:type="dxa"/>
            <w:shd w:val="clear" w:color="auto" w:fill="EAF1DD" w:themeFill="accent3" w:themeFillTint="33"/>
          </w:tcPr>
          <w:p w14:paraId="6C01D810" w14:textId="2B39F467" w:rsidR="00E20F72" w:rsidRPr="00A35A66" w:rsidRDefault="00A35A66" w:rsidP="00763E5E">
            <w:pPr>
              <w:pStyle w:val="Sraopastraipa"/>
              <w:spacing w:after="120"/>
              <w:ind w:left="5"/>
              <w:jc w:val="both"/>
              <w:rPr>
                <w:rFonts w:ascii="Times New Roman" w:hAnsi="Times New Roman" w:cs="Times New Roman"/>
                <w:bCs/>
                <w:lang w:eastAsia="lt-LT"/>
              </w:rPr>
            </w:pPr>
            <w:r w:rsidRPr="00A35A66">
              <w:rPr>
                <w:rFonts w:ascii="Times New Roman" w:hAnsi="Times New Roman" w:cs="Times New Roman"/>
              </w:rPr>
              <w:t xml:space="preserve">2.3.4. Darbas. </w:t>
            </w:r>
            <w:r w:rsidRPr="00A35A66">
              <w:rPr>
                <w:rFonts w:ascii="Times New Roman" w:hAnsi="Times New Roman" w:cs="Times New Roman"/>
                <w:bCs/>
                <w:lang w:eastAsia="lt-LT"/>
              </w:rPr>
              <w:t>Švietimo ir mokslo finansavimo pertvarka</w:t>
            </w:r>
          </w:p>
        </w:tc>
        <w:tc>
          <w:tcPr>
            <w:tcW w:w="1275" w:type="dxa"/>
            <w:shd w:val="clear" w:color="auto" w:fill="EAF1DD" w:themeFill="accent3" w:themeFillTint="33"/>
          </w:tcPr>
          <w:p w14:paraId="1DCABD46" w14:textId="77777777" w:rsidR="00E20F72" w:rsidRPr="0026150C" w:rsidRDefault="00E20F72" w:rsidP="00763E5E">
            <w:pPr>
              <w:spacing w:after="120"/>
              <w:jc w:val="both"/>
              <w:rPr>
                <w:rFonts w:ascii="Times New Roman" w:hAnsi="Times New Roman" w:cs="Times New Roman"/>
              </w:rPr>
            </w:pPr>
          </w:p>
        </w:tc>
        <w:tc>
          <w:tcPr>
            <w:tcW w:w="1134" w:type="dxa"/>
            <w:shd w:val="clear" w:color="auto" w:fill="EAF1DD" w:themeFill="accent3" w:themeFillTint="33"/>
          </w:tcPr>
          <w:p w14:paraId="05CBE9CB" w14:textId="77777777" w:rsidR="00E20F72" w:rsidRPr="0026150C" w:rsidRDefault="00E20F72" w:rsidP="00763E5E">
            <w:pPr>
              <w:spacing w:after="120"/>
              <w:jc w:val="both"/>
              <w:rPr>
                <w:rFonts w:ascii="Times New Roman" w:hAnsi="Times New Roman" w:cs="Times New Roman"/>
              </w:rPr>
            </w:pPr>
          </w:p>
        </w:tc>
        <w:tc>
          <w:tcPr>
            <w:tcW w:w="6379" w:type="dxa"/>
            <w:shd w:val="clear" w:color="auto" w:fill="EAF1DD" w:themeFill="accent3" w:themeFillTint="33"/>
          </w:tcPr>
          <w:p w14:paraId="7AD4CF88" w14:textId="77777777" w:rsidR="00E20F72" w:rsidRPr="0026150C" w:rsidRDefault="00E20F72" w:rsidP="00763E5E">
            <w:pPr>
              <w:spacing w:after="120"/>
              <w:jc w:val="both"/>
              <w:rPr>
                <w:rFonts w:ascii="Times New Roman" w:hAnsi="Times New Roman" w:cs="Times New Roman"/>
              </w:rPr>
            </w:pPr>
          </w:p>
        </w:tc>
        <w:tc>
          <w:tcPr>
            <w:tcW w:w="1701" w:type="dxa"/>
            <w:shd w:val="clear" w:color="auto" w:fill="EAF1DD" w:themeFill="accent3" w:themeFillTint="33"/>
          </w:tcPr>
          <w:p w14:paraId="512A9CDA" w14:textId="77777777" w:rsidR="00E20F72" w:rsidRPr="0026150C" w:rsidRDefault="00E20F72" w:rsidP="00763E5E">
            <w:pPr>
              <w:spacing w:after="120"/>
              <w:jc w:val="both"/>
              <w:rPr>
                <w:rFonts w:ascii="Times New Roman" w:hAnsi="Times New Roman" w:cs="Times New Roman"/>
              </w:rPr>
            </w:pPr>
          </w:p>
        </w:tc>
      </w:tr>
      <w:tr w:rsidR="00A35A66" w:rsidRPr="0026150C" w14:paraId="504A9E9F" w14:textId="77777777" w:rsidTr="0014101D">
        <w:tc>
          <w:tcPr>
            <w:tcW w:w="817" w:type="dxa"/>
          </w:tcPr>
          <w:p w14:paraId="04F2D1F5" w14:textId="2C405B89" w:rsidR="00A35A66" w:rsidRPr="0026150C" w:rsidRDefault="00305EC7" w:rsidP="00A35A66">
            <w:pPr>
              <w:spacing w:after="120"/>
              <w:jc w:val="both"/>
              <w:rPr>
                <w:rFonts w:ascii="Times New Roman" w:hAnsi="Times New Roman" w:cs="Times New Roman"/>
              </w:rPr>
            </w:pPr>
            <w:r>
              <w:rPr>
                <w:rFonts w:ascii="Times New Roman" w:hAnsi="Times New Roman" w:cs="Times New Roman"/>
              </w:rPr>
              <w:t>32</w:t>
            </w:r>
          </w:p>
        </w:tc>
        <w:tc>
          <w:tcPr>
            <w:tcW w:w="4140" w:type="dxa"/>
          </w:tcPr>
          <w:p w14:paraId="726D5CA6" w14:textId="08A8C48E" w:rsidR="00A35A66" w:rsidRPr="00327DF2" w:rsidRDefault="00A35A66" w:rsidP="00A35A66">
            <w:pPr>
              <w:pStyle w:val="Sraopastraipa"/>
              <w:spacing w:after="120"/>
              <w:ind w:left="5"/>
              <w:jc w:val="both"/>
              <w:rPr>
                <w:rFonts w:ascii="Times New Roman" w:hAnsi="Times New Roman" w:cs="Times New Roman"/>
                <w:bCs/>
                <w:lang w:eastAsia="lt-LT"/>
              </w:rPr>
            </w:pPr>
            <w:r w:rsidRPr="00D73F7D">
              <w:rPr>
                <w:rFonts w:ascii="Times New Roman" w:hAnsi="Times New Roman" w:cs="Times New Roman"/>
              </w:rPr>
              <w:t xml:space="preserve">2.3.4.3. </w:t>
            </w:r>
            <w:r w:rsidRPr="00D73F7D">
              <w:rPr>
                <w:rFonts w:ascii="Times New Roman" w:hAnsi="Times New Roman" w:cs="Times New Roman"/>
                <w:lang w:eastAsia="lt-LT"/>
              </w:rPr>
              <w:t>Nemokamo aukštojo mokslo bakalauro studijose įgyvendinimas</w:t>
            </w:r>
          </w:p>
        </w:tc>
        <w:tc>
          <w:tcPr>
            <w:tcW w:w="1275" w:type="dxa"/>
          </w:tcPr>
          <w:p w14:paraId="4D894072" w14:textId="77777777" w:rsidR="00A35A66" w:rsidRPr="006601FE" w:rsidRDefault="00A35A66" w:rsidP="00A35A66">
            <w:pPr>
              <w:jc w:val="both"/>
              <w:rPr>
                <w:rFonts w:ascii="Times New Roman" w:hAnsi="Times New Roman" w:cs="Times New Roman"/>
                <w:b/>
              </w:rPr>
            </w:pPr>
            <w:r w:rsidRPr="006601FE">
              <w:rPr>
                <w:rFonts w:ascii="Times New Roman" w:hAnsi="Times New Roman" w:cs="Times New Roman"/>
                <w:b/>
              </w:rPr>
              <w:t xml:space="preserve">2018 m. </w:t>
            </w:r>
          </w:p>
          <w:p w14:paraId="257A2C7C" w14:textId="77777777" w:rsidR="00A35A66" w:rsidRPr="006601FE" w:rsidRDefault="00A35A66" w:rsidP="00A35A66">
            <w:pPr>
              <w:jc w:val="both"/>
              <w:rPr>
                <w:rFonts w:ascii="Times New Roman" w:hAnsi="Times New Roman" w:cs="Times New Roman"/>
                <w:b/>
              </w:rPr>
            </w:pPr>
            <w:r w:rsidRPr="006601FE">
              <w:rPr>
                <w:rFonts w:ascii="Times New Roman" w:hAnsi="Times New Roman" w:cs="Times New Roman"/>
                <w:b/>
              </w:rPr>
              <w:t xml:space="preserve">III </w:t>
            </w:r>
            <w:proofErr w:type="spellStart"/>
            <w:r w:rsidRPr="006601FE">
              <w:rPr>
                <w:rFonts w:ascii="Times New Roman" w:hAnsi="Times New Roman" w:cs="Times New Roman"/>
                <w:b/>
              </w:rPr>
              <w:t>ketv</w:t>
            </w:r>
            <w:proofErr w:type="spellEnd"/>
            <w:r w:rsidRPr="006601FE">
              <w:rPr>
                <w:rFonts w:ascii="Times New Roman" w:hAnsi="Times New Roman" w:cs="Times New Roman"/>
                <w:b/>
              </w:rPr>
              <w:t>.–</w:t>
            </w:r>
          </w:p>
          <w:p w14:paraId="5B094712" w14:textId="77777777" w:rsidR="00A35A66" w:rsidRPr="006601FE" w:rsidRDefault="00A35A66" w:rsidP="00A35A66">
            <w:pPr>
              <w:jc w:val="both"/>
              <w:rPr>
                <w:rFonts w:ascii="Times New Roman" w:hAnsi="Times New Roman" w:cs="Times New Roman"/>
                <w:b/>
              </w:rPr>
            </w:pPr>
            <w:r w:rsidRPr="006601FE">
              <w:rPr>
                <w:rFonts w:ascii="Times New Roman" w:hAnsi="Times New Roman" w:cs="Times New Roman"/>
                <w:b/>
              </w:rPr>
              <w:t xml:space="preserve">2020 m. </w:t>
            </w:r>
          </w:p>
          <w:p w14:paraId="6888326E" w14:textId="0DF855F5" w:rsidR="00A35A66" w:rsidRPr="0026150C" w:rsidRDefault="00A35A66" w:rsidP="00A35A66">
            <w:pPr>
              <w:spacing w:after="120"/>
              <w:jc w:val="both"/>
              <w:rPr>
                <w:rFonts w:ascii="Times New Roman" w:hAnsi="Times New Roman" w:cs="Times New Roman"/>
              </w:rPr>
            </w:pPr>
            <w:r w:rsidRPr="006601FE">
              <w:rPr>
                <w:rFonts w:ascii="Times New Roman" w:hAnsi="Times New Roman" w:cs="Times New Roman"/>
                <w:b/>
              </w:rPr>
              <w:t xml:space="preserve">II </w:t>
            </w:r>
            <w:proofErr w:type="spellStart"/>
            <w:r w:rsidRPr="006601FE">
              <w:rPr>
                <w:rFonts w:ascii="Times New Roman" w:hAnsi="Times New Roman" w:cs="Times New Roman"/>
                <w:b/>
              </w:rPr>
              <w:t>ketv</w:t>
            </w:r>
            <w:proofErr w:type="spellEnd"/>
            <w:r w:rsidRPr="006601FE">
              <w:rPr>
                <w:rFonts w:ascii="Times New Roman" w:hAnsi="Times New Roman" w:cs="Times New Roman"/>
                <w:b/>
              </w:rPr>
              <w:t>.</w:t>
            </w:r>
          </w:p>
        </w:tc>
        <w:tc>
          <w:tcPr>
            <w:tcW w:w="1134" w:type="dxa"/>
          </w:tcPr>
          <w:p w14:paraId="4C0395FA" w14:textId="0B06585F" w:rsidR="00A35A66" w:rsidRPr="0026150C" w:rsidRDefault="00A35A66" w:rsidP="00A35A66">
            <w:pPr>
              <w:spacing w:after="120"/>
              <w:jc w:val="both"/>
              <w:rPr>
                <w:rFonts w:ascii="Times New Roman" w:hAnsi="Times New Roman" w:cs="Times New Roman"/>
              </w:rPr>
            </w:pPr>
            <w:r w:rsidRPr="00D73F7D">
              <w:rPr>
                <w:rFonts w:ascii="Times New Roman" w:hAnsi="Times New Roman" w:cs="Times New Roman"/>
              </w:rPr>
              <w:t>ŠMSM</w:t>
            </w:r>
          </w:p>
        </w:tc>
        <w:tc>
          <w:tcPr>
            <w:tcW w:w="6379" w:type="dxa"/>
          </w:tcPr>
          <w:p w14:paraId="0D78E91D" w14:textId="07584AA3" w:rsidR="00A35A66" w:rsidRPr="006601FE" w:rsidRDefault="00A35A66" w:rsidP="00A35A66">
            <w:pPr>
              <w:rPr>
                <w:rFonts w:ascii="Times New Roman" w:hAnsi="Times New Roman" w:cs="Times New Roman"/>
                <w:b/>
              </w:rPr>
            </w:pPr>
            <w:r w:rsidRPr="006601FE">
              <w:rPr>
                <w:rFonts w:ascii="Times New Roman" w:hAnsi="Times New Roman" w:cs="Times New Roman"/>
                <w:b/>
                <w:i/>
                <w:color w:val="FF0000"/>
              </w:rPr>
              <w:t>ŠMSM</w:t>
            </w:r>
            <w:r w:rsidR="006601FE" w:rsidRPr="006601FE">
              <w:rPr>
                <w:rFonts w:ascii="Times New Roman" w:hAnsi="Times New Roman" w:cs="Times New Roman"/>
                <w:b/>
                <w:i/>
                <w:color w:val="FF0000"/>
              </w:rPr>
              <w:t>:</w:t>
            </w:r>
            <w:r w:rsidRPr="006601FE">
              <w:rPr>
                <w:rFonts w:ascii="Times New Roman" w:hAnsi="Times New Roman" w:cs="Times New Roman"/>
                <w:b/>
                <w:i/>
                <w:color w:val="FF0000"/>
              </w:rPr>
              <w:t xml:space="preserve"> </w:t>
            </w:r>
            <w:r w:rsidRPr="006601FE">
              <w:rPr>
                <w:rFonts w:ascii="Times New Roman" w:hAnsi="Times New Roman" w:cs="Times New Roman"/>
                <w:b/>
              </w:rPr>
              <w:t>siūlo pratęsti veiksmo įvykdymo terminą</w:t>
            </w:r>
            <w:r w:rsidR="006601FE" w:rsidRPr="006601FE">
              <w:rPr>
                <w:rFonts w:ascii="Times New Roman" w:hAnsi="Times New Roman" w:cs="Times New Roman"/>
                <w:b/>
              </w:rPr>
              <w:t xml:space="preserve"> atsižvelgiant į </w:t>
            </w:r>
          </w:p>
          <w:p w14:paraId="7293C4A4" w14:textId="2301D5DB" w:rsidR="00A35A66" w:rsidRPr="006601FE" w:rsidRDefault="00A35A66" w:rsidP="00A35A66">
            <w:pPr>
              <w:rPr>
                <w:rFonts w:ascii="Times New Roman" w:hAnsi="Times New Roman" w:cs="Times New Roman"/>
                <w:b/>
              </w:rPr>
            </w:pPr>
            <w:r w:rsidRPr="006601FE">
              <w:rPr>
                <w:rFonts w:ascii="Times New Roman" w:hAnsi="Times New Roman" w:cs="Times New Roman"/>
                <w:b/>
              </w:rPr>
              <w:t>Koalicijos sutarties protokolo 2.1. punkto nuostat</w:t>
            </w:r>
            <w:r w:rsidR="006601FE" w:rsidRPr="006601FE">
              <w:rPr>
                <w:rFonts w:ascii="Times New Roman" w:hAnsi="Times New Roman" w:cs="Times New Roman"/>
                <w:b/>
              </w:rPr>
              <w:t>ą</w:t>
            </w:r>
            <w:r w:rsidRPr="006601FE">
              <w:rPr>
                <w:rFonts w:ascii="Times New Roman" w:hAnsi="Times New Roman" w:cs="Times New Roman"/>
                <w:b/>
              </w:rPr>
              <w:t>:</w:t>
            </w:r>
          </w:p>
          <w:p w14:paraId="409D86DD" w14:textId="074E4508" w:rsidR="00A35A66" w:rsidRPr="006601FE" w:rsidRDefault="006601FE" w:rsidP="00A35A66">
            <w:pPr>
              <w:spacing w:after="120"/>
              <w:jc w:val="both"/>
              <w:rPr>
                <w:rFonts w:ascii="Times New Roman" w:hAnsi="Times New Roman" w:cs="Times New Roman"/>
                <w:i/>
              </w:rPr>
            </w:pPr>
            <w:r w:rsidRPr="006601FE">
              <w:rPr>
                <w:rFonts w:ascii="Times New Roman" w:hAnsi="Times New Roman" w:cs="Times New Roman"/>
                <w:i/>
              </w:rPr>
              <w:t>„</w:t>
            </w:r>
            <w:r w:rsidR="00A35A66" w:rsidRPr="006601FE">
              <w:rPr>
                <w:rFonts w:ascii="Times New Roman" w:hAnsi="Times New Roman" w:cs="Times New Roman"/>
                <w:i/>
              </w:rPr>
              <w:t>4) ... užtikrinti nemokamo bakalauro nuo 2020 metų įvedimą, ...</w:t>
            </w:r>
            <w:r w:rsidRPr="006601FE">
              <w:rPr>
                <w:rFonts w:ascii="Times New Roman" w:hAnsi="Times New Roman" w:cs="Times New Roman"/>
                <w:i/>
              </w:rPr>
              <w:t>“</w:t>
            </w:r>
          </w:p>
        </w:tc>
        <w:tc>
          <w:tcPr>
            <w:tcW w:w="1701" w:type="dxa"/>
          </w:tcPr>
          <w:p w14:paraId="764BAD77" w14:textId="51C71E95" w:rsidR="00A35A66" w:rsidRPr="0026150C" w:rsidRDefault="00A35A66" w:rsidP="00A35A66">
            <w:pPr>
              <w:spacing w:after="120"/>
              <w:jc w:val="both"/>
              <w:rPr>
                <w:rFonts w:ascii="Times New Roman" w:hAnsi="Times New Roman" w:cs="Times New Roman"/>
              </w:rPr>
            </w:pPr>
            <w:r w:rsidRPr="00E070B5">
              <w:rPr>
                <w:rFonts w:ascii="Times New Roman" w:eastAsia="SimSun" w:hAnsi="Times New Roman" w:cs="Times New Roman"/>
                <w:b/>
                <w:i/>
                <w:iCs/>
                <w:color w:val="00B050"/>
                <w:kern w:val="1"/>
                <w:lang w:eastAsia="hi-IN" w:bidi="hi-IN"/>
              </w:rPr>
              <w:t>Pritariame</w:t>
            </w:r>
          </w:p>
        </w:tc>
      </w:tr>
      <w:tr w:rsidR="00A35A66" w:rsidRPr="0026150C" w14:paraId="1B8DDD36" w14:textId="77777777" w:rsidTr="00A35A66">
        <w:tc>
          <w:tcPr>
            <w:tcW w:w="817" w:type="dxa"/>
            <w:shd w:val="clear" w:color="auto" w:fill="EAF1DD" w:themeFill="accent3" w:themeFillTint="33"/>
          </w:tcPr>
          <w:p w14:paraId="217EC317" w14:textId="77777777" w:rsidR="00A35A66" w:rsidRPr="0026150C" w:rsidRDefault="00A35A66" w:rsidP="00763E5E">
            <w:pPr>
              <w:spacing w:after="120"/>
              <w:jc w:val="both"/>
              <w:rPr>
                <w:rFonts w:ascii="Times New Roman" w:hAnsi="Times New Roman" w:cs="Times New Roman"/>
              </w:rPr>
            </w:pPr>
          </w:p>
        </w:tc>
        <w:tc>
          <w:tcPr>
            <w:tcW w:w="4140" w:type="dxa"/>
            <w:shd w:val="clear" w:color="auto" w:fill="EAF1DD" w:themeFill="accent3" w:themeFillTint="33"/>
          </w:tcPr>
          <w:p w14:paraId="170F0E71" w14:textId="1E81ED3F" w:rsidR="00A35A66" w:rsidRPr="00327DF2" w:rsidRDefault="00A35A66" w:rsidP="00763E5E">
            <w:pPr>
              <w:pStyle w:val="Sraopastraipa"/>
              <w:spacing w:after="120"/>
              <w:ind w:left="5"/>
              <w:jc w:val="both"/>
              <w:rPr>
                <w:rFonts w:ascii="Times New Roman" w:hAnsi="Times New Roman" w:cs="Times New Roman"/>
                <w:bCs/>
                <w:lang w:eastAsia="lt-LT"/>
              </w:rPr>
            </w:pPr>
            <w:r w:rsidRPr="006601FE">
              <w:rPr>
                <w:rFonts w:ascii="Times New Roman" w:hAnsi="Times New Roman" w:cs="Times New Roman"/>
                <w:lang w:eastAsia="lt-LT"/>
              </w:rPr>
              <w:t>2.3.5. Darbas.</w:t>
            </w:r>
            <w:r w:rsidRPr="00D73F7D">
              <w:rPr>
                <w:rFonts w:ascii="Times New Roman" w:hAnsi="Times New Roman" w:cs="Times New Roman"/>
                <w:lang w:eastAsia="lt-LT"/>
              </w:rPr>
              <w:t xml:space="preserve"> </w:t>
            </w:r>
            <w:r w:rsidRPr="00D73F7D">
              <w:rPr>
                <w:rFonts w:ascii="Times New Roman" w:hAnsi="Times New Roman" w:cs="Times New Roman"/>
                <w:bCs/>
                <w:lang w:eastAsia="lt-LT"/>
              </w:rPr>
              <w:t>Švietimo, kultūros ir mokslo institucijų stebėsenos ir veiklos vertinimo sistemos sukūrimas, orientuojantis į kokybės ir efektyvumo nuostatas</w:t>
            </w:r>
          </w:p>
        </w:tc>
        <w:tc>
          <w:tcPr>
            <w:tcW w:w="1275" w:type="dxa"/>
            <w:shd w:val="clear" w:color="auto" w:fill="EAF1DD" w:themeFill="accent3" w:themeFillTint="33"/>
          </w:tcPr>
          <w:p w14:paraId="37A9CAA9" w14:textId="77777777" w:rsidR="00A35A66" w:rsidRPr="0026150C" w:rsidRDefault="00A35A66" w:rsidP="00763E5E">
            <w:pPr>
              <w:spacing w:after="120"/>
              <w:jc w:val="both"/>
              <w:rPr>
                <w:rFonts w:ascii="Times New Roman" w:hAnsi="Times New Roman" w:cs="Times New Roman"/>
              </w:rPr>
            </w:pPr>
          </w:p>
        </w:tc>
        <w:tc>
          <w:tcPr>
            <w:tcW w:w="1134" w:type="dxa"/>
            <w:shd w:val="clear" w:color="auto" w:fill="EAF1DD" w:themeFill="accent3" w:themeFillTint="33"/>
          </w:tcPr>
          <w:p w14:paraId="07D0856C" w14:textId="77777777" w:rsidR="00A35A66" w:rsidRPr="0026150C" w:rsidRDefault="00A35A66" w:rsidP="00763E5E">
            <w:pPr>
              <w:spacing w:after="120"/>
              <w:jc w:val="both"/>
              <w:rPr>
                <w:rFonts w:ascii="Times New Roman" w:hAnsi="Times New Roman" w:cs="Times New Roman"/>
              </w:rPr>
            </w:pPr>
          </w:p>
        </w:tc>
        <w:tc>
          <w:tcPr>
            <w:tcW w:w="6379" w:type="dxa"/>
            <w:shd w:val="clear" w:color="auto" w:fill="EAF1DD" w:themeFill="accent3" w:themeFillTint="33"/>
          </w:tcPr>
          <w:p w14:paraId="659B3369" w14:textId="77777777" w:rsidR="00A35A66" w:rsidRPr="0026150C" w:rsidRDefault="00A35A66" w:rsidP="00763E5E">
            <w:pPr>
              <w:spacing w:after="120"/>
              <w:jc w:val="both"/>
              <w:rPr>
                <w:rFonts w:ascii="Times New Roman" w:hAnsi="Times New Roman" w:cs="Times New Roman"/>
              </w:rPr>
            </w:pPr>
          </w:p>
        </w:tc>
        <w:tc>
          <w:tcPr>
            <w:tcW w:w="1701" w:type="dxa"/>
            <w:shd w:val="clear" w:color="auto" w:fill="EAF1DD" w:themeFill="accent3" w:themeFillTint="33"/>
          </w:tcPr>
          <w:p w14:paraId="0E101F4F" w14:textId="77777777" w:rsidR="00A35A66" w:rsidRPr="0026150C" w:rsidRDefault="00A35A66" w:rsidP="00763E5E">
            <w:pPr>
              <w:spacing w:after="120"/>
              <w:jc w:val="both"/>
              <w:rPr>
                <w:rFonts w:ascii="Times New Roman" w:hAnsi="Times New Roman" w:cs="Times New Roman"/>
              </w:rPr>
            </w:pPr>
          </w:p>
        </w:tc>
      </w:tr>
      <w:tr w:rsidR="00A35A66" w:rsidRPr="0026150C" w14:paraId="4A5FB240" w14:textId="77777777" w:rsidTr="0014101D">
        <w:tc>
          <w:tcPr>
            <w:tcW w:w="817" w:type="dxa"/>
          </w:tcPr>
          <w:p w14:paraId="0CA9CFB4" w14:textId="0CE03635" w:rsidR="00A35A66" w:rsidRPr="0026150C" w:rsidRDefault="00305EC7" w:rsidP="00A35A66">
            <w:pPr>
              <w:spacing w:after="120"/>
              <w:jc w:val="both"/>
              <w:rPr>
                <w:rFonts w:ascii="Times New Roman" w:hAnsi="Times New Roman" w:cs="Times New Roman"/>
              </w:rPr>
            </w:pPr>
            <w:r>
              <w:rPr>
                <w:rFonts w:ascii="Times New Roman" w:hAnsi="Times New Roman" w:cs="Times New Roman"/>
              </w:rPr>
              <w:lastRenderedPageBreak/>
              <w:t>33</w:t>
            </w:r>
          </w:p>
        </w:tc>
        <w:tc>
          <w:tcPr>
            <w:tcW w:w="4140" w:type="dxa"/>
          </w:tcPr>
          <w:p w14:paraId="6991D5AD" w14:textId="2B9B6CAE" w:rsidR="00A35A66" w:rsidRPr="00327DF2" w:rsidRDefault="00A35A66" w:rsidP="00A35A66">
            <w:pPr>
              <w:pStyle w:val="Sraopastraipa"/>
              <w:spacing w:after="120"/>
              <w:ind w:left="5"/>
              <w:jc w:val="both"/>
              <w:rPr>
                <w:rFonts w:ascii="Times New Roman" w:hAnsi="Times New Roman" w:cs="Times New Roman"/>
                <w:bCs/>
                <w:lang w:eastAsia="lt-LT"/>
              </w:rPr>
            </w:pPr>
            <w:r w:rsidRPr="00D73F7D">
              <w:rPr>
                <w:rFonts w:ascii="Times New Roman" w:hAnsi="Times New Roman" w:cs="Times New Roman"/>
              </w:rPr>
              <w:t xml:space="preserve">2.3.5.9. </w:t>
            </w:r>
            <w:r w:rsidRPr="00D73F7D">
              <w:rPr>
                <w:rFonts w:ascii="Times New Roman" w:hAnsi="Times New Roman" w:cs="Times New Roman"/>
                <w:lang w:eastAsia="lt-LT"/>
              </w:rPr>
              <w:t>Aukštųjų mokyklų išorinio vertinimo tvarkos koregavimas</w:t>
            </w:r>
          </w:p>
        </w:tc>
        <w:tc>
          <w:tcPr>
            <w:tcW w:w="1275" w:type="dxa"/>
          </w:tcPr>
          <w:p w14:paraId="04A5211D" w14:textId="77777777" w:rsidR="00A35A66" w:rsidRPr="002A03A2" w:rsidRDefault="00A35A66" w:rsidP="00A35A66">
            <w:pPr>
              <w:jc w:val="both"/>
              <w:rPr>
                <w:rFonts w:ascii="Times New Roman" w:hAnsi="Times New Roman" w:cs="Times New Roman"/>
              </w:rPr>
            </w:pPr>
            <w:r w:rsidRPr="002A03A2">
              <w:rPr>
                <w:rFonts w:ascii="Times New Roman" w:hAnsi="Times New Roman" w:cs="Times New Roman"/>
              </w:rPr>
              <w:t xml:space="preserve">2017 m. </w:t>
            </w:r>
          </w:p>
          <w:p w14:paraId="4DF3F71A" w14:textId="77777777" w:rsidR="00A35A66" w:rsidRPr="002A03A2" w:rsidRDefault="00A35A66" w:rsidP="00A35A66">
            <w:pPr>
              <w:jc w:val="both"/>
              <w:rPr>
                <w:rFonts w:ascii="Times New Roman" w:hAnsi="Times New Roman" w:cs="Times New Roman"/>
              </w:rPr>
            </w:pPr>
            <w:r w:rsidRPr="002A03A2">
              <w:rPr>
                <w:rFonts w:ascii="Times New Roman" w:hAnsi="Times New Roman" w:cs="Times New Roman"/>
              </w:rPr>
              <w:t xml:space="preserve">IV </w:t>
            </w:r>
            <w:proofErr w:type="spellStart"/>
            <w:r w:rsidRPr="002A03A2">
              <w:rPr>
                <w:rFonts w:ascii="Times New Roman" w:hAnsi="Times New Roman" w:cs="Times New Roman"/>
              </w:rPr>
              <w:t>ketv</w:t>
            </w:r>
            <w:proofErr w:type="spellEnd"/>
            <w:r w:rsidRPr="002A03A2">
              <w:rPr>
                <w:rFonts w:ascii="Times New Roman" w:hAnsi="Times New Roman" w:cs="Times New Roman"/>
              </w:rPr>
              <w:t xml:space="preserve">. </w:t>
            </w:r>
            <w:r>
              <w:rPr>
                <w:rFonts w:ascii="Times New Roman" w:hAnsi="Times New Roman" w:cs="Times New Roman"/>
              </w:rPr>
              <w:t>–</w:t>
            </w:r>
          </w:p>
          <w:p w14:paraId="235B88AC" w14:textId="77777777" w:rsidR="00A35A66" w:rsidRPr="00C53230" w:rsidRDefault="00A35A66" w:rsidP="00A35A66">
            <w:pPr>
              <w:jc w:val="both"/>
              <w:rPr>
                <w:rFonts w:ascii="Times New Roman" w:hAnsi="Times New Roman" w:cs="Times New Roman"/>
                <w:b/>
              </w:rPr>
            </w:pPr>
            <w:r w:rsidRPr="00C53230">
              <w:rPr>
                <w:rFonts w:ascii="Times New Roman" w:hAnsi="Times New Roman" w:cs="Times New Roman"/>
                <w:b/>
              </w:rPr>
              <w:t>2020 m.</w:t>
            </w:r>
          </w:p>
          <w:p w14:paraId="1ABF2AE9" w14:textId="0996FB5D" w:rsidR="00A35A66" w:rsidRPr="0026150C" w:rsidRDefault="00A35A66" w:rsidP="00A35A66">
            <w:pPr>
              <w:spacing w:after="120"/>
              <w:jc w:val="both"/>
              <w:rPr>
                <w:rFonts w:ascii="Times New Roman" w:hAnsi="Times New Roman" w:cs="Times New Roman"/>
              </w:rPr>
            </w:pPr>
            <w:r w:rsidRPr="00C53230">
              <w:rPr>
                <w:rFonts w:ascii="Times New Roman" w:hAnsi="Times New Roman" w:cs="Times New Roman"/>
                <w:b/>
              </w:rPr>
              <w:t xml:space="preserve"> I </w:t>
            </w:r>
            <w:proofErr w:type="spellStart"/>
            <w:r w:rsidRPr="00C53230">
              <w:rPr>
                <w:rFonts w:ascii="Times New Roman" w:hAnsi="Times New Roman" w:cs="Times New Roman"/>
                <w:b/>
              </w:rPr>
              <w:t>ketv</w:t>
            </w:r>
            <w:proofErr w:type="spellEnd"/>
            <w:r w:rsidRPr="00C53230">
              <w:rPr>
                <w:rFonts w:ascii="Times New Roman" w:hAnsi="Times New Roman" w:cs="Times New Roman"/>
                <w:b/>
              </w:rPr>
              <w:t>.</w:t>
            </w:r>
            <w:r w:rsidRPr="00C53230">
              <w:rPr>
                <w:rFonts w:ascii="Times New Roman" w:hAnsi="Times New Roman" w:cs="Times New Roman"/>
              </w:rPr>
              <w:t xml:space="preserve"> </w:t>
            </w:r>
          </w:p>
        </w:tc>
        <w:tc>
          <w:tcPr>
            <w:tcW w:w="1134" w:type="dxa"/>
          </w:tcPr>
          <w:p w14:paraId="32DDF70D" w14:textId="0035E034" w:rsidR="00A35A66" w:rsidRPr="0026150C" w:rsidRDefault="00A35A66" w:rsidP="00A35A66">
            <w:pPr>
              <w:spacing w:after="120"/>
              <w:jc w:val="both"/>
              <w:rPr>
                <w:rFonts w:ascii="Times New Roman" w:hAnsi="Times New Roman" w:cs="Times New Roman"/>
              </w:rPr>
            </w:pPr>
            <w:r w:rsidRPr="00D73F7D">
              <w:rPr>
                <w:rFonts w:ascii="Times New Roman" w:hAnsi="Times New Roman" w:cs="Times New Roman"/>
              </w:rPr>
              <w:t>ŠMSM</w:t>
            </w:r>
          </w:p>
        </w:tc>
        <w:tc>
          <w:tcPr>
            <w:tcW w:w="6379" w:type="dxa"/>
          </w:tcPr>
          <w:p w14:paraId="2DE6CDF5" w14:textId="297E1B7F" w:rsidR="00A35A66" w:rsidRPr="000B122C" w:rsidRDefault="00A35A66" w:rsidP="00A35A66">
            <w:pPr>
              <w:rPr>
                <w:rFonts w:ascii="Times New Roman" w:hAnsi="Times New Roman" w:cs="Times New Roman"/>
                <w:b/>
              </w:rPr>
            </w:pPr>
            <w:r w:rsidRPr="000B122C">
              <w:rPr>
                <w:rFonts w:ascii="Times New Roman" w:hAnsi="Times New Roman" w:cs="Times New Roman"/>
                <w:b/>
                <w:i/>
                <w:color w:val="C00000"/>
              </w:rPr>
              <w:t>ŠMSM</w:t>
            </w:r>
            <w:r w:rsidR="000B122C" w:rsidRPr="000B122C">
              <w:rPr>
                <w:rFonts w:ascii="Times New Roman" w:hAnsi="Times New Roman" w:cs="Times New Roman"/>
                <w:b/>
                <w:i/>
                <w:color w:val="C00000"/>
              </w:rPr>
              <w:t>:</w:t>
            </w:r>
            <w:r w:rsidRPr="00D73F7D">
              <w:rPr>
                <w:rFonts w:ascii="Times New Roman" w:hAnsi="Times New Roman" w:cs="Times New Roman"/>
                <w:i/>
                <w:color w:val="C00000"/>
              </w:rPr>
              <w:t xml:space="preserve"> </w:t>
            </w:r>
            <w:r w:rsidRPr="000B122C">
              <w:rPr>
                <w:rFonts w:ascii="Times New Roman" w:hAnsi="Times New Roman" w:cs="Times New Roman"/>
                <w:b/>
              </w:rPr>
              <w:t>siūlo pratęsti veiksmo įvykdymo terminą</w:t>
            </w:r>
            <w:r w:rsidR="000B122C">
              <w:rPr>
                <w:rFonts w:ascii="Times New Roman" w:hAnsi="Times New Roman" w:cs="Times New Roman"/>
                <w:b/>
              </w:rPr>
              <w:t xml:space="preserve"> atsižvelgiant į</w:t>
            </w:r>
          </w:p>
          <w:p w14:paraId="0A780A26" w14:textId="040279CA" w:rsidR="00A35A66" w:rsidRPr="000B122C" w:rsidRDefault="00A35A66" w:rsidP="00A35A66">
            <w:pPr>
              <w:rPr>
                <w:rFonts w:ascii="Times New Roman" w:hAnsi="Times New Roman" w:cs="Times New Roman"/>
                <w:b/>
              </w:rPr>
            </w:pPr>
            <w:r w:rsidRPr="000B122C">
              <w:rPr>
                <w:rFonts w:ascii="Times New Roman" w:hAnsi="Times New Roman" w:cs="Times New Roman"/>
                <w:b/>
              </w:rPr>
              <w:t>Koalicijos sutarties protokolo 2.1. punkto nuostat</w:t>
            </w:r>
            <w:r w:rsidR="000B122C" w:rsidRPr="000B122C">
              <w:rPr>
                <w:rFonts w:ascii="Times New Roman" w:hAnsi="Times New Roman" w:cs="Times New Roman"/>
                <w:b/>
              </w:rPr>
              <w:t>ą</w:t>
            </w:r>
            <w:r w:rsidRPr="000B122C">
              <w:rPr>
                <w:rFonts w:ascii="Times New Roman" w:hAnsi="Times New Roman" w:cs="Times New Roman"/>
                <w:b/>
              </w:rPr>
              <w:t>:</w:t>
            </w:r>
          </w:p>
          <w:p w14:paraId="3A2A0303" w14:textId="56C5845F" w:rsidR="00A35A66" w:rsidRPr="000B122C" w:rsidRDefault="000B122C" w:rsidP="00A35A66">
            <w:pPr>
              <w:tabs>
                <w:tab w:val="left" w:pos="182"/>
              </w:tabs>
              <w:rPr>
                <w:rFonts w:ascii="Times New Roman" w:hAnsi="Times New Roman" w:cs="Times New Roman"/>
                <w:i/>
              </w:rPr>
            </w:pPr>
            <w:r w:rsidRPr="000B122C">
              <w:rPr>
                <w:rFonts w:ascii="Times New Roman" w:hAnsi="Times New Roman" w:cs="Times New Roman"/>
                <w:i/>
              </w:rPr>
              <w:t>„</w:t>
            </w:r>
            <w:r w:rsidR="00A35A66" w:rsidRPr="000B122C">
              <w:rPr>
                <w:rFonts w:ascii="Times New Roman" w:hAnsi="Times New Roman" w:cs="Times New Roman"/>
                <w:i/>
              </w:rPr>
              <w:t>4) kelti aukštojo mokslo kokybę, ...</w:t>
            </w:r>
            <w:r w:rsidRPr="000B122C">
              <w:rPr>
                <w:rFonts w:ascii="Times New Roman" w:hAnsi="Times New Roman" w:cs="Times New Roman"/>
                <w:i/>
              </w:rPr>
              <w:t>“</w:t>
            </w:r>
          </w:p>
          <w:p w14:paraId="085B6F5D" w14:textId="513ED8A3" w:rsidR="00A35A66" w:rsidRPr="0026150C" w:rsidRDefault="00A35A66" w:rsidP="00A35A66">
            <w:pPr>
              <w:spacing w:after="120"/>
              <w:jc w:val="both"/>
              <w:rPr>
                <w:rFonts w:ascii="Times New Roman" w:hAnsi="Times New Roman" w:cs="Times New Roman"/>
              </w:rPr>
            </w:pPr>
            <w:r w:rsidRPr="00A50146">
              <w:rPr>
                <w:rFonts w:ascii="Times New Roman" w:hAnsi="Times New Roman" w:cs="Times New Roman"/>
              </w:rPr>
              <w:t>Siūlome pratęsti veiksmo vykdymo terminą, kadangi užtruko Studijų išorinio vertinimo ir akreditavimo tvarkos aprašo tvirtinimas (švietimo, mokslo ir sporto ministro įsakymas pasirašytas 2019 m. liepos 17 d.), atitinkamai nusikėlė ir aukštųjų mokyklų išorinio vertinimo ir akreditavimo tvarkos rengimas, nes tai, koks bus aukštųjų mokyklų išorinio vertinimo modelis, tiesiogiai susiję su studijų išorinio vertinimo ir akreditavimo tvarka. Projektą taip pat reikės suderinti su suinteresuotomis šalimis.</w:t>
            </w:r>
          </w:p>
        </w:tc>
        <w:tc>
          <w:tcPr>
            <w:tcW w:w="1701" w:type="dxa"/>
          </w:tcPr>
          <w:p w14:paraId="7309C472" w14:textId="4BA12583" w:rsidR="00A35A66" w:rsidRDefault="000B122C" w:rsidP="00A35A66">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Diskutuotina</w:t>
            </w:r>
            <w:r w:rsidR="00A35A66" w:rsidRPr="005F416A">
              <w:rPr>
                <w:rFonts w:ascii="Times New Roman" w:eastAsia="SimSun" w:hAnsi="Times New Roman" w:cs="Times New Roman"/>
                <w:b/>
                <w:i/>
                <w:iCs/>
                <w:color w:val="C00000"/>
                <w:kern w:val="1"/>
                <w:lang w:eastAsia="hi-IN" w:bidi="hi-IN"/>
              </w:rPr>
              <w:t>.</w:t>
            </w:r>
          </w:p>
          <w:p w14:paraId="36CBFAC2" w14:textId="0F3240F7" w:rsidR="00A35A66" w:rsidRPr="00252493" w:rsidRDefault="000B122C" w:rsidP="00AF674C">
            <w:pPr>
              <w:jc w:val="both"/>
              <w:rPr>
                <w:rFonts w:ascii="Times New Roman" w:eastAsia="SimSun" w:hAnsi="Times New Roman" w:cs="Times New Roman"/>
                <w:i/>
                <w:iCs/>
                <w:color w:val="C00000"/>
                <w:kern w:val="1"/>
                <w:lang w:eastAsia="hi-IN" w:bidi="hi-IN"/>
              </w:rPr>
            </w:pPr>
            <w:r w:rsidRPr="00252493">
              <w:rPr>
                <w:rFonts w:ascii="Times New Roman" w:eastAsia="SimSun" w:hAnsi="Times New Roman" w:cs="Times New Roman"/>
                <w:i/>
                <w:iCs/>
                <w:kern w:val="1"/>
                <w:lang w:eastAsia="hi-IN" w:bidi="hi-IN"/>
              </w:rPr>
              <w:t>LRVK nepritaria termino keitimui</w:t>
            </w:r>
            <w:r w:rsidR="00AF674C" w:rsidRPr="00252493">
              <w:rPr>
                <w:rFonts w:ascii="Times New Roman" w:eastAsia="SimSun" w:hAnsi="Times New Roman" w:cs="Times New Roman"/>
                <w:i/>
                <w:iCs/>
                <w:kern w:val="1"/>
                <w:lang w:eastAsia="hi-IN" w:bidi="hi-IN"/>
              </w:rPr>
              <w:t>, nes šis veiksmas jau turėjo būti padarytas ir jo pratęsimas nesusijęs su Koalicijos sutartimi</w:t>
            </w:r>
          </w:p>
        </w:tc>
      </w:tr>
      <w:tr w:rsidR="00A86DC9" w:rsidRPr="0026150C" w14:paraId="5FD9F32A" w14:textId="77777777" w:rsidTr="00544BAB">
        <w:tc>
          <w:tcPr>
            <w:tcW w:w="817" w:type="dxa"/>
            <w:shd w:val="clear" w:color="auto" w:fill="EAF1DD" w:themeFill="accent3" w:themeFillTint="33"/>
          </w:tcPr>
          <w:p w14:paraId="5FE4F5CB" w14:textId="77777777" w:rsidR="00A86DC9" w:rsidRPr="0026150C" w:rsidRDefault="00A86DC9" w:rsidP="00763E5E">
            <w:pPr>
              <w:spacing w:after="120"/>
              <w:jc w:val="both"/>
              <w:rPr>
                <w:rFonts w:ascii="Times New Roman" w:hAnsi="Times New Roman" w:cs="Times New Roman"/>
              </w:rPr>
            </w:pPr>
          </w:p>
        </w:tc>
        <w:tc>
          <w:tcPr>
            <w:tcW w:w="4140" w:type="dxa"/>
            <w:shd w:val="clear" w:color="auto" w:fill="EAF1DD" w:themeFill="accent3" w:themeFillTint="33"/>
          </w:tcPr>
          <w:p w14:paraId="6DB64C47" w14:textId="79C7875A" w:rsidR="00A86DC9" w:rsidRPr="00327DF2" w:rsidRDefault="00A86DC9" w:rsidP="00763E5E">
            <w:pPr>
              <w:pStyle w:val="Sraopastraipa"/>
              <w:spacing w:after="120"/>
              <w:ind w:left="5"/>
              <w:jc w:val="both"/>
              <w:rPr>
                <w:rFonts w:ascii="Times New Roman" w:hAnsi="Times New Roman" w:cs="Times New Roman"/>
                <w:bCs/>
                <w:lang w:eastAsia="lt-LT"/>
              </w:rPr>
            </w:pPr>
            <w:r w:rsidRPr="00327DF2">
              <w:rPr>
                <w:rFonts w:ascii="Times New Roman" w:hAnsi="Times New Roman" w:cs="Times New Roman"/>
                <w:bCs/>
                <w:lang w:eastAsia="lt-LT"/>
              </w:rPr>
              <w:t>2.3.6. Darbas. Strateginio Lietuvos kultūros vaidmens valstybės politikoje įtvirtinimas ir tvaraus finansavimo modelio įgyvendinimo sąlygų užtikrinimas</w:t>
            </w:r>
          </w:p>
        </w:tc>
        <w:tc>
          <w:tcPr>
            <w:tcW w:w="1275" w:type="dxa"/>
            <w:shd w:val="clear" w:color="auto" w:fill="EAF1DD" w:themeFill="accent3" w:themeFillTint="33"/>
          </w:tcPr>
          <w:p w14:paraId="05993057" w14:textId="77777777" w:rsidR="00A86DC9" w:rsidRPr="0026150C" w:rsidRDefault="00A86DC9" w:rsidP="00763E5E">
            <w:pPr>
              <w:spacing w:after="120"/>
              <w:jc w:val="both"/>
              <w:rPr>
                <w:rFonts w:ascii="Times New Roman" w:hAnsi="Times New Roman" w:cs="Times New Roman"/>
              </w:rPr>
            </w:pPr>
          </w:p>
        </w:tc>
        <w:tc>
          <w:tcPr>
            <w:tcW w:w="1134" w:type="dxa"/>
            <w:shd w:val="clear" w:color="auto" w:fill="EAF1DD" w:themeFill="accent3" w:themeFillTint="33"/>
          </w:tcPr>
          <w:p w14:paraId="60E0267C" w14:textId="77777777" w:rsidR="00A86DC9" w:rsidRPr="0026150C" w:rsidRDefault="00A86DC9" w:rsidP="00763E5E">
            <w:pPr>
              <w:spacing w:after="120"/>
              <w:jc w:val="both"/>
              <w:rPr>
                <w:rFonts w:ascii="Times New Roman" w:hAnsi="Times New Roman" w:cs="Times New Roman"/>
              </w:rPr>
            </w:pPr>
          </w:p>
        </w:tc>
        <w:tc>
          <w:tcPr>
            <w:tcW w:w="6379" w:type="dxa"/>
            <w:shd w:val="clear" w:color="auto" w:fill="EAF1DD" w:themeFill="accent3" w:themeFillTint="33"/>
          </w:tcPr>
          <w:p w14:paraId="12315BAF" w14:textId="77777777" w:rsidR="00A86DC9" w:rsidRPr="0026150C" w:rsidRDefault="00A86DC9" w:rsidP="00763E5E">
            <w:pPr>
              <w:spacing w:after="120"/>
              <w:jc w:val="both"/>
              <w:rPr>
                <w:rFonts w:ascii="Times New Roman" w:hAnsi="Times New Roman" w:cs="Times New Roman"/>
              </w:rPr>
            </w:pPr>
          </w:p>
        </w:tc>
        <w:tc>
          <w:tcPr>
            <w:tcW w:w="1701" w:type="dxa"/>
            <w:shd w:val="clear" w:color="auto" w:fill="EAF1DD" w:themeFill="accent3" w:themeFillTint="33"/>
          </w:tcPr>
          <w:p w14:paraId="0A970CFD" w14:textId="77777777" w:rsidR="00A86DC9" w:rsidRPr="0026150C" w:rsidRDefault="00A86DC9" w:rsidP="00763E5E">
            <w:pPr>
              <w:spacing w:after="120"/>
              <w:jc w:val="both"/>
              <w:rPr>
                <w:rFonts w:ascii="Times New Roman" w:hAnsi="Times New Roman" w:cs="Times New Roman"/>
              </w:rPr>
            </w:pPr>
          </w:p>
        </w:tc>
      </w:tr>
      <w:tr w:rsidR="00763E5E" w:rsidRPr="0026150C" w14:paraId="6A3EF63C" w14:textId="77777777" w:rsidTr="00544BAB">
        <w:tc>
          <w:tcPr>
            <w:tcW w:w="817" w:type="dxa"/>
            <w:shd w:val="clear" w:color="auto" w:fill="auto"/>
          </w:tcPr>
          <w:p w14:paraId="5A603849" w14:textId="42740962" w:rsidR="00763E5E" w:rsidRPr="00FC7876" w:rsidRDefault="00620B1D" w:rsidP="00763E5E">
            <w:pPr>
              <w:spacing w:after="120"/>
              <w:jc w:val="both"/>
              <w:rPr>
                <w:rFonts w:ascii="Times New Roman" w:hAnsi="Times New Roman" w:cs="Times New Roman"/>
              </w:rPr>
            </w:pPr>
            <w:r>
              <w:rPr>
                <w:rFonts w:ascii="Times New Roman" w:hAnsi="Times New Roman" w:cs="Times New Roman"/>
              </w:rPr>
              <w:t>34</w:t>
            </w:r>
          </w:p>
        </w:tc>
        <w:tc>
          <w:tcPr>
            <w:tcW w:w="4140" w:type="dxa"/>
            <w:shd w:val="clear" w:color="auto" w:fill="auto"/>
          </w:tcPr>
          <w:p w14:paraId="385C3A56" w14:textId="7F1207F3" w:rsidR="00763E5E" w:rsidRPr="00FC7876" w:rsidRDefault="00763E5E" w:rsidP="00763E5E">
            <w:pPr>
              <w:pStyle w:val="Sraopastraipa"/>
              <w:spacing w:after="120"/>
              <w:ind w:left="5"/>
              <w:jc w:val="both"/>
              <w:rPr>
                <w:rFonts w:ascii="Times New Roman" w:hAnsi="Times New Roman" w:cs="Times New Roman"/>
                <w:bCs/>
                <w:lang w:eastAsia="lt-LT"/>
              </w:rPr>
            </w:pPr>
            <w:r w:rsidRPr="00FC7876">
              <w:rPr>
                <w:rFonts w:ascii="Times New Roman" w:hAnsi="Times New Roman" w:cs="Times New Roman"/>
                <w:bCs/>
                <w:strike/>
                <w:lang w:eastAsia="lt-LT"/>
              </w:rPr>
              <w:t>2.3.6.3. Lietuvos kultūros strategijos įgyvendinimo plano parengimas</w:t>
            </w:r>
          </w:p>
        </w:tc>
        <w:tc>
          <w:tcPr>
            <w:tcW w:w="1275" w:type="dxa"/>
            <w:shd w:val="clear" w:color="auto" w:fill="auto"/>
          </w:tcPr>
          <w:p w14:paraId="4536CBB6" w14:textId="71C7E5AB" w:rsidR="00763E5E" w:rsidRPr="00FC7876" w:rsidRDefault="00763E5E" w:rsidP="00763E5E">
            <w:pPr>
              <w:spacing w:after="120"/>
              <w:jc w:val="both"/>
              <w:rPr>
                <w:rFonts w:ascii="Times New Roman" w:hAnsi="Times New Roman" w:cs="Times New Roman"/>
              </w:rPr>
            </w:pPr>
            <w:r w:rsidRPr="00FC7876">
              <w:rPr>
                <w:rFonts w:ascii="Times New Roman" w:hAnsi="Times New Roman" w:cs="Times New Roman"/>
              </w:rPr>
              <w:t xml:space="preserve">2019 m. IV </w:t>
            </w:r>
            <w:proofErr w:type="spellStart"/>
            <w:r w:rsidRPr="00FC7876">
              <w:rPr>
                <w:rFonts w:ascii="Times New Roman" w:hAnsi="Times New Roman" w:cs="Times New Roman"/>
              </w:rPr>
              <w:t>ketv</w:t>
            </w:r>
            <w:proofErr w:type="spellEnd"/>
            <w:r w:rsidRPr="00FC7876">
              <w:rPr>
                <w:rFonts w:ascii="Times New Roman" w:hAnsi="Times New Roman" w:cs="Times New Roman"/>
              </w:rPr>
              <w:t>.</w:t>
            </w:r>
          </w:p>
        </w:tc>
        <w:tc>
          <w:tcPr>
            <w:tcW w:w="1134" w:type="dxa"/>
            <w:shd w:val="clear" w:color="auto" w:fill="auto"/>
          </w:tcPr>
          <w:p w14:paraId="1CC2BCA5" w14:textId="77777777" w:rsidR="00763E5E" w:rsidRPr="00FC7876" w:rsidRDefault="00763E5E" w:rsidP="00763E5E">
            <w:pPr>
              <w:jc w:val="center"/>
              <w:rPr>
                <w:rFonts w:ascii="Times New Roman" w:hAnsi="Times New Roman" w:cs="Times New Roman"/>
                <w:bCs/>
                <w:lang w:eastAsia="lt-LT"/>
              </w:rPr>
            </w:pPr>
            <w:r w:rsidRPr="00FC7876">
              <w:rPr>
                <w:rFonts w:ascii="Times New Roman" w:hAnsi="Times New Roman" w:cs="Times New Roman"/>
                <w:bCs/>
                <w:lang w:eastAsia="lt-LT"/>
              </w:rPr>
              <w:t>KM/</w:t>
            </w:r>
          </w:p>
          <w:p w14:paraId="6231D01E" w14:textId="75CBD297" w:rsidR="00763E5E" w:rsidRPr="00FC7876" w:rsidRDefault="00763E5E" w:rsidP="00763E5E">
            <w:pPr>
              <w:spacing w:after="120"/>
              <w:jc w:val="both"/>
              <w:rPr>
                <w:rFonts w:ascii="Times New Roman" w:hAnsi="Times New Roman" w:cs="Times New Roman"/>
              </w:rPr>
            </w:pPr>
            <w:r w:rsidRPr="00FC7876">
              <w:rPr>
                <w:rFonts w:ascii="Times New Roman" w:hAnsi="Times New Roman" w:cs="Times New Roman"/>
                <w:bCs/>
                <w:lang w:eastAsia="lt-LT"/>
              </w:rPr>
              <w:t>LRVK</w:t>
            </w:r>
          </w:p>
        </w:tc>
        <w:tc>
          <w:tcPr>
            <w:tcW w:w="6379" w:type="dxa"/>
            <w:shd w:val="clear" w:color="auto" w:fill="auto"/>
          </w:tcPr>
          <w:p w14:paraId="0AB4080E" w14:textId="77777777" w:rsidR="00763E5E" w:rsidRDefault="00763E5E" w:rsidP="00763E5E">
            <w:pPr>
              <w:jc w:val="both"/>
              <w:rPr>
                <w:rFonts w:ascii="Times New Roman" w:hAnsi="Times New Roman" w:cs="Times New Roman"/>
                <w:i/>
                <w:iCs/>
                <w:color w:val="000000" w:themeColor="text1"/>
              </w:rPr>
            </w:pPr>
            <w:r>
              <w:rPr>
                <w:rFonts w:ascii="Times New Roman" w:hAnsi="Times New Roman" w:cs="Times New Roman"/>
                <w:b/>
                <w:bCs/>
                <w:i/>
                <w:iCs/>
                <w:color w:val="C00000"/>
              </w:rPr>
              <w:t xml:space="preserve">KM: </w:t>
            </w:r>
            <w:r w:rsidRPr="00B638FC">
              <w:rPr>
                <w:rFonts w:ascii="Times New Roman" w:hAnsi="Times New Roman" w:cs="Times New Roman"/>
                <w:b/>
                <w:bCs/>
                <w:iCs/>
              </w:rPr>
              <w:t>siūlo šį veiksmą pripažinti netekusiu galios dėl prarasto aktualumo</w:t>
            </w:r>
            <w:r w:rsidRPr="00B638FC">
              <w:rPr>
                <w:rFonts w:ascii="Times New Roman" w:hAnsi="Times New Roman" w:cs="Times New Roman"/>
                <w:b/>
                <w:bCs/>
                <w:i/>
                <w:iCs/>
              </w:rPr>
              <w:t xml:space="preserve"> </w:t>
            </w:r>
            <w:r w:rsidRPr="00B638FC">
              <w:rPr>
                <w:rFonts w:ascii="Times New Roman" w:hAnsi="Times New Roman" w:cs="Times New Roman"/>
                <w:bCs/>
                <w:iCs/>
              </w:rPr>
              <w:t>(dėl valstybės lygiu vykdomos strateginio planavimo sistemos pertvarkos).</w:t>
            </w:r>
            <w:r w:rsidRPr="00FC7876">
              <w:rPr>
                <w:rFonts w:ascii="Times New Roman" w:hAnsi="Times New Roman" w:cs="Times New Roman"/>
                <w:i/>
                <w:iCs/>
                <w:color w:val="C00000"/>
              </w:rPr>
              <w:t xml:space="preserve"> </w:t>
            </w:r>
          </w:p>
          <w:p w14:paraId="275AE417" w14:textId="37A5BBFB" w:rsidR="00763E5E" w:rsidRPr="00FC7876" w:rsidRDefault="00763E5E" w:rsidP="00763E5E">
            <w:pPr>
              <w:jc w:val="both"/>
              <w:rPr>
                <w:rFonts w:ascii="Times New Roman" w:hAnsi="Times New Roman" w:cs="Times New Roman"/>
                <w:i/>
                <w:iCs/>
                <w:color w:val="000000" w:themeColor="text1"/>
              </w:rPr>
            </w:pPr>
            <w:r>
              <w:rPr>
                <w:rFonts w:ascii="Times New Roman" w:hAnsi="Times New Roman" w:cs="Times New Roman"/>
                <w:i/>
                <w:iCs/>
                <w:color w:val="000000" w:themeColor="text1"/>
              </w:rPr>
              <w:t>A</w:t>
            </w:r>
            <w:r w:rsidRPr="00FC7876">
              <w:rPr>
                <w:rFonts w:ascii="Times New Roman" w:hAnsi="Times New Roman" w:cs="Times New Roman"/>
                <w:i/>
                <w:iCs/>
                <w:color w:val="000000" w:themeColor="text1"/>
              </w:rPr>
              <w:t>titinka 5 sąlygą „prireikus pasiūlyti pripažinti netekusiais galios veiksmus, kurie neteko aktualumo arba yra įgyvendinami kitais būdais (vykdant kitus veiksmus)“, nurodytą 2019-07-12 Vyriausybės kanclerio pavedimo Nr.S-2418 priede.</w:t>
            </w:r>
          </w:p>
          <w:p w14:paraId="7763768F" w14:textId="77777777" w:rsidR="00763E5E" w:rsidRPr="00FC7876" w:rsidRDefault="00763E5E" w:rsidP="00763E5E">
            <w:pPr>
              <w:jc w:val="both"/>
            </w:pPr>
            <w:r w:rsidRPr="00FC7876">
              <w:rPr>
                <w:rFonts w:ascii="Times New Roman" w:hAnsi="Times New Roman" w:cs="Times New Roman"/>
                <w:bCs/>
                <w:lang w:eastAsia="lt-LT"/>
              </w:rPr>
              <w:t>LRV 2019-06-26 nutarimu Nr. 655 patvirtintos Lietuvos kultūros politikos strategijos 40 punkte nustatyta, kad Strategijos uždavinių įgyvendinimui priemonės planuojamos įgyvendinime dalyvaujančių institucijų 2020–2022 metų strateginiuose veiklos planuose.</w:t>
            </w:r>
          </w:p>
          <w:p w14:paraId="3DC83BD1" w14:textId="77777777" w:rsidR="00763E5E" w:rsidRPr="00FC7876" w:rsidRDefault="00763E5E" w:rsidP="00763E5E">
            <w:pPr>
              <w:jc w:val="both"/>
              <w:rPr>
                <w:rFonts w:ascii="Times New Roman" w:hAnsi="Times New Roman" w:cs="Times New Roman"/>
                <w:bCs/>
                <w:lang w:eastAsia="lt-LT"/>
              </w:rPr>
            </w:pPr>
            <w:r w:rsidRPr="00FC7876">
              <w:rPr>
                <w:rFonts w:ascii="Times New Roman" w:hAnsi="Times New Roman" w:cs="Times New Roman"/>
                <w:bCs/>
                <w:lang w:eastAsia="lt-LT"/>
              </w:rPr>
              <w:t xml:space="preserve">41 punkte nustatyta, kad LRV patvirtinus rengiamą 2021–2030 metų nacionalinės pažangos planą (toliau – NPP), Lietuvos kultūros politikos strategijos tikslai ir uždaviniai bus įgyvendinti LRV nustatyta tvarka. </w:t>
            </w:r>
          </w:p>
          <w:p w14:paraId="2C0A0849" w14:textId="45ABA21C" w:rsidR="00763E5E" w:rsidRPr="00FC7876" w:rsidRDefault="00763E5E" w:rsidP="00763E5E">
            <w:pPr>
              <w:spacing w:after="120"/>
              <w:jc w:val="both"/>
              <w:rPr>
                <w:rFonts w:ascii="Times New Roman" w:hAnsi="Times New Roman" w:cs="Times New Roman"/>
              </w:rPr>
            </w:pPr>
            <w:r w:rsidRPr="00FC7876">
              <w:rPr>
                <w:rFonts w:ascii="Times New Roman" w:hAnsi="Times New Roman" w:cs="Times New Roman"/>
                <w:bCs/>
                <w:lang w:eastAsia="lt-LT"/>
              </w:rPr>
              <w:t>Atitinkamai nebenumatome rengti Lietuvos kultūros politikos strategijos įgyvendinimo plano, kadangi pati strategija šiuo metu integruojama į NPP, kuris bus įgyvendinamas per skirtingų viešosios politikos sričių plėtros programas.</w:t>
            </w:r>
            <w:r w:rsidRPr="00FC7876">
              <w:rPr>
                <w:rFonts w:ascii="Times New Roman" w:hAnsi="Times New Roman" w:cs="Times New Roman"/>
              </w:rPr>
              <w:t xml:space="preserve"> </w:t>
            </w:r>
            <w:r w:rsidRPr="00FC7876">
              <w:rPr>
                <w:rFonts w:ascii="Times New Roman" w:hAnsi="Times New Roman" w:cs="Times New Roman"/>
                <w:bCs/>
                <w:lang w:eastAsia="lt-LT"/>
              </w:rPr>
              <w:t>Atitinkamai kultūros plėtros programa(-</w:t>
            </w:r>
            <w:proofErr w:type="spellStart"/>
            <w:r w:rsidRPr="00FC7876">
              <w:rPr>
                <w:rFonts w:ascii="Times New Roman" w:hAnsi="Times New Roman" w:cs="Times New Roman"/>
                <w:bCs/>
                <w:lang w:eastAsia="lt-LT"/>
              </w:rPr>
              <w:t>os</w:t>
            </w:r>
            <w:proofErr w:type="spellEnd"/>
            <w:r w:rsidRPr="00FC7876">
              <w:rPr>
                <w:rFonts w:ascii="Times New Roman" w:hAnsi="Times New Roman" w:cs="Times New Roman"/>
                <w:bCs/>
                <w:lang w:eastAsia="lt-LT"/>
              </w:rPr>
              <w:t>) bus parengta ir patvirtinta teisės aktų nustatyta tvarka ir laiku (priėmus Strateginio valdymo įstatymą bei rengiamą naują strateginio valdymo metodiką numatoma, bus apibrėžta plėtros programų rengimo ir tvirtinimo tvarka).</w:t>
            </w:r>
          </w:p>
        </w:tc>
        <w:tc>
          <w:tcPr>
            <w:tcW w:w="1701" w:type="dxa"/>
          </w:tcPr>
          <w:p w14:paraId="01CFC25A" w14:textId="77777777" w:rsidR="00763E5E" w:rsidRDefault="00763E5E" w:rsidP="00763E5E">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Diskutuotina.</w:t>
            </w:r>
          </w:p>
          <w:p w14:paraId="6476D633" w14:textId="79AF2994" w:rsidR="00763E5E" w:rsidRPr="00B638FC" w:rsidRDefault="00763E5E" w:rsidP="00763E5E">
            <w:pPr>
              <w:jc w:val="both"/>
              <w:rPr>
                <w:rFonts w:ascii="Times New Roman" w:eastAsia="SimSun" w:hAnsi="Times New Roman" w:cs="Times New Roman"/>
                <w:iCs/>
                <w:kern w:val="1"/>
                <w:lang w:eastAsia="hi-IN" w:bidi="hi-IN"/>
              </w:rPr>
            </w:pPr>
            <w:r w:rsidRPr="00B638FC">
              <w:rPr>
                <w:rFonts w:ascii="Times New Roman" w:eastAsia="SimSun" w:hAnsi="Times New Roman" w:cs="Times New Roman"/>
                <w:iCs/>
                <w:kern w:val="1"/>
                <w:lang w:eastAsia="hi-IN" w:bidi="hi-IN"/>
              </w:rPr>
              <w:t>LRVK siūlo  palikti veiksmą, kur</w:t>
            </w:r>
            <w:r>
              <w:rPr>
                <w:rFonts w:ascii="Times New Roman" w:eastAsia="SimSun" w:hAnsi="Times New Roman" w:cs="Times New Roman"/>
                <w:iCs/>
                <w:kern w:val="1"/>
                <w:lang w:eastAsia="hi-IN" w:bidi="hi-IN"/>
              </w:rPr>
              <w:t>is bus užskaitytas kaip</w:t>
            </w:r>
            <w:r w:rsidRPr="00B638FC">
              <w:rPr>
                <w:rFonts w:ascii="Times New Roman" w:eastAsia="SimSun" w:hAnsi="Times New Roman" w:cs="Times New Roman"/>
                <w:iCs/>
                <w:kern w:val="1"/>
                <w:lang w:eastAsia="hi-IN" w:bidi="hi-IN"/>
              </w:rPr>
              <w:t xml:space="preserve"> įgyvendintas kai bus parengtas ir priimtas NPP. </w:t>
            </w:r>
          </w:p>
          <w:p w14:paraId="17EC95E3" w14:textId="3E044E0D" w:rsidR="00763E5E" w:rsidRPr="00FC7876" w:rsidRDefault="00763E5E" w:rsidP="00763E5E">
            <w:pPr>
              <w:spacing w:after="120"/>
              <w:jc w:val="both"/>
              <w:rPr>
                <w:rFonts w:ascii="Times New Roman" w:hAnsi="Times New Roman" w:cs="Times New Roman"/>
              </w:rPr>
            </w:pPr>
            <w:r w:rsidRPr="00FC7876">
              <w:rPr>
                <w:rFonts w:ascii="Times New Roman" w:eastAsia="SimSun" w:hAnsi="Times New Roman" w:cs="Times New Roman"/>
                <w:i/>
                <w:iCs/>
                <w:kern w:val="1"/>
                <w:lang w:eastAsia="hi-IN" w:bidi="hi-IN"/>
              </w:rPr>
              <w:t xml:space="preserve">Be to, NPP įsigalios nuo 2021 m. kaip ir rengiamas Strateginio valdymo įstatymas, tad siekiant, kad strategija būtų pradėta įgyvendinti nuo 2020 metų, svarstytina, ar nereikėtų parengti ministro įsakymu </w:t>
            </w:r>
            <w:r w:rsidRPr="00FC7876">
              <w:rPr>
                <w:rFonts w:ascii="Times New Roman" w:eastAsia="SimSun" w:hAnsi="Times New Roman" w:cs="Times New Roman"/>
                <w:i/>
                <w:iCs/>
                <w:kern w:val="1"/>
                <w:lang w:eastAsia="hi-IN" w:bidi="hi-IN"/>
              </w:rPr>
              <w:lastRenderedPageBreak/>
              <w:t xml:space="preserve">tvirtinamo veiksmų plano ir jį pristatyti ministrų pasitarime 2019 m. IV </w:t>
            </w:r>
            <w:proofErr w:type="spellStart"/>
            <w:r w:rsidRPr="00FC7876">
              <w:rPr>
                <w:rFonts w:ascii="Times New Roman" w:eastAsia="SimSun" w:hAnsi="Times New Roman" w:cs="Times New Roman"/>
                <w:i/>
                <w:iCs/>
                <w:kern w:val="1"/>
                <w:lang w:eastAsia="hi-IN" w:bidi="hi-IN"/>
              </w:rPr>
              <w:t>ketv</w:t>
            </w:r>
            <w:proofErr w:type="spellEnd"/>
            <w:r w:rsidRPr="00FC7876">
              <w:rPr>
                <w:rFonts w:ascii="Times New Roman" w:eastAsia="SimSun" w:hAnsi="Times New Roman" w:cs="Times New Roman"/>
                <w:i/>
                <w:iCs/>
                <w:kern w:val="1"/>
                <w:lang w:eastAsia="hi-IN" w:bidi="hi-IN"/>
              </w:rPr>
              <w:t>.</w:t>
            </w:r>
          </w:p>
        </w:tc>
      </w:tr>
      <w:tr w:rsidR="00763E5E" w:rsidRPr="0026150C" w14:paraId="1547044F" w14:textId="77777777" w:rsidTr="0065495D">
        <w:tc>
          <w:tcPr>
            <w:tcW w:w="817" w:type="dxa"/>
            <w:shd w:val="clear" w:color="auto" w:fill="EAF1DD" w:themeFill="accent3" w:themeFillTint="33"/>
          </w:tcPr>
          <w:p w14:paraId="7243C27F" w14:textId="77777777" w:rsidR="00763E5E" w:rsidRPr="00FC7876" w:rsidRDefault="00763E5E" w:rsidP="00763E5E">
            <w:pPr>
              <w:spacing w:after="120"/>
              <w:jc w:val="both"/>
              <w:rPr>
                <w:rFonts w:ascii="Times New Roman" w:hAnsi="Times New Roman" w:cs="Times New Roman"/>
              </w:rPr>
            </w:pPr>
          </w:p>
        </w:tc>
        <w:tc>
          <w:tcPr>
            <w:tcW w:w="4140" w:type="dxa"/>
            <w:shd w:val="clear" w:color="auto" w:fill="EAF1DD" w:themeFill="accent3" w:themeFillTint="33"/>
          </w:tcPr>
          <w:p w14:paraId="2C896F9C" w14:textId="46E78AAA"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hAnsi="Times New Roman" w:cs="Times New Roman"/>
                <w:bCs/>
                <w:lang w:eastAsia="lt-LT"/>
              </w:rPr>
              <w:t>2.3.7. Darbas. Kultūros ministerijos valdymo procesų atnaujinimas, institucinės patariamosios-ekspertinės sąrangos optimizavimas, siekiant padidinti veiklos efektyvumą</w:t>
            </w:r>
          </w:p>
        </w:tc>
        <w:tc>
          <w:tcPr>
            <w:tcW w:w="1275" w:type="dxa"/>
            <w:shd w:val="clear" w:color="auto" w:fill="EAF1DD" w:themeFill="accent3" w:themeFillTint="33"/>
          </w:tcPr>
          <w:p w14:paraId="2F8B75AF" w14:textId="77777777" w:rsidR="00763E5E" w:rsidRPr="00FC7876" w:rsidRDefault="00763E5E" w:rsidP="00763E5E">
            <w:pPr>
              <w:spacing w:after="120"/>
              <w:jc w:val="both"/>
              <w:rPr>
                <w:rFonts w:ascii="Times New Roman" w:hAnsi="Times New Roman" w:cs="Times New Roman"/>
              </w:rPr>
            </w:pPr>
          </w:p>
        </w:tc>
        <w:tc>
          <w:tcPr>
            <w:tcW w:w="1134" w:type="dxa"/>
            <w:shd w:val="clear" w:color="auto" w:fill="EAF1DD" w:themeFill="accent3" w:themeFillTint="33"/>
          </w:tcPr>
          <w:p w14:paraId="142E9564" w14:textId="77777777" w:rsidR="00763E5E" w:rsidRPr="00FC7876" w:rsidRDefault="00763E5E" w:rsidP="00763E5E">
            <w:pPr>
              <w:jc w:val="center"/>
              <w:rPr>
                <w:rFonts w:ascii="Times New Roman" w:hAnsi="Times New Roman" w:cs="Times New Roman"/>
                <w:bCs/>
                <w:lang w:eastAsia="lt-LT"/>
              </w:rPr>
            </w:pPr>
          </w:p>
        </w:tc>
        <w:tc>
          <w:tcPr>
            <w:tcW w:w="6379" w:type="dxa"/>
            <w:shd w:val="clear" w:color="auto" w:fill="EAF1DD" w:themeFill="accent3" w:themeFillTint="33"/>
          </w:tcPr>
          <w:p w14:paraId="5A25D67F" w14:textId="77777777" w:rsidR="00763E5E" w:rsidRDefault="00763E5E" w:rsidP="00763E5E">
            <w:pPr>
              <w:jc w:val="both"/>
              <w:rPr>
                <w:rFonts w:ascii="Times New Roman" w:hAnsi="Times New Roman" w:cs="Times New Roman"/>
                <w:b/>
                <w:bCs/>
                <w:i/>
                <w:iCs/>
                <w:color w:val="C00000"/>
              </w:rPr>
            </w:pPr>
          </w:p>
        </w:tc>
        <w:tc>
          <w:tcPr>
            <w:tcW w:w="1701" w:type="dxa"/>
            <w:shd w:val="clear" w:color="auto" w:fill="EAF1DD" w:themeFill="accent3" w:themeFillTint="33"/>
          </w:tcPr>
          <w:p w14:paraId="78A2B6AD" w14:textId="77777777" w:rsidR="00763E5E" w:rsidRDefault="00763E5E" w:rsidP="00763E5E">
            <w:pPr>
              <w:jc w:val="both"/>
              <w:rPr>
                <w:rFonts w:ascii="Times New Roman" w:eastAsia="SimSun" w:hAnsi="Times New Roman" w:cs="Times New Roman"/>
                <w:b/>
                <w:i/>
                <w:iCs/>
                <w:color w:val="C00000"/>
                <w:kern w:val="1"/>
                <w:lang w:eastAsia="hi-IN" w:bidi="hi-IN"/>
              </w:rPr>
            </w:pPr>
          </w:p>
        </w:tc>
      </w:tr>
      <w:tr w:rsidR="00763E5E" w:rsidRPr="0026150C" w14:paraId="1839FA0B" w14:textId="77777777" w:rsidTr="00544BAB">
        <w:tc>
          <w:tcPr>
            <w:tcW w:w="817" w:type="dxa"/>
            <w:shd w:val="clear" w:color="auto" w:fill="auto"/>
          </w:tcPr>
          <w:p w14:paraId="34BF67E1" w14:textId="6CDD573D" w:rsidR="00763E5E" w:rsidRPr="00FC7876" w:rsidRDefault="00584E27" w:rsidP="00763E5E">
            <w:pPr>
              <w:spacing w:after="120"/>
              <w:jc w:val="both"/>
              <w:rPr>
                <w:rFonts w:ascii="Times New Roman" w:hAnsi="Times New Roman" w:cs="Times New Roman"/>
              </w:rPr>
            </w:pPr>
            <w:r>
              <w:rPr>
                <w:rFonts w:ascii="Times New Roman" w:hAnsi="Times New Roman" w:cs="Times New Roman"/>
              </w:rPr>
              <w:t>35</w:t>
            </w:r>
          </w:p>
        </w:tc>
        <w:tc>
          <w:tcPr>
            <w:tcW w:w="4140" w:type="dxa"/>
            <w:shd w:val="clear" w:color="auto" w:fill="auto"/>
          </w:tcPr>
          <w:p w14:paraId="60815BE5" w14:textId="77777777" w:rsidR="00763E5E" w:rsidRPr="00327DF2" w:rsidRDefault="00763E5E" w:rsidP="00763E5E">
            <w:pPr>
              <w:jc w:val="both"/>
              <w:rPr>
                <w:rFonts w:ascii="Times New Roman" w:eastAsia="SimSun" w:hAnsi="Times New Roman" w:cs="Times New Roman"/>
                <w:bCs/>
                <w:strike/>
                <w:kern w:val="1"/>
                <w:lang w:eastAsia="hi-IN" w:bidi="hi-IN"/>
              </w:rPr>
            </w:pPr>
            <w:r w:rsidRPr="00327DF2">
              <w:rPr>
                <w:rFonts w:ascii="Times New Roman" w:eastAsia="SimSun" w:hAnsi="Times New Roman" w:cs="Times New Roman"/>
                <w:bCs/>
                <w:kern w:val="1"/>
                <w:lang w:eastAsia="hi-IN" w:bidi="hi-IN"/>
              </w:rPr>
              <w:t xml:space="preserve">2.3.7.2. </w:t>
            </w:r>
            <w:r w:rsidRPr="00327DF2">
              <w:rPr>
                <w:rFonts w:ascii="Times New Roman" w:eastAsia="SimSun" w:hAnsi="Times New Roman" w:cs="Times New Roman"/>
                <w:bCs/>
                <w:strike/>
                <w:kern w:val="1"/>
                <w:lang w:eastAsia="hi-IN" w:bidi="hi-IN"/>
              </w:rPr>
              <w:t>Kultūros srities įstaigų finansavimo teisinės aplinkos atnaujinimas ir kultūros bei meno įstaigų tinklo pertvarka, siekiant efektyvumo, funkcijų nedubliavimo ir įrodymais grįsto valdymo modelio</w:t>
            </w:r>
          </w:p>
          <w:p w14:paraId="2E00EB92" w14:textId="5DAF51B5"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eastAsia="SimSun" w:hAnsi="Times New Roman" w:cs="Times New Roman"/>
                <w:b/>
                <w:kern w:val="1"/>
                <w:lang w:eastAsia="hi-IN" w:bidi="hi-IN"/>
              </w:rPr>
              <w:t>Kultūros ir meno įstaigų sistemos Lietuvoje ir tarpusavio sąsajų įgyvendinimo plano parengimas ir patvirtinimas</w:t>
            </w:r>
          </w:p>
        </w:tc>
        <w:tc>
          <w:tcPr>
            <w:tcW w:w="1275" w:type="dxa"/>
            <w:shd w:val="clear" w:color="auto" w:fill="auto"/>
          </w:tcPr>
          <w:p w14:paraId="29DE6DB6" w14:textId="77777777" w:rsidR="00763E5E" w:rsidRPr="00327DF2" w:rsidRDefault="00763E5E" w:rsidP="00763E5E">
            <w:pPr>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 xml:space="preserve">2020 m. </w:t>
            </w:r>
          </w:p>
          <w:p w14:paraId="745A08CB" w14:textId="5523BA9B" w:rsidR="00763E5E" w:rsidRPr="00FC7876" w:rsidRDefault="00763E5E" w:rsidP="00763E5E">
            <w:pPr>
              <w:spacing w:after="120"/>
              <w:jc w:val="both"/>
              <w:rPr>
                <w:rFonts w:ascii="Times New Roman" w:hAnsi="Times New Roman" w:cs="Times New Roman"/>
              </w:rPr>
            </w:pPr>
            <w:r w:rsidRPr="00327DF2">
              <w:rPr>
                <w:rFonts w:ascii="Times New Roman" w:eastAsia="SimSun" w:hAnsi="Times New Roman" w:cs="Times New Roman"/>
                <w:bCs/>
                <w:kern w:val="1"/>
                <w:lang w:eastAsia="hi-IN" w:bidi="hi-IN"/>
              </w:rPr>
              <w:t xml:space="preserve">I </w:t>
            </w:r>
            <w:proofErr w:type="spellStart"/>
            <w:r w:rsidRPr="00327DF2">
              <w:rPr>
                <w:rFonts w:ascii="Times New Roman" w:eastAsia="SimSun" w:hAnsi="Times New Roman" w:cs="Times New Roman"/>
                <w:bCs/>
                <w:kern w:val="1"/>
                <w:lang w:eastAsia="hi-IN" w:bidi="hi-IN"/>
              </w:rPr>
              <w:t>ketv</w:t>
            </w:r>
            <w:proofErr w:type="spellEnd"/>
            <w:r w:rsidRPr="00327DF2">
              <w:rPr>
                <w:rFonts w:ascii="Times New Roman" w:eastAsia="SimSun" w:hAnsi="Times New Roman" w:cs="Times New Roman"/>
                <w:bCs/>
                <w:kern w:val="1"/>
                <w:lang w:eastAsia="hi-IN" w:bidi="hi-IN"/>
              </w:rPr>
              <w:t>.</w:t>
            </w:r>
          </w:p>
        </w:tc>
        <w:tc>
          <w:tcPr>
            <w:tcW w:w="1134" w:type="dxa"/>
            <w:shd w:val="clear" w:color="auto" w:fill="auto"/>
          </w:tcPr>
          <w:p w14:paraId="56BA9DD4" w14:textId="77777777" w:rsidR="00763E5E" w:rsidRPr="00327DF2" w:rsidRDefault="00763E5E" w:rsidP="00763E5E">
            <w:pPr>
              <w:jc w:val="center"/>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KM/</w:t>
            </w:r>
          </w:p>
          <w:p w14:paraId="3D103BE6" w14:textId="5045BFD5" w:rsidR="00763E5E" w:rsidRPr="00FC7876" w:rsidRDefault="00763E5E" w:rsidP="00763E5E">
            <w:pPr>
              <w:jc w:val="center"/>
              <w:rPr>
                <w:rFonts w:ascii="Times New Roman" w:hAnsi="Times New Roman" w:cs="Times New Roman"/>
                <w:bCs/>
                <w:lang w:eastAsia="lt-LT"/>
              </w:rPr>
            </w:pPr>
            <w:r w:rsidRPr="00327DF2">
              <w:rPr>
                <w:rFonts w:ascii="Times New Roman" w:eastAsia="SimSun" w:hAnsi="Times New Roman" w:cs="Times New Roman"/>
                <w:bCs/>
                <w:kern w:val="1"/>
                <w:lang w:eastAsia="hi-IN" w:bidi="hi-IN"/>
              </w:rPr>
              <w:t>LRVK</w:t>
            </w:r>
          </w:p>
        </w:tc>
        <w:tc>
          <w:tcPr>
            <w:tcW w:w="6379" w:type="dxa"/>
            <w:shd w:val="clear" w:color="auto" w:fill="auto"/>
          </w:tcPr>
          <w:p w14:paraId="1EDD24D9" w14:textId="2C9EB43B" w:rsidR="00763E5E" w:rsidRPr="00327DF2" w:rsidRDefault="00763E5E" w:rsidP="00763E5E">
            <w:pPr>
              <w:jc w:val="both"/>
              <w:rPr>
                <w:rFonts w:ascii="Times New Roman" w:eastAsia="SimSun" w:hAnsi="Times New Roman" w:cs="Times New Roman"/>
                <w:iCs/>
                <w:kern w:val="1"/>
                <w:lang w:eastAsia="hi-IN" w:bidi="hi-IN"/>
              </w:rPr>
            </w:pPr>
            <w:r>
              <w:rPr>
                <w:rFonts w:ascii="Times New Roman" w:eastAsia="SimSun" w:hAnsi="Times New Roman" w:cs="Times New Roman"/>
                <w:b/>
                <w:i/>
                <w:iCs/>
                <w:color w:val="C00000"/>
                <w:kern w:val="1"/>
                <w:lang w:eastAsia="hi-IN" w:bidi="hi-IN"/>
              </w:rPr>
              <w:t xml:space="preserve">KM: </w:t>
            </w:r>
            <w:r w:rsidRPr="004A4802">
              <w:rPr>
                <w:rFonts w:ascii="Times New Roman" w:eastAsia="SimSun" w:hAnsi="Times New Roman" w:cs="Times New Roman"/>
                <w:b/>
                <w:iCs/>
                <w:kern w:val="1"/>
                <w:lang w:eastAsia="hi-IN" w:bidi="hi-IN"/>
              </w:rPr>
              <w:t>siūlo patikslinti veiksmo formuluotę,</w:t>
            </w:r>
            <w:r w:rsidRPr="004A4802">
              <w:rPr>
                <w:rFonts w:ascii="Times New Roman" w:eastAsia="SimSun" w:hAnsi="Times New Roman" w:cs="Times New Roman"/>
                <w:b/>
                <w:i/>
                <w:iCs/>
                <w:kern w:val="1"/>
                <w:lang w:eastAsia="hi-IN" w:bidi="hi-IN"/>
              </w:rPr>
              <w:t xml:space="preserve"> </w:t>
            </w:r>
            <w:r w:rsidRPr="00327DF2">
              <w:rPr>
                <w:rFonts w:ascii="Times New Roman" w:eastAsia="SimSun" w:hAnsi="Times New Roman" w:cs="Times New Roman"/>
                <w:iCs/>
                <w:kern w:val="1"/>
                <w:lang w:eastAsia="hi-IN" w:bidi="hi-IN"/>
              </w:rPr>
              <w:t>aktualizuojant pagal 2019-06-18 Pasitarimo pas Ministrą Pirmininką protokolu Nr. 3 suformuluotą užduotį: patvirtinti kultūros ir meno įstaigų sistemos Lietuvoje ir tarpusavio sąsajų įgyvendinimo planą ir nuo 2020 m. pradėti jo vykdymą.</w:t>
            </w:r>
          </w:p>
          <w:p w14:paraId="24DB63D6" w14:textId="77777777" w:rsidR="00763E5E" w:rsidRPr="00327DF2" w:rsidRDefault="00763E5E" w:rsidP="00763E5E">
            <w:pPr>
              <w:jc w:val="both"/>
              <w:rPr>
                <w:rFonts w:ascii="Times New Roman" w:eastAsia="SimSun" w:hAnsi="Times New Roman" w:cs="Times New Roman"/>
                <w:iCs/>
                <w:kern w:val="1"/>
                <w:lang w:eastAsia="hi-IN" w:bidi="hi-IN"/>
              </w:rPr>
            </w:pPr>
            <w:r w:rsidRPr="00327DF2">
              <w:rPr>
                <w:rFonts w:ascii="Times New Roman" w:eastAsia="SimSun" w:hAnsi="Times New Roman" w:cs="Times New Roman"/>
                <w:iCs/>
                <w:kern w:val="1"/>
                <w:lang w:eastAsia="hi-IN" w:bidi="hi-IN"/>
              </w:rPr>
              <w:t xml:space="preserve">Siekiant suderinti nustatytas užduotis, sutiktume su mūsų siūlomos naujos formuluotės veiksmo termino paankstinimu į 2019 m. IV </w:t>
            </w:r>
            <w:proofErr w:type="spellStart"/>
            <w:r w:rsidRPr="00327DF2">
              <w:rPr>
                <w:rFonts w:ascii="Times New Roman" w:eastAsia="SimSun" w:hAnsi="Times New Roman" w:cs="Times New Roman"/>
                <w:iCs/>
                <w:kern w:val="1"/>
                <w:lang w:eastAsia="hi-IN" w:bidi="hi-IN"/>
              </w:rPr>
              <w:t>ketv</w:t>
            </w:r>
            <w:proofErr w:type="spellEnd"/>
            <w:r w:rsidRPr="00327DF2">
              <w:rPr>
                <w:rFonts w:ascii="Times New Roman" w:eastAsia="SimSun" w:hAnsi="Times New Roman" w:cs="Times New Roman"/>
                <w:iCs/>
                <w:kern w:val="1"/>
                <w:lang w:eastAsia="hi-IN" w:bidi="hi-IN"/>
              </w:rPr>
              <w:t>.</w:t>
            </w:r>
          </w:p>
          <w:p w14:paraId="32D6AC9D" w14:textId="77777777" w:rsidR="00763E5E" w:rsidRDefault="00763E5E" w:rsidP="00763E5E">
            <w:pPr>
              <w:jc w:val="both"/>
              <w:rPr>
                <w:rFonts w:ascii="Times New Roman" w:hAnsi="Times New Roman" w:cs="Times New Roman"/>
                <w:b/>
                <w:bCs/>
                <w:i/>
                <w:iCs/>
                <w:color w:val="C00000"/>
              </w:rPr>
            </w:pPr>
          </w:p>
        </w:tc>
        <w:tc>
          <w:tcPr>
            <w:tcW w:w="1701" w:type="dxa"/>
          </w:tcPr>
          <w:p w14:paraId="06CAD0D1" w14:textId="3DF3D8AA" w:rsidR="00763E5E" w:rsidRPr="00327DF2" w:rsidRDefault="00763E5E" w:rsidP="00763E5E">
            <w:pPr>
              <w:jc w:val="both"/>
              <w:rPr>
                <w:rFonts w:ascii="Times New Roman" w:eastAsia="SimSun" w:hAnsi="Times New Roman" w:cs="Times New Roman"/>
                <w:i/>
                <w:iCs/>
                <w:kern w:val="1"/>
                <w:lang w:eastAsia="hi-IN" w:bidi="hi-IN"/>
              </w:rPr>
            </w:pPr>
            <w:r w:rsidRPr="00327DF2">
              <w:rPr>
                <w:rFonts w:ascii="Times New Roman" w:eastAsia="SimSun" w:hAnsi="Times New Roman" w:cs="Times New Roman"/>
                <w:b/>
                <w:i/>
                <w:iCs/>
                <w:color w:val="C00000"/>
                <w:kern w:val="1"/>
                <w:lang w:eastAsia="hi-IN" w:bidi="hi-IN"/>
              </w:rPr>
              <w:t xml:space="preserve">Diskutuotina.  </w:t>
            </w:r>
            <w:r w:rsidRPr="00EB5867">
              <w:rPr>
                <w:rFonts w:ascii="Times New Roman" w:eastAsia="SimSun" w:hAnsi="Times New Roman" w:cs="Times New Roman"/>
                <w:i/>
                <w:iCs/>
                <w:kern w:val="1"/>
                <w:lang w:eastAsia="hi-IN" w:bidi="hi-IN"/>
              </w:rPr>
              <w:t>LRVK nepritaria veiksmo siaurinimui.</w:t>
            </w:r>
            <w:r w:rsidRPr="00EB5867">
              <w:rPr>
                <w:rFonts w:ascii="Times New Roman" w:eastAsia="SimSun" w:hAnsi="Times New Roman" w:cs="Times New Roman"/>
                <w:b/>
                <w:i/>
                <w:iCs/>
                <w:kern w:val="1"/>
                <w:lang w:eastAsia="hi-IN" w:bidi="hi-IN"/>
              </w:rPr>
              <w:t xml:space="preserve"> </w:t>
            </w:r>
            <w:r w:rsidRPr="00327DF2">
              <w:rPr>
                <w:rFonts w:ascii="Times New Roman" w:eastAsia="SimSun" w:hAnsi="Times New Roman" w:cs="Times New Roman"/>
                <w:i/>
                <w:iCs/>
                <w:kern w:val="1"/>
                <w:lang w:eastAsia="hi-IN" w:bidi="hi-IN"/>
              </w:rPr>
              <w:t>Plan</w:t>
            </w:r>
            <w:r>
              <w:rPr>
                <w:rFonts w:ascii="Times New Roman" w:eastAsia="SimSun" w:hAnsi="Times New Roman" w:cs="Times New Roman"/>
                <w:i/>
                <w:iCs/>
                <w:kern w:val="1"/>
                <w:lang w:eastAsia="hi-IN" w:bidi="hi-IN"/>
              </w:rPr>
              <w:t>o sudarymas yra viena iš pertvarkos</w:t>
            </w:r>
            <w:r w:rsidRPr="00327DF2">
              <w:rPr>
                <w:rFonts w:ascii="Times New Roman" w:eastAsia="SimSun" w:hAnsi="Times New Roman" w:cs="Times New Roman"/>
                <w:i/>
                <w:iCs/>
                <w:kern w:val="1"/>
                <w:lang w:eastAsia="hi-IN" w:bidi="hi-IN"/>
              </w:rPr>
              <w:t xml:space="preserve"> </w:t>
            </w:r>
            <w:r>
              <w:rPr>
                <w:rFonts w:ascii="Times New Roman" w:eastAsia="SimSun" w:hAnsi="Times New Roman" w:cs="Times New Roman"/>
                <w:i/>
                <w:iCs/>
                <w:kern w:val="1"/>
                <w:lang w:eastAsia="hi-IN" w:bidi="hi-IN"/>
              </w:rPr>
              <w:t xml:space="preserve">dalių. Planas </w:t>
            </w:r>
            <w:r w:rsidRPr="00327DF2">
              <w:rPr>
                <w:rFonts w:ascii="Times New Roman" w:eastAsia="SimSun" w:hAnsi="Times New Roman" w:cs="Times New Roman"/>
                <w:i/>
                <w:iCs/>
                <w:kern w:val="1"/>
                <w:lang w:eastAsia="hi-IN" w:bidi="hi-IN"/>
              </w:rPr>
              <w:t xml:space="preserve">turėtų būti patvirtintas 2019 m. IV </w:t>
            </w:r>
            <w:proofErr w:type="spellStart"/>
            <w:r w:rsidRPr="00327DF2">
              <w:rPr>
                <w:rFonts w:ascii="Times New Roman" w:eastAsia="SimSun" w:hAnsi="Times New Roman" w:cs="Times New Roman"/>
                <w:i/>
                <w:iCs/>
                <w:kern w:val="1"/>
                <w:lang w:eastAsia="hi-IN" w:bidi="hi-IN"/>
              </w:rPr>
              <w:t>ketv</w:t>
            </w:r>
            <w:proofErr w:type="spellEnd"/>
            <w:r w:rsidRPr="00327DF2">
              <w:rPr>
                <w:rFonts w:ascii="Times New Roman" w:eastAsia="SimSun" w:hAnsi="Times New Roman" w:cs="Times New Roman"/>
                <w:i/>
                <w:iCs/>
                <w:kern w:val="1"/>
                <w:lang w:eastAsia="hi-IN" w:bidi="hi-IN"/>
              </w:rPr>
              <w:t>., kad nuo 2020 m pradėti jo įgyvendinimą.</w:t>
            </w:r>
          </w:p>
          <w:p w14:paraId="70A8D681" w14:textId="18EEAF9A" w:rsidR="00763E5E" w:rsidRPr="00EB5867" w:rsidRDefault="00763E5E" w:rsidP="00763E5E">
            <w:pPr>
              <w:jc w:val="both"/>
              <w:rPr>
                <w:rFonts w:ascii="Times New Roman" w:eastAsia="SimSun" w:hAnsi="Times New Roman" w:cs="Times New Roman"/>
                <w:i/>
                <w:iCs/>
                <w:color w:val="C00000"/>
                <w:kern w:val="1"/>
                <w:lang w:eastAsia="hi-IN" w:bidi="hi-IN"/>
              </w:rPr>
            </w:pPr>
            <w:r w:rsidRPr="00EB5867">
              <w:rPr>
                <w:rFonts w:ascii="Times New Roman" w:eastAsia="SimSun" w:hAnsi="Times New Roman" w:cs="Times New Roman"/>
                <w:i/>
                <w:iCs/>
                <w:kern w:val="1"/>
                <w:lang w:eastAsia="hi-IN" w:bidi="hi-IN"/>
              </w:rPr>
              <w:t>Keitimas nėra susijęs su Koalicijos sutartimi ar kitomis keitimui tinkamomis priežastimis</w:t>
            </w:r>
            <w:r>
              <w:rPr>
                <w:rFonts w:ascii="Times New Roman" w:eastAsia="SimSun" w:hAnsi="Times New Roman" w:cs="Times New Roman"/>
                <w:i/>
                <w:iCs/>
                <w:kern w:val="1"/>
                <w:lang w:eastAsia="hi-IN" w:bidi="hi-IN"/>
              </w:rPr>
              <w:t>.</w:t>
            </w:r>
            <w:r w:rsidR="00BC1DF9">
              <w:t xml:space="preserve"> </w:t>
            </w:r>
            <w:r w:rsidR="00BC1DF9" w:rsidRPr="00BC1DF9">
              <w:rPr>
                <w:rFonts w:ascii="Times New Roman" w:eastAsia="SimSun" w:hAnsi="Times New Roman" w:cs="Times New Roman"/>
                <w:i/>
                <w:iCs/>
                <w:kern w:val="1"/>
                <w:lang w:eastAsia="hi-IN" w:bidi="hi-IN"/>
              </w:rPr>
              <w:t>Galima svarstyti 2.3.6.3 ir 2.3.7.2 veiksmų apjungimą.</w:t>
            </w:r>
          </w:p>
        </w:tc>
      </w:tr>
      <w:tr w:rsidR="00763E5E" w:rsidRPr="0026150C" w14:paraId="69FFF9E1" w14:textId="77777777" w:rsidTr="00D82B37">
        <w:tc>
          <w:tcPr>
            <w:tcW w:w="817" w:type="dxa"/>
            <w:shd w:val="clear" w:color="auto" w:fill="EAF1DD" w:themeFill="accent3" w:themeFillTint="33"/>
          </w:tcPr>
          <w:p w14:paraId="74666CFA" w14:textId="77777777" w:rsidR="00763E5E" w:rsidRPr="00FC7876" w:rsidRDefault="00763E5E" w:rsidP="00763E5E">
            <w:pPr>
              <w:spacing w:after="120"/>
              <w:jc w:val="both"/>
              <w:rPr>
                <w:rFonts w:ascii="Times New Roman" w:hAnsi="Times New Roman" w:cs="Times New Roman"/>
              </w:rPr>
            </w:pPr>
          </w:p>
        </w:tc>
        <w:tc>
          <w:tcPr>
            <w:tcW w:w="4140" w:type="dxa"/>
            <w:shd w:val="clear" w:color="auto" w:fill="EAF1DD" w:themeFill="accent3" w:themeFillTint="33"/>
          </w:tcPr>
          <w:p w14:paraId="186FAF5B" w14:textId="7823CE99" w:rsidR="00763E5E" w:rsidRPr="00FC7876" w:rsidRDefault="00763E5E" w:rsidP="00763E5E">
            <w:pPr>
              <w:pStyle w:val="Sraopastraipa"/>
              <w:spacing w:after="120"/>
              <w:ind w:left="5"/>
              <w:jc w:val="both"/>
              <w:rPr>
                <w:rFonts w:ascii="Times New Roman" w:hAnsi="Times New Roman" w:cs="Times New Roman"/>
                <w:bCs/>
                <w:strike/>
                <w:lang w:eastAsia="lt-LT"/>
              </w:rPr>
            </w:pPr>
            <w:bookmarkStart w:id="2" w:name="_Hlk14948858"/>
            <w:r w:rsidRPr="00327DF2">
              <w:rPr>
                <w:rFonts w:ascii="Times New Roman" w:eastAsia="SimSun" w:hAnsi="Times New Roman" w:cs="Times New Roman"/>
                <w:bCs/>
                <w:kern w:val="1"/>
                <w:lang w:eastAsia="hi-IN" w:bidi="hi-IN"/>
              </w:rPr>
              <w:t xml:space="preserve">2.3.9. Darbas. Programinio-konkursinio finansavimo modelio atnaujinimas ir įdiegimas Lietuvos kultūros taryboje bei </w:t>
            </w:r>
            <w:r w:rsidRPr="00327DF2">
              <w:rPr>
                <w:rFonts w:ascii="Times New Roman" w:eastAsia="SimSun" w:hAnsi="Times New Roman" w:cs="Times New Roman"/>
                <w:bCs/>
                <w:kern w:val="1"/>
                <w:lang w:eastAsia="hi-IN" w:bidi="hi-IN"/>
              </w:rPr>
              <w:lastRenderedPageBreak/>
              <w:t>pritaikymas pažangioms kultūros paslaugoms</w:t>
            </w:r>
            <w:bookmarkEnd w:id="2"/>
          </w:p>
        </w:tc>
        <w:tc>
          <w:tcPr>
            <w:tcW w:w="1275" w:type="dxa"/>
            <w:shd w:val="clear" w:color="auto" w:fill="EAF1DD" w:themeFill="accent3" w:themeFillTint="33"/>
          </w:tcPr>
          <w:p w14:paraId="0FA6E557" w14:textId="77777777" w:rsidR="00763E5E" w:rsidRPr="00FC7876" w:rsidRDefault="00763E5E" w:rsidP="00763E5E">
            <w:pPr>
              <w:spacing w:after="120"/>
              <w:jc w:val="both"/>
              <w:rPr>
                <w:rFonts w:ascii="Times New Roman" w:hAnsi="Times New Roman" w:cs="Times New Roman"/>
              </w:rPr>
            </w:pPr>
          </w:p>
        </w:tc>
        <w:tc>
          <w:tcPr>
            <w:tcW w:w="1134" w:type="dxa"/>
            <w:shd w:val="clear" w:color="auto" w:fill="EAF1DD" w:themeFill="accent3" w:themeFillTint="33"/>
          </w:tcPr>
          <w:p w14:paraId="10B905B0" w14:textId="77777777" w:rsidR="00763E5E" w:rsidRPr="00FC7876" w:rsidRDefault="00763E5E" w:rsidP="00763E5E">
            <w:pPr>
              <w:jc w:val="center"/>
              <w:rPr>
                <w:rFonts w:ascii="Times New Roman" w:hAnsi="Times New Roman" w:cs="Times New Roman"/>
                <w:bCs/>
                <w:lang w:eastAsia="lt-LT"/>
              </w:rPr>
            </w:pPr>
          </w:p>
        </w:tc>
        <w:tc>
          <w:tcPr>
            <w:tcW w:w="6379" w:type="dxa"/>
            <w:shd w:val="clear" w:color="auto" w:fill="EAF1DD" w:themeFill="accent3" w:themeFillTint="33"/>
          </w:tcPr>
          <w:p w14:paraId="251BE491" w14:textId="77777777" w:rsidR="00763E5E" w:rsidRDefault="00763E5E" w:rsidP="00763E5E">
            <w:pPr>
              <w:jc w:val="both"/>
              <w:rPr>
                <w:rFonts w:ascii="Times New Roman" w:hAnsi="Times New Roman" w:cs="Times New Roman"/>
                <w:b/>
                <w:bCs/>
                <w:i/>
                <w:iCs/>
                <w:color w:val="C00000"/>
              </w:rPr>
            </w:pPr>
          </w:p>
        </w:tc>
        <w:tc>
          <w:tcPr>
            <w:tcW w:w="1701" w:type="dxa"/>
            <w:shd w:val="clear" w:color="auto" w:fill="EAF1DD" w:themeFill="accent3" w:themeFillTint="33"/>
          </w:tcPr>
          <w:p w14:paraId="3A1C47EC" w14:textId="77777777" w:rsidR="00763E5E" w:rsidRDefault="00763E5E" w:rsidP="00763E5E">
            <w:pPr>
              <w:jc w:val="both"/>
              <w:rPr>
                <w:rFonts w:ascii="Times New Roman" w:eastAsia="SimSun" w:hAnsi="Times New Roman" w:cs="Times New Roman"/>
                <w:b/>
                <w:i/>
                <w:iCs/>
                <w:color w:val="C00000"/>
                <w:kern w:val="1"/>
                <w:lang w:eastAsia="hi-IN" w:bidi="hi-IN"/>
              </w:rPr>
            </w:pPr>
          </w:p>
        </w:tc>
      </w:tr>
      <w:tr w:rsidR="00763E5E" w:rsidRPr="0026150C" w14:paraId="0EB47E55" w14:textId="77777777" w:rsidTr="00544BAB">
        <w:tc>
          <w:tcPr>
            <w:tcW w:w="817" w:type="dxa"/>
            <w:shd w:val="clear" w:color="auto" w:fill="auto"/>
          </w:tcPr>
          <w:p w14:paraId="51FFA5AD" w14:textId="702C03AC" w:rsidR="00763E5E" w:rsidRPr="00FC7876" w:rsidRDefault="00584E27" w:rsidP="00763E5E">
            <w:pPr>
              <w:spacing w:after="120"/>
              <w:jc w:val="both"/>
              <w:rPr>
                <w:rFonts w:ascii="Times New Roman" w:hAnsi="Times New Roman" w:cs="Times New Roman"/>
              </w:rPr>
            </w:pPr>
            <w:r>
              <w:rPr>
                <w:rFonts w:ascii="Times New Roman" w:hAnsi="Times New Roman" w:cs="Times New Roman"/>
              </w:rPr>
              <w:t>36</w:t>
            </w:r>
          </w:p>
        </w:tc>
        <w:tc>
          <w:tcPr>
            <w:tcW w:w="4140" w:type="dxa"/>
            <w:shd w:val="clear" w:color="auto" w:fill="auto"/>
          </w:tcPr>
          <w:p w14:paraId="5783B67D" w14:textId="64FEEE6B"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eastAsia="SimSun" w:hAnsi="Times New Roman" w:cs="Times New Roman"/>
                <w:b/>
                <w:kern w:val="1"/>
                <w:lang w:eastAsia="hi-IN" w:bidi="hi-IN"/>
              </w:rPr>
              <w:t>2.3.9.4. Regioninių kultūros tarybų tolygios kultūrinės raidos prioritetų nustatymas kiekvienai apskričiai</w:t>
            </w:r>
          </w:p>
        </w:tc>
        <w:tc>
          <w:tcPr>
            <w:tcW w:w="1275" w:type="dxa"/>
            <w:shd w:val="clear" w:color="auto" w:fill="auto"/>
          </w:tcPr>
          <w:p w14:paraId="72FCAEAD" w14:textId="230D60CE" w:rsidR="00763E5E" w:rsidRPr="00FC7876" w:rsidRDefault="00763E5E" w:rsidP="00763E5E">
            <w:pPr>
              <w:spacing w:after="120"/>
              <w:jc w:val="both"/>
              <w:rPr>
                <w:rFonts w:ascii="Times New Roman" w:hAnsi="Times New Roman" w:cs="Times New Roman"/>
              </w:rPr>
            </w:pPr>
            <w:r w:rsidRPr="00327DF2">
              <w:rPr>
                <w:rFonts w:ascii="Times New Roman" w:eastAsia="SimSun" w:hAnsi="Times New Roman" w:cs="Times New Roman"/>
                <w:b/>
                <w:kern w:val="1"/>
                <w:lang w:eastAsia="hi-IN" w:bidi="hi-IN"/>
              </w:rPr>
              <w:t xml:space="preserve">2019 m. IV </w:t>
            </w:r>
            <w:proofErr w:type="spellStart"/>
            <w:r w:rsidRPr="00327DF2">
              <w:rPr>
                <w:rFonts w:ascii="Times New Roman" w:eastAsia="SimSun" w:hAnsi="Times New Roman" w:cs="Times New Roman"/>
                <w:b/>
                <w:kern w:val="1"/>
                <w:lang w:eastAsia="hi-IN" w:bidi="hi-IN"/>
              </w:rPr>
              <w:t>ketv</w:t>
            </w:r>
            <w:proofErr w:type="spellEnd"/>
            <w:r w:rsidRPr="00327DF2">
              <w:rPr>
                <w:rFonts w:ascii="Times New Roman" w:eastAsia="SimSun" w:hAnsi="Times New Roman" w:cs="Times New Roman"/>
                <w:b/>
                <w:kern w:val="1"/>
                <w:lang w:eastAsia="hi-IN" w:bidi="hi-IN"/>
              </w:rPr>
              <w:t>.</w:t>
            </w:r>
          </w:p>
        </w:tc>
        <w:tc>
          <w:tcPr>
            <w:tcW w:w="1134" w:type="dxa"/>
            <w:shd w:val="clear" w:color="auto" w:fill="auto"/>
          </w:tcPr>
          <w:p w14:paraId="62C617CF" w14:textId="534781D2" w:rsidR="00763E5E" w:rsidRPr="00FC7876" w:rsidRDefault="00763E5E" w:rsidP="00763E5E">
            <w:pPr>
              <w:jc w:val="center"/>
              <w:rPr>
                <w:rFonts w:ascii="Times New Roman" w:hAnsi="Times New Roman" w:cs="Times New Roman"/>
                <w:bCs/>
                <w:lang w:eastAsia="lt-LT"/>
              </w:rPr>
            </w:pPr>
            <w:r w:rsidRPr="00327DF2">
              <w:rPr>
                <w:rFonts w:ascii="Times New Roman" w:eastAsia="SimSun" w:hAnsi="Times New Roman" w:cs="Times New Roman"/>
                <w:b/>
                <w:kern w:val="1"/>
                <w:lang w:eastAsia="hi-IN" w:bidi="hi-IN"/>
              </w:rPr>
              <w:t>KM</w:t>
            </w:r>
          </w:p>
        </w:tc>
        <w:tc>
          <w:tcPr>
            <w:tcW w:w="6379" w:type="dxa"/>
            <w:shd w:val="clear" w:color="auto" w:fill="auto"/>
          </w:tcPr>
          <w:p w14:paraId="7CF1FD0D" w14:textId="022FC80F" w:rsidR="00763E5E" w:rsidRPr="00327DF2" w:rsidRDefault="00763E5E" w:rsidP="00763E5E">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Pr>
                <w:rFonts w:ascii="Times New Roman" w:eastAsia="SimSun" w:hAnsi="Times New Roman" w:cs="Times New Roman"/>
                <w:b/>
                <w:iCs/>
                <w:kern w:val="1"/>
                <w:lang w:eastAsia="hi-IN" w:bidi="hi-IN"/>
              </w:rPr>
              <w:t>s</w:t>
            </w:r>
            <w:r w:rsidRPr="00EA331D">
              <w:rPr>
                <w:rFonts w:ascii="Times New Roman" w:eastAsia="SimSun" w:hAnsi="Times New Roman" w:cs="Times New Roman"/>
                <w:b/>
                <w:iCs/>
                <w:kern w:val="1"/>
                <w:lang w:eastAsia="hi-IN" w:bidi="hi-IN"/>
              </w:rPr>
              <w:t>iūlo LRV programos įgyvendinimo planą papildyti nauju veiksmu</w:t>
            </w:r>
            <w:r w:rsidRPr="00EA331D">
              <w:rPr>
                <w:rFonts w:ascii="Times New Roman" w:eastAsia="SimSun" w:hAnsi="Times New Roman" w:cs="Times New Roman"/>
                <w:iCs/>
                <w:kern w:val="1"/>
                <w:lang w:eastAsia="hi-IN" w:bidi="hi-IN"/>
              </w:rPr>
              <w:t>, siekiant įgyvendinti  Koalicijos sutarties protokolo 2.1. papunkčio nuostatą:</w:t>
            </w:r>
          </w:p>
          <w:p w14:paraId="6A85D122" w14:textId="77777777" w:rsidR="00763E5E" w:rsidRPr="00327DF2" w:rsidRDefault="00763E5E" w:rsidP="00763E5E">
            <w:pPr>
              <w:spacing w:after="120"/>
              <w:jc w:val="both"/>
              <w:rPr>
                <w:rFonts w:ascii="Times New Roman" w:eastAsia="SimSun" w:hAnsi="Times New Roman" w:cs="Times New Roman"/>
                <w:i/>
                <w:iCs/>
                <w:kern w:val="1"/>
                <w:lang w:eastAsia="hi-IN" w:bidi="hi-IN"/>
              </w:rPr>
            </w:pPr>
            <w:r w:rsidRPr="00327DF2">
              <w:rPr>
                <w:rFonts w:ascii="Times New Roman" w:eastAsia="SimSun" w:hAnsi="Times New Roman" w:cs="Times New Roman"/>
                <w:b/>
                <w:i/>
                <w:iCs/>
                <w:kern w:val="1"/>
                <w:lang w:eastAsia="hi-IN" w:bidi="hi-IN"/>
              </w:rPr>
              <w:t>„</w:t>
            </w:r>
            <w:r w:rsidRPr="00327DF2">
              <w:rPr>
                <w:rFonts w:ascii="Times New Roman" w:eastAsia="SimSun" w:hAnsi="Times New Roman" w:cs="Times New Roman"/>
                <w:i/>
                <w:iCs/>
                <w:kern w:val="1"/>
                <w:lang w:eastAsia="hi-IN" w:bidi="hi-IN"/>
              </w:rPr>
              <w:t>1) didinti regionuose esančių kultūros centrų finansavimą per regionų Kultūros tarybas, užtikrinti meno kūrėjų socialines garantijas;“.</w:t>
            </w:r>
          </w:p>
          <w:p w14:paraId="2AB4F778" w14:textId="77777777" w:rsidR="00763E5E" w:rsidRPr="00327DF2" w:rsidRDefault="00763E5E" w:rsidP="00763E5E">
            <w:pPr>
              <w:jc w:val="both"/>
              <w:rPr>
                <w:rFonts w:ascii="Times New Roman" w:eastAsia="SimSun" w:hAnsi="Times New Roman" w:cs="Times New Roman"/>
                <w:kern w:val="1"/>
                <w:lang w:eastAsia="hi-IN" w:bidi="hi-IN"/>
              </w:rPr>
            </w:pPr>
            <w:r w:rsidRPr="00327DF2">
              <w:rPr>
                <w:rFonts w:ascii="Times New Roman" w:eastAsia="SimSun" w:hAnsi="Times New Roman" w:cs="Times New Roman"/>
                <w:kern w:val="1"/>
                <w:lang w:eastAsia="hi-IN" w:bidi="hi-IN"/>
              </w:rPr>
              <w:t>Pažymėtina, kad jau įvykdytas 2.3.9.1. veiksmas „Regioninio kultūros projektų finansavimo modelio sukūrimas ir įgyvendinimas“ nėra tapatus naujai siūlomam veiksmui.</w:t>
            </w:r>
          </w:p>
          <w:p w14:paraId="7B868291" w14:textId="77777777" w:rsidR="00763E5E" w:rsidRPr="00327DF2" w:rsidRDefault="00763E5E" w:rsidP="00763E5E">
            <w:pPr>
              <w:jc w:val="both"/>
              <w:rPr>
                <w:rFonts w:ascii="Times New Roman" w:eastAsia="SimSun" w:hAnsi="Times New Roman" w:cs="Times New Roman"/>
                <w:kern w:val="1"/>
                <w:lang w:eastAsia="hi-IN" w:bidi="hi-IN"/>
              </w:rPr>
            </w:pPr>
            <w:r w:rsidRPr="00327DF2">
              <w:rPr>
                <w:rFonts w:ascii="Times New Roman" w:eastAsia="SimSun" w:hAnsi="Times New Roman" w:cs="Times New Roman"/>
                <w:kern w:val="1"/>
                <w:lang w:eastAsia="hi-IN" w:bidi="hi-IN"/>
              </w:rPr>
              <w:t xml:space="preserve">Regioninės kultūros tarybos yra įkurtos ir veikia, tačiau naujai siūlomas veiksmas numato, kad kiekviena iš Regioninių kultūros tarybų išanalizuotų savo apskrities kultūros situaciją ir priimtų strateginius sprendimus dėl kultūros raidos konkrečiuose regionuose skatinimo bei pagal galimybes suderintų savo sprendimus su Regionų plėtros tarybomis. </w:t>
            </w:r>
            <w:proofErr w:type="spellStart"/>
            <w:r w:rsidRPr="00327DF2">
              <w:rPr>
                <w:rFonts w:ascii="Times New Roman" w:eastAsia="SimSun" w:hAnsi="Times New Roman" w:cs="Times New Roman"/>
                <w:kern w:val="1"/>
                <w:lang w:eastAsia="hi-IN" w:bidi="hi-IN"/>
              </w:rPr>
              <w:t>T.y</w:t>
            </w:r>
            <w:proofErr w:type="spellEnd"/>
            <w:r w:rsidRPr="00327DF2">
              <w:rPr>
                <w:rFonts w:ascii="Times New Roman" w:eastAsia="SimSun" w:hAnsi="Times New Roman" w:cs="Times New Roman"/>
                <w:kern w:val="1"/>
                <w:lang w:eastAsia="hi-IN" w:bidi="hi-IN"/>
              </w:rPr>
              <w:t>., būtų siekiama, kad ne Kultūros ministerija ir Lietuvos kultūros taryba nustatytų kokie projektai bus finansuojami, kaip vyksta šiuo metu (turint galvoje ne konkretų projektų sąrašą, bet kokius tikslus projektai įgyvendina), o šiuos sprendimus priimtų Regioninės kultūros tarybos.</w:t>
            </w:r>
          </w:p>
          <w:p w14:paraId="648C4EDE" w14:textId="724BFBEB" w:rsidR="00763E5E" w:rsidRDefault="00763E5E" w:rsidP="00763E5E">
            <w:pPr>
              <w:jc w:val="both"/>
              <w:rPr>
                <w:rFonts w:ascii="Times New Roman" w:hAnsi="Times New Roman" w:cs="Times New Roman"/>
                <w:b/>
                <w:bCs/>
                <w:i/>
                <w:iCs/>
                <w:color w:val="C00000"/>
              </w:rPr>
            </w:pPr>
            <w:r w:rsidRPr="00327DF2">
              <w:rPr>
                <w:rFonts w:ascii="Times New Roman" w:eastAsia="SimSun" w:hAnsi="Times New Roman" w:cs="Times New Roman"/>
                <w:kern w:val="1"/>
                <w:lang w:eastAsia="hi-IN" w:bidi="hi-IN"/>
              </w:rPr>
              <w:t>Šis naujai siūlomas veiksmas išplėstų Regioninių kultūros tarybų savarankiškumą – tai tam tikra prasme Regioninių kultūros tarybų kūrimo antras etapas.</w:t>
            </w:r>
          </w:p>
        </w:tc>
        <w:tc>
          <w:tcPr>
            <w:tcW w:w="1701" w:type="dxa"/>
          </w:tcPr>
          <w:p w14:paraId="680C6154" w14:textId="5598754C" w:rsidR="00763E5E" w:rsidRPr="00E6493D" w:rsidRDefault="00763E5E" w:rsidP="00763E5E">
            <w:pPr>
              <w:jc w:val="both"/>
              <w:rPr>
                <w:rFonts w:ascii="Times New Roman" w:eastAsia="SimSun" w:hAnsi="Times New Roman" w:cs="Times New Roman"/>
                <w:b/>
                <w:i/>
                <w:iCs/>
                <w:color w:val="00B050"/>
                <w:kern w:val="1"/>
                <w:lang w:eastAsia="hi-IN" w:bidi="hi-IN"/>
              </w:rPr>
            </w:pPr>
            <w:r w:rsidRPr="00E6493D">
              <w:rPr>
                <w:rFonts w:ascii="Times New Roman" w:eastAsia="SimSun" w:hAnsi="Times New Roman" w:cs="Times New Roman"/>
                <w:b/>
                <w:i/>
                <w:iCs/>
                <w:color w:val="00B050"/>
                <w:kern w:val="1"/>
                <w:lang w:eastAsia="hi-IN" w:bidi="hi-IN"/>
              </w:rPr>
              <w:t>Pritar</w:t>
            </w:r>
            <w:r>
              <w:rPr>
                <w:rFonts w:ascii="Times New Roman" w:eastAsia="SimSun" w:hAnsi="Times New Roman" w:cs="Times New Roman"/>
                <w:b/>
                <w:i/>
                <w:iCs/>
                <w:color w:val="00B050"/>
                <w:kern w:val="1"/>
                <w:lang w:eastAsia="hi-IN" w:bidi="hi-IN"/>
              </w:rPr>
              <w:t>ti</w:t>
            </w:r>
          </w:p>
          <w:p w14:paraId="75BA7F59" w14:textId="77777777" w:rsidR="00763E5E" w:rsidRDefault="00763E5E" w:rsidP="00763E5E">
            <w:pPr>
              <w:jc w:val="both"/>
              <w:rPr>
                <w:rFonts w:ascii="Times New Roman" w:eastAsia="SimSun" w:hAnsi="Times New Roman" w:cs="Times New Roman"/>
                <w:b/>
                <w:i/>
                <w:iCs/>
                <w:color w:val="C00000"/>
                <w:kern w:val="1"/>
                <w:lang w:eastAsia="hi-IN" w:bidi="hi-IN"/>
              </w:rPr>
            </w:pPr>
          </w:p>
        </w:tc>
      </w:tr>
      <w:tr w:rsidR="00763E5E" w:rsidRPr="0026150C" w14:paraId="508E3DA8" w14:textId="77777777" w:rsidTr="00310808">
        <w:tc>
          <w:tcPr>
            <w:tcW w:w="817" w:type="dxa"/>
            <w:shd w:val="clear" w:color="auto" w:fill="D6E3BC" w:themeFill="accent3" w:themeFillTint="66"/>
          </w:tcPr>
          <w:p w14:paraId="440D0BF2" w14:textId="77777777" w:rsidR="00763E5E" w:rsidRPr="00FC7876" w:rsidRDefault="00763E5E" w:rsidP="00763E5E">
            <w:pPr>
              <w:spacing w:after="120"/>
              <w:jc w:val="both"/>
              <w:rPr>
                <w:rFonts w:ascii="Times New Roman" w:hAnsi="Times New Roman" w:cs="Times New Roman"/>
              </w:rPr>
            </w:pPr>
          </w:p>
        </w:tc>
        <w:tc>
          <w:tcPr>
            <w:tcW w:w="4140" w:type="dxa"/>
            <w:shd w:val="clear" w:color="auto" w:fill="D6E3BC" w:themeFill="accent3" w:themeFillTint="66"/>
          </w:tcPr>
          <w:p w14:paraId="43902CCA" w14:textId="530787AF"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eastAsia="SimSun" w:hAnsi="Times New Roman" w:cs="Times New Roman"/>
                <w:bCs/>
                <w:kern w:val="1"/>
                <w:lang w:eastAsia="hi-IN" w:bidi="hi-IN"/>
              </w:rPr>
              <w:t>2.4. Kryptis. Kultūros paslaugų prieinamumo didinimas visoje Lietuvoje</w:t>
            </w:r>
          </w:p>
        </w:tc>
        <w:tc>
          <w:tcPr>
            <w:tcW w:w="1275" w:type="dxa"/>
            <w:shd w:val="clear" w:color="auto" w:fill="D6E3BC" w:themeFill="accent3" w:themeFillTint="66"/>
          </w:tcPr>
          <w:p w14:paraId="0D130E1D" w14:textId="77777777" w:rsidR="00763E5E" w:rsidRPr="00FC7876" w:rsidRDefault="00763E5E" w:rsidP="00763E5E">
            <w:pPr>
              <w:spacing w:after="120"/>
              <w:jc w:val="both"/>
              <w:rPr>
                <w:rFonts w:ascii="Times New Roman" w:hAnsi="Times New Roman" w:cs="Times New Roman"/>
              </w:rPr>
            </w:pPr>
          </w:p>
        </w:tc>
        <w:tc>
          <w:tcPr>
            <w:tcW w:w="1134" w:type="dxa"/>
            <w:shd w:val="clear" w:color="auto" w:fill="D6E3BC" w:themeFill="accent3" w:themeFillTint="66"/>
          </w:tcPr>
          <w:p w14:paraId="2F112203" w14:textId="77777777" w:rsidR="00763E5E" w:rsidRPr="00FC7876" w:rsidRDefault="00763E5E" w:rsidP="00763E5E">
            <w:pPr>
              <w:jc w:val="center"/>
              <w:rPr>
                <w:rFonts w:ascii="Times New Roman" w:hAnsi="Times New Roman" w:cs="Times New Roman"/>
                <w:bCs/>
                <w:lang w:eastAsia="lt-LT"/>
              </w:rPr>
            </w:pPr>
          </w:p>
        </w:tc>
        <w:tc>
          <w:tcPr>
            <w:tcW w:w="6379" w:type="dxa"/>
            <w:shd w:val="clear" w:color="auto" w:fill="D6E3BC" w:themeFill="accent3" w:themeFillTint="66"/>
          </w:tcPr>
          <w:p w14:paraId="3F529EC3" w14:textId="77777777" w:rsidR="00763E5E" w:rsidRDefault="00763E5E" w:rsidP="00763E5E">
            <w:pPr>
              <w:jc w:val="both"/>
              <w:rPr>
                <w:rFonts w:ascii="Times New Roman" w:hAnsi="Times New Roman" w:cs="Times New Roman"/>
                <w:b/>
                <w:bCs/>
                <w:i/>
                <w:iCs/>
                <w:color w:val="C00000"/>
              </w:rPr>
            </w:pPr>
          </w:p>
        </w:tc>
        <w:tc>
          <w:tcPr>
            <w:tcW w:w="1701" w:type="dxa"/>
            <w:shd w:val="clear" w:color="auto" w:fill="D6E3BC" w:themeFill="accent3" w:themeFillTint="66"/>
          </w:tcPr>
          <w:p w14:paraId="5FA1783A" w14:textId="77777777" w:rsidR="00763E5E" w:rsidRDefault="00763E5E" w:rsidP="00763E5E">
            <w:pPr>
              <w:jc w:val="both"/>
              <w:rPr>
                <w:rFonts w:ascii="Times New Roman" w:eastAsia="SimSun" w:hAnsi="Times New Roman" w:cs="Times New Roman"/>
                <w:b/>
                <w:i/>
                <w:iCs/>
                <w:color w:val="C00000"/>
                <w:kern w:val="1"/>
                <w:lang w:eastAsia="hi-IN" w:bidi="hi-IN"/>
              </w:rPr>
            </w:pPr>
          </w:p>
        </w:tc>
      </w:tr>
      <w:tr w:rsidR="00763E5E" w:rsidRPr="0026150C" w14:paraId="3A1C253B" w14:textId="77777777" w:rsidTr="00310808">
        <w:tc>
          <w:tcPr>
            <w:tcW w:w="817" w:type="dxa"/>
            <w:shd w:val="clear" w:color="auto" w:fill="EAF1DD" w:themeFill="accent3" w:themeFillTint="33"/>
          </w:tcPr>
          <w:p w14:paraId="661BC8DA" w14:textId="77777777" w:rsidR="00763E5E" w:rsidRPr="00FC7876" w:rsidRDefault="00763E5E" w:rsidP="00763E5E">
            <w:pPr>
              <w:spacing w:after="120"/>
              <w:jc w:val="both"/>
              <w:rPr>
                <w:rFonts w:ascii="Times New Roman" w:hAnsi="Times New Roman" w:cs="Times New Roman"/>
              </w:rPr>
            </w:pPr>
          </w:p>
        </w:tc>
        <w:tc>
          <w:tcPr>
            <w:tcW w:w="4140" w:type="dxa"/>
            <w:shd w:val="clear" w:color="auto" w:fill="EAF1DD" w:themeFill="accent3" w:themeFillTint="33"/>
          </w:tcPr>
          <w:p w14:paraId="52F52F95" w14:textId="1FB0E64D"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eastAsia="SimSun" w:hAnsi="Times New Roman" w:cs="Times New Roman"/>
                <w:bCs/>
                <w:kern w:val="1"/>
                <w:lang w:eastAsia="hi-IN" w:bidi="hi-IN"/>
              </w:rPr>
              <w:t>2.4.2. Darbas. Integralios kultūros paveldo apsaugos politikos modelio parengimas ir įgyvendinimas</w:t>
            </w:r>
          </w:p>
        </w:tc>
        <w:tc>
          <w:tcPr>
            <w:tcW w:w="1275" w:type="dxa"/>
            <w:shd w:val="clear" w:color="auto" w:fill="EAF1DD" w:themeFill="accent3" w:themeFillTint="33"/>
          </w:tcPr>
          <w:p w14:paraId="232F3F8C" w14:textId="77777777" w:rsidR="00763E5E" w:rsidRPr="00FC7876" w:rsidRDefault="00763E5E" w:rsidP="00763E5E">
            <w:pPr>
              <w:spacing w:after="120"/>
              <w:jc w:val="both"/>
              <w:rPr>
                <w:rFonts w:ascii="Times New Roman" w:hAnsi="Times New Roman" w:cs="Times New Roman"/>
              </w:rPr>
            </w:pPr>
          </w:p>
        </w:tc>
        <w:tc>
          <w:tcPr>
            <w:tcW w:w="1134" w:type="dxa"/>
            <w:shd w:val="clear" w:color="auto" w:fill="EAF1DD" w:themeFill="accent3" w:themeFillTint="33"/>
          </w:tcPr>
          <w:p w14:paraId="66A59E39" w14:textId="77777777" w:rsidR="00763E5E" w:rsidRPr="00FC7876" w:rsidRDefault="00763E5E" w:rsidP="00763E5E">
            <w:pPr>
              <w:jc w:val="center"/>
              <w:rPr>
                <w:rFonts w:ascii="Times New Roman" w:hAnsi="Times New Roman" w:cs="Times New Roman"/>
                <w:bCs/>
                <w:lang w:eastAsia="lt-LT"/>
              </w:rPr>
            </w:pPr>
          </w:p>
        </w:tc>
        <w:tc>
          <w:tcPr>
            <w:tcW w:w="6379" w:type="dxa"/>
            <w:shd w:val="clear" w:color="auto" w:fill="EAF1DD" w:themeFill="accent3" w:themeFillTint="33"/>
          </w:tcPr>
          <w:p w14:paraId="7AB3CBAB" w14:textId="77777777" w:rsidR="00763E5E" w:rsidRDefault="00763E5E" w:rsidP="00763E5E">
            <w:pPr>
              <w:jc w:val="both"/>
              <w:rPr>
                <w:rFonts w:ascii="Times New Roman" w:hAnsi="Times New Roman" w:cs="Times New Roman"/>
                <w:b/>
                <w:bCs/>
                <w:i/>
                <w:iCs/>
                <w:color w:val="C00000"/>
              </w:rPr>
            </w:pPr>
          </w:p>
        </w:tc>
        <w:tc>
          <w:tcPr>
            <w:tcW w:w="1701" w:type="dxa"/>
            <w:shd w:val="clear" w:color="auto" w:fill="EAF1DD" w:themeFill="accent3" w:themeFillTint="33"/>
          </w:tcPr>
          <w:p w14:paraId="5E994C97" w14:textId="77777777" w:rsidR="00763E5E" w:rsidRDefault="00763E5E" w:rsidP="00763E5E">
            <w:pPr>
              <w:jc w:val="both"/>
              <w:rPr>
                <w:rFonts w:ascii="Times New Roman" w:eastAsia="SimSun" w:hAnsi="Times New Roman" w:cs="Times New Roman"/>
                <w:b/>
                <w:i/>
                <w:iCs/>
                <w:color w:val="C00000"/>
                <w:kern w:val="1"/>
                <w:lang w:eastAsia="hi-IN" w:bidi="hi-IN"/>
              </w:rPr>
            </w:pPr>
          </w:p>
        </w:tc>
      </w:tr>
      <w:tr w:rsidR="00763E5E" w:rsidRPr="0026150C" w14:paraId="6EBF4C1C" w14:textId="77777777" w:rsidTr="00544BAB">
        <w:tc>
          <w:tcPr>
            <w:tcW w:w="817" w:type="dxa"/>
            <w:shd w:val="clear" w:color="auto" w:fill="auto"/>
          </w:tcPr>
          <w:p w14:paraId="3522ED48" w14:textId="13F7603E" w:rsidR="00763E5E" w:rsidRPr="00FC7876" w:rsidRDefault="00584E27" w:rsidP="00763E5E">
            <w:pPr>
              <w:spacing w:after="120"/>
              <w:jc w:val="both"/>
              <w:rPr>
                <w:rFonts w:ascii="Times New Roman" w:hAnsi="Times New Roman" w:cs="Times New Roman"/>
              </w:rPr>
            </w:pPr>
            <w:r>
              <w:rPr>
                <w:rFonts w:ascii="Times New Roman" w:hAnsi="Times New Roman" w:cs="Times New Roman"/>
              </w:rPr>
              <w:t>37</w:t>
            </w:r>
          </w:p>
        </w:tc>
        <w:tc>
          <w:tcPr>
            <w:tcW w:w="4140" w:type="dxa"/>
            <w:shd w:val="clear" w:color="auto" w:fill="auto"/>
          </w:tcPr>
          <w:p w14:paraId="17F5A4F2" w14:textId="39610041" w:rsidR="00763E5E" w:rsidRPr="00FC7876" w:rsidRDefault="00763E5E" w:rsidP="00763E5E">
            <w:pPr>
              <w:pStyle w:val="Sraopastraipa"/>
              <w:spacing w:after="120"/>
              <w:ind w:left="5"/>
              <w:jc w:val="both"/>
              <w:rPr>
                <w:rFonts w:ascii="Times New Roman" w:hAnsi="Times New Roman" w:cs="Times New Roman"/>
                <w:bCs/>
                <w:strike/>
                <w:lang w:eastAsia="lt-LT"/>
              </w:rPr>
            </w:pPr>
            <w:r w:rsidRPr="00327DF2">
              <w:rPr>
                <w:rFonts w:ascii="Times New Roman" w:hAnsi="Times New Roman" w:cs="Times New Roman"/>
                <w:bCs/>
                <w:lang w:eastAsia="lt-LT"/>
              </w:rPr>
              <w:t>2.4.2.1. Sisteminio integruoto, darnios plėtros principais grįsto kultūros paveldo išsaugojimo ir aktualizavimo politikos koncepcijos parengimas ir adaptavimas</w:t>
            </w:r>
          </w:p>
        </w:tc>
        <w:tc>
          <w:tcPr>
            <w:tcW w:w="1275" w:type="dxa"/>
            <w:shd w:val="clear" w:color="auto" w:fill="auto"/>
          </w:tcPr>
          <w:p w14:paraId="45C59DD2" w14:textId="2DD021EA" w:rsidR="00763E5E" w:rsidRPr="005958D5" w:rsidRDefault="00763E5E" w:rsidP="00763E5E">
            <w:pPr>
              <w:jc w:val="center"/>
              <w:rPr>
                <w:rFonts w:ascii="Times New Roman" w:hAnsi="Times New Roman" w:cs="Times New Roman"/>
                <w:bCs/>
                <w:strike/>
                <w:lang w:eastAsia="lt-LT"/>
              </w:rPr>
            </w:pPr>
            <w:r w:rsidRPr="005958D5">
              <w:rPr>
                <w:rFonts w:ascii="Times New Roman" w:hAnsi="Times New Roman" w:cs="Times New Roman"/>
                <w:bCs/>
                <w:lang w:eastAsia="lt-LT"/>
              </w:rPr>
              <w:t xml:space="preserve">2018 m. IV </w:t>
            </w:r>
            <w:proofErr w:type="spellStart"/>
            <w:r w:rsidRPr="005958D5">
              <w:rPr>
                <w:rFonts w:ascii="Times New Roman" w:hAnsi="Times New Roman" w:cs="Times New Roman"/>
                <w:bCs/>
                <w:lang w:eastAsia="lt-LT"/>
              </w:rPr>
              <w:t>ketv</w:t>
            </w:r>
            <w:proofErr w:type="spellEnd"/>
            <w:r w:rsidRPr="005958D5">
              <w:rPr>
                <w:rFonts w:ascii="Times New Roman" w:hAnsi="Times New Roman" w:cs="Times New Roman"/>
                <w:bCs/>
                <w:lang w:eastAsia="lt-LT"/>
              </w:rPr>
              <w:t>.</w:t>
            </w:r>
            <w:r w:rsidRPr="00327DF2">
              <w:rPr>
                <w:rFonts w:ascii="Times New Roman" w:hAnsi="Times New Roman" w:cs="Times New Roman"/>
                <w:b/>
                <w:lang w:val="en-GB" w:eastAsia="lt-LT"/>
              </w:rPr>
              <w:t xml:space="preserve"> </w:t>
            </w:r>
            <w:r>
              <w:rPr>
                <w:rFonts w:ascii="Times New Roman" w:hAnsi="Times New Roman" w:cs="Times New Roman"/>
                <w:b/>
                <w:lang w:val="en-GB" w:eastAsia="lt-LT"/>
              </w:rPr>
              <w:t xml:space="preserve">– </w:t>
            </w:r>
            <w:r w:rsidRPr="00327DF2">
              <w:rPr>
                <w:rFonts w:ascii="Times New Roman" w:hAnsi="Times New Roman" w:cs="Times New Roman"/>
                <w:b/>
                <w:lang w:eastAsia="lt-LT"/>
              </w:rPr>
              <w:t xml:space="preserve">2020 m. II </w:t>
            </w:r>
            <w:proofErr w:type="spellStart"/>
            <w:r w:rsidRPr="00327DF2">
              <w:rPr>
                <w:rFonts w:ascii="Times New Roman" w:hAnsi="Times New Roman" w:cs="Times New Roman"/>
                <w:b/>
                <w:lang w:eastAsia="lt-LT"/>
              </w:rPr>
              <w:t>ketv</w:t>
            </w:r>
            <w:proofErr w:type="spellEnd"/>
            <w:r w:rsidRPr="00327DF2">
              <w:rPr>
                <w:rFonts w:ascii="Times New Roman" w:hAnsi="Times New Roman" w:cs="Times New Roman"/>
                <w:b/>
                <w:lang w:eastAsia="lt-LT"/>
              </w:rPr>
              <w:t>.</w:t>
            </w:r>
          </w:p>
        </w:tc>
        <w:tc>
          <w:tcPr>
            <w:tcW w:w="1134" w:type="dxa"/>
            <w:shd w:val="clear" w:color="auto" w:fill="auto"/>
          </w:tcPr>
          <w:p w14:paraId="29E6C158" w14:textId="77777777" w:rsidR="00763E5E" w:rsidRPr="00327DF2" w:rsidRDefault="00763E5E" w:rsidP="00763E5E">
            <w:pPr>
              <w:jc w:val="center"/>
              <w:rPr>
                <w:rFonts w:ascii="Times New Roman" w:hAnsi="Times New Roman" w:cs="Times New Roman"/>
                <w:bCs/>
                <w:lang w:eastAsia="lt-LT"/>
              </w:rPr>
            </w:pPr>
            <w:r w:rsidRPr="00327DF2">
              <w:rPr>
                <w:rFonts w:ascii="Times New Roman" w:hAnsi="Times New Roman" w:cs="Times New Roman"/>
                <w:bCs/>
                <w:lang w:eastAsia="lt-LT"/>
              </w:rPr>
              <w:t>KM/</w:t>
            </w:r>
          </w:p>
          <w:p w14:paraId="49446D30" w14:textId="149427B6" w:rsidR="00763E5E" w:rsidRPr="00FC7876" w:rsidRDefault="00763E5E" w:rsidP="00763E5E">
            <w:pPr>
              <w:jc w:val="center"/>
              <w:rPr>
                <w:rFonts w:ascii="Times New Roman" w:hAnsi="Times New Roman" w:cs="Times New Roman"/>
                <w:bCs/>
                <w:lang w:eastAsia="lt-LT"/>
              </w:rPr>
            </w:pPr>
            <w:r w:rsidRPr="00327DF2">
              <w:rPr>
                <w:rFonts w:ascii="Times New Roman" w:hAnsi="Times New Roman" w:cs="Times New Roman"/>
                <w:bCs/>
                <w:lang w:eastAsia="lt-LT"/>
              </w:rPr>
              <w:t>AM</w:t>
            </w:r>
          </w:p>
        </w:tc>
        <w:tc>
          <w:tcPr>
            <w:tcW w:w="6379" w:type="dxa"/>
            <w:shd w:val="clear" w:color="auto" w:fill="auto"/>
          </w:tcPr>
          <w:p w14:paraId="12C42352" w14:textId="5951F4D5" w:rsidR="00763E5E" w:rsidRPr="00327DF2" w:rsidRDefault="00763E5E" w:rsidP="00763E5E">
            <w:pPr>
              <w:jc w:val="both"/>
              <w:rPr>
                <w:rFonts w:ascii="Times New Roman" w:eastAsia="SimSun" w:hAnsi="Times New Roman" w:cs="Times New Roman"/>
                <w:iCs/>
                <w:kern w:val="1"/>
                <w:lang w:eastAsia="hi-IN" w:bidi="hi-IN"/>
              </w:rPr>
            </w:pPr>
            <w:r>
              <w:rPr>
                <w:rFonts w:ascii="Times New Roman" w:eastAsia="SimSun" w:hAnsi="Times New Roman" w:cs="Times New Roman"/>
                <w:b/>
                <w:i/>
                <w:iCs/>
                <w:color w:val="C00000"/>
                <w:kern w:val="1"/>
                <w:lang w:eastAsia="hi-IN" w:bidi="hi-IN"/>
              </w:rPr>
              <w:t>KM:</w:t>
            </w:r>
            <w:r w:rsidRPr="0033110D">
              <w:rPr>
                <w:rFonts w:ascii="Times New Roman" w:eastAsia="SimSun" w:hAnsi="Times New Roman" w:cs="Times New Roman"/>
                <w:b/>
                <w:iCs/>
                <w:kern w:val="1"/>
                <w:lang w:eastAsia="hi-IN" w:bidi="hi-IN"/>
              </w:rPr>
              <w:t xml:space="preserve"> siūlo šio veiksmo įgyvendinimo terminą nukelti į 2020 m. II </w:t>
            </w:r>
            <w:proofErr w:type="spellStart"/>
            <w:r w:rsidRPr="0033110D">
              <w:rPr>
                <w:rFonts w:ascii="Times New Roman" w:eastAsia="SimSun" w:hAnsi="Times New Roman" w:cs="Times New Roman"/>
                <w:b/>
                <w:iCs/>
                <w:kern w:val="1"/>
                <w:lang w:eastAsia="hi-IN" w:bidi="hi-IN"/>
              </w:rPr>
              <w:t>ketv</w:t>
            </w:r>
            <w:proofErr w:type="spellEnd"/>
            <w:r w:rsidRPr="0033110D">
              <w:rPr>
                <w:rFonts w:ascii="Times New Roman" w:eastAsia="SimSun" w:hAnsi="Times New Roman" w:cs="Times New Roman"/>
                <w:b/>
                <w:iCs/>
                <w:kern w:val="1"/>
                <w:lang w:eastAsia="hi-IN" w:bidi="hi-IN"/>
              </w:rPr>
              <w:t>.</w:t>
            </w:r>
            <w:r w:rsidRPr="0033110D">
              <w:rPr>
                <w:rFonts w:ascii="Times New Roman" w:eastAsia="SimSun" w:hAnsi="Times New Roman" w:cs="Times New Roman"/>
                <w:iCs/>
                <w:kern w:val="1"/>
                <w:lang w:eastAsia="hi-IN" w:bidi="hi-IN"/>
              </w:rPr>
              <w:t>,</w:t>
            </w:r>
            <w:r w:rsidRPr="0033110D">
              <w:rPr>
                <w:rFonts w:ascii="Times New Roman" w:eastAsia="SimSun" w:hAnsi="Times New Roman" w:cs="Times New Roman"/>
                <w:b/>
                <w:i/>
                <w:iCs/>
                <w:kern w:val="1"/>
                <w:lang w:eastAsia="hi-IN" w:bidi="hi-IN"/>
              </w:rPr>
              <w:t xml:space="preserve"> </w:t>
            </w:r>
            <w:r w:rsidRPr="00327DF2">
              <w:rPr>
                <w:rFonts w:ascii="Times New Roman" w:eastAsia="SimSun" w:hAnsi="Times New Roman" w:cs="Times New Roman"/>
                <w:iCs/>
                <w:kern w:val="1"/>
                <w:lang w:eastAsia="hi-IN" w:bidi="hi-IN"/>
              </w:rPr>
              <w:t xml:space="preserve">atsižvelgiant į šiuo metu atliekamą Kultūros paveldo apsaugą ir paslaugų teikimą reglamentuojančių teisės aktų ir kultūros paveldo apsaugos srityje dalyvaujančių institucijų funkcijų tyrimą (numatoma atlikti 2019 m. IV </w:t>
            </w:r>
            <w:proofErr w:type="spellStart"/>
            <w:r w:rsidRPr="00327DF2">
              <w:rPr>
                <w:rFonts w:ascii="Times New Roman" w:eastAsia="SimSun" w:hAnsi="Times New Roman" w:cs="Times New Roman"/>
                <w:iCs/>
                <w:kern w:val="1"/>
                <w:lang w:eastAsia="hi-IN" w:bidi="hi-IN"/>
              </w:rPr>
              <w:t>ketv</w:t>
            </w:r>
            <w:proofErr w:type="spellEnd"/>
            <w:r w:rsidRPr="00327DF2">
              <w:rPr>
                <w:rFonts w:ascii="Times New Roman" w:eastAsia="SimSun" w:hAnsi="Times New Roman" w:cs="Times New Roman"/>
                <w:iCs/>
                <w:kern w:val="1"/>
                <w:lang w:eastAsia="hi-IN" w:bidi="hi-IN"/>
              </w:rPr>
              <w:t xml:space="preserve">.), kurio išvadomis ir rekomendacijomis bei  pateiktomis kultūros paveldo srities specialistų pastabomis ir siūlymais bus remiamasi rengiant Integralią kultūros paveldo apsaugos koncepciją. </w:t>
            </w:r>
          </w:p>
          <w:p w14:paraId="098BCF18" w14:textId="77777777" w:rsidR="00763E5E" w:rsidRPr="00327DF2" w:rsidRDefault="00763E5E" w:rsidP="00763E5E">
            <w:pPr>
              <w:jc w:val="both"/>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 xml:space="preserve">Siekiant atlikti detalią paveldosaugos sistemos analizę buvo nuspręsta atlikti Kultūros paveldo apsaugą ir paslaugų teikimą reglamentuojančių teisės aktų ir kultūros paveldo apsaugos srityje </w:t>
            </w:r>
            <w:r w:rsidRPr="00327DF2">
              <w:rPr>
                <w:rFonts w:ascii="Times New Roman" w:eastAsia="SimSun" w:hAnsi="Times New Roman" w:cs="Times New Roman"/>
                <w:bCs/>
                <w:kern w:val="1"/>
                <w:lang w:eastAsia="hi-IN" w:bidi="hi-IN"/>
              </w:rPr>
              <w:lastRenderedPageBreak/>
              <w:t xml:space="preserve">dalyvaujančių institucijų funkcijų tyrimą. Tyrimas bus atliktas 2019 m. gruodžio mėn. Pažymime, kad 2019-07-15 pateikta antroji tyrimo tarpinė ataskaita. Atsižvelgiant į pateiktas pastabas, numatyta, kad 2019-09-15 bus pateikta trečioji tarpinė ataskaita. </w:t>
            </w:r>
          </w:p>
          <w:p w14:paraId="53947813" w14:textId="77777777" w:rsidR="00763E5E" w:rsidRPr="00327DF2" w:rsidRDefault="00763E5E" w:rsidP="00763E5E">
            <w:pPr>
              <w:jc w:val="both"/>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 xml:space="preserve">Taip pat, įgyvendinant Nekilnojamojo kultūros paveldo apsaugos įstatymo nuostatas, šiuo metu steigiama Nekilnojamojo kultūros paveldo apsaugos ekspertų komisija, kurią sudarys nepriklausomi kultūros paveldo srities  profesionalūs ekspertai. Numatyta, kad jie taip pat įvertins atliekamo tyrimo rezultatus ir pateiks išvadas bei pasiūlymus dėl sisteminio integruoto kultūros paveldo apsaugos modelio kūrimo. </w:t>
            </w:r>
          </w:p>
          <w:p w14:paraId="01CF5F20" w14:textId="77777777" w:rsidR="00763E5E" w:rsidRPr="00327DF2" w:rsidRDefault="00763E5E" w:rsidP="00763E5E">
            <w:pPr>
              <w:jc w:val="both"/>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Atkreipiame dėmesį, kad 2018 m. KM parengė Kultūros paveldo apsaugos institucinės pertvarkos metmenų projektą, kuris buvo pristatytas LRV 2018-04-18 pasitarime. Po šio pristatymo KM inicijavo Metmenų aptarimą su kultūros paveldo specialistais, visuomene ir asocijuotomis verslo organizacijomis. Metmenų svarstymams buvo skirtas penkių konsultacinių susitikimų ciklas, kuris vyko 2018 m. gegužės–birželio mėn. Šių konsultacinių susitikimų metu buvo išsakyta daug pastabų Metmenims ir pasiūlyta sudaryti darbo grupę, kuri prisidėtų rengiant Integralios kultūros paveldo apsaugos politikos modelį, kas ir buvo padaryta.</w:t>
            </w:r>
          </w:p>
          <w:p w14:paraId="611D937E" w14:textId="0B810986" w:rsidR="00763E5E" w:rsidRDefault="00763E5E" w:rsidP="00763E5E">
            <w:pPr>
              <w:jc w:val="both"/>
              <w:rPr>
                <w:rFonts w:ascii="Times New Roman" w:hAnsi="Times New Roman" w:cs="Times New Roman"/>
                <w:b/>
                <w:bCs/>
                <w:i/>
                <w:iCs/>
                <w:color w:val="C00000"/>
              </w:rPr>
            </w:pPr>
            <w:r w:rsidRPr="00327DF2">
              <w:rPr>
                <w:rFonts w:ascii="Times New Roman" w:eastAsia="SimSun" w:hAnsi="Times New Roman" w:cs="Times New Roman"/>
                <w:bCs/>
                <w:kern w:val="1"/>
                <w:lang w:eastAsia="hi-IN" w:bidi="hi-IN"/>
              </w:rPr>
              <w:t xml:space="preserve">Atsižvelgiant į parengtą tyrimą dėl Integruoto kultūros paveldo apsaugos modelio sukūrimo ir pateiktas kultūros paveldo srities specialistų pastabas, planuojame iki 2020 m. II </w:t>
            </w:r>
            <w:proofErr w:type="spellStart"/>
            <w:r w:rsidRPr="00327DF2">
              <w:rPr>
                <w:rFonts w:ascii="Times New Roman" w:eastAsia="SimSun" w:hAnsi="Times New Roman" w:cs="Times New Roman"/>
                <w:bCs/>
                <w:kern w:val="1"/>
                <w:lang w:eastAsia="hi-IN" w:bidi="hi-IN"/>
              </w:rPr>
              <w:t>ketv</w:t>
            </w:r>
            <w:proofErr w:type="spellEnd"/>
            <w:r w:rsidRPr="00327DF2">
              <w:rPr>
                <w:rFonts w:ascii="Times New Roman" w:eastAsia="SimSun" w:hAnsi="Times New Roman" w:cs="Times New Roman"/>
                <w:bCs/>
                <w:kern w:val="1"/>
                <w:lang w:eastAsia="hi-IN" w:bidi="hi-IN"/>
              </w:rPr>
              <w:t>. parengti ir patvirtinti Integralią kultūros paveldo apsaugos koncepciją.</w:t>
            </w:r>
          </w:p>
        </w:tc>
        <w:tc>
          <w:tcPr>
            <w:tcW w:w="1701" w:type="dxa"/>
          </w:tcPr>
          <w:p w14:paraId="70570450" w14:textId="02438D5E" w:rsidR="00763E5E" w:rsidRPr="00327DF2" w:rsidRDefault="00763E5E" w:rsidP="00763E5E">
            <w:pPr>
              <w:jc w:val="both"/>
              <w:rPr>
                <w:rFonts w:ascii="Times New Roman" w:eastAsia="SimSun" w:hAnsi="Times New Roman" w:cs="Times New Roman"/>
                <w:i/>
                <w:iCs/>
                <w:kern w:val="1"/>
                <w:lang w:eastAsia="hi-IN" w:bidi="hi-IN"/>
              </w:rPr>
            </w:pPr>
            <w:r>
              <w:rPr>
                <w:rFonts w:ascii="Times New Roman" w:eastAsia="SimSun" w:hAnsi="Times New Roman" w:cs="Times New Roman"/>
                <w:b/>
                <w:i/>
                <w:iCs/>
                <w:color w:val="C00000"/>
                <w:kern w:val="1"/>
                <w:lang w:eastAsia="hi-IN" w:bidi="hi-IN"/>
              </w:rPr>
              <w:lastRenderedPageBreak/>
              <w:t>Diskutuotina</w:t>
            </w:r>
            <w:r w:rsidRPr="00327DF2">
              <w:rPr>
                <w:rFonts w:ascii="Times New Roman" w:eastAsia="SimSun" w:hAnsi="Times New Roman" w:cs="Times New Roman"/>
                <w:b/>
                <w:i/>
                <w:iCs/>
                <w:color w:val="C00000"/>
                <w:kern w:val="1"/>
                <w:lang w:eastAsia="hi-IN" w:bidi="hi-IN"/>
              </w:rPr>
              <w:t xml:space="preserve">. </w:t>
            </w:r>
          </w:p>
          <w:p w14:paraId="554D6F75" w14:textId="128D9781" w:rsidR="00763E5E" w:rsidRPr="00327DF2" w:rsidRDefault="00763E5E" w:rsidP="00763E5E">
            <w:pPr>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 xml:space="preserve">LRVK nepritaria. </w:t>
            </w:r>
            <w:r w:rsidRPr="00327DF2">
              <w:rPr>
                <w:rFonts w:ascii="Times New Roman" w:eastAsia="SimSun" w:hAnsi="Times New Roman" w:cs="Times New Roman"/>
                <w:i/>
                <w:iCs/>
                <w:kern w:val="1"/>
                <w:lang w:eastAsia="hi-IN" w:bidi="hi-IN"/>
              </w:rPr>
              <w:t>Šis siūlomas termino keitimas neatitinka dabartinio LRV plano keitimo sąlygų.</w:t>
            </w:r>
          </w:p>
          <w:p w14:paraId="46B0266F" w14:textId="749313C8" w:rsidR="00763E5E" w:rsidRDefault="00763E5E" w:rsidP="00763E5E">
            <w:pPr>
              <w:jc w:val="both"/>
              <w:rPr>
                <w:rFonts w:ascii="Times New Roman" w:eastAsia="SimSun" w:hAnsi="Times New Roman" w:cs="Times New Roman"/>
                <w:b/>
                <w:i/>
                <w:iCs/>
                <w:color w:val="C00000"/>
                <w:kern w:val="1"/>
                <w:lang w:eastAsia="hi-IN" w:bidi="hi-IN"/>
              </w:rPr>
            </w:pPr>
          </w:p>
        </w:tc>
      </w:tr>
    </w:tbl>
    <w:p w14:paraId="6311843A" w14:textId="622C7826" w:rsidR="00472DB0" w:rsidRDefault="00472DB0" w:rsidP="00247C11">
      <w:pPr>
        <w:pStyle w:val="Betarp"/>
        <w:jc w:val="center"/>
        <w:rPr>
          <w:rFonts w:ascii="Times New Roman" w:hAnsi="Times New Roman" w:cs="Times New Roman"/>
          <w:b/>
          <w:color w:val="00B050"/>
        </w:rPr>
      </w:pPr>
    </w:p>
    <w:p w14:paraId="5F0A4236" w14:textId="77777777" w:rsidR="00E9210F" w:rsidRDefault="00E9210F" w:rsidP="00247C11">
      <w:pPr>
        <w:pStyle w:val="Betarp"/>
        <w:jc w:val="center"/>
        <w:rPr>
          <w:rFonts w:ascii="Times New Roman" w:hAnsi="Times New Roman" w:cs="Times New Roman"/>
          <w:b/>
          <w:color w:val="00B050"/>
        </w:rPr>
      </w:pPr>
    </w:p>
    <w:p w14:paraId="3917323F" w14:textId="77777777" w:rsidR="00DD12C3" w:rsidRPr="00BD2E1D" w:rsidRDefault="00DD12C3" w:rsidP="00DD12C3">
      <w:pPr>
        <w:jc w:val="center"/>
        <w:rPr>
          <w:rFonts w:ascii="Times New Roman" w:hAnsi="Times New Roman" w:cs="Times New Roman"/>
          <w:b/>
          <w:color w:val="00B050"/>
        </w:rPr>
      </w:pPr>
      <w:r w:rsidRPr="00BD2E1D">
        <w:rPr>
          <w:rFonts w:ascii="Times New Roman" w:hAnsi="Times New Roman" w:cs="Times New Roman"/>
          <w:b/>
          <w:color w:val="00B050"/>
        </w:rPr>
        <w:t>III   PRIORITETAS.  Viešojo sektoriaus efektyvumo ir skaidrumo didinimas</w:t>
      </w:r>
    </w:p>
    <w:tbl>
      <w:tblPr>
        <w:tblStyle w:val="Lentelstinklelis"/>
        <w:tblW w:w="15446" w:type="dxa"/>
        <w:tblLayout w:type="fixed"/>
        <w:tblLook w:val="04A0" w:firstRow="1" w:lastRow="0" w:firstColumn="1" w:lastColumn="0" w:noHBand="0" w:noVBand="1"/>
      </w:tblPr>
      <w:tblGrid>
        <w:gridCol w:w="817"/>
        <w:gridCol w:w="4140"/>
        <w:gridCol w:w="1134"/>
        <w:gridCol w:w="1134"/>
        <w:gridCol w:w="6520"/>
        <w:gridCol w:w="1701"/>
      </w:tblGrid>
      <w:tr w:rsidR="00CB16FE" w:rsidRPr="0026150C" w14:paraId="5ABF90C5" w14:textId="77777777" w:rsidTr="00B6504E">
        <w:tc>
          <w:tcPr>
            <w:tcW w:w="817" w:type="dxa"/>
            <w:shd w:val="clear" w:color="auto" w:fill="C6D9F1" w:themeFill="text2" w:themeFillTint="33"/>
            <w:vAlign w:val="center"/>
          </w:tcPr>
          <w:p w14:paraId="1306D0DE" w14:textId="77777777" w:rsidR="00CB16FE" w:rsidRPr="0026150C" w:rsidRDefault="00CB16FE" w:rsidP="00B6504E">
            <w:pPr>
              <w:spacing w:after="120"/>
              <w:rPr>
                <w:rFonts w:ascii="Times New Roman" w:hAnsi="Times New Roman" w:cs="Times New Roman"/>
                <w:b/>
              </w:rPr>
            </w:pPr>
            <w:bookmarkStart w:id="3" w:name="_Hlk17123489"/>
            <w:r w:rsidRPr="0026150C">
              <w:rPr>
                <w:rFonts w:ascii="Times New Roman" w:hAnsi="Times New Roman" w:cs="Times New Roman"/>
                <w:b/>
              </w:rPr>
              <w:t xml:space="preserve">Nr. </w:t>
            </w:r>
          </w:p>
          <w:p w14:paraId="0787911F" w14:textId="77777777" w:rsidR="00CB16FE" w:rsidRPr="0026150C" w:rsidRDefault="00CB16FE" w:rsidP="00B6504E">
            <w:pPr>
              <w:spacing w:after="120"/>
              <w:rPr>
                <w:rFonts w:ascii="Times New Roman" w:hAnsi="Times New Roman" w:cs="Times New Roman"/>
              </w:rPr>
            </w:pPr>
          </w:p>
        </w:tc>
        <w:tc>
          <w:tcPr>
            <w:tcW w:w="4140" w:type="dxa"/>
            <w:shd w:val="clear" w:color="auto" w:fill="C6D9F1" w:themeFill="text2" w:themeFillTint="33"/>
            <w:vAlign w:val="center"/>
          </w:tcPr>
          <w:p w14:paraId="76D6F5C6" w14:textId="77777777" w:rsidR="00CB16FE" w:rsidRPr="0026150C" w:rsidRDefault="00CB16FE" w:rsidP="00B6504E">
            <w:pPr>
              <w:spacing w:after="120"/>
              <w:rPr>
                <w:rFonts w:ascii="Times New Roman" w:hAnsi="Times New Roman" w:cs="Times New Roman"/>
              </w:rPr>
            </w:pPr>
          </w:p>
          <w:p w14:paraId="2F9FB0E1" w14:textId="77777777" w:rsidR="00CB16FE" w:rsidRPr="0026150C" w:rsidRDefault="00CB16FE" w:rsidP="00B6504E">
            <w:pPr>
              <w:spacing w:after="120"/>
              <w:rPr>
                <w:rFonts w:ascii="Times New Roman" w:hAnsi="Times New Roman" w:cs="Times New Roman"/>
                <w:b/>
              </w:rPr>
            </w:pPr>
            <w:r w:rsidRPr="0026150C">
              <w:rPr>
                <w:rFonts w:ascii="Times New Roman" w:hAnsi="Times New Roman" w:cs="Times New Roman"/>
                <w:b/>
              </w:rPr>
              <w:t>Kryptys, darbai, veiksmai</w:t>
            </w:r>
          </w:p>
        </w:tc>
        <w:tc>
          <w:tcPr>
            <w:tcW w:w="1134" w:type="dxa"/>
            <w:shd w:val="clear" w:color="auto" w:fill="C6D9F1" w:themeFill="text2" w:themeFillTint="33"/>
            <w:vAlign w:val="center"/>
          </w:tcPr>
          <w:p w14:paraId="1C517CA2" w14:textId="77777777" w:rsidR="00CB16FE" w:rsidRPr="0026150C" w:rsidRDefault="00CB16FE" w:rsidP="00B6504E">
            <w:pPr>
              <w:spacing w:after="120"/>
              <w:jc w:val="center"/>
              <w:rPr>
                <w:rFonts w:ascii="Times New Roman" w:hAnsi="Times New Roman" w:cs="Times New Roman"/>
                <w:b/>
              </w:rPr>
            </w:pPr>
            <w:r w:rsidRPr="0026150C">
              <w:rPr>
                <w:rFonts w:ascii="Times New Roman" w:hAnsi="Times New Roman" w:cs="Times New Roman"/>
                <w:b/>
              </w:rPr>
              <w:t>Įvykdymo data</w:t>
            </w:r>
          </w:p>
          <w:p w14:paraId="7D2724F8" w14:textId="77777777" w:rsidR="00CB16FE" w:rsidRPr="0026150C" w:rsidRDefault="00CB16FE" w:rsidP="00B6504E">
            <w:pPr>
              <w:spacing w:after="120"/>
              <w:jc w:val="center"/>
              <w:rPr>
                <w:rFonts w:ascii="Times New Roman" w:hAnsi="Times New Roman" w:cs="Times New Roman"/>
                <w:i/>
              </w:rPr>
            </w:pPr>
          </w:p>
        </w:tc>
        <w:tc>
          <w:tcPr>
            <w:tcW w:w="1134" w:type="dxa"/>
            <w:shd w:val="clear" w:color="auto" w:fill="C6D9F1" w:themeFill="text2" w:themeFillTint="33"/>
            <w:vAlign w:val="center"/>
          </w:tcPr>
          <w:p w14:paraId="61C2414B" w14:textId="77777777" w:rsidR="00CB16FE" w:rsidRPr="0026150C" w:rsidRDefault="00CB16FE" w:rsidP="00B6504E">
            <w:pPr>
              <w:spacing w:after="120"/>
              <w:jc w:val="center"/>
              <w:rPr>
                <w:rFonts w:ascii="Times New Roman" w:hAnsi="Times New Roman" w:cs="Times New Roman"/>
                <w:b/>
              </w:rPr>
            </w:pPr>
            <w:r w:rsidRPr="0026150C">
              <w:rPr>
                <w:rFonts w:ascii="Times New Roman" w:hAnsi="Times New Roman" w:cs="Times New Roman"/>
                <w:b/>
              </w:rPr>
              <w:t>Koordinatorius/ atsakingi vykdytojai</w:t>
            </w:r>
          </w:p>
        </w:tc>
        <w:tc>
          <w:tcPr>
            <w:tcW w:w="6520" w:type="dxa"/>
            <w:shd w:val="clear" w:color="auto" w:fill="C6D9F1" w:themeFill="text2" w:themeFillTint="33"/>
            <w:vAlign w:val="center"/>
          </w:tcPr>
          <w:p w14:paraId="744FB62E" w14:textId="77777777" w:rsidR="00CB16FE" w:rsidRPr="0026150C" w:rsidRDefault="00CB16FE" w:rsidP="00B6504E">
            <w:pPr>
              <w:spacing w:after="120"/>
              <w:jc w:val="center"/>
              <w:rPr>
                <w:rFonts w:ascii="Times New Roman" w:hAnsi="Times New Roman" w:cs="Times New Roman"/>
                <w:b/>
              </w:rPr>
            </w:pPr>
            <w:r w:rsidRPr="0026150C">
              <w:rPr>
                <w:rFonts w:ascii="Times New Roman" w:hAnsi="Times New Roman" w:cs="Times New Roman"/>
                <w:b/>
              </w:rPr>
              <w:t>Argumentai dėl keitimo</w:t>
            </w:r>
          </w:p>
          <w:p w14:paraId="310CFE0B" w14:textId="77777777" w:rsidR="00CB16FE" w:rsidRPr="0026150C" w:rsidRDefault="00CB16FE" w:rsidP="00B6504E">
            <w:pPr>
              <w:spacing w:after="120"/>
              <w:rPr>
                <w:rFonts w:ascii="Times New Roman" w:hAnsi="Times New Roman" w:cs="Times New Roman"/>
                <w:i/>
              </w:rPr>
            </w:pPr>
            <w:r w:rsidRPr="0026150C">
              <w:rPr>
                <w:rFonts w:ascii="Times New Roman" w:hAnsi="Times New Roman" w:cs="Times New Roman"/>
                <w:i/>
              </w:rPr>
              <w:t xml:space="preserve">(nurodyti </w:t>
            </w:r>
            <w:r w:rsidRPr="0026150C">
              <w:rPr>
                <w:rFonts w:ascii="Times New Roman" w:hAnsi="Times New Roman" w:cs="Times New Roman"/>
                <w:b/>
                <w:i/>
              </w:rPr>
              <w:t>Koalicijos sutarties nuostatą</w:t>
            </w:r>
            <w:r w:rsidRPr="0026150C">
              <w:rPr>
                <w:rFonts w:ascii="Times New Roman" w:hAnsi="Times New Roman" w:cs="Times New Roman"/>
                <w:i/>
              </w:rPr>
              <w:t>, kurią atitinka siūlomas keitimas, ar kt.)</w:t>
            </w:r>
          </w:p>
        </w:tc>
        <w:tc>
          <w:tcPr>
            <w:tcW w:w="1701" w:type="dxa"/>
            <w:shd w:val="clear" w:color="auto" w:fill="C6D9F1" w:themeFill="text2" w:themeFillTint="33"/>
          </w:tcPr>
          <w:p w14:paraId="5A7AC53C" w14:textId="77777777" w:rsidR="00CB16FE" w:rsidRPr="0026150C" w:rsidRDefault="00CB16FE" w:rsidP="00B6504E">
            <w:pPr>
              <w:spacing w:after="120"/>
              <w:jc w:val="center"/>
              <w:rPr>
                <w:rFonts w:ascii="Times New Roman" w:hAnsi="Times New Roman" w:cs="Times New Roman"/>
                <w:b/>
              </w:rPr>
            </w:pPr>
          </w:p>
          <w:p w14:paraId="32ED7573" w14:textId="77777777" w:rsidR="00CB16FE" w:rsidRPr="0026150C" w:rsidRDefault="00CB16FE" w:rsidP="00B6504E">
            <w:pPr>
              <w:spacing w:after="120"/>
              <w:jc w:val="center"/>
              <w:rPr>
                <w:rFonts w:ascii="Times New Roman" w:hAnsi="Times New Roman" w:cs="Times New Roman"/>
                <w:b/>
              </w:rPr>
            </w:pPr>
            <w:r w:rsidRPr="0026150C">
              <w:rPr>
                <w:rFonts w:ascii="Times New Roman" w:hAnsi="Times New Roman" w:cs="Times New Roman"/>
                <w:b/>
              </w:rPr>
              <w:t>LRVK komentaras</w:t>
            </w:r>
          </w:p>
        </w:tc>
      </w:tr>
      <w:tr w:rsidR="00CB16FE" w:rsidRPr="0026150C" w14:paraId="1DDFC89E" w14:textId="77777777" w:rsidTr="009814EF">
        <w:tc>
          <w:tcPr>
            <w:tcW w:w="817" w:type="dxa"/>
            <w:shd w:val="clear" w:color="auto" w:fill="D6E3BC" w:themeFill="accent3" w:themeFillTint="66"/>
          </w:tcPr>
          <w:p w14:paraId="0221C729" w14:textId="77777777" w:rsidR="00CB16FE" w:rsidRPr="0026150C" w:rsidRDefault="00CB16FE" w:rsidP="00B6504E">
            <w:pPr>
              <w:spacing w:after="120"/>
              <w:jc w:val="both"/>
              <w:rPr>
                <w:rFonts w:ascii="Times New Roman" w:hAnsi="Times New Roman" w:cs="Times New Roman"/>
              </w:rPr>
            </w:pPr>
          </w:p>
        </w:tc>
        <w:tc>
          <w:tcPr>
            <w:tcW w:w="4140" w:type="dxa"/>
            <w:shd w:val="clear" w:color="auto" w:fill="D6E3BC" w:themeFill="accent3" w:themeFillTint="66"/>
          </w:tcPr>
          <w:p w14:paraId="64E23174" w14:textId="77777777" w:rsidR="00CB16FE" w:rsidRPr="0026150C" w:rsidRDefault="00CB16FE" w:rsidP="00B6504E">
            <w:pPr>
              <w:pStyle w:val="Sraopastraipa"/>
              <w:spacing w:after="120"/>
              <w:ind w:left="5"/>
              <w:jc w:val="both"/>
              <w:rPr>
                <w:rFonts w:ascii="Times New Roman" w:hAnsi="Times New Roman" w:cs="Times New Roman"/>
              </w:rPr>
            </w:pPr>
            <w:r w:rsidRPr="0026150C">
              <w:rPr>
                <w:rFonts w:ascii="Times New Roman" w:hAnsi="Times New Roman" w:cs="Times New Roman"/>
              </w:rPr>
              <w:t xml:space="preserve">3.1. Kryptis. </w:t>
            </w:r>
            <w:r w:rsidRPr="0026150C">
              <w:rPr>
                <w:rFonts w:ascii="Times New Roman" w:hAnsi="Times New Roman" w:cs="Times New Roman"/>
                <w:bCs/>
                <w:lang w:eastAsia="lt-LT"/>
              </w:rPr>
              <w:t>Viešojo sektoriaus efektyvumo didinimas</w:t>
            </w:r>
          </w:p>
        </w:tc>
        <w:tc>
          <w:tcPr>
            <w:tcW w:w="1134" w:type="dxa"/>
            <w:shd w:val="clear" w:color="auto" w:fill="D6E3BC" w:themeFill="accent3" w:themeFillTint="66"/>
          </w:tcPr>
          <w:p w14:paraId="54902CDF" w14:textId="77777777" w:rsidR="00CB16FE" w:rsidRPr="0026150C" w:rsidRDefault="00CB16FE" w:rsidP="00B6504E">
            <w:pPr>
              <w:spacing w:after="120"/>
              <w:jc w:val="both"/>
              <w:rPr>
                <w:rFonts w:ascii="Times New Roman" w:hAnsi="Times New Roman" w:cs="Times New Roman"/>
              </w:rPr>
            </w:pPr>
          </w:p>
        </w:tc>
        <w:tc>
          <w:tcPr>
            <w:tcW w:w="1134" w:type="dxa"/>
            <w:shd w:val="clear" w:color="auto" w:fill="D6E3BC" w:themeFill="accent3" w:themeFillTint="66"/>
          </w:tcPr>
          <w:p w14:paraId="3A164FE9" w14:textId="77777777" w:rsidR="00CB16FE" w:rsidRPr="0026150C" w:rsidRDefault="00CB16FE" w:rsidP="00B6504E">
            <w:pPr>
              <w:spacing w:after="120"/>
              <w:jc w:val="both"/>
              <w:rPr>
                <w:rFonts w:ascii="Times New Roman" w:hAnsi="Times New Roman" w:cs="Times New Roman"/>
              </w:rPr>
            </w:pPr>
          </w:p>
        </w:tc>
        <w:tc>
          <w:tcPr>
            <w:tcW w:w="6520" w:type="dxa"/>
            <w:shd w:val="clear" w:color="auto" w:fill="D6E3BC" w:themeFill="accent3" w:themeFillTint="66"/>
          </w:tcPr>
          <w:p w14:paraId="050482E0" w14:textId="77777777" w:rsidR="00CB16FE" w:rsidRPr="0026150C" w:rsidRDefault="00CB16FE" w:rsidP="00B6504E">
            <w:pPr>
              <w:spacing w:after="120"/>
              <w:jc w:val="both"/>
              <w:rPr>
                <w:rFonts w:ascii="Times New Roman" w:hAnsi="Times New Roman" w:cs="Times New Roman"/>
              </w:rPr>
            </w:pPr>
          </w:p>
        </w:tc>
        <w:tc>
          <w:tcPr>
            <w:tcW w:w="1701" w:type="dxa"/>
            <w:shd w:val="clear" w:color="auto" w:fill="D6E3BC" w:themeFill="accent3" w:themeFillTint="66"/>
          </w:tcPr>
          <w:p w14:paraId="191D8E10" w14:textId="77777777" w:rsidR="00CB16FE" w:rsidRPr="0026150C" w:rsidRDefault="00CB16FE" w:rsidP="00B6504E">
            <w:pPr>
              <w:spacing w:after="120"/>
              <w:jc w:val="both"/>
              <w:rPr>
                <w:rFonts w:ascii="Times New Roman" w:hAnsi="Times New Roman" w:cs="Times New Roman"/>
              </w:rPr>
            </w:pPr>
          </w:p>
        </w:tc>
      </w:tr>
      <w:bookmarkEnd w:id="3"/>
      <w:tr w:rsidR="00CB16FE" w:rsidRPr="0026150C" w14:paraId="5C5A1E60" w14:textId="77777777" w:rsidTr="001F7C33">
        <w:tc>
          <w:tcPr>
            <w:tcW w:w="817" w:type="dxa"/>
            <w:shd w:val="clear" w:color="auto" w:fill="FDE9D9" w:themeFill="accent6" w:themeFillTint="33"/>
          </w:tcPr>
          <w:p w14:paraId="2D200FD8" w14:textId="77777777" w:rsidR="00CB16FE" w:rsidRPr="0026150C" w:rsidRDefault="00CB16FE" w:rsidP="00B6504E">
            <w:pPr>
              <w:spacing w:after="120"/>
              <w:jc w:val="both"/>
              <w:rPr>
                <w:rFonts w:ascii="Times New Roman" w:hAnsi="Times New Roman" w:cs="Times New Roman"/>
              </w:rPr>
            </w:pPr>
          </w:p>
        </w:tc>
        <w:tc>
          <w:tcPr>
            <w:tcW w:w="4140" w:type="dxa"/>
            <w:shd w:val="clear" w:color="auto" w:fill="FDE9D9" w:themeFill="accent6" w:themeFillTint="33"/>
          </w:tcPr>
          <w:p w14:paraId="420C9F05" w14:textId="77777777" w:rsidR="00CB16FE" w:rsidRPr="0026150C" w:rsidRDefault="00CB16FE" w:rsidP="00B6504E">
            <w:pPr>
              <w:pStyle w:val="Sraopastraipa"/>
              <w:ind w:left="5"/>
              <w:jc w:val="both"/>
              <w:rPr>
                <w:rFonts w:ascii="Times New Roman" w:hAnsi="Times New Roman" w:cs="Times New Roman"/>
              </w:rPr>
            </w:pPr>
            <w:r w:rsidRPr="0026150C">
              <w:rPr>
                <w:rFonts w:ascii="Times New Roman" w:hAnsi="Times New Roman" w:cs="Times New Roman"/>
              </w:rPr>
              <w:t xml:space="preserve">3.1.5. Darbas. </w:t>
            </w:r>
            <w:r w:rsidRPr="0026150C">
              <w:rPr>
                <w:rFonts w:ascii="Times New Roman" w:hAnsi="Times New Roman" w:cs="Times New Roman"/>
                <w:bCs/>
                <w:lang w:eastAsia="lt-LT"/>
              </w:rPr>
              <w:t>Strateginio planavimo ir biudžeto formavimo sistemos pertvarka, didinant orientaciją į rezultatus ir užtikrinant finansinį tvarumą</w:t>
            </w:r>
          </w:p>
        </w:tc>
        <w:tc>
          <w:tcPr>
            <w:tcW w:w="1134" w:type="dxa"/>
            <w:shd w:val="clear" w:color="auto" w:fill="FDE9D9" w:themeFill="accent6" w:themeFillTint="33"/>
          </w:tcPr>
          <w:p w14:paraId="793D5C94" w14:textId="77777777" w:rsidR="00CB16FE" w:rsidRPr="0026150C" w:rsidRDefault="00CB16FE" w:rsidP="00B6504E">
            <w:pPr>
              <w:spacing w:after="120"/>
              <w:jc w:val="both"/>
              <w:rPr>
                <w:rFonts w:ascii="Times New Roman" w:hAnsi="Times New Roman" w:cs="Times New Roman"/>
              </w:rPr>
            </w:pPr>
          </w:p>
        </w:tc>
        <w:tc>
          <w:tcPr>
            <w:tcW w:w="1134" w:type="dxa"/>
            <w:shd w:val="clear" w:color="auto" w:fill="FDE9D9" w:themeFill="accent6" w:themeFillTint="33"/>
          </w:tcPr>
          <w:p w14:paraId="42158AD5" w14:textId="77777777" w:rsidR="00CB16FE" w:rsidRPr="0026150C" w:rsidRDefault="00CB16FE" w:rsidP="00B6504E">
            <w:pPr>
              <w:spacing w:after="120"/>
              <w:jc w:val="both"/>
              <w:rPr>
                <w:rFonts w:ascii="Times New Roman" w:hAnsi="Times New Roman" w:cs="Times New Roman"/>
              </w:rPr>
            </w:pPr>
          </w:p>
        </w:tc>
        <w:tc>
          <w:tcPr>
            <w:tcW w:w="6520" w:type="dxa"/>
            <w:shd w:val="clear" w:color="auto" w:fill="FDE9D9" w:themeFill="accent6" w:themeFillTint="33"/>
          </w:tcPr>
          <w:p w14:paraId="4F7BEAF7" w14:textId="77777777" w:rsidR="00CB16FE" w:rsidRPr="0026150C" w:rsidRDefault="00CB16FE" w:rsidP="00B6504E">
            <w:pPr>
              <w:spacing w:after="120"/>
              <w:jc w:val="both"/>
              <w:rPr>
                <w:rFonts w:ascii="Times New Roman" w:hAnsi="Times New Roman" w:cs="Times New Roman"/>
              </w:rPr>
            </w:pPr>
          </w:p>
        </w:tc>
        <w:tc>
          <w:tcPr>
            <w:tcW w:w="1701" w:type="dxa"/>
            <w:shd w:val="clear" w:color="auto" w:fill="FDE9D9" w:themeFill="accent6" w:themeFillTint="33"/>
          </w:tcPr>
          <w:p w14:paraId="5FF1DA8C" w14:textId="77777777" w:rsidR="00CB16FE" w:rsidRPr="0026150C" w:rsidRDefault="00CB16FE" w:rsidP="00B6504E">
            <w:pPr>
              <w:spacing w:after="120"/>
              <w:jc w:val="both"/>
              <w:rPr>
                <w:rFonts w:ascii="Times New Roman" w:hAnsi="Times New Roman" w:cs="Times New Roman"/>
              </w:rPr>
            </w:pPr>
          </w:p>
        </w:tc>
      </w:tr>
      <w:tr w:rsidR="00CB16FE" w:rsidRPr="0026150C" w14:paraId="7D9C04A1" w14:textId="77777777" w:rsidTr="00B6504E">
        <w:tc>
          <w:tcPr>
            <w:tcW w:w="817" w:type="dxa"/>
          </w:tcPr>
          <w:p w14:paraId="084C29D6" w14:textId="317240AA" w:rsidR="00CB16FE" w:rsidRPr="0026150C" w:rsidRDefault="009D6E05" w:rsidP="00B6504E">
            <w:pPr>
              <w:spacing w:after="120"/>
              <w:jc w:val="both"/>
              <w:rPr>
                <w:rFonts w:ascii="Times New Roman" w:hAnsi="Times New Roman" w:cs="Times New Roman"/>
              </w:rPr>
            </w:pPr>
            <w:r>
              <w:rPr>
                <w:rFonts w:ascii="Times New Roman" w:hAnsi="Times New Roman" w:cs="Times New Roman"/>
              </w:rPr>
              <w:lastRenderedPageBreak/>
              <w:t>38</w:t>
            </w:r>
          </w:p>
        </w:tc>
        <w:tc>
          <w:tcPr>
            <w:tcW w:w="4140" w:type="dxa"/>
          </w:tcPr>
          <w:p w14:paraId="6CEDABDD" w14:textId="77777777" w:rsidR="00CB16FE" w:rsidRPr="0026150C" w:rsidRDefault="00CB16FE" w:rsidP="00B6504E">
            <w:pPr>
              <w:spacing w:after="120"/>
              <w:jc w:val="both"/>
              <w:rPr>
                <w:rFonts w:ascii="Times New Roman" w:hAnsi="Times New Roman" w:cs="Times New Roman"/>
              </w:rPr>
            </w:pPr>
            <w:r w:rsidRPr="0026150C">
              <w:rPr>
                <w:rFonts w:ascii="Times New Roman" w:hAnsi="Times New Roman" w:cs="Times New Roman"/>
              </w:rPr>
              <w:t xml:space="preserve">3.1.5.8. </w:t>
            </w:r>
            <w:r w:rsidRPr="0026150C">
              <w:rPr>
                <w:rFonts w:ascii="Times New Roman" w:hAnsi="Times New Roman" w:cs="Times New Roman"/>
                <w:lang w:eastAsia="lt-LT"/>
              </w:rPr>
              <w:t>Viešųjų išlaidų peržiūros mechanizmo, naudojant jau esamus vertinimo įrankius, prireikus juos tobulinant ir (ar) įvedant naujus, sukūrimas; šių įrankių mechanizmo integravimas į 2020–2022 m. biudžeto formavimo procesą</w:t>
            </w:r>
          </w:p>
        </w:tc>
        <w:tc>
          <w:tcPr>
            <w:tcW w:w="1134" w:type="dxa"/>
          </w:tcPr>
          <w:p w14:paraId="74E7352B" w14:textId="77777777" w:rsidR="00CB16FE" w:rsidRPr="0026150C" w:rsidRDefault="00CB16FE" w:rsidP="00B6504E">
            <w:pPr>
              <w:spacing w:after="120"/>
              <w:jc w:val="both"/>
              <w:rPr>
                <w:rFonts w:ascii="Times New Roman" w:hAnsi="Times New Roman" w:cs="Times New Roman"/>
                <w:strike/>
              </w:rPr>
            </w:pPr>
            <w:r w:rsidRPr="0026150C">
              <w:rPr>
                <w:rFonts w:ascii="Times New Roman" w:hAnsi="Times New Roman" w:cs="Times New Roman"/>
                <w:strike/>
              </w:rPr>
              <w:t>2019 m.</w:t>
            </w:r>
          </w:p>
          <w:p w14:paraId="64EFA46F" w14:textId="77777777" w:rsidR="00CB16FE" w:rsidRPr="0026150C" w:rsidRDefault="00CB16FE" w:rsidP="00B6504E">
            <w:pPr>
              <w:spacing w:after="120"/>
              <w:jc w:val="both"/>
              <w:rPr>
                <w:rFonts w:ascii="Times New Roman" w:hAnsi="Times New Roman" w:cs="Times New Roman"/>
                <w:strike/>
              </w:rPr>
            </w:pPr>
            <w:r w:rsidRPr="0026150C">
              <w:rPr>
                <w:rFonts w:ascii="Times New Roman" w:hAnsi="Times New Roman" w:cs="Times New Roman"/>
                <w:strike/>
              </w:rPr>
              <w:t xml:space="preserve"> II </w:t>
            </w:r>
            <w:proofErr w:type="spellStart"/>
            <w:r w:rsidRPr="0026150C">
              <w:rPr>
                <w:rFonts w:ascii="Times New Roman" w:hAnsi="Times New Roman" w:cs="Times New Roman"/>
                <w:strike/>
              </w:rPr>
              <w:t>ketv</w:t>
            </w:r>
            <w:proofErr w:type="spellEnd"/>
            <w:r w:rsidRPr="0026150C">
              <w:rPr>
                <w:rFonts w:ascii="Times New Roman" w:hAnsi="Times New Roman" w:cs="Times New Roman"/>
                <w:strike/>
              </w:rPr>
              <w:t xml:space="preserve">. </w:t>
            </w:r>
          </w:p>
          <w:p w14:paraId="5884333A" w14:textId="77777777" w:rsidR="00CB16FE" w:rsidRPr="0026150C" w:rsidRDefault="00CB16FE" w:rsidP="00B6504E">
            <w:pPr>
              <w:spacing w:after="120"/>
              <w:jc w:val="both"/>
              <w:rPr>
                <w:rFonts w:ascii="Times New Roman" w:hAnsi="Times New Roman" w:cs="Times New Roman"/>
                <w:b/>
              </w:rPr>
            </w:pPr>
            <w:r w:rsidRPr="0026150C">
              <w:rPr>
                <w:rFonts w:ascii="Times New Roman" w:hAnsi="Times New Roman" w:cs="Times New Roman"/>
                <w:b/>
              </w:rPr>
              <w:t xml:space="preserve">2019 m. IV </w:t>
            </w:r>
            <w:proofErr w:type="spellStart"/>
            <w:r w:rsidRPr="0026150C">
              <w:rPr>
                <w:rFonts w:ascii="Times New Roman" w:hAnsi="Times New Roman" w:cs="Times New Roman"/>
                <w:b/>
              </w:rPr>
              <w:t>ketv</w:t>
            </w:r>
            <w:proofErr w:type="spellEnd"/>
            <w:r w:rsidRPr="0026150C">
              <w:rPr>
                <w:rFonts w:ascii="Times New Roman" w:hAnsi="Times New Roman" w:cs="Times New Roman"/>
                <w:b/>
              </w:rPr>
              <w:t>.</w:t>
            </w:r>
          </w:p>
        </w:tc>
        <w:tc>
          <w:tcPr>
            <w:tcW w:w="1134" w:type="dxa"/>
          </w:tcPr>
          <w:p w14:paraId="62AE3067" w14:textId="77777777" w:rsidR="00CB16FE" w:rsidRPr="0026150C" w:rsidRDefault="00CB16FE" w:rsidP="00B6504E">
            <w:pPr>
              <w:spacing w:after="120"/>
              <w:jc w:val="both"/>
              <w:rPr>
                <w:rFonts w:ascii="Times New Roman" w:hAnsi="Times New Roman" w:cs="Times New Roman"/>
              </w:rPr>
            </w:pPr>
            <w:r w:rsidRPr="0026150C">
              <w:rPr>
                <w:rFonts w:ascii="Times New Roman" w:hAnsi="Times New Roman" w:cs="Times New Roman"/>
              </w:rPr>
              <w:t>FM, LRVK, VRM</w:t>
            </w:r>
          </w:p>
        </w:tc>
        <w:tc>
          <w:tcPr>
            <w:tcW w:w="6520" w:type="dxa"/>
          </w:tcPr>
          <w:p w14:paraId="4F83D4AE" w14:textId="56947E09" w:rsidR="00CB16FE" w:rsidRPr="002B676D" w:rsidRDefault="00CB16FE" w:rsidP="00E33E31">
            <w:pPr>
              <w:jc w:val="both"/>
              <w:rPr>
                <w:rFonts w:ascii="Times New Roman" w:hAnsi="Times New Roman" w:cs="Times New Roman"/>
                <w:color w:val="C00000"/>
              </w:rPr>
            </w:pPr>
            <w:r w:rsidRPr="006960E2">
              <w:rPr>
                <w:rFonts w:ascii="Times New Roman" w:hAnsi="Times New Roman" w:cs="Times New Roman"/>
                <w:b/>
                <w:i/>
                <w:color w:val="C00000"/>
              </w:rPr>
              <w:t>FM</w:t>
            </w:r>
            <w:r w:rsidR="00781557">
              <w:rPr>
                <w:rFonts w:ascii="Times New Roman" w:hAnsi="Times New Roman" w:cs="Times New Roman"/>
                <w:b/>
                <w:i/>
                <w:color w:val="C00000"/>
              </w:rPr>
              <w:t>:</w:t>
            </w:r>
            <w:r w:rsidRPr="006960E2">
              <w:rPr>
                <w:rFonts w:ascii="Times New Roman" w:hAnsi="Times New Roman" w:cs="Times New Roman"/>
                <w:b/>
                <w:i/>
                <w:color w:val="C00000"/>
              </w:rPr>
              <w:t xml:space="preserve"> </w:t>
            </w:r>
            <w:r w:rsidRPr="002B676D">
              <w:rPr>
                <w:rFonts w:ascii="Times New Roman" w:hAnsi="Times New Roman" w:cs="Times New Roman"/>
                <w:b/>
              </w:rPr>
              <w:t>siūlo</w:t>
            </w:r>
            <w:r w:rsidR="00781557" w:rsidRPr="002B676D">
              <w:rPr>
                <w:rFonts w:ascii="Times New Roman" w:hAnsi="Times New Roman" w:cs="Times New Roman"/>
                <w:b/>
              </w:rPr>
              <w:t>ma</w:t>
            </w:r>
            <w:r w:rsidRPr="002B676D">
              <w:rPr>
                <w:rFonts w:ascii="Times New Roman" w:hAnsi="Times New Roman" w:cs="Times New Roman"/>
                <w:b/>
              </w:rPr>
              <w:t xml:space="preserve"> pratęsti veiksmo įvykdymo terminą</w:t>
            </w:r>
            <w:r w:rsidR="002B676D" w:rsidRPr="002B676D">
              <w:rPr>
                <w:rFonts w:ascii="Times New Roman" w:hAnsi="Times New Roman" w:cs="Times New Roman"/>
                <w:b/>
              </w:rPr>
              <w:t xml:space="preserve">, </w:t>
            </w:r>
            <w:r w:rsidR="002B676D" w:rsidRPr="002B676D">
              <w:rPr>
                <w:rFonts w:ascii="Times New Roman" w:hAnsi="Times New Roman" w:cs="Times New Roman"/>
              </w:rPr>
              <w:t xml:space="preserve">atsižvelgiant į </w:t>
            </w:r>
          </w:p>
          <w:p w14:paraId="0F82FB52" w14:textId="6C5D1CFF" w:rsidR="00CB16FE" w:rsidRPr="002B676D" w:rsidRDefault="00CB16FE" w:rsidP="00E33E31">
            <w:pPr>
              <w:jc w:val="both"/>
              <w:rPr>
                <w:rFonts w:ascii="Times New Roman" w:hAnsi="Times New Roman" w:cs="Times New Roman"/>
              </w:rPr>
            </w:pPr>
            <w:r w:rsidRPr="002B676D">
              <w:rPr>
                <w:rFonts w:ascii="Times New Roman" w:hAnsi="Times New Roman" w:cs="Times New Roman"/>
              </w:rPr>
              <w:t>Vyriausybės strateginių projektų portfelio komisijos priimt</w:t>
            </w:r>
            <w:r w:rsidR="002B676D" w:rsidRPr="002B676D">
              <w:rPr>
                <w:rFonts w:ascii="Times New Roman" w:hAnsi="Times New Roman" w:cs="Times New Roman"/>
              </w:rPr>
              <w:t>us</w:t>
            </w:r>
            <w:r w:rsidRPr="002B676D">
              <w:rPr>
                <w:rFonts w:ascii="Times New Roman" w:hAnsi="Times New Roman" w:cs="Times New Roman"/>
              </w:rPr>
              <w:t xml:space="preserve"> sprendim</w:t>
            </w:r>
            <w:r w:rsidR="002B676D" w:rsidRPr="002B676D">
              <w:rPr>
                <w:rFonts w:ascii="Times New Roman" w:hAnsi="Times New Roman" w:cs="Times New Roman"/>
              </w:rPr>
              <w:t>us.</w:t>
            </w:r>
          </w:p>
          <w:p w14:paraId="2EF01FAE" w14:textId="77777777" w:rsidR="00CB16FE" w:rsidRPr="0026150C" w:rsidRDefault="00CB16FE" w:rsidP="00E33E31">
            <w:pPr>
              <w:jc w:val="both"/>
              <w:rPr>
                <w:rFonts w:ascii="Times New Roman" w:hAnsi="Times New Roman" w:cs="Times New Roman"/>
              </w:rPr>
            </w:pPr>
            <w:r w:rsidRPr="0026150C">
              <w:rPr>
                <w:rFonts w:ascii="Times New Roman" w:hAnsi="Times New Roman" w:cs="Times New Roman"/>
                <w:color w:val="000000" w:themeColor="text1"/>
              </w:rPr>
              <w:t>Atsižvelgiant į tai, kad viešųjų išlaidų peržiūros mechanizmas yra integrali strateginio planavimo dokumentų (Strateginio valdymo metodikos) dalis, o 3.1.5.2 veiksmo „</w:t>
            </w:r>
            <w:r w:rsidRPr="0026150C">
              <w:rPr>
                <w:rFonts w:ascii="Times New Roman" w:eastAsia="SimSun" w:hAnsi="Times New Roman" w:cs="Times New Roman"/>
                <w:kern w:val="1"/>
                <w:lang w:eastAsia="hi-IN" w:bidi="hi-IN"/>
              </w:rPr>
              <w:t>Naujo</w:t>
            </w:r>
            <w:r w:rsidRPr="0026150C">
              <w:rPr>
                <w:rFonts w:ascii="Times New Roman" w:hAnsi="Times New Roman" w:cs="Times New Roman"/>
                <w:color w:val="000000" w:themeColor="text1"/>
              </w:rPr>
              <w:t xml:space="preserve"> planavimo dokumentų </w:t>
            </w:r>
            <w:r w:rsidRPr="0026150C">
              <w:rPr>
                <w:rFonts w:ascii="Times New Roman" w:eastAsia="SimSun" w:hAnsi="Times New Roman" w:cs="Times New Roman"/>
                <w:color w:val="000000" w:themeColor="text1"/>
                <w:kern w:val="1"/>
                <w:lang w:eastAsia="hi-IN" w:bidi="hi-IN"/>
              </w:rPr>
              <w:t xml:space="preserve">sistemos modelio, sudarančio sąlygas integruoti nacionalinio, regioninio ir teritorinio planavimo procesus, parengimas ir jam įgyvendinti reikalingų teisės aktų parengimas ir patvirtinimas“, kurio apimtyje yra rengiami ir bus patvirtinti LR Strateginio valdymo įstatymo projektas ir LRV nutarimu tvirtinamos Strateginio valdymo metodikos projektas, įgyvendinimas numatytas 2019 m. IV </w:t>
            </w:r>
            <w:proofErr w:type="spellStart"/>
            <w:r w:rsidRPr="0026150C">
              <w:rPr>
                <w:rFonts w:ascii="Times New Roman" w:eastAsia="SimSun" w:hAnsi="Times New Roman" w:cs="Times New Roman"/>
                <w:color w:val="000000" w:themeColor="text1"/>
                <w:kern w:val="1"/>
                <w:lang w:eastAsia="hi-IN" w:bidi="hi-IN"/>
              </w:rPr>
              <w:t>ketv</w:t>
            </w:r>
            <w:proofErr w:type="spellEnd"/>
            <w:r w:rsidRPr="0026150C">
              <w:rPr>
                <w:rFonts w:ascii="Times New Roman" w:eastAsia="SimSun" w:hAnsi="Times New Roman" w:cs="Times New Roman"/>
                <w:color w:val="000000" w:themeColor="text1"/>
                <w:kern w:val="1"/>
                <w:lang w:eastAsia="hi-IN" w:bidi="hi-IN"/>
              </w:rPr>
              <w:t>., siūlome patikslinti šio veiksmo įgyvendinimo terminą.</w:t>
            </w:r>
          </w:p>
        </w:tc>
        <w:tc>
          <w:tcPr>
            <w:tcW w:w="1701" w:type="dxa"/>
          </w:tcPr>
          <w:p w14:paraId="4CFC141A" w14:textId="77777777" w:rsidR="00CB16FE" w:rsidRPr="0026150C" w:rsidRDefault="00CB16FE" w:rsidP="00B6504E">
            <w:pPr>
              <w:spacing w:after="120"/>
              <w:jc w:val="both"/>
              <w:rPr>
                <w:rFonts w:ascii="Times New Roman" w:hAnsi="Times New Roman" w:cs="Times New Roman"/>
                <w:b/>
                <w:i/>
                <w:color w:val="C00000"/>
              </w:rPr>
            </w:pPr>
            <w:r w:rsidRPr="0026150C">
              <w:rPr>
                <w:rFonts w:ascii="Times New Roman" w:hAnsi="Times New Roman" w:cs="Times New Roman"/>
                <w:b/>
                <w:i/>
                <w:color w:val="00B050"/>
              </w:rPr>
              <w:t>Pritarti</w:t>
            </w:r>
          </w:p>
        </w:tc>
      </w:tr>
      <w:tr w:rsidR="00CB16FE" w:rsidRPr="0026150C" w14:paraId="55CBDA22" w14:textId="77777777" w:rsidTr="00B6504E">
        <w:tc>
          <w:tcPr>
            <w:tcW w:w="817" w:type="dxa"/>
            <w:tcBorders>
              <w:bottom w:val="single" w:sz="4" w:space="0" w:color="auto"/>
            </w:tcBorders>
          </w:tcPr>
          <w:p w14:paraId="656A96DD" w14:textId="1208E0C5" w:rsidR="00CB16FE" w:rsidRPr="0026150C" w:rsidRDefault="009D6E05" w:rsidP="00B6504E">
            <w:pPr>
              <w:spacing w:after="120"/>
              <w:jc w:val="both"/>
              <w:rPr>
                <w:rFonts w:ascii="Times New Roman" w:hAnsi="Times New Roman" w:cs="Times New Roman"/>
              </w:rPr>
            </w:pPr>
            <w:r>
              <w:rPr>
                <w:rFonts w:ascii="Times New Roman" w:hAnsi="Times New Roman" w:cs="Times New Roman"/>
              </w:rPr>
              <w:t>39</w:t>
            </w:r>
          </w:p>
        </w:tc>
        <w:tc>
          <w:tcPr>
            <w:tcW w:w="4140" w:type="dxa"/>
            <w:tcBorders>
              <w:bottom w:val="single" w:sz="4" w:space="0" w:color="auto"/>
            </w:tcBorders>
          </w:tcPr>
          <w:p w14:paraId="452A7839" w14:textId="77777777" w:rsidR="00CB16FE" w:rsidRPr="0026150C" w:rsidRDefault="00CB16FE" w:rsidP="00B6504E">
            <w:pPr>
              <w:spacing w:after="120"/>
              <w:jc w:val="both"/>
              <w:rPr>
                <w:rFonts w:ascii="Times New Roman" w:hAnsi="Times New Roman" w:cs="Times New Roman"/>
              </w:rPr>
            </w:pPr>
            <w:r w:rsidRPr="0026150C">
              <w:rPr>
                <w:rFonts w:ascii="Times New Roman" w:hAnsi="Times New Roman" w:cs="Times New Roman"/>
                <w:lang w:eastAsia="lt-LT"/>
              </w:rPr>
              <w:t>3.1.5.9. Valstybės investicijų planavimo procesų peržiūra, investicinių projektų atrankos, finansavimo ir valdymo principų, taikomų visiems finansavimo šaltiniams, nustatymas</w:t>
            </w:r>
          </w:p>
        </w:tc>
        <w:tc>
          <w:tcPr>
            <w:tcW w:w="1134" w:type="dxa"/>
            <w:tcBorders>
              <w:bottom w:val="single" w:sz="4" w:space="0" w:color="auto"/>
            </w:tcBorders>
          </w:tcPr>
          <w:p w14:paraId="0952F7AE" w14:textId="77777777" w:rsidR="00CB16FE" w:rsidRPr="0026150C" w:rsidRDefault="00CB16FE" w:rsidP="00B6504E">
            <w:pPr>
              <w:spacing w:after="120"/>
              <w:jc w:val="both"/>
              <w:rPr>
                <w:rFonts w:ascii="Times New Roman" w:hAnsi="Times New Roman" w:cs="Times New Roman"/>
                <w:strike/>
              </w:rPr>
            </w:pPr>
            <w:r w:rsidRPr="0026150C">
              <w:rPr>
                <w:rFonts w:ascii="Times New Roman" w:hAnsi="Times New Roman" w:cs="Times New Roman"/>
                <w:strike/>
              </w:rPr>
              <w:t>2019 m.</w:t>
            </w:r>
          </w:p>
          <w:p w14:paraId="4EF480F0" w14:textId="77777777" w:rsidR="00CB16FE" w:rsidRPr="0026150C" w:rsidRDefault="00CB16FE" w:rsidP="00B6504E">
            <w:pPr>
              <w:spacing w:after="120"/>
              <w:jc w:val="both"/>
              <w:rPr>
                <w:rFonts w:ascii="Times New Roman" w:hAnsi="Times New Roman" w:cs="Times New Roman"/>
                <w:strike/>
              </w:rPr>
            </w:pPr>
            <w:r w:rsidRPr="0026150C">
              <w:rPr>
                <w:rFonts w:ascii="Times New Roman" w:hAnsi="Times New Roman" w:cs="Times New Roman"/>
                <w:strike/>
              </w:rPr>
              <w:t xml:space="preserve"> II </w:t>
            </w:r>
            <w:proofErr w:type="spellStart"/>
            <w:r w:rsidRPr="0026150C">
              <w:rPr>
                <w:rFonts w:ascii="Times New Roman" w:hAnsi="Times New Roman" w:cs="Times New Roman"/>
                <w:strike/>
              </w:rPr>
              <w:t>ketv</w:t>
            </w:r>
            <w:proofErr w:type="spellEnd"/>
            <w:r w:rsidRPr="0026150C">
              <w:rPr>
                <w:rFonts w:ascii="Times New Roman" w:hAnsi="Times New Roman" w:cs="Times New Roman"/>
                <w:strike/>
              </w:rPr>
              <w:t xml:space="preserve">. </w:t>
            </w:r>
          </w:p>
          <w:p w14:paraId="15034FE8" w14:textId="77777777" w:rsidR="00CB16FE" w:rsidRPr="0026150C" w:rsidRDefault="00CB16FE" w:rsidP="00B6504E">
            <w:pPr>
              <w:spacing w:after="120"/>
              <w:jc w:val="both"/>
              <w:rPr>
                <w:rFonts w:ascii="Times New Roman" w:hAnsi="Times New Roman" w:cs="Times New Roman"/>
              </w:rPr>
            </w:pPr>
            <w:r w:rsidRPr="0026150C">
              <w:rPr>
                <w:rFonts w:ascii="Times New Roman" w:hAnsi="Times New Roman" w:cs="Times New Roman"/>
                <w:b/>
              </w:rPr>
              <w:t xml:space="preserve">2019 m. IV </w:t>
            </w:r>
            <w:proofErr w:type="spellStart"/>
            <w:r w:rsidRPr="0026150C">
              <w:rPr>
                <w:rFonts w:ascii="Times New Roman" w:hAnsi="Times New Roman" w:cs="Times New Roman"/>
                <w:b/>
              </w:rPr>
              <w:t>ketv</w:t>
            </w:r>
            <w:proofErr w:type="spellEnd"/>
            <w:r w:rsidRPr="0026150C">
              <w:rPr>
                <w:rFonts w:ascii="Times New Roman" w:hAnsi="Times New Roman" w:cs="Times New Roman"/>
                <w:b/>
              </w:rPr>
              <w:t>.</w:t>
            </w:r>
          </w:p>
        </w:tc>
        <w:tc>
          <w:tcPr>
            <w:tcW w:w="1134" w:type="dxa"/>
            <w:tcBorders>
              <w:bottom w:val="single" w:sz="4" w:space="0" w:color="auto"/>
            </w:tcBorders>
          </w:tcPr>
          <w:p w14:paraId="3B1D2D28" w14:textId="77777777" w:rsidR="00CB16FE" w:rsidRPr="0026150C" w:rsidRDefault="00CB16FE" w:rsidP="00B6504E">
            <w:pPr>
              <w:spacing w:after="120"/>
              <w:jc w:val="both"/>
              <w:rPr>
                <w:rFonts w:ascii="Times New Roman" w:hAnsi="Times New Roman" w:cs="Times New Roman"/>
              </w:rPr>
            </w:pPr>
            <w:r w:rsidRPr="0026150C">
              <w:rPr>
                <w:rFonts w:ascii="Times New Roman" w:hAnsi="Times New Roman" w:cs="Times New Roman"/>
              </w:rPr>
              <w:t>FM</w:t>
            </w:r>
          </w:p>
        </w:tc>
        <w:tc>
          <w:tcPr>
            <w:tcW w:w="6520" w:type="dxa"/>
            <w:tcBorders>
              <w:bottom w:val="single" w:sz="4" w:space="0" w:color="auto"/>
            </w:tcBorders>
          </w:tcPr>
          <w:p w14:paraId="41D795B2" w14:textId="316C4B19" w:rsidR="00CB16FE" w:rsidRPr="0026150C" w:rsidRDefault="00CB16FE" w:rsidP="00E33E31">
            <w:pPr>
              <w:jc w:val="both"/>
              <w:rPr>
                <w:rFonts w:ascii="Times New Roman" w:hAnsi="Times New Roman" w:cs="Times New Roman"/>
                <w:b/>
                <w:i/>
              </w:rPr>
            </w:pPr>
            <w:r w:rsidRPr="006960E2">
              <w:rPr>
                <w:rFonts w:ascii="Times New Roman" w:hAnsi="Times New Roman" w:cs="Times New Roman"/>
                <w:b/>
                <w:i/>
                <w:color w:val="C00000"/>
              </w:rPr>
              <w:t>FM</w:t>
            </w:r>
            <w:r w:rsidR="00781557">
              <w:rPr>
                <w:rFonts w:ascii="Times New Roman" w:hAnsi="Times New Roman" w:cs="Times New Roman"/>
                <w:b/>
                <w:i/>
                <w:color w:val="C00000"/>
              </w:rPr>
              <w:t>:</w:t>
            </w:r>
            <w:r w:rsidRPr="006960E2">
              <w:rPr>
                <w:rFonts w:ascii="Times New Roman" w:hAnsi="Times New Roman" w:cs="Times New Roman"/>
                <w:b/>
                <w:i/>
                <w:color w:val="C00000"/>
              </w:rPr>
              <w:t xml:space="preserve"> </w:t>
            </w:r>
            <w:r w:rsidRPr="00E623D9">
              <w:rPr>
                <w:rFonts w:ascii="Times New Roman" w:hAnsi="Times New Roman" w:cs="Times New Roman"/>
                <w:b/>
              </w:rPr>
              <w:t>siūlo</w:t>
            </w:r>
            <w:r w:rsidR="00254A8F" w:rsidRPr="00E623D9">
              <w:rPr>
                <w:rFonts w:ascii="Times New Roman" w:hAnsi="Times New Roman" w:cs="Times New Roman"/>
                <w:b/>
              </w:rPr>
              <w:t>ma</w:t>
            </w:r>
            <w:r w:rsidRPr="00E623D9">
              <w:rPr>
                <w:rFonts w:ascii="Times New Roman" w:hAnsi="Times New Roman" w:cs="Times New Roman"/>
                <w:b/>
              </w:rPr>
              <w:t xml:space="preserve"> pratęsti veiksmo įvykdymo terminą</w:t>
            </w:r>
            <w:r w:rsidR="00E623D9">
              <w:rPr>
                <w:rFonts w:ascii="Times New Roman" w:hAnsi="Times New Roman" w:cs="Times New Roman"/>
                <w:b/>
              </w:rPr>
              <w:t xml:space="preserve"> atsižvelgiant į </w:t>
            </w:r>
            <w:r w:rsidRPr="00E623D9">
              <w:rPr>
                <w:rFonts w:ascii="Times New Roman" w:hAnsi="Times New Roman" w:cs="Times New Roman"/>
                <w:b/>
              </w:rPr>
              <w:t>Vyriausybės strateginių projektų portfelio komisijos priimt</w:t>
            </w:r>
            <w:r w:rsidR="00E623D9" w:rsidRPr="00E623D9">
              <w:rPr>
                <w:rFonts w:ascii="Times New Roman" w:hAnsi="Times New Roman" w:cs="Times New Roman"/>
                <w:b/>
              </w:rPr>
              <w:t>us</w:t>
            </w:r>
            <w:r w:rsidRPr="00E623D9">
              <w:rPr>
                <w:rFonts w:ascii="Times New Roman" w:hAnsi="Times New Roman" w:cs="Times New Roman"/>
                <w:b/>
              </w:rPr>
              <w:t xml:space="preserve"> sprendim</w:t>
            </w:r>
            <w:r w:rsidR="00E623D9" w:rsidRPr="00E623D9">
              <w:rPr>
                <w:rFonts w:ascii="Times New Roman" w:hAnsi="Times New Roman" w:cs="Times New Roman"/>
                <w:b/>
              </w:rPr>
              <w:t>us</w:t>
            </w:r>
            <w:r w:rsidRPr="00E623D9">
              <w:rPr>
                <w:rFonts w:ascii="Times New Roman" w:hAnsi="Times New Roman" w:cs="Times New Roman"/>
                <w:b/>
              </w:rPr>
              <w:t>.</w:t>
            </w:r>
          </w:p>
          <w:p w14:paraId="0696A7E2" w14:textId="77777777" w:rsidR="00CB16FE" w:rsidRPr="0026150C" w:rsidRDefault="00CB16FE" w:rsidP="00E33E31">
            <w:pPr>
              <w:jc w:val="both"/>
              <w:rPr>
                <w:rFonts w:ascii="Times New Roman" w:hAnsi="Times New Roman" w:cs="Times New Roman"/>
              </w:rPr>
            </w:pPr>
            <w:r w:rsidRPr="0026150C">
              <w:rPr>
                <w:rFonts w:ascii="Times New Roman" w:hAnsi="Times New Roman" w:cs="Times New Roman"/>
              </w:rPr>
              <w:t xml:space="preserve">LR Strateginio valdymo įstatymu, kurį planuojama patvirtinti iki 2019 m. IV </w:t>
            </w:r>
            <w:proofErr w:type="spellStart"/>
            <w:r w:rsidRPr="0026150C">
              <w:rPr>
                <w:rFonts w:ascii="Times New Roman" w:hAnsi="Times New Roman" w:cs="Times New Roman"/>
              </w:rPr>
              <w:t>ketv</w:t>
            </w:r>
            <w:proofErr w:type="spellEnd"/>
            <w:r w:rsidRPr="0026150C">
              <w:rPr>
                <w:rFonts w:ascii="Times New Roman" w:hAnsi="Times New Roman" w:cs="Times New Roman"/>
              </w:rPr>
              <w:t xml:space="preserve">. </w:t>
            </w:r>
            <w:proofErr w:type="spellStart"/>
            <w:r w:rsidRPr="0026150C">
              <w:rPr>
                <w:rFonts w:ascii="Times New Roman" w:hAnsi="Times New Roman" w:cs="Times New Roman"/>
              </w:rPr>
              <w:t>pab</w:t>
            </w:r>
            <w:proofErr w:type="spellEnd"/>
            <w:r w:rsidRPr="0026150C">
              <w:rPr>
                <w:rFonts w:ascii="Times New Roman" w:hAnsi="Times New Roman" w:cs="Times New Roman"/>
              </w:rPr>
              <w:t>., bus diegiama nauja strateginio valdymo sistema, kurios modelis užtikrins strateginio ir investicijų planavimo procesų integralumą. Modeliui įgyvendinti rengiama investicinių projektų vertinimo ir finansavimo sistema, integruojanti iš visų finansavimo šaltinių finansuojamus pokyčio projektus, kuri pagrįsta nuodugniu poreikio ir alternatyvų vertinimu, būsimo poveikio vertinimu, tinkamiausio finansavimo šaltinio parinkimu. Iš visų finansavimo šaltinių finansuojamiems projektams (kurie apims ir dabartinius valstybės investicijų projektus ir kitus pokyčio projektus) bus taikoma vieninga pagrindimo, atrankos, vykdymo, valdymo, priežiūros, stebėsenos tvarka, kuri bus integruojama į rengiamą Strateginio valdymo metodiką, kuri šiuo metu rengiama ir kurią planuojama patvirtinti iki 2019 m. pabaigos (kai bus patvirtintas Strateginio valdymo įstatymas).</w:t>
            </w:r>
          </w:p>
          <w:p w14:paraId="5CB330E3" w14:textId="77777777" w:rsidR="00CB16FE" w:rsidRPr="0026150C" w:rsidRDefault="00CB16FE" w:rsidP="00E33E31">
            <w:pPr>
              <w:jc w:val="both"/>
              <w:rPr>
                <w:rFonts w:ascii="Times New Roman" w:hAnsi="Times New Roman" w:cs="Times New Roman"/>
              </w:rPr>
            </w:pPr>
            <w:r w:rsidRPr="0026150C">
              <w:rPr>
                <w:rFonts w:ascii="Times New Roman" w:hAnsi="Times New Roman" w:cs="Times New Roman"/>
              </w:rPr>
              <w:t xml:space="preserve">Atsižvelgiant į tai, šio veiksmo įgyvendinimo terminą siūlome pakeisti į 2019 m. IV </w:t>
            </w:r>
            <w:proofErr w:type="spellStart"/>
            <w:r w:rsidRPr="0026150C">
              <w:rPr>
                <w:rFonts w:ascii="Times New Roman" w:hAnsi="Times New Roman" w:cs="Times New Roman"/>
              </w:rPr>
              <w:t>ketv</w:t>
            </w:r>
            <w:proofErr w:type="spellEnd"/>
            <w:r w:rsidRPr="0026150C">
              <w:rPr>
                <w:rFonts w:ascii="Times New Roman" w:hAnsi="Times New Roman" w:cs="Times New Roman"/>
              </w:rPr>
              <w:t xml:space="preserve">. </w:t>
            </w:r>
          </w:p>
        </w:tc>
        <w:tc>
          <w:tcPr>
            <w:tcW w:w="1701" w:type="dxa"/>
            <w:tcBorders>
              <w:bottom w:val="single" w:sz="4" w:space="0" w:color="auto"/>
            </w:tcBorders>
          </w:tcPr>
          <w:p w14:paraId="61675F9C" w14:textId="77777777" w:rsidR="00CB16FE" w:rsidRPr="0026150C" w:rsidRDefault="00CB16FE" w:rsidP="00B6504E">
            <w:pPr>
              <w:spacing w:after="120"/>
              <w:jc w:val="both"/>
              <w:rPr>
                <w:rFonts w:ascii="Times New Roman" w:hAnsi="Times New Roman" w:cs="Times New Roman"/>
                <w:i/>
                <w:color w:val="C00000"/>
              </w:rPr>
            </w:pPr>
            <w:r w:rsidRPr="0026150C">
              <w:rPr>
                <w:rFonts w:ascii="Times New Roman" w:hAnsi="Times New Roman" w:cs="Times New Roman"/>
                <w:b/>
                <w:i/>
                <w:color w:val="00B050"/>
              </w:rPr>
              <w:t>Pritarti</w:t>
            </w:r>
          </w:p>
        </w:tc>
      </w:tr>
      <w:tr w:rsidR="00932F9F" w:rsidRPr="0026150C" w14:paraId="7F2444FB" w14:textId="77777777" w:rsidTr="00932F9F">
        <w:tc>
          <w:tcPr>
            <w:tcW w:w="817" w:type="dxa"/>
            <w:shd w:val="clear" w:color="auto" w:fill="EAF1DD" w:themeFill="accent3" w:themeFillTint="33"/>
          </w:tcPr>
          <w:p w14:paraId="59007A76" w14:textId="77777777" w:rsidR="00843DD7" w:rsidRPr="0026150C" w:rsidRDefault="00843DD7" w:rsidP="00843DD7">
            <w:pPr>
              <w:spacing w:after="120"/>
              <w:jc w:val="both"/>
              <w:rPr>
                <w:rFonts w:ascii="Times New Roman" w:hAnsi="Times New Roman" w:cs="Times New Roman"/>
              </w:rPr>
            </w:pPr>
          </w:p>
        </w:tc>
        <w:tc>
          <w:tcPr>
            <w:tcW w:w="4140" w:type="dxa"/>
            <w:shd w:val="clear" w:color="auto" w:fill="EAF1DD" w:themeFill="accent3" w:themeFillTint="33"/>
          </w:tcPr>
          <w:p w14:paraId="0266EABF" w14:textId="5E48C0F6" w:rsidR="00843DD7" w:rsidRPr="00840834" w:rsidRDefault="00843DD7" w:rsidP="00843DD7">
            <w:pPr>
              <w:spacing w:after="120"/>
              <w:jc w:val="both"/>
              <w:rPr>
                <w:rFonts w:ascii="Times New Roman" w:hAnsi="Times New Roman" w:cs="Times New Roman"/>
              </w:rPr>
            </w:pPr>
            <w:r w:rsidRPr="00840834">
              <w:rPr>
                <w:rFonts w:ascii="Times New Roman" w:hAnsi="Times New Roman" w:cs="Times New Roman"/>
              </w:rPr>
              <w:t>3.1.6. Darbas. Valstybės valdomų įmonių veiklos skaidrinimas ir grąžos visuomenei didinimas</w:t>
            </w:r>
          </w:p>
        </w:tc>
        <w:tc>
          <w:tcPr>
            <w:tcW w:w="1134" w:type="dxa"/>
            <w:shd w:val="clear" w:color="auto" w:fill="EAF1DD" w:themeFill="accent3" w:themeFillTint="33"/>
          </w:tcPr>
          <w:p w14:paraId="414847C0" w14:textId="77777777" w:rsidR="00843DD7" w:rsidRPr="0026150C" w:rsidRDefault="00843DD7" w:rsidP="00843DD7">
            <w:pPr>
              <w:spacing w:after="120"/>
              <w:jc w:val="both"/>
              <w:rPr>
                <w:rFonts w:ascii="Times New Roman" w:hAnsi="Times New Roman" w:cs="Times New Roman"/>
              </w:rPr>
            </w:pPr>
          </w:p>
        </w:tc>
        <w:tc>
          <w:tcPr>
            <w:tcW w:w="1134" w:type="dxa"/>
            <w:shd w:val="clear" w:color="auto" w:fill="EAF1DD" w:themeFill="accent3" w:themeFillTint="33"/>
          </w:tcPr>
          <w:p w14:paraId="0CF56A98" w14:textId="77777777" w:rsidR="00843DD7" w:rsidRPr="0026150C" w:rsidRDefault="00843DD7" w:rsidP="00843DD7">
            <w:pPr>
              <w:spacing w:after="120"/>
              <w:jc w:val="both"/>
              <w:rPr>
                <w:rFonts w:ascii="Times New Roman" w:hAnsi="Times New Roman" w:cs="Times New Roman"/>
              </w:rPr>
            </w:pPr>
          </w:p>
        </w:tc>
        <w:tc>
          <w:tcPr>
            <w:tcW w:w="6520" w:type="dxa"/>
            <w:shd w:val="clear" w:color="auto" w:fill="EAF1DD" w:themeFill="accent3" w:themeFillTint="33"/>
          </w:tcPr>
          <w:p w14:paraId="281F7E8D" w14:textId="77777777" w:rsidR="00843DD7" w:rsidRPr="0003251D" w:rsidRDefault="00843DD7" w:rsidP="00843DD7"/>
          <w:p w14:paraId="3E070B88" w14:textId="77777777" w:rsidR="00843DD7" w:rsidRPr="0026150C" w:rsidRDefault="00843DD7" w:rsidP="00843DD7">
            <w:pPr>
              <w:spacing w:after="120"/>
              <w:jc w:val="both"/>
              <w:rPr>
                <w:rFonts w:ascii="Times New Roman" w:hAnsi="Times New Roman" w:cs="Times New Roman"/>
              </w:rPr>
            </w:pPr>
          </w:p>
        </w:tc>
        <w:tc>
          <w:tcPr>
            <w:tcW w:w="1701" w:type="dxa"/>
            <w:shd w:val="clear" w:color="auto" w:fill="EAF1DD" w:themeFill="accent3" w:themeFillTint="33"/>
          </w:tcPr>
          <w:p w14:paraId="2F5230BB" w14:textId="77777777" w:rsidR="00843DD7" w:rsidRPr="0026150C" w:rsidRDefault="00843DD7" w:rsidP="00843DD7">
            <w:pPr>
              <w:spacing w:after="120"/>
              <w:jc w:val="both"/>
              <w:rPr>
                <w:rFonts w:ascii="Times New Roman" w:hAnsi="Times New Roman" w:cs="Times New Roman"/>
              </w:rPr>
            </w:pPr>
          </w:p>
        </w:tc>
      </w:tr>
      <w:tr w:rsidR="00932F9F" w:rsidRPr="0026150C" w14:paraId="25936C4B" w14:textId="77777777" w:rsidTr="00B6504E">
        <w:tc>
          <w:tcPr>
            <w:tcW w:w="817" w:type="dxa"/>
          </w:tcPr>
          <w:p w14:paraId="07C5DBBB" w14:textId="1167CBCE" w:rsidR="00932F9F" w:rsidRPr="0026150C" w:rsidRDefault="00771A2C" w:rsidP="00843DD7">
            <w:pPr>
              <w:spacing w:after="120"/>
              <w:jc w:val="both"/>
              <w:rPr>
                <w:rFonts w:ascii="Times New Roman" w:hAnsi="Times New Roman" w:cs="Times New Roman"/>
              </w:rPr>
            </w:pPr>
            <w:r>
              <w:rPr>
                <w:rFonts w:ascii="Times New Roman" w:hAnsi="Times New Roman" w:cs="Times New Roman"/>
              </w:rPr>
              <w:t>40</w:t>
            </w:r>
          </w:p>
        </w:tc>
        <w:tc>
          <w:tcPr>
            <w:tcW w:w="4140" w:type="dxa"/>
          </w:tcPr>
          <w:p w14:paraId="4C8B36BA" w14:textId="5B46B140" w:rsidR="00932F9F" w:rsidRPr="0026150C" w:rsidRDefault="00932F9F" w:rsidP="00843DD7">
            <w:pPr>
              <w:spacing w:after="120"/>
              <w:jc w:val="both"/>
              <w:rPr>
                <w:rFonts w:ascii="Times New Roman" w:hAnsi="Times New Roman" w:cs="Times New Roman"/>
              </w:rPr>
            </w:pPr>
            <w:r w:rsidRPr="00FF31BE">
              <w:rPr>
                <w:rFonts w:ascii="Times New Roman" w:hAnsi="Times New Roman" w:cs="Times New Roman"/>
                <w:strike/>
              </w:rPr>
              <w:t>3.1.6.3. Valstybės įmonės Lietuvos oro uostų valdomų oro uostų efektyvesnio valdymo modelio įgyvendinimas</w:t>
            </w:r>
          </w:p>
        </w:tc>
        <w:tc>
          <w:tcPr>
            <w:tcW w:w="1134" w:type="dxa"/>
          </w:tcPr>
          <w:p w14:paraId="420ACFC6" w14:textId="77777777" w:rsidR="00932F9F" w:rsidRPr="00FF31BE" w:rsidRDefault="00932F9F" w:rsidP="00843DD7">
            <w:pPr>
              <w:rPr>
                <w:rFonts w:ascii="Times New Roman" w:hAnsi="Times New Roman" w:cs="Times New Roman"/>
                <w:bCs/>
                <w:strike/>
              </w:rPr>
            </w:pPr>
            <w:r w:rsidRPr="00FF31BE">
              <w:rPr>
                <w:rFonts w:ascii="Times New Roman" w:hAnsi="Times New Roman" w:cs="Times New Roman"/>
                <w:bCs/>
                <w:strike/>
              </w:rPr>
              <w:t>2019 m.</w:t>
            </w:r>
          </w:p>
          <w:p w14:paraId="33D1AB82" w14:textId="77777777" w:rsidR="00932F9F" w:rsidRPr="00FF31BE" w:rsidRDefault="00932F9F" w:rsidP="00843DD7">
            <w:pPr>
              <w:rPr>
                <w:rFonts w:ascii="Times New Roman" w:hAnsi="Times New Roman" w:cs="Times New Roman"/>
                <w:b/>
                <w:strike/>
              </w:rPr>
            </w:pPr>
            <w:r w:rsidRPr="00FF31BE">
              <w:rPr>
                <w:rFonts w:ascii="Times New Roman" w:hAnsi="Times New Roman" w:cs="Times New Roman"/>
                <w:bCs/>
                <w:strike/>
              </w:rPr>
              <w:t xml:space="preserve"> I </w:t>
            </w:r>
            <w:proofErr w:type="spellStart"/>
            <w:r w:rsidRPr="00FF31BE">
              <w:rPr>
                <w:rFonts w:ascii="Times New Roman" w:hAnsi="Times New Roman" w:cs="Times New Roman"/>
                <w:bCs/>
                <w:strike/>
              </w:rPr>
              <w:t>ketv</w:t>
            </w:r>
            <w:proofErr w:type="spellEnd"/>
            <w:r w:rsidRPr="00FF31BE">
              <w:rPr>
                <w:rFonts w:ascii="Times New Roman" w:hAnsi="Times New Roman" w:cs="Times New Roman"/>
                <w:bCs/>
                <w:strike/>
              </w:rPr>
              <w:t>.</w:t>
            </w:r>
            <w:r w:rsidRPr="00FF31BE">
              <w:rPr>
                <w:rFonts w:ascii="Times New Roman" w:hAnsi="Times New Roman" w:cs="Times New Roman"/>
                <w:b/>
                <w:strike/>
              </w:rPr>
              <w:t xml:space="preserve"> </w:t>
            </w:r>
          </w:p>
          <w:p w14:paraId="13BF5457" w14:textId="77777777" w:rsidR="00932F9F" w:rsidRPr="0026150C" w:rsidRDefault="00932F9F" w:rsidP="00843DD7">
            <w:pPr>
              <w:spacing w:after="120"/>
              <w:jc w:val="both"/>
              <w:rPr>
                <w:rFonts w:ascii="Times New Roman" w:hAnsi="Times New Roman" w:cs="Times New Roman"/>
              </w:rPr>
            </w:pPr>
          </w:p>
        </w:tc>
        <w:tc>
          <w:tcPr>
            <w:tcW w:w="1134" w:type="dxa"/>
          </w:tcPr>
          <w:p w14:paraId="2E134E1F" w14:textId="0DAD6622" w:rsidR="00932F9F" w:rsidRPr="0026150C" w:rsidRDefault="00932F9F" w:rsidP="00843DD7">
            <w:pPr>
              <w:spacing w:after="120"/>
              <w:jc w:val="both"/>
              <w:rPr>
                <w:rFonts w:ascii="Times New Roman" w:hAnsi="Times New Roman" w:cs="Times New Roman"/>
              </w:rPr>
            </w:pPr>
            <w:r w:rsidRPr="00FF31BE">
              <w:rPr>
                <w:rFonts w:ascii="Times New Roman" w:hAnsi="Times New Roman" w:cs="Times New Roman"/>
                <w:strike/>
              </w:rPr>
              <w:t>SM</w:t>
            </w:r>
          </w:p>
        </w:tc>
        <w:tc>
          <w:tcPr>
            <w:tcW w:w="6520" w:type="dxa"/>
            <w:vMerge w:val="restart"/>
          </w:tcPr>
          <w:p w14:paraId="5033D9E7" w14:textId="2B12A865" w:rsidR="00932F9F" w:rsidRPr="00FF31BE" w:rsidRDefault="00932F9F" w:rsidP="00843DD7">
            <w:pPr>
              <w:jc w:val="both"/>
              <w:rPr>
                <w:rFonts w:ascii="Times New Roman" w:hAnsi="Times New Roman" w:cs="Times New Roman"/>
                <w:b/>
                <w:bCs/>
                <w:i/>
                <w:iCs/>
              </w:rPr>
            </w:pPr>
            <w:r w:rsidRPr="00254A8F">
              <w:rPr>
                <w:rFonts w:ascii="Times New Roman" w:hAnsi="Times New Roman" w:cs="Times New Roman"/>
                <w:b/>
                <w:bCs/>
                <w:i/>
                <w:iCs/>
                <w:color w:val="FF0000"/>
              </w:rPr>
              <w:t>SM</w:t>
            </w:r>
            <w:r w:rsidR="00254A8F" w:rsidRPr="00254A8F">
              <w:rPr>
                <w:rFonts w:ascii="Times New Roman" w:hAnsi="Times New Roman" w:cs="Times New Roman"/>
                <w:b/>
                <w:bCs/>
                <w:i/>
                <w:iCs/>
                <w:color w:val="FF0000"/>
              </w:rPr>
              <w:t>:</w:t>
            </w:r>
            <w:r w:rsidRPr="00254A8F">
              <w:rPr>
                <w:rFonts w:ascii="Times New Roman" w:hAnsi="Times New Roman" w:cs="Times New Roman"/>
                <w:b/>
                <w:bCs/>
                <w:i/>
                <w:iCs/>
                <w:color w:val="FF0000"/>
              </w:rPr>
              <w:t xml:space="preserve"> </w:t>
            </w:r>
            <w:r w:rsidR="00254A8F" w:rsidRPr="002B676D">
              <w:rPr>
                <w:rFonts w:ascii="Times New Roman" w:hAnsi="Times New Roman" w:cs="Times New Roman"/>
                <w:b/>
                <w:bCs/>
                <w:iCs/>
              </w:rPr>
              <w:t>siūloma</w:t>
            </w:r>
            <w:r w:rsidRPr="002B676D">
              <w:rPr>
                <w:rFonts w:ascii="Times New Roman" w:hAnsi="Times New Roman" w:cs="Times New Roman"/>
                <w:b/>
                <w:bCs/>
                <w:iCs/>
              </w:rPr>
              <w:t xml:space="preserve"> pripažinti 3.1.6.3. veiksmą netekusi</w:t>
            </w:r>
            <w:r w:rsidR="00784403">
              <w:rPr>
                <w:rFonts w:ascii="Times New Roman" w:hAnsi="Times New Roman" w:cs="Times New Roman"/>
                <w:b/>
                <w:bCs/>
                <w:iCs/>
              </w:rPr>
              <w:t>u</w:t>
            </w:r>
            <w:r w:rsidRPr="002B676D">
              <w:rPr>
                <w:rFonts w:ascii="Times New Roman" w:hAnsi="Times New Roman" w:cs="Times New Roman"/>
                <w:b/>
                <w:bCs/>
                <w:iCs/>
              </w:rPr>
              <w:t xml:space="preserve"> galios.</w:t>
            </w:r>
            <w:r w:rsidRPr="00FF31BE">
              <w:rPr>
                <w:rFonts w:ascii="Times New Roman" w:hAnsi="Times New Roman" w:cs="Times New Roman"/>
                <w:b/>
                <w:bCs/>
                <w:i/>
                <w:iCs/>
              </w:rPr>
              <w:t xml:space="preserve"> </w:t>
            </w:r>
          </w:p>
          <w:p w14:paraId="35A04C46" w14:textId="77777777" w:rsidR="00FC728D" w:rsidRDefault="00932F9F" w:rsidP="00FC728D">
            <w:pPr>
              <w:jc w:val="both"/>
              <w:rPr>
                <w:rFonts w:ascii="Times New Roman" w:hAnsi="Times New Roman" w:cs="Times New Roman"/>
                <w:bCs/>
                <w:iCs/>
              </w:rPr>
            </w:pPr>
            <w:r w:rsidRPr="00FF31BE">
              <w:rPr>
                <w:rFonts w:ascii="Times New Roman" w:hAnsi="Times New Roman" w:cs="Times New Roman"/>
                <w:bCs/>
                <w:iCs/>
              </w:rPr>
              <w:t xml:space="preserve">Vyriausybės strateginių projektų portfelio komisijos 2019-04-15 posėdyje priimtas sprendimas dėl projekto ,,Oro uostų ir susijusios infrastruktūros saugos, saugumo ir konkurencingumo užtikrinimas </w:t>
            </w:r>
            <w:r w:rsidRPr="00FF31BE">
              <w:rPr>
                <w:rFonts w:ascii="Times New Roman" w:hAnsi="Times New Roman" w:cs="Times New Roman"/>
                <w:bCs/>
                <w:iCs/>
              </w:rPr>
              <w:lastRenderedPageBreak/>
              <w:t>didinant jų pajėgumus“ (t. y. dėl 3.1.6.3 veiksmo) tolesnės eigos – bus vystomos 2 alternatyvos: tęsiamas esamo oro uosto tinklo atnaujinimas ir ruošiamasi naujo oro uosto statybai, sprendimą dėl vieno oro uosto plėtojimo priimant 2022 m. Esamo oro uosto tinklo atnaujinimas vykdomas įgyvendinant Lietuvos Respublikos Vyriausybės programos įgyvendinimo plano veiksmą 4.4.1.6. Oro uostų ir susijusios infrastruktūros saugos, saugumo ir konkurencingumo užtikrinimas didinant jų pajėgumus. Atsižvelgiant į tai, siūlome 3.1.6.3. veiksmą pripažinti netekusiu galios.</w:t>
            </w:r>
          </w:p>
          <w:p w14:paraId="2B6A6E2E" w14:textId="31521945" w:rsidR="00FC728D" w:rsidRPr="00FC728D" w:rsidRDefault="00FC728D" w:rsidP="00FC728D">
            <w:pPr>
              <w:jc w:val="both"/>
              <w:rPr>
                <w:rFonts w:ascii="Times New Roman" w:hAnsi="Times New Roman" w:cs="Times New Roman"/>
                <w:bCs/>
                <w:iCs/>
              </w:rPr>
            </w:pPr>
            <w:r w:rsidRPr="00FC728D">
              <w:rPr>
                <w:rFonts w:ascii="Times New Roman" w:hAnsi="Times New Roman" w:cs="Times New Roman"/>
                <w:iCs/>
              </w:rPr>
              <w:t xml:space="preserve">Įgyvendinat veiksmą 4.4.1.6 pradėti (ir vėlesniais metais bus tęsiami) esamo VĮ Lietuvos oro uostų tinklo plėtros ir   infrastuktūros modernizavimo darbai augantiems keleivių srautams aptarnauti. Pagrindiniai darbai: Vilniuje – VIP terminalo ir konferencijų centro, krovinių terminalo statyba (iki 2021 m.), keleivių terminalų rekonstrukcija ir naujo išvykimo terminalo (T4) statyba (iki 2022 m.), perono rekonstrukcija (2022 m.). Kaune – infrastruktūros orlaivių remonto paslaugoms teikti statyba (2020-2021 m.), keleivių terminalo rekonstrukcija (2022 m.). Palangoje – kilimo ir tūpimo tako rekonstrukcija (2021 m.). </w:t>
            </w:r>
          </w:p>
          <w:p w14:paraId="35A8BDCD" w14:textId="2D11A4AB" w:rsidR="00FC728D" w:rsidRPr="0026150C" w:rsidRDefault="00FC728D" w:rsidP="00FC728D">
            <w:pPr>
              <w:spacing w:after="120"/>
              <w:jc w:val="both"/>
              <w:rPr>
                <w:rFonts w:ascii="Times New Roman" w:hAnsi="Times New Roman" w:cs="Times New Roman"/>
              </w:rPr>
            </w:pPr>
            <w:r w:rsidRPr="00FC728D">
              <w:rPr>
                <w:rFonts w:ascii="Times New Roman" w:hAnsi="Times New Roman" w:cs="Times New Roman"/>
                <w:iCs/>
              </w:rPr>
              <w:t xml:space="preserve">Nuo 2018 m. pradėti  Vilniaus oro uosto keleivių terminalo rekonstrukcijos darbai, kuriuos užbaigus šis oro uostas galės kokybiškiau aptarnauti dar didesnį keleivių srautą </w:t>
            </w:r>
            <w:r w:rsidRPr="00FC728D">
              <w:rPr>
                <w:rFonts w:ascii="Times New Roman" w:hAnsi="Times New Roman" w:cs="Times New Roman"/>
                <w:iCs/>
                <w:lang w:eastAsia="lt-LT"/>
              </w:rPr>
              <w:t>(LRV programos įgyvendinimo plano rodikliuose numatyta, kad Vilniaus oro uosto keleivių aptarnavimo pralaidumas  bus didesnis nei 5 mln. keleivių (2016 m. – 4,5).</w:t>
            </w:r>
          </w:p>
        </w:tc>
        <w:tc>
          <w:tcPr>
            <w:tcW w:w="1701" w:type="dxa"/>
          </w:tcPr>
          <w:p w14:paraId="2DCE8238" w14:textId="77777777" w:rsidR="00932F9F" w:rsidRPr="00882406" w:rsidRDefault="00932F9F" w:rsidP="00843DD7">
            <w:pPr>
              <w:autoSpaceDE w:val="0"/>
              <w:autoSpaceDN w:val="0"/>
              <w:adjustRightInd w:val="0"/>
              <w:jc w:val="both"/>
              <w:rPr>
                <w:rFonts w:ascii="Times New Roman" w:hAnsi="Times New Roman" w:cs="Times New Roman"/>
                <w:b/>
                <w:bCs/>
                <w:i/>
                <w:iCs/>
                <w:color w:val="FF0000"/>
              </w:rPr>
            </w:pPr>
            <w:r w:rsidRPr="00882406">
              <w:rPr>
                <w:rFonts w:ascii="Times New Roman" w:hAnsi="Times New Roman" w:cs="Times New Roman"/>
                <w:b/>
                <w:bCs/>
                <w:i/>
                <w:iCs/>
                <w:color w:val="FF0000"/>
              </w:rPr>
              <w:lastRenderedPageBreak/>
              <w:t>Diskutuotina.</w:t>
            </w:r>
          </w:p>
          <w:p w14:paraId="44D70B4D" w14:textId="77777777" w:rsidR="00F9630B" w:rsidRPr="00F9630B" w:rsidRDefault="00F9630B" w:rsidP="00F9630B">
            <w:pPr>
              <w:jc w:val="both"/>
              <w:rPr>
                <w:rFonts w:ascii="Times New Roman" w:eastAsia="SimSun" w:hAnsi="Times New Roman" w:cs="Times New Roman"/>
                <w:i/>
                <w:iCs/>
                <w:kern w:val="1"/>
                <w:lang w:val="en-GB" w:eastAsia="hi-IN" w:bidi="hi-IN"/>
              </w:rPr>
            </w:pPr>
            <w:r w:rsidRPr="00F9630B">
              <w:rPr>
                <w:rFonts w:ascii="Times New Roman" w:eastAsia="SimSun" w:hAnsi="Times New Roman" w:cs="Times New Roman"/>
                <w:i/>
                <w:iCs/>
                <w:kern w:val="1"/>
                <w:lang w:eastAsia="hi-IN" w:bidi="hi-IN"/>
              </w:rPr>
              <w:t xml:space="preserve">LRVK mano, kad nurodyti argumentai nėra </w:t>
            </w:r>
            <w:r w:rsidRPr="00F9630B">
              <w:rPr>
                <w:rFonts w:ascii="Times New Roman" w:eastAsia="SimSun" w:hAnsi="Times New Roman" w:cs="Times New Roman"/>
                <w:i/>
                <w:iCs/>
                <w:kern w:val="1"/>
                <w:lang w:eastAsia="hi-IN" w:bidi="hi-IN"/>
              </w:rPr>
              <w:lastRenderedPageBreak/>
              <w:t xml:space="preserve">pagrindas veiksmo naikinimui. </w:t>
            </w:r>
          </w:p>
          <w:p w14:paraId="25862057" w14:textId="4FEFDD64" w:rsidR="00932F9F" w:rsidRPr="0026150C" w:rsidRDefault="00932F9F" w:rsidP="00843DD7">
            <w:pPr>
              <w:spacing w:after="120"/>
              <w:jc w:val="both"/>
              <w:rPr>
                <w:rFonts w:ascii="Times New Roman" w:hAnsi="Times New Roman" w:cs="Times New Roman"/>
              </w:rPr>
            </w:pPr>
          </w:p>
        </w:tc>
      </w:tr>
      <w:tr w:rsidR="00932F9F" w:rsidRPr="0026150C" w14:paraId="4EE4B5A4" w14:textId="77777777" w:rsidTr="005E029B">
        <w:tc>
          <w:tcPr>
            <w:tcW w:w="817" w:type="dxa"/>
            <w:shd w:val="clear" w:color="auto" w:fill="D6E3BC" w:themeFill="accent3" w:themeFillTint="66"/>
          </w:tcPr>
          <w:p w14:paraId="22E72605" w14:textId="77777777" w:rsidR="00932F9F" w:rsidRPr="0026150C" w:rsidRDefault="00932F9F" w:rsidP="00843DD7">
            <w:pPr>
              <w:spacing w:after="120"/>
              <w:jc w:val="both"/>
              <w:rPr>
                <w:rFonts w:ascii="Times New Roman" w:hAnsi="Times New Roman" w:cs="Times New Roman"/>
              </w:rPr>
            </w:pPr>
          </w:p>
        </w:tc>
        <w:tc>
          <w:tcPr>
            <w:tcW w:w="4140" w:type="dxa"/>
            <w:shd w:val="clear" w:color="auto" w:fill="D6E3BC" w:themeFill="accent3" w:themeFillTint="66"/>
          </w:tcPr>
          <w:p w14:paraId="18AA42CB" w14:textId="027407E4" w:rsidR="00932F9F" w:rsidRPr="00840834" w:rsidRDefault="00932F9F" w:rsidP="00843DD7">
            <w:pPr>
              <w:spacing w:after="120"/>
              <w:jc w:val="both"/>
              <w:rPr>
                <w:rFonts w:ascii="Times New Roman" w:hAnsi="Times New Roman" w:cs="Times New Roman"/>
              </w:rPr>
            </w:pPr>
            <w:r w:rsidRPr="00840834">
              <w:rPr>
                <w:rFonts w:ascii="Times New Roman" w:hAnsi="Times New Roman" w:cs="Times New Roman"/>
              </w:rPr>
              <w:t>4.4. Kryptis. Inovatyvios ekonomikos ir išmaniosios energetikos plėtra</w:t>
            </w:r>
          </w:p>
        </w:tc>
        <w:tc>
          <w:tcPr>
            <w:tcW w:w="1134" w:type="dxa"/>
            <w:shd w:val="clear" w:color="auto" w:fill="D6E3BC" w:themeFill="accent3" w:themeFillTint="66"/>
          </w:tcPr>
          <w:p w14:paraId="56D12955" w14:textId="77777777" w:rsidR="00932F9F" w:rsidRPr="0026150C" w:rsidRDefault="00932F9F" w:rsidP="00843DD7">
            <w:pPr>
              <w:spacing w:after="120"/>
              <w:jc w:val="both"/>
              <w:rPr>
                <w:rFonts w:ascii="Times New Roman" w:hAnsi="Times New Roman" w:cs="Times New Roman"/>
              </w:rPr>
            </w:pPr>
          </w:p>
        </w:tc>
        <w:tc>
          <w:tcPr>
            <w:tcW w:w="1134" w:type="dxa"/>
            <w:shd w:val="clear" w:color="auto" w:fill="D6E3BC" w:themeFill="accent3" w:themeFillTint="66"/>
          </w:tcPr>
          <w:p w14:paraId="312B7593" w14:textId="77777777" w:rsidR="00932F9F" w:rsidRPr="0026150C" w:rsidRDefault="00932F9F" w:rsidP="00843DD7">
            <w:pPr>
              <w:spacing w:after="120"/>
              <w:jc w:val="both"/>
              <w:rPr>
                <w:rFonts w:ascii="Times New Roman" w:hAnsi="Times New Roman" w:cs="Times New Roman"/>
              </w:rPr>
            </w:pPr>
          </w:p>
        </w:tc>
        <w:tc>
          <w:tcPr>
            <w:tcW w:w="6520" w:type="dxa"/>
            <w:vMerge/>
          </w:tcPr>
          <w:p w14:paraId="6B4A5E1E" w14:textId="77777777" w:rsidR="00932F9F" w:rsidRPr="0026150C" w:rsidRDefault="00932F9F" w:rsidP="00843DD7">
            <w:pPr>
              <w:spacing w:after="120"/>
              <w:jc w:val="both"/>
              <w:rPr>
                <w:rFonts w:ascii="Times New Roman" w:hAnsi="Times New Roman" w:cs="Times New Roman"/>
              </w:rPr>
            </w:pPr>
          </w:p>
        </w:tc>
        <w:tc>
          <w:tcPr>
            <w:tcW w:w="1701" w:type="dxa"/>
          </w:tcPr>
          <w:p w14:paraId="1F099D4F" w14:textId="77777777" w:rsidR="00932F9F" w:rsidRPr="0026150C" w:rsidRDefault="00932F9F" w:rsidP="00843DD7">
            <w:pPr>
              <w:spacing w:after="120"/>
              <w:jc w:val="both"/>
              <w:rPr>
                <w:rFonts w:ascii="Times New Roman" w:hAnsi="Times New Roman" w:cs="Times New Roman"/>
              </w:rPr>
            </w:pPr>
          </w:p>
        </w:tc>
      </w:tr>
      <w:tr w:rsidR="00932F9F" w:rsidRPr="0026150C" w14:paraId="2F1CDD08" w14:textId="77777777" w:rsidTr="005E029B">
        <w:tc>
          <w:tcPr>
            <w:tcW w:w="817" w:type="dxa"/>
            <w:shd w:val="clear" w:color="auto" w:fill="EAF1DD" w:themeFill="accent3" w:themeFillTint="33"/>
          </w:tcPr>
          <w:p w14:paraId="7151B108" w14:textId="77777777" w:rsidR="00932F9F" w:rsidRPr="0026150C" w:rsidRDefault="00932F9F" w:rsidP="00843DD7">
            <w:pPr>
              <w:spacing w:after="120"/>
              <w:jc w:val="both"/>
              <w:rPr>
                <w:rFonts w:ascii="Times New Roman" w:hAnsi="Times New Roman" w:cs="Times New Roman"/>
              </w:rPr>
            </w:pPr>
          </w:p>
        </w:tc>
        <w:tc>
          <w:tcPr>
            <w:tcW w:w="4140" w:type="dxa"/>
            <w:shd w:val="clear" w:color="auto" w:fill="EAF1DD" w:themeFill="accent3" w:themeFillTint="33"/>
          </w:tcPr>
          <w:p w14:paraId="66016296" w14:textId="385F64F5" w:rsidR="00932F9F" w:rsidRPr="00840834" w:rsidRDefault="00932F9F" w:rsidP="00843DD7">
            <w:pPr>
              <w:spacing w:after="120"/>
              <w:jc w:val="both"/>
              <w:rPr>
                <w:rFonts w:ascii="Times New Roman" w:hAnsi="Times New Roman" w:cs="Times New Roman"/>
              </w:rPr>
            </w:pPr>
            <w:r w:rsidRPr="00840834">
              <w:rPr>
                <w:rFonts w:ascii="Times New Roman" w:hAnsi="Times New Roman" w:cs="Times New Roman"/>
              </w:rPr>
              <w:t>4.4.1. Darbas. Strateginės ekonominės infrastruktūros plėtojimas</w:t>
            </w:r>
          </w:p>
        </w:tc>
        <w:tc>
          <w:tcPr>
            <w:tcW w:w="1134" w:type="dxa"/>
            <w:shd w:val="clear" w:color="auto" w:fill="EAF1DD" w:themeFill="accent3" w:themeFillTint="33"/>
          </w:tcPr>
          <w:p w14:paraId="5E2FF6DF" w14:textId="77777777" w:rsidR="00932F9F" w:rsidRPr="0026150C" w:rsidRDefault="00932F9F" w:rsidP="00843DD7">
            <w:pPr>
              <w:spacing w:after="120"/>
              <w:jc w:val="both"/>
              <w:rPr>
                <w:rFonts w:ascii="Times New Roman" w:hAnsi="Times New Roman" w:cs="Times New Roman"/>
              </w:rPr>
            </w:pPr>
          </w:p>
        </w:tc>
        <w:tc>
          <w:tcPr>
            <w:tcW w:w="1134" w:type="dxa"/>
            <w:shd w:val="clear" w:color="auto" w:fill="EAF1DD" w:themeFill="accent3" w:themeFillTint="33"/>
          </w:tcPr>
          <w:p w14:paraId="711EB5CE" w14:textId="77777777" w:rsidR="00932F9F" w:rsidRPr="0026150C" w:rsidRDefault="00932F9F" w:rsidP="00843DD7">
            <w:pPr>
              <w:spacing w:after="120"/>
              <w:jc w:val="both"/>
              <w:rPr>
                <w:rFonts w:ascii="Times New Roman" w:hAnsi="Times New Roman" w:cs="Times New Roman"/>
              </w:rPr>
            </w:pPr>
          </w:p>
        </w:tc>
        <w:tc>
          <w:tcPr>
            <w:tcW w:w="6520" w:type="dxa"/>
            <w:vMerge/>
          </w:tcPr>
          <w:p w14:paraId="42319626" w14:textId="77777777" w:rsidR="00932F9F" w:rsidRPr="0026150C" w:rsidRDefault="00932F9F" w:rsidP="00843DD7">
            <w:pPr>
              <w:spacing w:after="120"/>
              <w:jc w:val="both"/>
              <w:rPr>
                <w:rFonts w:ascii="Times New Roman" w:hAnsi="Times New Roman" w:cs="Times New Roman"/>
              </w:rPr>
            </w:pPr>
          </w:p>
        </w:tc>
        <w:tc>
          <w:tcPr>
            <w:tcW w:w="1701" w:type="dxa"/>
          </w:tcPr>
          <w:p w14:paraId="035A0274" w14:textId="77777777" w:rsidR="00932F9F" w:rsidRPr="0026150C" w:rsidRDefault="00932F9F" w:rsidP="00843DD7">
            <w:pPr>
              <w:spacing w:after="120"/>
              <w:jc w:val="both"/>
              <w:rPr>
                <w:rFonts w:ascii="Times New Roman" w:hAnsi="Times New Roman" w:cs="Times New Roman"/>
              </w:rPr>
            </w:pPr>
          </w:p>
        </w:tc>
      </w:tr>
      <w:tr w:rsidR="00932F9F" w:rsidRPr="0026150C" w14:paraId="6E9867A9" w14:textId="77777777" w:rsidTr="00B6504E">
        <w:tc>
          <w:tcPr>
            <w:tcW w:w="817" w:type="dxa"/>
          </w:tcPr>
          <w:p w14:paraId="01583AED" w14:textId="3836FCE8" w:rsidR="00932F9F" w:rsidRPr="0026150C" w:rsidRDefault="00932F9F" w:rsidP="00843DD7">
            <w:pPr>
              <w:spacing w:after="120"/>
              <w:jc w:val="both"/>
              <w:rPr>
                <w:rFonts w:ascii="Times New Roman" w:hAnsi="Times New Roman" w:cs="Times New Roman"/>
              </w:rPr>
            </w:pPr>
          </w:p>
        </w:tc>
        <w:tc>
          <w:tcPr>
            <w:tcW w:w="4140" w:type="dxa"/>
          </w:tcPr>
          <w:p w14:paraId="30D9405C" w14:textId="3EB0EE83" w:rsidR="00932F9F" w:rsidRPr="0026150C" w:rsidRDefault="00932F9F" w:rsidP="00843DD7">
            <w:pPr>
              <w:spacing w:after="120"/>
              <w:jc w:val="both"/>
              <w:rPr>
                <w:rFonts w:ascii="Times New Roman" w:hAnsi="Times New Roman" w:cs="Times New Roman"/>
              </w:rPr>
            </w:pPr>
            <w:r w:rsidRPr="00FF31BE">
              <w:rPr>
                <w:rFonts w:ascii="Times New Roman" w:hAnsi="Times New Roman" w:cs="Times New Roman"/>
              </w:rPr>
              <w:t>4.4.1.6. Oro uostų ir susijusios infrastruktūros saugos, saugumo ir konkurencingumo užtikrinimas didinant jų pajėgumus</w:t>
            </w:r>
          </w:p>
        </w:tc>
        <w:tc>
          <w:tcPr>
            <w:tcW w:w="1134" w:type="dxa"/>
          </w:tcPr>
          <w:p w14:paraId="24BAEA76" w14:textId="77777777" w:rsidR="00932F9F" w:rsidRPr="00FF31BE" w:rsidRDefault="00932F9F" w:rsidP="00843DD7">
            <w:pPr>
              <w:rPr>
                <w:rFonts w:ascii="Times New Roman" w:hAnsi="Times New Roman" w:cs="Times New Roman"/>
                <w:bCs/>
              </w:rPr>
            </w:pPr>
            <w:r w:rsidRPr="00FF31BE">
              <w:rPr>
                <w:rFonts w:ascii="Times New Roman" w:hAnsi="Times New Roman" w:cs="Times New Roman"/>
                <w:bCs/>
              </w:rPr>
              <w:t xml:space="preserve">2020 m. </w:t>
            </w:r>
          </w:p>
          <w:p w14:paraId="31C186A9" w14:textId="77777777" w:rsidR="00932F9F" w:rsidRPr="00FF31BE" w:rsidRDefault="00932F9F" w:rsidP="00843DD7">
            <w:pPr>
              <w:rPr>
                <w:rFonts w:ascii="Times New Roman" w:hAnsi="Times New Roman" w:cs="Times New Roman"/>
                <w:bCs/>
              </w:rPr>
            </w:pPr>
            <w:r w:rsidRPr="00FF31BE">
              <w:rPr>
                <w:rFonts w:ascii="Times New Roman" w:hAnsi="Times New Roman" w:cs="Times New Roman"/>
                <w:bCs/>
              </w:rPr>
              <w:t xml:space="preserve">IV </w:t>
            </w:r>
            <w:proofErr w:type="spellStart"/>
            <w:r w:rsidRPr="00FF31BE">
              <w:rPr>
                <w:rFonts w:ascii="Times New Roman" w:hAnsi="Times New Roman" w:cs="Times New Roman"/>
                <w:bCs/>
              </w:rPr>
              <w:t>ketv</w:t>
            </w:r>
            <w:proofErr w:type="spellEnd"/>
            <w:r w:rsidRPr="00FF31BE">
              <w:rPr>
                <w:rFonts w:ascii="Times New Roman" w:hAnsi="Times New Roman" w:cs="Times New Roman"/>
                <w:bCs/>
              </w:rPr>
              <w:t>.</w:t>
            </w:r>
          </w:p>
          <w:p w14:paraId="1986CDFC" w14:textId="77777777" w:rsidR="00932F9F" w:rsidRPr="0026150C" w:rsidRDefault="00932F9F" w:rsidP="00843DD7">
            <w:pPr>
              <w:spacing w:after="120"/>
              <w:jc w:val="both"/>
              <w:rPr>
                <w:rFonts w:ascii="Times New Roman" w:hAnsi="Times New Roman" w:cs="Times New Roman"/>
              </w:rPr>
            </w:pPr>
          </w:p>
        </w:tc>
        <w:tc>
          <w:tcPr>
            <w:tcW w:w="1134" w:type="dxa"/>
          </w:tcPr>
          <w:p w14:paraId="6399033D" w14:textId="6857DA68" w:rsidR="00932F9F" w:rsidRPr="0026150C" w:rsidRDefault="00932F9F" w:rsidP="00843DD7">
            <w:pPr>
              <w:spacing w:after="120"/>
              <w:jc w:val="both"/>
              <w:rPr>
                <w:rFonts w:ascii="Times New Roman" w:hAnsi="Times New Roman" w:cs="Times New Roman"/>
              </w:rPr>
            </w:pPr>
            <w:r w:rsidRPr="00FF31BE">
              <w:rPr>
                <w:rFonts w:ascii="Times New Roman" w:hAnsi="Times New Roman" w:cs="Times New Roman"/>
              </w:rPr>
              <w:t>SM</w:t>
            </w:r>
          </w:p>
        </w:tc>
        <w:tc>
          <w:tcPr>
            <w:tcW w:w="6520" w:type="dxa"/>
            <w:vMerge/>
          </w:tcPr>
          <w:p w14:paraId="001E36AF" w14:textId="77777777" w:rsidR="00932F9F" w:rsidRPr="0026150C" w:rsidRDefault="00932F9F" w:rsidP="00843DD7">
            <w:pPr>
              <w:spacing w:after="120"/>
              <w:jc w:val="both"/>
              <w:rPr>
                <w:rFonts w:ascii="Times New Roman" w:hAnsi="Times New Roman" w:cs="Times New Roman"/>
              </w:rPr>
            </w:pPr>
          </w:p>
        </w:tc>
        <w:tc>
          <w:tcPr>
            <w:tcW w:w="1701" w:type="dxa"/>
          </w:tcPr>
          <w:p w14:paraId="22248894" w14:textId="77777777" w:rsidR="00932F9F" w:rsidRPr="0026150C" w:rsidRDefault="00932F9F" w:rsidP="00843DD7">
            <w:pPr>
              <w:spacing w:after="120"/>
              <w:jc w:val="both"/>
              <w:rPr>
                <w:rFonts w:ascii="Times New Roman" w:hAnsi="Times New Roman" w:cs="Times New Roman"/>
              </w:rPr>
            </w:pPr>
          </w:p>
        </w:tc>
      </w:tr>
      <w:tr w:rsidR="00C32CF8" w:rsidRPr="0026150C" w14:paraId="09F89CA9" w14:textId="77777777" w:rsidTr="009814EF">
        <w:tc>
          <w:tcPr>
            <w:tcW w:w="817" w:type="dxa"/>
            <w:tcBorders>
              <w:bottom w:val="single" w:sz="4" w:space="0" w:color="auto"/>
            </w:tcBorders>
            <w:shd w:val="clear" w:color="auto" w:fill="D6E3BC" w:themeFill="accent3" w:themeFillTint="66"/>
          </w:tcPr>
          <w:p w14:paraId="1061B41C" w14:textId="77777777" w:rsidR="00C32CF8" w:rsidRPr="0026150C" w:rsidRDefault="00C32CF8" w:rsidP="00843DD7">
            <w:pPr>
              <w:spacing w:after="120"/>
              <w:jc w:val="both"/>
              <w:rPr>
                <w:rFonts w:ascii="Times New Roman" w:hAnsi="Times New Roman" w:cs="Times New Roman"/>
              </w:rPr>
            </w:pPr>
          </w:p>
        </w:tc>
        <w:tc>
          <w:tcPr>
            <w:tcW w:w="4140" w:type="dxa"/>
            <w:tcBorders>
              <w:bottom w:val="single" w:sz="4" w:space="0" w:color="auto"/>
            </w:tcBorders>
            <w:shd w:val="clear" w:color="auto" w:fill="D6E3BC" w:themeFill="accent3" w:themeFillTint="66"/>
          </w:tcPr>
          <w:p w14:paraId="0F47574A" w14:textId="64DF5BBB" w:rsidR="00C32CF8" w:rsidRPr="00840834" w:rsidRDefault="00C32CF8" w:rsidP="00843DD7">
            <w:pPr>
              <w:spacing w:after="120"/>
              <w:jc w:val="both"/>
              <w:rPr>
                <w:rFonts w:ascii="Times New Roman" w:hAnsi="Times New Roman" w:cs="Times New Roman"/>
              </w:rPr>
            </w:pPr>
            <w:r w:rsidRPr="00840834">
              <w:rPr>
                <w:rFonts w:ascii="Times New Roman" w:hAnsi="Times New Roman" w:cs="Times New Roman"/>
              </w:rPr>
              <w:t>3.2. Kryptis. Viešųjų ir administracinių paslaugų modernizavimas ir informacinės visuomenės plėtra</w:t>
            </w:r>
          </w:p>
        </w:tc>
        <w:tc>
          <w:tcPr>
            <w:tcW w:w="1134" w:type="dxa"/>
            <w:tcBorders>
              <w:bottom w:val="single" w:sz="4" w:space="0" w:color="auto"/>
            </w:tcBorders>
            <w:shd w:val="clear" w:color="auto" w:fill="D6E3BC" w:themeFill="accent3" w:themeFillTint="66"/>
          </w:tcPr>
          <w:p w14:paraId="3EEC5F71" w14:textId="77777777" w:rsidR="00C32CF8" w:rsidRPr="0026150C" w:rsidRDefault="00C32CF8" w:rsidP="00843DD7">
            <w:pPr>
              <w:spacing w:after="120"/>
              <w:jc w:val="both"/>
              <w:rPr>
                <w:rFonts w:ascii="Times New Roman" w:hAnsi="Times New Roman" w:cs="Times New Roman"/>
              </w:rPr>
            </w:pPr>
          </w:p>
        </w:tc>
        <w:tc>
          <w:tcPr>
            <w:tcW w:w="1134" w:type="dxa"/>
            <w:tcBorders>
              <w:bottom w:val="single" w:sz="4" w:space="0" w:color="auto"/>
            </w:tcBorders>
            <w:shd w:val="clear" w:color="auto" w:fill="D6E3BC" w:themeFill="accent3" w:themeFillTint="66"/>
          </w:tcPr>
          <w:p w14:paraId="0D163650" w14:textId="77777777" w:rsidR="00C32CF8" w:rsidRPr="0026150C" w:rsidRDefault="00C32CF8" w:rsidP="00843DD7">
            <w:pPr>
              <w:spacing w:after="120"/>
              <w:jc w:val="both"/>
              <w:rPr>
                <w:rFonts w:ascii="Times New Roman" w:hAnsi="Times New Roman" w:cs="Times New Roman"/>
              </w:rPr>
            </w:pPr>
          </w:p>
        </w:tc>
        <w:tc>
          <w:tcPr>
            <w:tcW w:w="6520" w:type="dxa"/>
            <w:tcBorders>
              <w:bottom w:val="single" w:sz="4" w:space="0" w:color="auto"/>
            </w:tcBorders>
            <w:shd w:val="clear" w:color="auto" w:fill="D6E3BC" w:themeFill="accent3" w:themeFillTint="66"/>
          </w:tcPr>
          <w:p w14:paraId="282E60BF" w14:textId="77777777" w:rsidR="00C32CF8" w:rsidRPr="0026150C" w:rsidRDefault="00C32CF8" w:rsidP="00843DD7">
            <w:pPr>
              <w:spacing w:after="120"/>
              <w:jc w:val="both"/>
              <w:rPr>
                <w:rFonts w:ascii="Times New Roman" w:hAnsi="Times New Roman" w:cs="Times New Roman"/>
              </w:rPr>
            </w:pPr>
          </w:p>
        </w:tc>
        <w:tc>
          <w:tcPr>
            <w:tcW w:w="1701" w:type="dxa"/>
            <w:tcBorders>
              <w:bottom w:val="single" w:sz="4" w:space="0" w:color="auto"/>
            </w:tcBorders>
            <w:shd w:val="clear" w:color="auto" w:fill="D6E3BC" w:themeFill="accent3" w:themeFillTint="66"/>
          </w:tcPr>
          <w:p w14:paraId="16425662" w14:textId="77777777" w:rsidR="00C32CF8" w:rsidRPr="0026150C" w:rsidRDefault="00C32CF8" w:rsidP="00843DD7">
            <w:pPr>
              <w:spacing w:after="120"/>
              <w:jc w:val="both"/>
              <w:rPr>
                <w:rFonts w:ascii="Times New Roman" w:hAnsi="Times New Roman" w:cs="Times New Roman"/>
              </w:rPr>
            </w:pPr>
          </w:p>
        </w:tc>
      </w:tr>
      <w:tr w:rsidR="00C32CF8" w:rsidRPr="0026150C" w14:paraId="566DB595" w14:textId="77777777" w:rsidTr="00C32CF8">
        <w:tc>
          <w:tcPr>
            <w:tcW w:w="817" w:type="dxa"/>
            <w:tcBorders>
              <w:bottom w:val="single" w:sz="4" w:space="0" w:color="auto"/>
            </w:tcBorders>
            <w:shd w:val="clear" w:color="auto" w:fill="EAF1DD" w:themeFill="accent3" w:themeFillTint="33"/>
          </w:tcPr>
          <w:p w14:paraId="219EB592" w14:textId="77777777" w:rsidR="00C32CF8" w:rsidRPr="0026150C" w:rsidRDefault="00C32CF8" w:rsidP="00843DD7">
            <w:pPr>
              <w:spacing w:after="120"/>
              <w:jc w:val="both"/>
              <w:rPr>
                <w:rFonts w:ascii="Times New Roman" w:hAnsi="Times New Roman" w:cs="Times New Roman"/>
              </w:rPr>
            </w:pPr>
          </w:p>
        </w:tc>
        <w:tc>
          <w:tcPr>
            <w:tcW w:w="4140" w:type="dxa"/>
            <w:tcBorders>
              <w:bottom w:val="single" w:sz="4" w:space="0" w:color="auto"/>
            </w:tcBorders>
            <w:shd w:val="clear" w:color="auto" w:fill="EAF1DD" w:themeFill="accent3" w:themeFillTint="33"/>
          </w:tcPr>
          <w:p w14:paraId="60A86207" w14:textId="29594424" w:rsidR="00C32CF8" w:rsidRPr="00840834" w:rsidRDefault="00C32CF8" w:rsidP="00843DD7">
            <w:pPr>
              <w:spacing w:after="120"/>
              <w:jc w:val="both"/>
              <w:rPr>
                <w:rFonts w:ascii="Times New Roman" w:hAnsi="Times New Roman" w:cs="Times New Roman"/>
              </w:rPr>
            </w:pPr>
            <w:r w:rsidRPr="00840834">
              <w:rPr>
                <w:rFonts w:ascii="Times New Roman" w:hAnsi="Times New Roman" w:cs="Times New Roman"/>
              </w:rPr>
              <w:t>3.2.1. Darbas. Žmogaus patogumui skirtos viešosios paslaugos</w:t>
            </w:r>
          </w:p>
        </w:tc>
        <w:tc>
          <w:tcPr>
            <w:tcW w:w="1134" w:type="dxa"/>
            <w:tcBorders>
              <w:bottom w:val="single" w:sz="4" w:space="0" w:color="auto"/>
            </w:tcBorders>
            <w:shd w:val="clear" w:color="auto" w:fill="EAF1DD" w:themeFill="accent3" w:themeFillTint="33"/>
          </w:tcPr>
          <w:p w14:paraId="36C58507" w14:textId="77777777" w:rsidR="00C32CF8" w:rsidRPr="0026150C" w:rsidRDefault="00C32CF8" w:rsidP="00843DD7">
            <w:pPr>
              <w:spacing w:after="120"/>
              <w:jc w:val="both"/>
              <w:rPr>
                <w:rFonts w:ascii="Times New Roman" w:hAnsi="Times New Roman" w:cs="Times New Roman"/>
              </w:rPr>
            </w:pPr>
          </w:p>
        </w:tc>
        <w:tc>
          <w:tcPr>
            <w:tcW w:w="1134" w:type="dxa"/>
            <w:tcBorders>
              <w:bottom w:val="single" w:sz="4" w:space="0" w:color="auto"/>
            </w:tcBorders>
            <w:shd w:val="clear" w:color="auto" w:fill="EAF1DD" w:themeFill="accent3" w:themeFillTint="33"/>
          </w:tcPr>
          <w:p w14:paraId="528D3941" w14:textId="77777777" w:rsidR="00C32CF8" w:rsidRPr="0026150C" w:rsidRDefault="00C32CF8" w:rsidP="00843DD7">
            <w:pPr>
              <w:spacing w:after="120"/>
              <w:jc w:val="both"/>
              <w:rPr>
                <w:rFonts w:ascii="Times New Roman" w:hAnsi="Times New Roman" w:cs="Times New Roman"/>
              </w:rPr>
            </w:pPr>
          </w:p>
        </w:tc>
        <w:tc>
          <w:tcPr>
            <w:tcW w:w="6520" w:type="dxa"/>
            <w:tcBorders>
              <w:bottom w:val="single" w:sz="4" w:space="0" w:color="auto"/>
            </w:tcBorders>
            <w:shd w:val="clear" w:color="auto" w:fill="EAF1DD" w:themeFill="accent3" w:themeFillTint="33"/>
          </w:tcPr>
          <w:p w14:paraId="0EDA590B" w14:textId="77777777" w:rsidR="00C32CF8" w:rsidRPr="0026150C" w:rsidRDefault="00C32CF8" w:rsidP="00843DD7">
            <w:pPr>
              <w:spacing w:after="120"/>
              <w:jc w:val="both"/>
              <w:rPr>
                <w:rFonts w:ascii="Times New Roman" w:hAnsi="Times New Roman" w:cs="Times New Roman"/>
              </w:rPr>
            </w:pPr>
          </w:p>
        </w:tc>
        <w:tc>
          <w:tcPr>
            <w:tcW w:w="1701" w:type="dxa"/>
            <w:tcBorders>
              <w:bottom w:val="single" w:sz="4" w:space="0" w:color="auto"/>
            </w:tcBorders>
            <w:shd w:val="clear" w:color="auto" w:fill="EAF1DD" w:themeFill="accent3" w:themeFillTint="33"/>
          </w:tcPr>
          <w:p w14:paraId="6996BA15" w14:textId="77777777" w:rsidR="00C32CF8" w:rsidRPr="0026150C" w:rsidRDefault="00C32CF8" w:rsidP="00843DD7">
            <w:pPr>
              <w:spacing w:after="120"/>
              <w:jc w:val="both"/>
              <w:rPr>
                <w:rFonts w:ascii="Times New Roman" w:hAnsi="Times New Roman" w:cs="Times New Roman"/>
              </w:rPr>
            </w:pPr>
          </w:p>
        </w:tc>
      </w:tr>
      <w:tr w:rsidR="00CE31A4" w:rsidRPr="0026150C" w14:paraId="71A808C0" w14:textId="77777777" w:rsidTr="00B6504E">
        <w:tc>
          <w:tcPr>
            <w:tcW w:w="817" w:type="dxa"/>
            <w:tcBorders>
              <w:bottom w:val="single" w:sz="4" w:space="0" w:color="auto"/>
            </w:tcBorders>
            <w:shd w:val="clear" w:color="auto" w:fill="auto"/>
          </w:tcPr>
          <w:p w14:paraId="4E577E45" w14:textId="486662D6" w:rsidR="00CE31A4" w:rsidRPr="0026150C" w:rsidRDefault="00784403" w:rsidP="00CE31A4">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1</w:t>
            </w:r>
          </w:p>
        </w:tc>
        <w:tc>
          <w:tcPr>
            <w:tcW w:w="4140" w:type="dxa"/>
            <w:tcBorders>
              <w:top w:val="single" w:sz="4" w:space="0" w:color="auto"/>
              <w:left w:val="single" w:sz="4" w:space="0" w:color="auto"/>
              <w:bottom w:val="single" w:sz="4" w:space="0" w:color="auto"/>
              <w:right w:val="single" w:sz="4" w:space="0" w:color="auto"/>
            </w:tcBorders>
          </w:tcPr>
          <w:p w14:paraId="0D93F975" w14:textId="02983E54" w:rsidR="00CE31A4" w:rsidRPr="003B2F1D" w:rsidRDefault="007E57F2" w:rsidP="00CE31A4">
            <w:pPr>
              <w:spacing w:after="120"/>
              <w:jc w:val="both"/>
              <w:rPr>
                <w:rFonts w:ascii="Times New Roman" w:hAnsi="Times New Roman" w:cs="Times New Roman"/>
                <w:b/>
              </w:rPr>
            </w:pPr>
            <w:r w:rsidRPr="003E3BED">
              <w:rPr>
                <w:rFonts w:ascii="Times New Roman" w:hAnsi="Times New Roman" w:cs="Times New Roman"/>
              </w:rPr>
              <w:t xml:space="preserve">3.2.1.7. </w:t>
            </w:r>
            <w:r w:rsidRPr="003E3BED">
              <w:rPr>
                <w:rFonts w:ascii="Times New Roman" w:hAnsi="Times New Roman" w:cs="Times New Roman"/>
                <w:b/>
                <w:bCs/>
              </w:rPr>
              <w:t>Automatizuoti rizikos vertinimo procesą dėl fitosanitarinių sertifikatų išdavimo eksportuojamiems bei reeksportuojamiems kroviniams</w:t>
            </w:r>
          </w:p>
        </w:tc>
        <w:tc>
          <w:tcPr>
            <w:tcW w:w="1134" w:type="dxa"/>
            <w:tcBorders>
              <w:top w:val="single" w:sz="4" w:space="0" w:color="auto"/>
              <w:left w:val="single" w:sz="4" w:space="0" w:color="auto"/>
              <w:bottom w:val="single" w:sz="4" w:space="0" w:color="auto"/>
              <w:right w:val="single" w:sz="4" w:space="0" w:color="auto"/>
            </w:tcBorders>
          </w:tcPr>
          <w:p w14:paraId="753ADA92" w14:textId="77777777" w:rsidR="00CE31A4" w:rsidRPr="003B2F1D" w:rsidRDefault="00CE31A4" w:rsidP="00CE31A4">
            <w:pPr>
              <w:jc w:val="both"/>
              <w:rPr>
                <w:rFonts w:ascii="Times New Roman" w:hAnsi="Times New Roman" w:cs="Times New Roman"/>
                <w:b/>
              </w:rPr>
            </w:pPr>
            <w:r w:rsidRPr="003B2F1D">
              <w:rPr>
                <w:rFonts w:ascii="Times New Roman" w:hAnsi="Times New Roman" w:cs="Times New Roman"/>
                <w:b/>
              </w:rPr>
              <w:t xml:space="preserve">2019 m. </w:t>
            </w:r>
          </w:p>
          <w:p w14:paraId="6DE00C45" w14:textId="77777777" w:rsidR="00CE31A4" w:rsidRPr="003B2F1D" w:rsidRDefault="00CE31A4" w:rsidP="00CE31A4">
            <w:pPr>
              <w:jc w:val="both"/>
              <w:rPr>
                <w:rFonts w:ascii="Times New Roman" w:hAnsi="Times New Roman" w:cs="Times New Roman"/>
                <w:b/>
              </w:rPr>
            </w:pPr>
            <w:r w:rsidRPr="003B2F1D">
              <w:rPr>
                <w:rFonts w:ascii="Times New Roman" w:hAnsi="Times New Roman" w:cs="Times New Roman"/>
                <w:b/>
              </w:rPr>
              <w:t xml:space="preserve">III </w:t>
            </w:r>
            <w:proofErr w:type="spellStart"/>
            <w:r w:rsidRPr="003B2F1D">
              <w:rPr>
                <w:rFonts w:ascii="Times New Roman" w:hAnsi="Times New Roman" w:cs="Times New Roman"/>
                <w:b/>
              </w:rPr>
              <w:t>ketv</w:t>
            </w:r>
            <w:proofErr w:type="spellEnd"/>
            <w:r w:rsidRPr="003B2F1D">
              <w:rPr>
                <w:rFonts w:ascii="Times New Roman" w:hAnsi="Times New Roman" w:cs="Times New Roman"/>
                <w:b/>
              </w:rPr>
              <w:t xml:space="preserve">.–2020 m. </w:t>
            </w:r>
          </w:p>
          <w:p w14:paraId="00D5AF8F" w14:textId="4743AF5F" w:rsidR="00CE31A4" w:rsidRPr="003B2F1D" w:rsidRDefault="00CE31A4" w:rsidP="00CE31A4">
            <w:pPr>
              <w:spacing w:after="120"/>
              <w:jc w:val="both"/>
              <w:rPr>
                <w:rFonts w:ascii="Times New Roman" w:hAnsi="Times New Roman" w:cs="Times New Roman"/>
              </w:rPr>
            </w:pPr>
            <w:r w:rsidRPr="003B2F1D">
              <w:rPr>
                <w:rFonts w:ascii="Times New Roman" w:hAnsi="Times New Roman" w:cs="Times New Roman"/>
                <w:b/>
              </w:rPr>
              <w:t xml:space="preserve">III </w:t>
            </w:r>
            <w:proofErr w:type="spellStart"/>
            <w:r w:rsidRPr="003B2F1D">
              <w:rPr>
                <w:rFonts w:ascii="Times New Roman" w:hAnsi="Times New Roman" w:cs="Times New Roman"/>
                <w:b/>
              </w:rPr>
              <w:t>ketv</w:t>
            </w:r>
            <w:proofErr w:type="spellEnd"/>
            <w:r w:rsidRPr="003B2F1D">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20BCC151" w14:textId="0AABB68B" w:rsidR="00CE31A4" w:rsidRPr="003B2F1D" w:rsidRDefault="00CE31A4" w:rsidP="00CE31A4">
            <w:pPr>
              <w:spacing w:after="120"/>
              <w:jc w:val="both"/>
              <w:rPr>
                <w:rFonts w:ascii="Times New Roman" w:hAnsi="Times New Roman" w:cs="Times New Roman"/>
              </w:rPr>
            </w:pPr>
            <w:r w:rsidRPr="003B2F1D">
              <w:rPr>
                <w:rFonts w:ascii="Times New Roman" w:hAnsi="Times New Roman" w:cs="Times New Roman"/>
                <w:b/>
              </w:rPr>
              <w:t>ŽŪM</w:t>
            </w:r>
            <w:r w:rsidRPr="003B2F1D">
              <w:rPr>
                <w:rFonts w:ascii="Times New Roman" w:hAnsi="Times New Roman" w:cs="Times New Roman"/>
              </w:rPr>
              <w:t xml:space="preserve">  </w:t>
            </w:r>
          </w:p>
        </w:tc>
        <w:tc>
          <w:tcPr>
            <w:tcW w:w="6520" w:type="dxa"/>
            <w:tcBorders>
              <w:top w:val="single" w:sz="4" w:space="0" w:color="auto"/>
              <w:left w:val="single" w:sz="4" w:space="0" w:color="auto"/>
              <w:bottom w:val="single" w:sz="4" w:space="0" w:color="auto"/>
              <w:right w:val="single" w:sz="4" w:space="0" w:color="auto"/>
            </w:tcBorders>
          </w:tcPr>
          <w:p w14:paraId="78869C9A" w14:textId="44441C2B" w:rsidR="00CE31A4" w:rsidRPr="0052099C" w:rsidRDefault="00CE31A4" w:rsidP="00CE31A4">
            <w:pPr>
              <w:jc w:val="both"/>
              <w:rPr>
                <w:rFonts w:ascii="Times New Roman" w:hAnsi="Times New Roman" w:cs="Times New Roman"/>
                <w:i/>
              </w:rPr>
            </w:pPr>
            <w:r w:rsidRPr="003B2F1D">
              <w:rPr>
                <w:rFonts w:ascii="Times New Roman" w:hAnsi="Times New Roman" w:cs="Times New Roman"/>
                <w:b/>
                <w:i/>
                <w:color w:val="FF0000"/>
              </w:rPr>
              <w:t>ŽŪM</w:t>
            </w:r>
            <w:r w:rsidR="003B2F1D" w:rsidRPr="003B2F1D">
              <w:rPr>
                <w:rFonts w:ascii="Times New Roman" w:hAnsi="Times New Roman" w:cs="Times New Roman"/>
                <w:b/>
                <w:i/>
                <w:color w:val="FF0000"/>
              </w:rPr>
              <w:t>:</w:t>
            </w:r>
            <w:r w:rsidRPr="003B2F1D">
              <w:rPr>
                <w:rFonts w:ascii="Times New Roman" w:hAnsi="Times New Roman" w:cs="Times New Roman"/>
                <w:b/>
                <w:i/>
                <w:color w:val="FF0000"/>
              </w:rPr>
              <w:t xml:space="preserve"> </w:t>
            </w:r>
            <w:r w:rsidRPr="00B862EC">
              <w:rPr>
                <w:rFonts w:ascii="Times New Roman" w:hAnsi="Times New Roman" w:cs="Times New Roman"/>
                <w:b/>
              </w:rPr>
              <w:t>siūlo</w:t>
            </w:r>
            <w:r w:rsidR="003B2F1D" w:rsidRPr="00B862EC">
              <w:rPr>
                <w:rFonts w:ascii="Times New Roman" w:hAnsi="Times New Roman" w:cs="Times New Roman"/>
                <w:b/>
              </w:rPr>
              <w:t>ma</w:t>
            </w:r>
            <w:r w:rsidRPr="00B862EC">
              <w:rPr>
                <w:rFonts w:ascii="Times New Roman" w:hAnsi="Times New Roman" w:cs="Times New Roman"/>
                <w:b/>
              </w:rPr>
              <w:t xml:space="preserve"> papildyti nauju veiksmu, </w:t>
            </w:r>
            <w:r w:rsidRPr="0052099C">
              <w:rPr>
                <w:rFonts w:ascii="Times New Roman" w:hAnsi="Times New Roman" w:cs="Times New Roman"/>
              </w:rPr>
              <w:t>vykdant Koalicijos sutarties protokolo 2.3 papunkčio nuostatą:</w:t>
            </w:r>
            <w:r w:rsidRPr="0052099C">
              <w:rPr>
                <w:rFonts w:ascii="Times New Roman" w:hAnsi="Times New Roman" w:cs="Times New Roman"/>
                <w:i/>
              </w:rPr>
              <w:t xml:space="preserve"> </w:t>
            </w:r>
          </w:p>
          <w:p w14:paraId="5F32C34B" w14:textId="2F8B4E58" w:rsidR="00CE31A4" w:rsidRPr="00B862EC" w:rsidRDefault="00B862EC" w:rsidP="00CE31A4">
            <w:pPr>
              <w:jc w:val="both"/>
              <w:rPr>
                <w:rFonts w:ascii="Times New Roman" w:hAnsi="Times New Roman" w:cs="Times New Roman"/>
                <w:i/>
              </w:rPr>
            </w:pPr>
            <w:r w:rsidRPr="00B862EC">
              <w:rPr>
                <w:rFonts w:ascii="Times New Roman" w:hAnsi="Times New Roman" w:cs="Times New Roman"/>
                <w:i/>
              </w:rPr>
              <w:t>„</w:t>
            </w:r>
            <w:r w:rsidR="00CE31A4" w:rsidRPr="00B862EC">
              <w:rPr>
                <w:rFonts w:ascii="Times New Roman" w:hAnsi="Times New Roman" w:cs="Times New Roman"/>
                <w:i/>
              </w:rPr>
              <w:t>2) tobulinti fitosanitarinių sertifikatų taikymo sistemą ir kontrolę.</w:t>
            </w:r>
            <w:r w:rsidRPr="00B862EC">
              <w:rPr>
                <w:rFonts w:ascii="Times New Roman" w:hAnsi="Times New Roman" w:cs="Times New Roman"/>
                <w:i/>
              </w:rPr>
              <w:t>“</w:t>
            </w:r>
          </w:p>
          <w:p w14:paraId="333DFFC4" w14:textId="77777777" w:rsidR="00B54513" w:rsidRPr="003B2F1D" w:rsidRDefault="00B54513" w:rsidP="00CE31A4">
            <w:pPr>
              <w:jc w:val="both"/>
              <w:rPr>
                <w:rFonts w:ascii="Times New Roman" w:hAnsi="Times New Roman" w:cs="Times New Roman"/>
              </w:rPr>
            </w:pPr>
          </w:p>
          <w:p w14:paraId="397AFE1F" w14:textId="77777777" w:rsidR="00CE31A4" w:rsidRPr="003B2F1D" w:rsidRDefault="00CE31A4" w:rsidP="00CE31A4">
            <w:pPr>
              <w:jc w:val="both"/>
              <w:rPr>
                <w:rFonts w:ascii="Times New Roman" w:hAnsi="Times New Roman" w:cs="Times New Roman"/>
              </w:rPr>
            </w:pPr>
            <w:r w:rsidRPr="003B2F1D">
              <w:rPr>
                <w:rFonts w:ascii="Times New Roman" w:hAnsi="Times New Roman" w:cs="Times New Roman"/>
              </w:rPr>
              <w:t xml:space="preserve">Siekiant tobulinti sertifikatų taikymo sistemą ir kontrolę, </w:t>
            </w:r>
            <w:r w:rsidRPr="003B2F1D">
              <w:rPr>
                <w:rFonts w:ascii="Times New Roman" w:hAnsi="Times New Roman" w:cs="Times New Roman"/>
                <w:u w:val="single"/>
              </w:rPr>
              <w:t>numatyta sukurti VATIS</w:t>
            </w:r>
            <w:r w:rsidRPr="003B2F1D">
              <w:rPr>
                <w:rFonts w:ascii="Times New Roman" w:hAnsi="Times New Roman" w:cs="Times New Roman"/>
              </w:rPr>
              <w:t xml:space="preserve"> (Valstybinės augalininkystės tarnybos prie ŽŪM informacinė sistema) Fitosanitarinės rizikos posistemį, kuriame eksportuojamų ar reeksportuojamų augalų, augalinių produktų ir kitų objektų krovinių (siuntų) fitosanitarinės rizikos vertinimas būtų </w:t>
            </w:r>
            <w:r w:rsidRPr="003B2F1D">
              <w:rPr>
                <w:rFonts w:ascii="Times New Roman" w:hAnsi="Times New Roman" w:cs="Times New Roman"/>
              </w:rPr>
              <w:lastRenderedPageBreak/>
              <w:t>atliekamas automatizuojant fitosanitarinei kontrolei privalomų pateikti krovinių (siuntų) atranką dėl fitosanitarinių sertifikatų išdavimo. Fitosanitarinės rizikos posistemiui sukurti lėšos bus naudojamos iš Valstybinės augalininkystės tarnybos prie ŽŪM nuosavų lėšų. Šiam veiksmui atlikti bus reikalinga 21 tūkst. Eur.</w:t>
            </w:r>
          </w:p>
          <w:p w14:paraId="0450F508" w14:textId="3E73B7FD" w:rsidR="00CE31A4" w:rsidRPr="003B2F1D" w:rsidRDefault="00CE31A4" w:rsidP="00CE31A4">
            <w:pPr>
              <w:spacing w:after="120"/>
              <w:jc w:val="both"/>
              <w:rPr>
                <w:rFonts w:ascii="Times New Roman" w:hAnsi="Times New Roman" w:cs="Times New Roman"/>
              </w:rPr>
            </w:pPr>
            <w:r w:rsidRPr="003B2F1D">
              <w:rPr>
                <w:rFonts w:ascii="Times New Roman" w:hAnsi="Times New Roman" w:cs="Times New Roman"/>
              </w:rPr>
              <w:t xml:space="preserve">Racionalus rizikos vertinimas sudarys sąlygas objektyviau vertinti ne tik kylančias rizikas, bet ir pagal jas bus formuojamos naujos tikrinimų strategijos bei maksimaliai eliminuojamas žmogiškasis faktorius. Fitosanitarinės rizikos posistemį planuojama sukurti 2020 m. III </w:t>
            </w:r>
            <w:proofErr w:type="spellStart"/>
            <w:r w:rsidRPr="003B2F1D">
              <w:rPr>
                <w:rFonts w:ascii="Times New Roman" w:hAnsi="Times New Roman" w:cs="Times New Roman"/>
              </w:rPr>
              <w:t>ketv</w:t>
            </w:r>
            <w:proofErr w:type="spellEnd"/>
            <w:r w:rsidRPr="003B2F1D">
              <w:rPr>
                <w:rFonts w:ascii="Times New Roman" w:hAnsi="Times New Roman" w:cs="Times New Roman"/>
              </w:rPr>
              <w:t>.</w:t>
            </w:r>
          </w:p>
        </w:tc>
        <w:tc>
          <w:tcPr>
            <w:tcW w:w="1701" w:type="dxa"/>
            <w:tcBorders>
              <w:bottom w:val="single" w:sz="4" w:space="0" w:color="auto"/>
            </w:tcBorders>
            <w:shd w:val="clear" w:color="auto" w:fill="auto"/>
          </w:tcPr>
          <w:p w14:paraId="30D4E027" w14:textId="7FB464B3" w:rsidR="00CE31A4" w:rsidRPr="003B2F1D" w:rsidRDefault="00B54513" w:rsidP="00CE31A4">
            <w:pPr>
              <w:spacing w:after="120"/>
              <w:jc w:val="both"/>
              <w:rPr>
                <w:rFonts w:ascii="Times New Roman" w:hAnsi="Times New Roman" w:cs="Times New Roman"/>
              </w:rPr>
            </w:pPr>
            <w:r w:rsidRPr="0026150C">
              <w:rPr>
                <w:rFonts w:ascii="Times New Roman" w:hAnsi="Times New Roman" w:cs="Times New Roman"/>
                <w:b/>
                <w:i/>
                <w:color w:val="00B050"/>
              </w:rPr>
              <w:lastRenderedPageBreak/>
              <w:t>Pritarti</w:t>
            </w:r>
          </w:p>
        </w:tc>
      </w:tr>
      <w:tr w:rsidR="00843DD7" w:rsidRPr="0026150C" w14:paraId="6F4C98AA" w14:textId="77777777" w:rsidTr="009814EF">
        <w:tc>
          <w:tcPr>
            <w:tcW w:w="817" w:type="dxa"/>
            <w:tcBorders>
              <w:bottom w:val="single" w:sz="4" w:space="0" w:color="auto"/>
            </w:tcBorders>
            <w:shd w:val="clear" w:color="auto" w:fill="D6E3BC" w:themeFill="accent3" w:themeFillTint="66"/>
          </w:tcPr>
          <w:p w14:paraId="087C2ADD" w14:textId="77777777" w:rsidR="00843DD7" w:rsidRPr="0026150C" w:rsidRDefault="00843DD7" w:rsidP="00843DD7">
            <w:pPr>
              <w:spacing w:after="120"/>
              <w:jc w:val="both"/>
              <w:rPr>
                <w:rFonts w:ascii="Times New Roman" w:hAnsi="Times New Roman" w:cs="Times New Roman"/>
              </w:rPr>
            </w:pPr>
          </w:p>
        </w:tc>
        <w:tc>
          <w:tcPr>
            <w:tcW w:w="4140" w:type="dxa"/>
            <w:tcBorders>
              <w:bottom w:val="single" w:sz="4" w:space="0" w:color="auto"/>
            </w:tcBorders>
            <w:shd w:val="clear" w:color="auto" w:fill="D6E3BC" w:themeFill="accent3" w:themeFillTint="66"/>
          </w:tcPr>
          <w:p w14:paraId="1E8511F7" w14:textId="77777777" w:rsidR="00843DD7" w:rsidRPr="00840834" w:rsidRDefault="00843DD7" w:rsidP="00843DD7">
            <w:pPr>
              <w:spacing w:after="120"/>
              <w:jc w:val="both"/>
              <w:rPr>
                <w:rFonts w:ascii="Times New Roman" w:hAnsi="Times New Roman" w:cs="Times New Roman"/>
              </w:rPr>
            </w:pPr>
            <w:r w:rsidRPr="00840834">
              <w:rPr>
                <w:rFonts w:ascii="Times New Roman" w:hAnsi="Times New Roman" w:cs="Times New Roman"/>
              </w:rPr>
              <w:t xml:space="preserve">3.5. Kryptis </w:t>
            </w:r>
            <w:r w:rsidRPr="00840834">
              <w:rPr>
                <w:rFonts w:ascii="Times New Roman" w:hAnsi="Times New Roman" w:cs="Times New Roman"/>
                <w:bCs/>
                <w:lang w:eastAsia="lt-LT"/>
              </w:rPr>
              <w:t>Vietos savivaldos ir regionų stiprinimas</w:t>
            </w:r>
          </w:p>
        </w:tc>
        <w:tc>
          <w:tcPr>
            <w:tcW w:w="1134" w:type="dxa"/>
            <w:tcBorders>
              <w:bottom w:val="single" w:sz="4" w:space="0" w:color="auto"/>
            </w:tcBorders>
            <w:shd w:val="clear" w:color="auto" w:fill="D6E3BC" w:themeFill="accent3" w:themeFillTint="66"/>
          </w:tcPr>
          <w:p w14:paraId="720EF49D" w14:textId="77777777" w:rsidR="00843DD7" w:rsidRPr="0026150C" w:rsidRDefault="00843DD7" w:rsidP="00843DD7">
            <w:pPr>
              <w:spacing w:after="120"/>
              <w:jc w:val="both"/>
              <w:rPr>
                <w:rFonts w:ascii="Times New Roman" w:hAnsi="Times New Roman" w:cs="Times New Roman"/>
              </w:rPr>
            </w:pPr>
          </w:p>
        </w:tc>
        <w:tc>
          <w:tcPr>
            <w:tcW w:w="1134" w:type="dxa"/>
            <w:tcBorders>
              <w:bottom w:val="single" w:sz="4" w:space="0" w:color="auto"/>
            </w:tcBorders>
            <w:shd w:val="clear" w:color="auto" w:fill="D6E3BC" w:themeFill="accent3" w:themeFillTint="66"/>
          </w:tcPr>
          <w:p w14:paraId="42CB1A9B" w14:textId="77777777" w:rsidR="00843DD7" w:rsidRPr="0026150C" w:rsidRDefault="00843DD7" w:rsidP="00843DD7">
            <w:pPr>
              <w:spacing w:after="120"/>
              <w:jc w:val="both"/>
              <w:rPr>
                <w:rFonts w:ascii="Times New Roman" w:hAnsi="Times New Roman" w:cs="Times New Roman"/>
              </w:rPr>
            </w:pPr>
          </w:p>
        </w:tc>
        <w:tc>
          <w:tcPr>
            <w:tcW w:w="6520" w:type="dxa"/>
            <w:tcBorders>
              <w:bottom w:val="single" w:sz="4" w:space="0" w:color="auto"/>
            </w:tcBorders>
            <w:shd w:val="clear" w:color="auto" w:fill="D6E3BC" w:themeFill="accent3" w:themeFillTint="66"/>
          </w:tcPr>
          <w:p w14:paraId="04C8719F" w14:textId="77777777" w:rsidR="00843DD7" w:rsidRPr="0026150C" w:rsidRDefault="00843DD7" w:rsidP="00843DD7">
            <w:pPr>
              <w:spacing w:after="120"/>
              <w:jc w:val="both"/>
              <w:rPr>
                <w:rFonts w:ascii="Times New Roman" w:hAnsi="Times New Roman" w:cs="Times New Roman"/>
              </w:rPr>
            </w:pPr>
          </w:p>
        </w:tc>
        <w:tc>
          <w:tcPr>
            <w:tcW w:w="1701" w:type="dxa"/>
            <w:tcBorders>
              <w:bottom w:val="single" w:sz="4" w:space="0" w:color="auto"/>
            </w:tcBorders>
            <w:shd w:val="clear" w:color="auto" w:fill="D6E3BC" w:themeFill="accent3" w:themeFillTint="66"/>
          </w:tcPr>
          <w:p w14:paraId="18BB94EA" w14:textId="77777777" w:rsidR="00843DD7" w:rsidRPr="0026150C" w:rsidRDefault="00843DD7" w:rsidP="00843DD7">
            <w:pPr>
              <w:spacing w:after="120"/>
              <w:jc w:val="both"/>
              <w:rPr>
                <w:rFonts w:ascii="Times New Roman" w:hAnsi="Times New Roman" w:cs="Times New Roman"/>
              </w:rPr>
            </w:pPr>
          </w:p>
        </w:tc>
      </w:tr>
      <w:tr w:rsidR="007F274C" w:rsidRPr="0026150C" w14:paraId="709011AB" w14:textId="77777777" w:rsidTr="007F274C">
        <w:tc>
          <w:tcPr>
            <w:tcW w:w="817" w:type="dxa"/>
            <w:tcBorders>
              <w:bottom w:val="single" w:sz="4" w:space="0" w:color="auto"/>
            </w:tcBorders>
            <w:shd w:val="clear" w:color="auto" w:fill="EAF1DD" w:themeFill="accent3" w:themeFillTint="33"/>
          </w:tcPr>
          <w:p w14:paraId="16F1D0BC" w14:textId="77777777" w:rsidR="007F274C" w:rsidRPr="0026150C" w:rsidRDefault="007F274C" w:rsidP="00843DD7">
            <w:pPr>
              <w:spacing w:after="120"/>
              <w:jc w:val="both"/>
              <w:rPr>
                <w:rFonts w:ascii="Times New Roman" w:hAnsi="Times New Roman" w:cs="Times New Roman"/>
              </w:rPr>
            </w:pPr>
          </w:p>
        </w:tc>
        <w:tc>
          <w:tcPr>
            <w:tcW w:w="4140" w:type="dxa"/>
            <w:tcBorders>
              <w:bottom w:val="single" w:sz="4" w:space="0" w:color="auto"/>
            </w:tcBorders>
            <w:shd w:val="clear" w:color="auto" w:fill="EAF1DD" w:themeFill="accent3" w:themeFillTint="33"/>
          </w:tcPr>
          <w:p w14:paraId="55E16AAD" w14:textId="02522EA8" w:rsidR="007F274C" w:rsidRPr="00840834" w:rsidRDefault="007F274C" w:rsidP="00843DD7">
            <w:pPr>
              <w:spacing w:after="120"/>
              <w:jc w:val="both"/>
              <w:rPr>
                <w:rFonts w:ascii="Times New Roman" w:hAnsi="Times New Roman" w:cs="Times New Roman"/>
              </w:rPr>
            </w:pPr>
            <w:r w:rsidRPr="00840834">
              <w:rPr>
                <w:rFonts w:ascii="Times New Roman" w:hAnsi="Times New Roman" w:cs="Times New Roman"/>
              </w:rPr>
              <w:t xml:space="preserve">3.5.2. </w:t>
            </w:r>
            <w:r w:rsidRPr="00840834">
              <w:rPr>
                <w:rFonts w:ascii="Times New Roman" w:hAnsi="Times New Roman" w:cs="Times New Roman"/>
                <w:bCs/>
              </w:rPr>
              <w:t>Darbas. Regionų valdymo ir savivaldos tobulinimas, diegiant atvirumo visuomenei ir partnerystės principus, priimant sprendimus</w:t>
            </w:r>
          </w:p>
        </w:tc>
        <w:tc>
          <w:tcPr>
            <w:tcW w:w="1134" w:type="dxa"/>
            <w:tcBorders>
              <w:bottom w:val="single" w:sz="4" w:space="0" w:color="auto"/>
            </w:tcBorders>
            <w:shd w:val="clear" w:color="auto" w:fill="EAF1DD" w:themeFill="accent3" w:themeFillTint="33"/>
          </w:tcPr>
          <w:p w14:paraId="43C65965" w14:textId="77777777" w:rsidR="007F274C" w:rsidRPr="0026150C" w:rsidRDefault="007F274C" w:rsidP="00843DD7">
            <w:pPr>
              <w:spacing w:after="120"/>
              <w:jc w:val="both"/>
              <w:rPr>
                <w:rFonts w:ascii="Times New Roman" w:hAnsi="Times New Roman" w:cs="Times New Roman"/>
              </w:rPr>
            </w:pPr>
          </w:p>
        </w:tc>
        <w:tc>
          <w:tcPr>
            <w:tcW w:w="1134" w:type="dxa"/>
            <w:tcBorders>
              <w:bottom w:val="single" w:sz="4" w:space="0" w:color="auto"/>
            </w:tcBorders>
            <w:shd w:val="clear" w:color="auto" w:fill="EAF1DD" w:themeFill="accent3" w:themeFillTint="33"/>
          </w:tcPr>
          <w:p w14:paraId="2B605CC5" w14:textId="77777777" w:rsidR="007F274C" w:rsidRPr="0026150C" w:rsidRDefault="007F274C" w:rsidP="00843DD7">
            <w:pPr>
              <w:spacing w:after="120"/>
              <w:jc w:val="both"/>
              <w:rPr>
                <w:rFonts w:ascii="Times New Roman" w:hAnsi="Times New Roman" w:cs="Times New Roman"/>
              </w:rPr>
            </w:pPr>
          </w:p>
        </w:tc>
        <w:tc>
          <w:tcPr>
            <w:tcW w:w="6520" w:type="dxa"/>
            <w:tcBorders>
              <w:bottom w:val="single" w:sz="4" w:space="0" w:color="auto"/>
            </w:tcBorders>
            <w:shd w:val="clear" w:color="auto" w:fill="EAF1DD" w:themeFill="accent3" w:themeFillTint="33"/>
          </w:tcPr>
          <w:p w14:paraId="2AD3CCAE" w14:textId="77777777" w:rsidR="007F274C" w:rsidRPr="0026150C" w:rsidRDefault="007F274C" w:rsidP="00843DD7">
            <w:pPr>
              <w:spacing w:after="120"/>
              <w:jc w:val="both"/>
              <w:rPr>
                <w:rFonts w:ascii="Times New Roman" w:hAnsi="Times New Roman" w:cs="Times New Roman"/>
              </w:rPr>
            </w:pPr>
          </w:p>
        </w:tc>
        <w:tc>
          <w:tcPr>
            <w:tcW w:w="1701" w:type="dxa"/>
            <w:tcBorders>
              <w:bottom w:val="single" w:sz="4" w:space="0" w:color="auto"/>
            </w:tcBorders>
            <w:shd w:val="clear" w:color="auto" w:fill="EAF1DD" w:themeFill="accent3" w:themeFillTint="33"/>
          </w:tcPr>
          <w:p w14:paraId="1A600442" w14:textId="77777777" w:rsidR="007F274C" w:rsidRPr="0026150C" w:rsidRDefault="007F274C" w:rsidP="00843DD7">
            <w:pPr>
              <w:spacing w:after="120"/>
              <w:jc w:val="both"/>
              <w:rPr>
                <w:rFonts w:ascii="Times New Roman" w:hAnsi="Times New Roman" w:cs="Times New Roman"/>
              </w:rPr>
            </w:pPr>
          </w:p>
        </w:tc>
      </w:tr>
      <w:tr w:rsidR="007F274C" w:rsidRPr="0026150C" w14:paraId="10F20A76" w14:textId="77777777" w:rsidTr="00B6504E">
        <w:tc>
          <w:tcPr>
            <w:tcW w:w="817" w:type="dxa"/>
            <w:tcBorders>
              <w:bottom w:val="single" w:sz="4" w:space="0" w:color="auto"/>
            </w:tcBorders>
            <w:shd w:val="clear" w:color="auto" w:fill="auto"/>
          </w:tcPr>
          <w:p w14:paraId="75C53D71" w14:textId="30E2C483" w:rsidR="007F274C" w:rsidRPr="0026150C" w:rsidRDefault="00784403" w:rsidP="007F274C">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2</w:t>
            </w:r>
          </w:p>
        </w:tc>
        <w:tc>
          <w:tcPr>
            <w:tcW w:w="4140" w:type="dxa"/>
            <w:tcBorders>
              <w:bottom w:val="single" w:sz="4" w:space="0" w:color="auto"/>
            </w:tcBorders>
            <w:shd w:val="clear" w:color="auto" w:fill="auto"/>
          </w:tcPr>
          <w:p w14:paraId="2AD319C1" w14:textId="7847E226" w:rsidR="007F274C" w:rsidRPr="007F274C" w:rsidRDefault="007F274C" w:rsidP="007F274C">
            <w:pPr>
              <w:spacing w:after="120" w:line="276" w:lineRule="auto"/>
              <w:jc w:val="both"/>
              <w:rPr>
                <w:rFonts w:ascii="Times New Roman" w:hAnsi="Times New Roman" w:cs="Times New Roman"/>
              </w:rPr>
            </w:pPr>
            <w:r w:rsidRPr="007F274C">
              <w:rPr>
                <w:rFonts w:ascii="Times New Roman" w:hAnsi="Times New Roman" w:cs="Times New Roman"/>
              </w:rPr>
              <w:t>3.5.2.5. Žemės grąžinimo proceso užbaigimas</w:t>
            </w:r>
          </w:p>
        </w:tc>
        <w:tc>
          <w:tcPr>
            <w:tcW w:w="1134" w:type="dxa"/>
            <w:tcBorders>
              <w:top w:val="single" w:sz="4" w:space="0" w:color="auto"/>
              <w:left w:val="single" w:sz="4" w:space="0" w:color="auto"/>
              <w:bottom w:val="single" w:sz="4" w:space="0" w:color="auto"/>
              <w:right w:val="single" w:sz="4" w:space="0" w:color="auto"/>
            </w:tcBorders>
          </w:tcPr>
          <w:p w14:paraId="03659EB0" w14:textId="77777777" w:rsidR="007F274C" w:rsidRPr="00F76DB6" w:rsidRDefault="007F274C" w:rsidP="007F274C">
            <w:pPr>
              <w:jc w:val="both"/>
              <w:rPr>
                <w:rFonts w:ascii="Times New Roman" w:eastAsia="Calibri" w:hAnsi="Times New Roman" w:cs="Times New Roman"/>
                <w:strike/>
              </w:rPr>
            </w:pPr>
            <w:r w:rsidRPr="00F76DB6">
              <w:rPr>
                <w:rFonts w:ascii="Times New Roman" w:eastAsia="Calibri" w:hAnsi="Times New Roman" w:cs="Times New Roman"/>
                <w:strike/>
              </w:rPr>
              <w:t xml:space="preserve">2019 m. </w:t>
            </w:r>
          </w:p>
          <w:p w14:paraId="6C856927" w14:textId="77777777" w:rsidR="007F274C" w:rsidRPr="00F76DB6" w:rsidRDefault="007F274C" w:rsidP="007F274C">
            <w:pPr>
              <w:jc w:val="both"/>
              <w:rPr>
                <w:rFonts w:ascii="Times New Roman" w:eastAsia="Calibri" w:hAnsi="Times New Roman" w:cs="Times New Roman"/>
                <w:strike/>
              </w:rPr>
            </w:pPr>
            <w:r w:rsidRPr="00F76DB6">
              <w:rPr>
                <w:rFonts w:ascii="Times New Roman" w:eastAsia="Calibri" w:hAnsi="Times New Roman" w:cs="Times New Roman"/>
                <w:strike/>
              </w:rPr>
              <w:t xml:space="preserve">III </w:t>
            </w:r>
            <w:proofErr w:type="spellStart"/>
            <w:r w:rsidRPr="00F76DB6">
              <w:rPr>
                <w:rFonts w:ascii="Times New Roman" w:eastAsia="Calibri" w:hAnsi="Times New Roman" w:cs="Times New Roman"/>
                <w:strike/>
              </w:rPr>
              <w:t>ketv</w:t>
            </w:r>
            <w:proofErr w:type="spellEnd"/>
            <w:r w:rsidRPr="00F76DB6">
              <w:rPr>
                <w:rFonts w:ascii="Times New Roman" w:eastAsia="Calibri" w:hAnsi="Times New Roman" w:cs="Times New Roman"/>
                <w:strike/>
              </w:rPr>
              <w:t>.</w:t>
            </w:r>
          </w:p>
          <w:p w14:paraId="7F8FC4C5" w14:textId="20197C8F" w:rsidR="007F274C" w:rsidRPr="00F76DB6" w:rsidRDefault="00F76DB6" w:rsidP="007F274C">
            <w:pPr>
              <w:spacing w:after="120"/>
              <w:jc w:val="both"/>
              <w:rPr>
                <w:rFonts w:ascii="Times New Roman" w:hAnsi="Times New Roman" w:cs="Times New Roman"/>
                <w:b/>
              </w:rPr>
            </w:pPr>
            <w:r w:rsidRPr="00F76DB6">
              <w:rPr>
                <w:rFonts w:ascii="Times New Roman" w:hAnsi="Times New Roman" w:cs="Times New Roman"/>
                <w:b/>
              </w:rPr>
              <w:t xml:space="preserve">2020 III </w:t>
            </w:r>
            <w:proofErr w:type="spellStart"/>
            <w:r w:rsidRPr="00F76DB6">
              <w:rPr>
                <w:rFonts w:ascii="Times New Roman" w:hAnsi="Times New Roman" w:cs="Times New Roman"/>
                <w:b/>
              </w:rPr>
              <w:t>ketv</w:t>
            </w:r>
            <w:proofErr w:type="spellEnd"/>
            <w:r w:rsidRPr="00F76DB6">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497CBA98" w14:textId="551FE53E" w:rsidR="007F274C" w:rsidRPr="0026150C" w:rsidRDefault="007F274C" w:rsidP="007F274C">
            <w:pPr>
              <w:spacing w:after="120"/>
              <w:jc w:val="both"/>
              <w:rPr>
                <w:rFonts w:ascii="Times New Roman" w:hAnsi="Times New Roman" w:cs="Times New Roman"/>
              </w:rPr>
            </w:pPr>
            <w:r w:rsidRPr="00766D9B">
              <w:rPr>
                <w:rFonts w:ascii="Times New Roman" w:eastAsia="Calibri" w:hAnsi="Times New Roman" w:cs="Times New Roman"/>
              </w:rPr>
              <w:t>ŽŪM</w:t>
            </w:r>
          </w:p>
        </w:tc>
        <w:tc>
          <w:tcPr>
            <w:tcW w:w="6520" w:type="dxa"/>
            <w:tcBorders>
              <w:top w:val="single" w:sz="4" w:space="0" w:color="auto"/>
              <w:left w:val="single" w:sz="4" w:space="0" w:color="auto"/>
              <w:bottom w:val="single" w:sz="4" w:space="0" w:color="auto"/>
              <w:right w:val="single" w:sz="4" w:space="0" w:color="auto"/>
            </w:tcBorders>
          </w:tcPr>
          <w:p w14:paraId="7A544E8A" w14:textId="6C5619F1" w:rsidR="007F274C" w:rsidRPr="00F76DB6" w:rsidRDefault="007F274C" w:rsidP="007F274C">
            <w:pPr>
              <w:jc w:val="both"/>
              <w:rPr>
                <w:rFonts w:ascii="Times New Roman" w:eastAsia="Calibri" w:hAnsi="Times New Roman" w:cs="Times New Roman"/>
              </w:rPr>
            </w:pPr>
            <w:r w:rsidRPr="007F274C">
              <w:rPr>
                <w:rFonts w:ascii="Times New Roman" w:eastAsia="Calibri" w:hAnsi="Times New Roman" w:cs="Times New Roman"/>
                <w:b/>
                <w:bCs/>
                <w:i/>
                <w:iCs/>
                <w:color w:val="FF0000"/>
              </w:rPr>
              <w:t xml:space="preserve">ŽŪM: </w:t>
            </w:r>
            <w:r w:rsidRPr="006B43FD">
              <w:rPr>
                <w:rFonts w:ascii="Times New Roman" w:eastAsia="Calibri" w:hAnsi="Times New Roman" w:cs="Times New Roman"/>
                <w:b/>
                <w:bCs/>
                <w:iCs/>
              </w:rPr>
              <w:t xml:space="preserve">siūlo </w:t>
            </w:r>
            <w:r w:rsidRPr="006B43FD">
              <w:rPr>
                <w:rFonts w:ascii="Times New Roman" w:eastAsia="Calibri" w:hAnsi="Times New Roman" w:cs="Times New Roman"/>
                <w:b/>
              </w:rPr>
              <w:t xml:space="preserve">pakeisti įvykdymo datą, </w:t>
            </w:r>
            <w:r w:rsidRPr="006B43FD">
              <w:rPr>
                <w:rFonts w:ascii="Times New Roman" w:eastAsia="Calibri" w:hAnsi="Times New Roman" w:cs="Times New Roman"/>
              </w:rPr>
              <w:t>dėl objektyvių priežasčių užsitęs</w:t>
            </w:r>
            <w:r w:rsidR="00F76DB6">
              <w:rPr>
                <w:rFonts w:ascii="Times New Roman" w:eastAsia="Calibri" w:hAnsi="Times New Roman" w:cs="Times New Roman"/>
              </w:rPr>
              <w:t>us</w:t>
            </w:r>
            <w:r w:rsidRPr="006B43FD">
              <w:rPr>
                <w:rFonts w:ascii="Times New Roman" w:eastAsia="Calibri" w:hAnsi="Times New Roman" w:cs="Times New Roman"/>
              </w:rPr>
              <w:t xml:space="preserve"> žemės grąžinimo proces</w:t>
            </w:r>
            <w:r w:rsidR="00F76DB6">
              <w:rPr>
                <w:rFonts w:ascii="Times New Roman" w:eastAsia="Calibri" w:hAnsi="Times New Roman" w:cs="Times New Roman"/>
              </w:rPr>
              <w:t xml:space="preserve">ui, </w:t>
            </w:r>
            <w:r w:rsidR="00F76DB6">
              <w:rPr>
                <w:rFonts w:ascii="Times New Roman" w:eastAsia="Calibri" w:hAnsi="Times New Roman" w:cs="Times New Roman"/>
                <w:bCs/>
              </w:rPr>
              <w:t>a</w:t>
            </w:r>
            <w:r w:rsidRPr="006B43FD">
              <w:rPr>
                <w:rFonts w:ascii="Times New Roman" w:eastAsia="Calibri" w:hAnsi="Times New Roman" w:cs="Times New Roman"/>
                <w:bCs/>
              </w:rPr>
              <w:t>tsižvelgiant į žemiau išdėstytas priežastis:</w:t>
            </w:r>
          </w:p>
          <w:p w14:paraId="0F55EF0F" w14:textId="77777777" w:rsidR="007F274C" w:rsidRPr="00766D9B" w:rsidRDefault="007F274C" w:rsidP="007F274C">
            <w:pPr>
              <w:jc w:val="both"/>
              <w:rPr>
                <w:rFonts w:ascii="Times New Roman" w:eastAsia="Calibri" w:hAnsi="Times New Roman" w:cs="Times New Roman"/>
                <w:lang w:eastAsia="lt-LT"/>
              </w:rPr>
            </w:pPr>
            <w:r w:rsidRPr="00766D9B">
              <w:rPr>
                <w:rFonts w:ascii="Times New Roman" w:eastAsia="Calibri" w:hAnsi="Times New Roman" w:cs="Times New Roman"/>
              </w:rPr>
              <w:t xml:space="preserve">1. 2019-02-01 įsigaliojus pakeistam Piliečių nuosavybės teisių į išlikusį nekilnojamąjį turtą atkūrimo įstatymo 21 straipsnio pakeitimo įstatymui, 985 piliečiai iki 2019-06-01 apsisprendė pakeisti valią dėl nuosavybės teisių atkūrimo ir paprašė  už miesto teritorijoje turėtą valstybės išperkamą žemę atlyginti lygiaverčiu miško plotu kaimo vietovėje. Šiuo metu yra rengiamos išvados dėl žemės, miško, vandens telkinio perdavimo neatlygintinai nuosavybėn, projektuojami lygiaverčiai miškų ūkio paskirties žemės sklypai kaimo vietovėse ir 2020 metų III </w:t>
            </w:r>
            <w:proofErr w:type="spellStart"/>
            <w:r w:rsidRPr="00766D9B">
              <w:rPr>
                <w:rFonts w:ascii="Times New Roman" w:eastAsia="Calibri" w:hAnsi="Times New Roman" w:cs="Times New Roman"/>
              </w:rPr>
              <w:t>ketv</w:t>
            </w:r>
            <w:proofErr w:type="spellEnd"/>
            <w:r w:rsidRPr="00766D9B">
              <w:rPr>
                <w:rFonts w:ascii="Times New Roman" w:eastAsia="Calibri" w:hAnsi="Times New Roman" w:cs="Times New Roman"/>
              </w:rPr>
              <w:t>. numatoma priimti visiems šiems piliečiams sprendimus dėl nuosavybės teisių atkūrimo.</w:t>
            </w:r>
          </w:p>
          <w:p w14:paraId="510F2AF7" w14:textId="6EC0CDB7" w:rsidR="007F274C" w:rsidRPr="0026150C" w:rsidRDefault="007F274C" w:rsidP="007F274C">
            <w:pPr>
              <w:spacing w:after="120"/>
              <w:jc w:val="both"/>
              <w:rPr>
                <w:rFonts w:ascii="Times New Roman" w:hAnsi="Times New Roman" w:cs="Times New Roman"/>
              </w:rPr>
            </w:pPr>
            <w:r w:rsidRPr="00766D9B">
              <w:rPr>
                <w:rFonts w:ascii="Times New Roman" w:eastAsia="Calibri" w:hAnsi="Times New Roman" w:cs="Times New Roman"/>
              </w:rPr>
              <w:t xml:space="preserve">2. Laisvos valstybinės žemės, kurioje būtų galima planuoti (projektuoti) naujus žemės sklypus, miestuose trūkumas ir nepakankamas savivaldybių kompetencijai priskirtų darbų laiku atlikimas, t. y. visos savivaldybės tik </w:t>
            </w:r>
            <w:r w:rsidRPr="00F76DB6">
              <w:rPr>
                <w:rFonts w:ascii="Times New Roman" w:eastAsia="Calibri" w:hAnsi="Times New Roman" w:cs="Times New Roman"/>
                <w:u w:val="single"/>
              </w:rPr>
              <w:t>iki 2020-06-01</w:t>
            </w:r>
            <w:r w:rsidRPr="00766D9B">
              <w:rPr>
                <w:rFonts w:ascii="Times New Roman" w:eastAsia="Calibri" w:hAnsi="Times New Roman" w:cs="Times New Roman"/>
              </w:rPr>
              <w:t xml:space="preserve"> numato suplanuoti (suprojektuoti) pakankamą perduodamų neatlygintinai nuosavybėn naujų žemės sklypų kiekį. Atsižvelgiant į tai, Nacionalinė žemės tarnyba prie ŽŪM miestuose tik 2020 metų III </w:t>
            </w:r>
            <w:proofErr w:type="spellStart"/>
            <w:r w:rsidRPr="00766D9B">
              <w:rPr>
                <w:rFonts w:ascii="Times New Roman" w:eastAsia="Calibri" w:hAnsi="Times New Roman" w:cs="Times New Roman"/>
              </w:rPr>
              <w:t>ketv</w:t>
            </w:r>
            <w:proofErr w:type="spellEnd"/>
            <w:r w:rsidRPr="00766D9B">
              <w:rPr>
                <w:rFonts w:ascii="Times New Roman" w:eastAsia="Calibri" w:hAnsi="Times New Roman" w:cs="Times New Roman"/>
              </w:rPr>
              <w:t>. likusiems piliečiams galės priimti sprendimus dėl nuosavybės teisių atkūrimo.</w:t>
            </w:r>
          </w:p>
        </w:tc>
        <w:tc>
          <w:tcPr>
            <w:tcW w:w="1701" w:type="dxa"/>
            <w:tcBorders>
              <w:bottom w:val="single" w:sz="4" w:space="0" w:color="auto"/>
            </w:tcBorders>
            <w:shd w:val="clear" w:color="auto" w:fill="auto"/>
          </w:tcPr>
          <w:p w14:paraId="290BB8C5" w14:textId="0EFCDDCB" w:rsidR="00502A36" w:rsidRPr="0061213F" w:rsidRDefault="003D7659" w:rsidP="00502A36">
            <w:pPr>
              <w:jc w:val="both"/>
              <w:rPr>
                <w:rFonts w:ascii="Times New Roman" w:hAnsi="Times New Roman" w:cs="Times New Roman"/>
                <w:b/>
                <w:i/>
                <w:color w:val="00B050"/>
              </w:rPr>
            </w:pPr>
            <w:r>
              <w:rPr>
                <w:rFonts w:ascii="Times New Roman" w:hAnsi="Times New Roman" w:cs="Times New Roman"/>
                <w:b/>
                <w:i/>
                <w:color w:val="C00000"/>
              </w:rPr>
              <w:t>Diskutuotinas</w:t>
            </w:r>
            <w:r w:rsidR="00502A36">
              <w:rPr>
                <w:rFonts w:ascii="Times New Roman" w:hAnsi="Times New Roman" w:cs="Times New Roman"/>
                <w:b/>
                <w:i/>
                <w:color w:val="00B050"/>
              </w:rPr>
              <w:t xml:space="preserve"> </w:t>
            </w:r>
            <w:r w:rsidR="00502A36" w:rsidRPr="00F76DB6">
              <w:rPr>
                <w:rFonts w:ascii="Times New Roman" w:hAnsi="Times New Roman" w:cs="Times New Roman"/>
                <w:i/>
              </w:rPr>
              <w:t xml:space="preserve">LRVK siūlo terminą keisti į </w:t>
            </w:r>
            <w:r w:rsidR="00502A36" w:rsidRPr="00F76DB6">
              <w:rPr>
                <w:rFonts w:ascii="Times New Roman" w:hAnsi="Times New Roman" w:cs="Times New Roman"/>
                <w:b/>
                <w:i/>
              </w:rPr>
              <w:t>20</w:t>
            </w:r>
            <w:r w:rsidR="00F76DB6" w:rsidRPr="00F76DB6">
              <w:rPr>
                <w:rFonts w:ascii="Times New Roman" w:hAnsi="Times New Roman" w:cs="Times New Roman"/>
                <w:b/>
                <w:i/>
              </w:rPr>
              <w:t>20</w:t>
            </w:r>
            <w:r w:rsidR="00502A36" w:rsidRPr="00F76DB6">
              <w:rPr>
                <w:rFonts w:ascii="Times New Roman" w:hAnsi="Times New Roman" w:cs="Times New Roman"/>
                <w:b/>
                <w:i/>
              </w:rPr>
              <w:t xml:space="preserve"> II </w:t>
            </w:r>
            <w:proofErr w:type="spellStart"/>
            <w:r w:rsidR="00502A36" w:rsidRPr="00F76DB6">
              <w:rPr>
                <w:rFonts w:ascii="Times New Roman" w:hAnsi="Times New Roman" w:cs="Times New Roman"/>
                <w:b/>
                <w:i/>
              </w:rPr>
              <w:t>ketv</w:t>
            </w:r>
            <w:proofErr w:type="spellEnd"/>
            <w:r w:rsidR="00502A36" w:rsidRPr="00F76DB6">
              <w:rPr>
                <w:rFonts w:ascii="Times New Roman" w:hAnsi="Times New Roman" w:cs="Times New Roman"/>
                <w:b/>
                <w:i/>
                <w:color w:val="00B050"/>
              </w:rPr>
              <w:t>.</w:t>
            </w:r>
          </w:p>
          <w:p w14:paraId="4DF02616" w14:textId="6F08F770" w:rsidR="007F274C" w:rsidRPr="0026150C" w:rsidRDefault="007F274C" w:rsidP="003D7659">
            <w:pPr>
              <w:spacing w:after="120"/>
              <w:jc w:val="both"/>
              <w:rPr>
                <w:rFonts w:ascii="Times New Roman" w:hAnsi="Times New Roman" w:cs="Times New Roman"/>
              </w:rPr>
            </w:pPr>
          </w:p>
        </w:tc>
      </w:tr>
      <w:tr w:rsidR="00843DD7" w:rsidRPr="0026150C" w14:paraId="195C10DC" w14:textId="77777777" w:rsidTr="001F7C33">
        <w:tc>
          <w:tcPr>
            <w:tcW w:w="817" w:type="dxa"/>
            <w:shd w:val="clear" w:color="auto" w:fill="FDE9D9" w:themeFill="accent6" w:themeFillTint="33"/>
          </w:tcPr>
          <w:p w14:paraId="6889B2C8" w14:textId="77777777" w:rsidR="00843DD7" w:rsidRPr="0026150C" w:rsidRDefault="00843DD7" w:rsidP="00843DD7">
            <w:pPr>
              <w:spacing w:after="120"/>
              <w:jc w:val="both"/>
              <w:rPr>
                <w:rFonts w:ascii="Times New Roman" w:hAnsi="Times New Roman" w:cs="Times New Roman"/>
              </w:rPr>
            </w:pPr>
          </w:p>
        </w:tc>
        <w:tc>
          <w:tcPr>
            <w:tcW w:w="4140" w:type="dxa"/>
            <w:shd w:val="clear" w:color="auto" w:fill="FDE9D9" w:themeFill="accent6" w:themeFillTint="33"/>
          </w:tcPr>
          <w:p w14:paraId="059C9AC5" w14:textId="77777777" w:rsidR="00843DD7" w:rsidRPr="00840834" w:rsidRDefault="00843DD7" w:rsidP="00843DD7">
            <w:pPr>
              <w:spacing w:after="120"/>
              <w:jc w:val="both"/>
              <w:rPr>
                <w:rFonts w:ascii="Times New Roman" w:hAnsi="Times New Roman" w:cs="Times New Roman"/>
              </w:rPr>
            </w:pPr>
            <w:r w:rsidRPr="00840834">
              <w:rPr>
                <w:rFonts w:ascii="Times New Roman" w:hAnsi="Times New Roman" w:cs="Times New Roman"/>
              </w:rPr>
              <w:t>3.5.3. Darbas Paskatų sistemos vietos ekonominiam potencialui didinti ir infrastruktūrai optimizuoti sukūrimas</w:t>
            </w:r>
          </w:p>
        </w:tc>
        <w:tc>
          <w:tcPr>
            <w:tcW w:w="1134" w:type="dxa"/>
            <w:shd w:val="clear" w:color="auto" w:fill="FDE9D9" w:themeFill="accent6" w:themeFillTint="33"/>
          </w:tcPr>
          <w:p w14:paraId="63EA318F" w14:textId="77777777" w:rsidR="00843DD7" w:rsidRPr="0026150C" w:rsidRDefault="00843DD7" w:rsidP="00843DD7">
            <w:pPr>
              <w:spacing w:after="120"/>
              <w:jc w:val="both"/>
              <w:rPr>
                <w:rFonts w:ascii="Times New Roman" w:hAnsi="Times New Roman" w:cs="Times New Roman"/>
              </w:rPr>
            </w:pPr>
          </w:p>
        </w:tc>
        <w:tc>
          <w:tcPr>
            <w:tcW w:w="1134" w:type="dxa"/>
            <w:shd w:val="clear" w:color="auto" w:fill="FDE9D9" w:themeFill="accent6" w:themeFillTint="33"/>
          </w:tcPr>
          <w:p w14:paraId="2A7C2B6B" w14:textId="77777777" w:rsidR="00843DD7" w:rsidRPr="0026150C" w:rsidRDefault="00843DD7" w:rsidP="00843DD7">
            <w:pPr>
              <w:spacing w:after="120"/>
              <w:jc w:val="both"/>
              <w:rPr>
                <w:rFonts w:ascii="Times New Roman" w:hAnsi="Times New Roman" w:cs="Times New Roman"/>
              </w:rPr>
            </w:pPr>
          </w:p>
        </w:tc>
        <w:tc>
          <w:tcPr>
            <w:tcW w:w="6520" w:type="dxa"/>
            <w:shd w:val="clear" w:color="auto" w:fill="FDE9D9" w:themeFill="accent6" w:themeFillTint="33"/>
          </w:tcPr>
          <w:p w14:paraId="789A73FF" w14:textId="77777777" w:rsidR="00843DD7" w:rsidRPr="0026150C" w:rsidRDefault="00843DD7" w:rsidP="00843DD7">
            <w:pPr>
              <w:spacing w:after="120"/>
              <w:jc w:val="both"/>
              <w:rPr>
                <w:rFonts w:ascii="Times New Roman" w:hAnsi="Times New Roman" w:cs="Times New Roman"/>
              </w:rPr>
            </w:pPr>
          </w:p>
        </w:tc>
        <w:tc>
          <w:tcPr>
            <w:tcW w:w="1701" w:type="dxa"/>
            <w:shd w:val="clear" w:color="auto" w:fill="FDE9D9" w:themeFill="accent6" w:themeFillTint="33"/>
          </w:tcPr>
          <w:p w14:paraId="5860EC74" w14:textId="77777777" w:rsidR="00843DD7" w:rsidRPr="0026150C" w:rsidRDefault="00843DD7" w:rsidP="00843DD7">
            <w:pPr>
              <w:spacing w:after="120"/>
              <w:jc w:val="both"/>
              <w:rPr>
                <w:rFonts w:ascii="Times New Roman" w:hAnsi="Times New Roman" w:cs="Times New Roman"/>
              </w:rPr>
            </w:pPr>
          </w:p>
        </w:tc>
      </w:tr>
      <w:tr w:rsidR="00843DD7" w:rsidRPr="0026150C" w14:paraId="20011A52" w14:textId="77777777" w:rsidTr="00AC123E">
        <w:tc>
          <w:tcPr>
            <w:tcW w:w="817" w:type="dxa"/>
          </w:tcPr>
          <w:p w14:paraId="7BFF7EEA" w14:textId="4D540A04" w:rsidR="00843DD7" w:rsidRPr="0026150C" w:rsidRDefault="00F76DB6" w:rsidP="00843DD7">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3</w:t>
            </w:r>
          </w:p>
        </w:tc>
        <w:tc>
          <w:tcPr>
            <w:tcW w:w="4140" w:type="dxa"/>
          </w:tcPr>
          <w:p w14:paraId="13B4E3A7" w14:textId="77777777" w:rsidR="00843DD7" w:rsidRPr="0026150C" w:rsidRDefault="00843DD7" w:rsidP="00843DD7">
            <w:pPr>
              <w:spacing w:after="120"/>
              <w:jc w:val="both"/>
              <w:rPr>
                <w:rFonts w:ascii="Times New Roman" w:hAnsi="Times New Roman" w:cs="Times New Roman"/>
                <w:b/>
              </w:rPr>
            </w:pPr>
            <w:r w:rsidRPr="0026150C">
              <w:rPr>
                <w:rFonts w:ascii="Times New Roman" w:hAnsi="Times New Roman" w:cs="Times New Roman"/>
                <w:b/>
              </w:rPr>
              <w:t xml:space="preserve">3.5.3.6. </w:t>
            </w:r>
            <w:r w:rsidRPr="0026150C">
              <w:rPr>
                <w:rFonts w:ascii="Times New Roman" w:hAnsi="Times New Roman" w:cs="Times New Roman"/>
                <w:b/>
                <w:lang w:eastAsia="lt-LT"/>
              </w:rPr>
              <w:t>Savivaldybių</w:t>
            </w:r>
            <w:r w:rsidRPr="0026150C">
              <w:rPr>
                <w:rFonts w:ascii="Times New Roman" w:hAnsi="Times New Roman" w:cs="Times New Roman"/>
                <w:b/>
              </w:rPr>
              <w:t xml:space="preserve"> biudžetų pajamų nustatymo metodikos įstatymo pataisų, leidžiančių didinti finansines paskatas savivaldybėms, turinčioms vidutinį ir mažesnį augimo potencialą, gerinti verslo sąlygas regionuose, parengimas </w:t>
            </w:r>
          </w:p>
        </w:tc>
        <w:tc>
          <w:tcPr>
            <w:tcW w:w="1134" w:type="dxa"/>
          </w:tcPr>
          <w:p w14:paraId="1D8E2EE6" w14:textId="77777777" w:rsidR="00843DD7" w:rsidRPr="0026150C" w:rsidRDefault="00843DD7" w:rsidP="00843DD7">
            <w:pPr>
              <w:spacing w:after="120"/>
              <w:jc w:val="both"/>
              <w:rPr>
                <w:rFonts w:ascii="Times New Roman" w:hAnsi="Times New Roman" w:cs="Times New Roman"/>
                <w:b/>
              </w:rPr>
            </w:pPr>
            <w:r w:rsidRPr="0026150C">
              <w:rPr>
                <w:rFonts w:ascii="Times New Roman" w:hAnsi="Times New Roman" w:cs="Times New Roman"/>
                <w:b/>
              </w:rPr>
              <w:t xml:space="preserve">2020 m. III </w:t>
            </w:r>
            <w:proofErr w:type="spellStart"/>
            <w:r w:rsidRPr="0026150C">
              <w:rPr>
                <w:rFonts w:ascii="Times New Roman" w:hAnsi="Times New Roman" w:cs="Times New Roman"/>
                <w:b/>
              </w:rPr>
              <w:t>ketv</w:t>
            </w:r>
            <w:proofErr w:type="spellEnd"/>
            <w:r w:rsidRPr="0026150C">
              <w:rPr>
                <w:rFonts w:ascii="Times New Roman" w:hAnsi="Times New Roman" w:cs="Times New Roman"/>
                <w:b/>
              </w:rPr>
              <w:t>.</w:t>
            </w:r>
          </w:p>
        </w:tc>
        <w:tc>
          <w:tcPr>
            <w:tcW w:w="1134" w:type="dxa"/>
          </w:tcPr>
          <w:p w14:paraId="72A9EDFE" w14:textId="77777777" w:rsidR="00843DD7" w:rsidRPr="0026150C" w:rsidRDefault="00843DD7" w:rsidP="00843DD7">
            <w:pPr>
              <w:spacing w:after="120"/>
              <w:jc w:val="both"/>
              <w:rPr>
                <w:rFonts w:ascii="Times New Roman" w:hAnsi="Times New Roman" w:cs="Times New Roman"/>
                <w:b/>
              </w:rPr>
            </w:pPr>
            <w:r w:rsidRPr="0026150C">
              <w:rPr>
                <w:rFonts w:ascii="Times New Roman" w:hAnsi="Times New Roman" w:cs="Times New Roman"/>
                <w:b/>
              </w:rPr>
              <w:t>FM</w:t>
            </w:r>
          </w:p>
        </w:tc>
        <w:tc>
          <w:tcPr>
            <w:tcW w:w="6520" w:type="dxa"/>
          </w:tcPr>
          <w:p w14:paraId="5AE6B350" w14:textId="17518957" w:rsidR="00843DD7" w:rsidRPr="0014101D" w:rsidRDefault="00843DD7" w:rsidP="00E33E31">
            <w:pPr>
              <w:jc w:val="both"/>
              <w:rPr>
                <w:rFonts w:ascii="Times New Roman" w:hAnsi="Times New Roman" w:cs="Times New Roman"/>
                <w:b/>
                <w:color w:val="C00000"/>
              </w:rPr>
            </w:pPr>
            <w:r w:rsidRPr="006960E2">
              <w:rPr>
                <w:rFonts w:ascii="Times New Roman" w:hAnsi="Times New Roman" w:cs="Times New Roman"/>
                <w:b/>
                <w:i/>
                <w:color w:val="C00000"/>
              </w:rPr>
              <w:t>FM</w:t>
            </w:r>
            <w:r>
              <w:rPr>
                <w:rFonts w:ascii="Times New Roman" w:hAnsi="Times New Roman" w:cs="Times New Roman"/>
                <w:b/>
                <w:i/>
                <w:color w:val="C00000"/>
              </w:rPr>
              <w:t>:</w:t>
            </w:r>
            <w:r w:rsidRPr="006960E2">
              <w:rPr>
                <w:rFonts w:ascii="Times New Roman" w:hAnsi="Times New Roman" w:cs="Times New Roman"/>
                <w:b/>
                <w:i/>
                <w:color w:val="C00000"/>
              </w:rPr>
              <w:t xml:space="preserve"> </w:t>
            </w:r>
            <w:r w:rsidRPr="0014101D">
              <w:rPr>
                <w:rFonts w:ascii="Times New Roman" w:hAnsi="Times New Roman" w:cs="Times New Roman"/>
                <w:b/>
              </w:rPr>
              <w:t>siūloma papildyti nauju</w:t>
            </w:r>
            <w:r w:rsidR="00DE5D58">
              <w:rPr>
                <w:rFonts w:ascii="Times New Roman" w:hAnsi="Times New Roman" w:cs="Times New Roman"/>
                <w:b/>
              </w:rPr>
              <w:t xml:space="preserve"> </w:t>
            </w:r>
            <w:r w:rsidRPr="0014101D">
              <w:rPr>
                <w:rFonts w:ascii="Times New Roman" w:hAnsi="Times New Roman" w:cs="Times New Roman"/>
                <w:b/>
              </w:rPr>
              <w:t>veiksmu</w:t>
            </w:r>
            <w:r w:rsidR="0014101D">
              <w:rPr>
                <w:rFonts w:ascii="Times New Roman" w:hAnsi="Times New Roman" w:cs="Times New Roman"/>
                <w:b/>
              </w:rPr>
              <w:t xml:space="preserve">, </w:t>
            </w:r>
            <w:r w:rsidR="0014101D" w:rsidRPr="00DE5D58">
              <w:rPr>
                <w:rFonts w:ascii="Times New Roman" w:hAnsi="Times New Roman" w:cs="Times New Roman"/>
              </w:rPr>
              <w:t xml:space="preserve">atsižvelgiant į </w:t>
            </w:r>
            <w:r w:rsidRPr="00DE5D58">
              <w:rPr>
                <w:rFonts w:ascii="Times New Roman" w:hAnsi="Times New Roman" w:cs="Times New Roman"/>
              </w:rPr>
              <w:t xml:space="preserve">Koalicijos sutarties protokolo 2.4. punkto </w:t>
            </w:r>
            <w:r w:rsidR="00DE5D58">
              <w:rPr>
                <w:rFonts w:ascii="Times New Roman" w:hAnsi="Times New Roman" w:cs="Times New Roman"/>
              </w:rPr>
              <w:t>nuostatą</w:t>
            </w:r>
            <w:r w:rsidRPr="00DE5D58">
              <w:rPr>
                <w:rFonts w:ascii="Times New Roman" w:hAnsi="Times New Roman" w:cs="Times New Roman"/>
              </w:rPr>
              <w:t>:</w:t>
            </w:r>
          </w:p>
          <w:p w14:paraId="5F79F3C7" w14:textId="452D0B45" w:rsidR="00843DD7" w:rsidRPr="00DE5D58" w:rsidRDefault="00DE5D58" w:rsidP="00E33E31">
            <w:pPr>
              <w:jc w:val="both"/>
              <w:rPr>
                <w:rFonts w:ascii="Times New Roman" w:hAnsi="Times New Roman" w:cs="Times New Roman"/>
                <w:b/>
                <w:i/>
              </w:rPr>
            </w:pPr>
            <w:r w:rsidRPr="00DE5D58">
              <w:rPr>
                <w:rFonts w:ascii="Times New Roman" w:hAnsi="Times New Roman" w:cs="Times New Roman"/>
                <w:i/>
              </w:rPr>
              <w:t>„</w:t>
            </w:r>
            <w:r w:rsidR="00843DD7" w:rsidRPr="00DE5D58">
              <w:rPr>
                <w:rFonts w:ascii="Times New Roman" w:hAnsi="Times New Roman" w:cs="Times New Roman"/>
                <w:i/>
              </w:rPr>
              <w:t>4) didinti finansines paskatas savivaldybėms, turinčioms vidutinį ir mažesnį augimo potencialą, gerinti verslo sąlygas regionuose</w:t>
            </w:r>
            <w:r w:rsidRPr="00DE5D58">
              <w:rPr>
                <w:rFonts w:ascii="Times New Roman" w:hAnsi="Times New Roman" w:cs="Times New Roman"/>
                <w:i/>
              </w:rPr>
              <w:t>“</w:t>
            </w:r>
          </w:p>
        </w:tc>
        <w:tc>
          <w:tcPr>
            <w:tcW w:w="1701" w:type="dxa"/>
          </w:tcPr>
          <w:p w14:paraId="648A12D3" w14:textId="77777777" w:rsidR="00843DD7" w:rsidRPr="0026150C" w:rsidRDefault="00843DD7" w:rsidP="00E33E31">
            <w:pPr>
              <w:jc w:val="both"/>
              <w:rPr>
                <w:rFonts w:ascii="Times New Roman" w:hAnsi="Times New Roman" w:cs="Times New Roman"/>
                <w:i/>
                <w:color w:val="C00000"/>
              </w:rPr>
            </w:pPr>
            <w:r w:rsidRPr="0026150C">
              <w:rPr>
                <w:rFonts w:ascii="Times New Roman" w:hAnsi="Times New Roman" w:cs="Times New Roman"/>
                <w:b/>
                <w:i/>
                <w:color w:val="00B050"/>
              </w:rPr>
              <w:t>Pritarti</w:t>
            </w:r>
          </w:p>
        </w:tc>
      </w:tr>
      <w:tr w:rsidR="00130CF4" w:rsidRPr="0026150C" w14:paraId="5E00C2E2" w14:textId="77777777" w:rsidTr="00B6504E">
        <w:tc>
          <w:tcPr>
            <w:tcW w:w="817" w:type="dxa"/>
            <w:tcBorders>
              <w:bottom w:val="single" w:sz="6" w:space="0" w:color="000000"/>
            </w:tcBorders>
          </w:tcPr>
          <w:p w14:paraId="088647E2" w14:textId="288157DD" w:rsidR="00130CF4" w:rsidRPr="0026150C" w:rsidRDefault="00F76DB6" w:rsidP="00130CF4">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4</w:t>
            </w:r>
          </w:p>
        </w:tc>
        <w:tc>
          <w:tcPr>
            <w:tcW w:w="4140" w:type="dxa"/>
            <w:tcBorders>
              <w:top w:val="single" w:sz="4" w:space="0" w:color="auto"/>
              <w:left w:val="single" w:sz="4" w:space="0" w:color="auto"/>
              <w:bottom w:val="single" w:sz="4" w:space="0" w:color="auto"/>
              <w:right w:val="single" w:sz="4" w:space="0" w:color="auto"/>
            </w:tcBorders>
          </w:tcPr>
          <w:p w14:paraId="228058AF" w14:textId="333C744D" w:rsidR="00130CF4" w:rsidRPr="0026150C" w:rsidRDefault="00130CF4" w:rsidP="00130CF4">
            <w:pPr>
              <w:jc w:val="both"/>
              <w:rPr>
                <w:rFonts w:ascii="Times New Roman" w:hAnsi="Times New Roman" w:cs="Times New Roman"/>
                <w:b/>
              </w:rPr>
            </w:pPr>
            <w:r w:rsidRPr="00CB24F8">
              <w:rPr>
                <w:rFonts w:ascii="Times New Roman" w:hAnsi="Times New Roman" w:cs="Times New Roman"/>
                <w:b/>
              </w:rPr>
              <w:t>3.5.3.</w:t>
            </w:r>
            <w:r w:rsidR="00CB24F8" w:rsidRPr="00CB24F8">
              <w:rPr>
                <w:rFonts w:ascii="Times New Roman" w:hAnsi="Times New Roman" w:cs="Times New Roman"/>
                <w:b/>
              </w:rPr>
              <w:t>7</w:t>
            </w:r>
            <w:r w:rsidRPr="00CB24F8">
              <w:rPr>
                <w:rFonts w:ascii="Times New Roman" w:hAnsi="Times New Roman" w:cs="Times New Roman"/>
                <w:b/>
              </w:rPr>
              <w:t>.</w:t>
            </w:r>
            <w:r w:rsidRPr="00766D9B">
              <w:rPr>
                <w:rFonts w:ascii="Times New Roman" w:hAnsi="Times New Roman" w:cs="Times New Roman"/>
              </w:rPr>
              <w:t xml:space="preserve"> </w:t>
            </w:r>
            <w:r w:rsidRPr="00766D9B">
              <w:rPr>
                <w:rFonts w:ascii="Times New Roman" w:hAnsi="Times New Roman" w:cs="Times New Roman"/>
                <w:b/>
              </w:rPr>
              <w:t>Žemės ūkio ministerijos perkėlimas į Kauną</w:t>
            </w:r>
          </w:p>
        </w:tc>
        <w:tc>
          <w:tcPr>
            <w:tcW w:w="1134" w:type="dxa"/>
            <w:tcBorders>
              <w:top w:val="single" w:sz="4" w:space="0" w:color="auto"/>
              <w:left w:val="single" w:sz="4" w:space="0" w:color="auto"/>
              <w:bottom w:val="single" w:sz="4" w:space="0" w:color="auto"/>
              <w:right w:val="single" w:sz="4" w:space="0" w:color="auto"/>
            </w:tcBorders>
          </w:tcPr>
          <w:p w14:paraId="75DF8F4C" w14:textId="77777777" w:rsidR="00130CF4" w:rsidRPr="00766D9B" w:rsidRDefault="00130CF4" w:rsidP="00130CF4">
            <w:pPr>
              <w:jc w:val="both"/>
              <w:rPr>
                <w:rFonts w:ascii="Times New Roman" w:hAnsi="Times New Roman" w:cs="Times New Roman"/>
                <w:b/>
                <w:bCs/>
              </w:rPr>
            </w:pPr>
            <w:r w:rsidRPr="00766D9B">
              <w:rPr>
                <w:rFonts w:ascii="Times New Roman" w:hAnsi="Times New Roman" w:cs="Times New Roman"/>
                <w:b/>
                <w:bCs/>
              </w:rPr>
              <w:t xml:space="preserve">2019 m. </w:t>
            </w:r>
          </w:p>
          <w:p w14:paraId="1C895F35" w14:textId="77777777" w:rsidR="00130CF4" w:rsidRPr="00766D9B" w:rsidRDefault="00130CF4" w:rsidP="00130CF4">
            <w:pPr>
              <w:jc w:val="both"/>
              <w:rPr>
                <w:rFonts w:ascii="Times New Roman" w:hAnsi="Times New Roman" w:cs="Times New Roman"/>
                <w:b/>
                <w:bCs/>
              </w:rPr>
            </w:pPr>
            <w:r w:rsidRPr="00766D9B">
              <w:rPr>
                <w:rFonts w:ascii="Times New Roman" w:hAnsi="Times New Roman" w:cs="Times New Roman"/>
                <w:b/>
                <w:bCs/>
              </w:rPr>
              <w:t xml:space="preserve">III </w:t>
            </w:r>
            <w:proofErr w:type="spellStart"/>
            <w:r w:rsidRPr="00766D9B">
              <w:rPr>
                <w:rFonts w:ascii="Times New Roman" w:hAnsi="Times New Roman" w:cs="Times New Roman"/>
                <w:b/>
                <w:bCs/>
              </w:rPr>
              <w:t>ketv</w:t>
            </w:r>
            <w:proofErr w:type="spellEnd"/>
            <w:r w:rsidRPr="00766D9B">
              <w:rPr>
                <w:rFonts w:ascii="Times New Roman" w:hAnsi="Times New Roman" w:cs="Times New Roman"/>
                <w:b/>
                <w:bCs/>
              </w:rPr>
              <w:t>.–  2020 m.</w:t>
            </w:r>
          </w:p>
          <w:p w14:paraId="30D6F22A" w14:textId="5D162CD3" w:rsidR="00130CF4" w:rsidRPr="0026150C" w:rsidRDefault="00130CF4" w:rsidP="00130CF4">
            <w:pPr>
              <w:jc w:val="both"/>
              <w:rPr>
                <w:rFonts w:ascii="Times New Roman" w:hAnsi="Times New Roman" w:cs="Times New Roman"/>
                <w:b/>
              </w:rPr>
            </w:pPr>
            <w:r w:rsidRPr="00766D9B">
              <w:rPr>
                <w:rFonts w:ascii="Times New Roman" w:hAnsi="Times New Roman" w:cs="Times New Roman"/>
                <w:b/>
                <w:bCs/>
              </w:rPr>
              <w:t xml:space="preserve"> I </w:t>
            </w:r>
            <w:proofErr w:type="spellStart"/>
            <w:r w:rsidRPr="00766D9B">
              <w:rPr>
                <w:rFonts w:ascii="Times New Roman" w:hAnsi="Times New Roman" w:cs="Times New Roman"/>
                <w:b/>
                <w:bCs/>
              </w:rPr>
              <w:t>ketv</w:t>
            </w:r>
            <w:proofErr w:type="spellEnd"/>
            <w:r w:rsidRPr="00766D9B">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tcPr>
          <w:p w14:paraId="4114FEC3" w14:textId="36C279D0" w:rsidR="00130CF4" w:rsidRPr="0026150C" w:rsidRDefault="00130CF4" w:rsidP="00130CF4">
            <w:pPr>
              <w:jc w:val="both"/>
              <w:rPr>
                <w:rFonts w:ascii="Times New Roman" w:hAnsi="Times New Roman" w:cs="Times New Roman"/>
                <w:b/>
              </w:rPr>
            </w:pPr>
            <w:r w:rsidRPr="00766D9B">
              <w:rPr>
                <w:rFonts w:ascii="Times New Roman" w:hAnsi="Times New Roman" w:cs="Times New Roman"/>
                <w:b/>
              </w:rPr>
              <w:t>ŽŪM</w:t>
            </w:r>
          </w:p>
        </w:tc>
        <w:tc>
          <w:tcPr>
            <w:tcW w:w="6520" w:type="dxa"/>
            <w:tcBorders>
              <w:top w:val="single" w:sz="4" w:space="0" w:color="auto"/>
              <w:left w:val="single" w:sz="4" w:space="0" w:color="auto"/>
              <w:bottom w:val="single" w:sz="4" w:space="0" w:color="auto"/>
              <w:right w:val="single" w:sz="4" w:space="0" w:color="auto"/>
            </w:tcBorders>
          </w:tcPr>
          <w:p w14:paraId="5DC7EE43" w14:textId="33800478" w:rsidR="00130CF4" w:rsidRPr="00766D9B" w:rsidRDefault="00130CF4" w:rsidP="00130CF4">
            <w:pPr>
              <w:jc w:val="both"/>
              <w:rPr>
                <w:rFonts w:ascii="Times New Roman" w:hAnsi="Times New Roman" w:cs="Times New Roman"/>
                <w:b/>
                <w:iCs/>
              </w:rPr>
            </w:pPr>
            <w:r w:rsidRPr="00193254">
              <w:rPr>
                <w:rFonts w:ascii="Times New Roman" w:hAnsi="Times New Roman" w:cs="Times New Roman"/>
                <w:b/>
                <w:i/>
                <w:color w:val="FF0000"/>
              </w:rPr>
              <w:t>ŽŪM</w:t>
            </w:r>
            <w:r w:rsidR="00E74BE0" w:rsidRPr="00193254">
              <w:rPr>
                <w:rFonts w:ascii="Times New Roman" w:hAnsi="Times New Roman" w:cs="Times New Roman"/>
                <w:b/>
                <w:i/>
                <w:color w:val="FF0000"/>
              </w:rPr>
              <w:t>:</w:t>
            </w:r>
            <w:r w:rsidRPr="00766D9B">
              <w:rPr>
                <w:rFonts w:ascii="Times New Roman" w:hAnsi="Times New Roman" w:cs="Times New Roman"/>
                <w:b/>
                <w:i/>
              </w:rPr>
              <w:t xml:space="preserve"> </w:t>
            </w:r>
            <w:r w:rsidRPr="00CD6F3B">
              <w:rPr>
                <w:rFonts w:ascii="Times New Roman" w:hAnsi="Times New Roman" w:cs="Times New Roman"/>
                <w:b/>
              </w:rPr>
              <w:t>siūlo</w:t>
            </w:r>
            <w:r w:rsidR="00E74BE0" w:rsidRPr="00CD6F3B">
              <w:rPr>
                <w:rFonts w:ascii="Times New Roman" w:hAnsi="Times New Roman" w:cs="Times New Roman"/>
                <w:b/>
              </w:rPr>
              <w:t>ma</w:t>
            </w:r>
            <w:r w:rsidRPr="00CD6F3B">
              <w:rPr>
                <w:rFonts w:ascii="Times New Roman" w:hAnsi="Times New Roman" w:cs="Times New Roman"/>
                <w:b/>
              </w:rPr>
              <w:t xml:space="preserve"> papildyti nauju veiksmu</w:t>
            </w:r>
            <w:r w:rsidR="004D340C" w:rsidRPr="00CD6F3B">
              <w:rPr>
                <w:rFonts w:ascii="Times New Roman" w:hAnsi="Times New Roman" w:cs="Times New Roman"/>
                <w:b/>
              </w:rPr>
              <w:t xml:space="preserve">, </w:t>
            </w:r>
            <w:r w:rsidRPr="00CD6F3B">
              <w:rPr>
                <w:rFonts w:ascii="Times New Roman" w:hAnsi="Times New Roman" w:cs="Times New Roman"/>
                <w:iCs/>
              </w:rPr>
              <w:t>vadovaujantis</w:t>
            </w:r>
            <w:r w:rsidR="00CD6F3B">
              <w:rPr>
                <w:rFonts w:ascii="Times New Roman" w:hAnsi="Times New Roman" w:cs="Times New Roman"/>
                <w:b/>
                <w:iCs/>
              </w:rPr>
              <w:t>:</w:t>
            </w:r>
          </w:p>
          <w:p w14:paraId="5A0C680A" w14:textId="77777777" w:rsidR="00130CF4" w:rsidRPr="00766D9B" w:rsidRDefault="00130CF4" w:rsidP="00130CF4">
            <w:pPr>
              <w:jc w:val="both"/>
              <w:rPr>
                <w:rFonts w:ascii="Times New Roman" w:hAnsi="Times New Roman" w:cs="Times New Roman"/>
                <w:b/>
                <w:iCs/>
              </w:rPr>
            </w:pPr>
            <w:r w:rsidRPr="00766D9B">
              <w:rPr>
                <w:rFonts w:ascii="Times New Roman" w:hAnsi="Times New Roman" w:cs="Times New Roman"/>
                <w:b/>
                <w:iCs/>
              </w:rPr>
              <w:t>1. Koalicijos sutarties protokolo 1 punkto nuostata:</w:t>
            </w:r>
          </w:p>
          <w:p w14:paraId="29003076" w14:textId="6945E1FF" w:rsidR="00130CF4" w:rsidRPr="00766D9B" w:rsidRDefault="00CD6F3B" w:rsidP="00130CF4">
            <w:pPr>
              <w:jc w:val="both"/>
              <w:rPr>
                <w:rFonts w:ascii="Times New Roman" w:hAnsi="Times New Roman" w:cs="Times New Roman"/>
                <w:b/>
                <w:iCs/>
              </w:rPr>
            </w:pPr>
            <w:r>
              <w:rPr>
                <w:rFonts w:ascii="Times New Roman" w:hAnsi="Times New Roman" w:cs="Times New Roman"/>
                <w:bCs/>
                <w:iCs/>
              </w:rPr>
              <w:t>„</w:t>
            </w:r>
            <w:r w:rsidR="00130CF4" w:rsidRPr="00F76DB6">
              <w:rPr>
                <w:rFonts w:ascii="Times New Roman" w:hAnsi="Times New Roman" w:cs="Times New Roman"/>
                <w:bCs/>
                <w:i/>
                <w:iCs/>
              </w:rPr>
              <w:t xml:space="preserve">4) Vyriausybės 2016–2019 m. vykdytų reformų tvarumą bei tęstinumą ir remti teisės aktų, įgyvendinusių miškų reformą, pakartotinį priėmimą bei </w:t>
            </w:r>
            <w:r w:rsidR="00130CF4" w:rsidRPr="00F76DB6">
              <w:rPr>
                <w:rFonts w:ascii="Times New Roman" w:hAnsi="Times New Roman" w:cs="Times New Roman"/>
                <w:i/>
                <w:iCs/>
              </w:rPr>
              <w:t>Žemės ūkio ministerijos perkėlimą į Kauną.</w:t>
            </w:r>
            <w:r w:rsidRPr="00F76DB6">
              <w:rPr>
                <w:rFonts w:ascii="Times New Roman" w:hAnsi="Times New Roman" w:cs="Times New Roman"/>
                <w:i/>
                <w:iCs/>
              </w:rPr>
              <w:t>“;</w:t>
            </w:r>
          </w:p>
          <w:p w14:paraId="074FD6C4" w14:textId="547824F5" w:rsidR="00130CF4" w:rsidRPr="00193254" w:rsidRDefault="00130CF4" w:rsidP="00130CF4">
            <w:pPr>
              <w:jc w:val="both"/>
              <w:rPr>
                <w:rFonts w:ascii="Times New Roman" w:hAnsi="Times New Roman" w:cs="Times New Roman"/>
                <w:b/>
                <w:bCs/>
                <w:iCs/>
              </w:rPr>
            </w:pPr>
            <w:r w:rsidRPr="00193254">
              <w:rPr>
                <w:rFonts w:ascii="Times New Roman" w:hAnsi="Times New Roman" w:cs="Times New Roman"/>
                <w:b/>
                <w:iCs/>
              </w:rPr>
              <w:t>2.</w:t>
            </w:r>
            <w:r w:rsidRPr="00193254">
              <w:rPr>
                <w:rFonts w:ascii="Times New Roman" w:hAnsi="Times New Roman" w:cs="Times New Roman"/>
                <w:b/>
                <w:bCs/>
                <w:iCs/>
              </w:rPr>
              <w:t xml:space="preserve"> Lietuvos Respublikos Seimo 2016 m. gruodžio 13 d. nutarim</w:t>
            </w:r>
            <w:r w:rsidR="00193254" w:rsidRPr="00193254">
              <w:rPr>
                <w:rFonts w:ascii="Times New Roman" w:hAnsi="Times New Roman" w:cs="Times New Roman"/>
                <w:b/>
                <w:bCs/>
                <w:iCs/>
              </w:rPr>
              <w:t xml:space="preserve">o </w:t>
            </w:r>
            <w:r w:rsidRPr="00193254">
              <w:rPr>
                <w:rFonts w:ascii="Times New Roman" w:hAnsi="Times New Roman" w:cs="Times New Roman"/>
                <w:b/>
                <w:bCs/>
                <w:iCs/>
              </w:rPr>
              <w:t>Nr. XIII-82 „Dėl Lietuvos Respublikos Vyriausybės programos“ 235 punkto nuostata:</w:t>
            </w:r>
          </w:p>
          <w:p w14:paraId="1CEEE403" w14:textId="77777777" w:rsidR="00130CF4" w:rsidRPr="00F76DB6" w:rsidRDefault="00130CF4" w:rsidP="00130CF4">
            <w:pPr>
              <w:jc w:val="both"/>
              <w:rPr>
                <w:rFonts w:ascii="Times New Roman" w:hAnsi="Times New Roman" w:cs="Times New Roman"/>
                <w:bCs/>
                <w:i/>
                <w:iCs/>
              </w:rPr>
            </w:pPr>
            <w:r w:rsidRPr="00F76DB6">
              <w:rPr>
                <w:rFonts w:ascii="Times New Roman" w:hAnsi="Times New Roman" w:cs="Times New Roman"/>
                <w:i/>
                <w:iCs/>
              </w:rPr>
              <w:t>Stiprindami regioninę politiką</w:t>
            </w:r>
            <w:r w:rsidRPr="00F76DB6">
              <w:rPr>
                <w:rFonts w:ascii="Times New Roman" w:hAnsi="Times New Roman" w:cs="Times New Roman"/>
                <w:bCs/>
                <w:i/>
                <w:iCs/>
              </w:rPr>
              <w:t xml:space="preserve">, išanalizuosime galimybes </w:t>
            </w:r>
            <w:r w:rsidRPr="00F76DB6">
              <w:rPr>
                <w:rFonts w:ascii="Times New Roman" w:hAnsi="Times New Roman" w:cs="Times New Roman"/>
                <w:i/>
                <w:iCs/>
              </w:rPr>
              <w:t>perkelti į Kauną</w:t>
            </w:r>
            <w:r w:rsidRPr="00F76DB6">
              <w:rPr>
                <w:rFonts w:ascii="Times New Roman" w:hAnsi="Times New Roman" w:cs="Times New Roman"/>
                <w:bCs/>
                <w:i/>
                <w:iCs/>
              </w:rPr>
              <w:t xml:space="preserve"> dvi ministerijas: Aplinkos ir </w:t>
            </w:r>
            <w:r w:rsidRPr="00F76DB6">
              <w:rPr>
                <w:rFonts w:ascii="Times New Roman" w:hAnsi="Times New Roman" w:cs="Times New Roman"/>
                <w:i/>
                <w:iCs/>
              </w:rPr>
              <w:t>Žemės ūkio</w:t>
            </w:r>
            <w:r w:rsidRPr="00F76DB6">
              <w:rPr>
                <w:rFonts w:ascii="Times New Roman" w:hAnsi="Times New Roman" w:cs="Times New Roman"/>
                <w:bCs/>
                <w:i/>
                <w:iCs/>
              </w:rPr>
              <w:t xml:space="preserve">. </w:t>
            </w:r>
          </w:p>
          <w:p w14:paraId="13AE1385" w14:textId="77777777" w:rsidR="00130CF4" w:rsidRPr="00193254" w:rsidRDefault="00130CF4" w:rsidP="00130CF4">
            <w:pPr>
              <w:jc w:val="both"/>
              <w:rPr>
                <w:rFonts w:ascii="Times New Roman" w:hAnsi="Times New Roman" w:cs="Times New Roman"/>
                <w:b/>
                <w:iCs/>
              </w:rPr>
            </w:pPr>
            <w:r w:rsidRPr="00193254">
              <w:rPr>
                <w:rFonts w:ascii="Times New Roman" w:hAnsi="Times New Roman" w:cs="Times New Roman"/>
                <w:b/>
                <w:iCs/>
              </w:rPr>
              <w:t>3. Lietuvos Respublikos Vyriausybės 2019-02-13 pasitarimo protokolo Nr. 7, 4 klausimo pritarimu:</w:t>
            </w:r>
          </w:p>
          <w:p w14:paraId="182F9349" w14:textId="77777777" w:rsidR="00130CF4" w:rsidRPr="00766D9B" w:rsidRDefault="00130CF4" w:rsidP="00130CF4">
            <w:pPr>
              <w:jc w:val="both"/>
              <w:rPr>
                <w:rFonts w:ascii="Times New Roman" w:hAnsi="Times New Roman" w:cs="Times New Roman"/>
                <w:bCs/>
                <w:iCs/>
              </w:rPr>
            </w:pPr>
            <w:r w:rsidRPr="00766D9B">
              <w:rPr>
                <w:rFonts w:ascii="Times New Roman" w:hAnsi="Times New Roman" w:cs="Times New Roman"/>
                <w:bCs/>
                <w:iCs/>
              </w:rPr>
              <w:t>1. nuo 2019 m. vasario 14 d. būtų pradėtas Žemės ūkio ministerijos perkėlimas į Kauną;  perkėlimo procesas turi  būti baigtas ne vėliau kaip iki 2020 m. kovo 31 d.;</w:t>
            </w:r>
          </w:p>
          <w:p w14:paraId="5D7E5FF2" w14:textId="0032EBF6" w:rsidR="00130CF4" w:rsidRPr="00130CF4" w:rsidRDefault="00130CF4" w:rsidP="00130CF4">
            <w:pPr>
              <w:jc w:val="both"/>
              <w:rPr>
                <w:rFonts w:ascii="Times New Roman" w:hAnsi="Times New Roman" w:cs="Times New Roman"/>
                <w:bCs/>
                <w:iCs/>
              </w:rPr>
            </w:pPr>
            <w:r w:rsidRPr="00766D9B">
              <w:rPr>
                <w:rFonts w:ascii="Times New Roman" w:hAnsi="Times New Roman" w:cs="Times New Roman"/>
                <w:bCs/>
                <w:iCs/>
              </w:rPr>
              <w:t>2. rengiant Lietuvos Respublikos 2020 metų valstybės biudžeto projektą, Žemės ūkio ministerijai šiam tikslui būtų numatyti papildomi asignavimai pagal poreikį.</w:t>
            </w:r>
          </w:p>
        </w:tc>
        <w:tc>
          <w:tcPr>
            <w:tcW w:w="1701" w:type="dxa"/>
            <w:tcBorders>
              <w:top w:val="single" w:sz="4" w:space="0" w:color="auto"/>
              <w:left w:val="single" w:sz="4" w:space="0" w:color="auto"/>
              <w:bottom w:val="single" w:sz="4" w:space="0" w:color="auto"/>
              <w:right w:val="single" w:sz="4" w:space="0" w:color="auto"/>
            </w:tcBorders>
          </w:tcPr>
          <w:p w14:paraId="5433B056" w14:textId="36A4962A" w:rsidR="00130CF4" w:rsidRPr="0026150C" w:rsidRDefault="00130CF4" w:rsidP="00130CF4">
            <w:pPr>
              <w:jc w:val="both"/>
              <w:rPr>
                <w:rFonts w:ascii="Times New Roman" w:hAnsi="Times New Roman" w:cs="Times New Roman"/>
                <w:b/>
                <w:i/>
                <w:color w:val="00B050"/>
              </w:rPr>
            </w:pPr>
            <w:r w:rsidRPr="00766D9B">
              <w:rPr>
                <w:rFonts w:ascii="Times New Roman" w:hAnsi="Times New Roman" w:cs="Times New Roman"/>
                <w:b/>
                <w:i/>
                <w:color w:val="00B050"/>
              </w:rPr>
              <w:t>Pritar</w:t>
            </w:r>
            <w:r w:rsidR="0091723C">
              <w:rPr>
                <w:rFonts w:ascii="Times New Roman" w:hAnsi="Times New Roman" w:cs="Times New Roman"/>
                <w:b/>
                <w:i/>
                <w:color w:val="00B050"/>
              </w:rPr>
              <w:t>ti</w:t>
            </w:r>
          </w:p>
        </w:tc>
      </w:tr>
    </w:tbl>
    <w:p w14:paraId="5A6B2305" w14:textId="77777777" w:rsidR="00472DB0" w:rsidRPr="00BD2E1D" w:rsidRDefault="00472DB0" w:rsidP="00247C11">
      <w:pPr>
        <w:pStyle w:val="Betarp"/>
        <w:jc w:val="center"/>
        <w:rPr>
          <w:rFonts w:ascii="Times New Roman" w:hAnsi="Times New Roman" w:cs="Times New Roman"/>
          <w:b/>
          <w:color w:val="00B050"/>
        </w:rPr>
      </w:pPr>
    </w:p>
    <w:p w14:paraId="63C4BB0B" w14:textId="77777777" w:rsidR="005C3FB0" w:rsidRDefault="005C3FB0" w:rsidP="005C3FB0">
      <w:pPr>
        <w:spacing w:after="120"/>
        <w:jc w:val="center"/>
        <w:rPr>
          <w:rFonts w:ascii="Times New Roman" w:hAnsi="Times New Roman" w:cs="Times New Roman"/>
          <w:b/>
          <w:color w:val="00B050"/>
        </w:rPr>
      </w:pPr>
    </w:p>
    <w:p w14:paraId="792EFBD7" w14:textId="71159367" w:rsidR="007625DC" w:rsidRPr="005C3FB0" w:rsidRDefault="005C3FB0" w:rsidP="005C3FB0">
      <w:pPr>
        <w:spacing w:after="120"/>
        <w:jc w:val="center"/>
        <w:rPr>
          <w:rFonts w:ascii="Times New Roman" w:hAnsi="Times New Roman" w:cs="Times New Roman"/>
          <w:b/>
          <w:color w:val="00B050"/>
        </w:rPr>
      </w:pPr>
      <w:r w:rsidRPr="00BD2E1D">
        <w:rPr>
          <w:rFonts w:ascii="Times New Roman" w:hAnsi="Times New Roman" w:cs="Times New Roman"/>
          <w:b/>
          <w:color w:val="00B050"/>
        </w:rPr>
        <w:t xml:space="preserve">IV   PRIORITETAS. Darni ir konkurencinga ekonomikos plėtra </w:t>
      </w:r>
    </w:p>
    <w:tbl>
      <w:tblPr>
        <w:tblStyle w:val="Lentelstinklelis"/>
        <w:tblW w:w="15446" w:type="dxa"/>
        <w:tblLayout w:type="fixed"/>
        <w:tblLook w:val="04A0" w:firstRow="1" w:lastRow="0" w:firstColumn="1" w:lastColumn="0" w:noHBand="0" w:noVBand="1"/>
      </w:tblPr>
      <w:tblGrid>
        <w:gridCol w:w="846"/>
        <w:gridCol w:w="4111"/>
        <w:gridCol w:w="1275"/>
        <w:gridCol w:w="1134"/>
        <w:gridCol w:w="6379"/>
        <w:gridCol w:w="1701"/>
      </w:tblGrid>
      <w:tr w:rsidR="007625DC" w:rsidRPr="00CF0D98" w14:paraId="31885CE1" w14:textId="77777777" w:rsidTr="00457906">
        <w:tc>
          <w:tcPr>
            <w:tcW w:w="846" w:type="dxa"/>
            <w:shd w:val="clear" w:color="auto" w:fill="C6D9F1" w:themeFill="text2" w:themeFillTint="33"/>
            <w:vAlign w:val="center"/>
          </w:tcPr>
          <w:p w14:paraId="498CA484" w14:textId="77777777" w:rsidR="007625DC" w:rsidRPr="00CF0D98" w:rsidRDefault="007625DC" w:rsidP="00B6504E">
            <w:pPr>
              <w:spacing w:after="120"/>
              <w:rPr>
                <w:rFonts w:ascii="Times New Roman" w:hAnsi="Times New Roman" w:cs="Times New Roman"/>
                <w:b/>
              </w:rPr>
            </w:pPr>
            <w:r w:rsidRPr="00CF0D98">
              <w:rPr>
                <w:rFonts w:ascii="Times New Roman" w:hAnsi="Times New Roman" w:cs="Times New Roman"/>
              </w:rPr>
              <w:t xml:space="preserve"> </w:t>
            </w:r>
            <w:r w:rsidRPr="00CF0D98">
              <w:rPr>
                <w:rFonts w:ascii="Times New Roman" w:hAnsi="Times New Roman" w:cs="Times New Roman"/>
                <w:b/>
              </w:rPr>
              <w:t xml:space="preserve">Nr. </w:t>
            </w:r>
          </w:p>
          <w:p w14:paraId="33904335" w14:textId="77777777" w:rsidR="007625DC" w:rsidRPr="00CF0D98" w:rsidRDefault="007625DC" w:rsidP="00B6504E">
            <w:pPr>
              <w:spacing w:after="120"/>
              <w:rPr>
                <w:rFonts w:ascii="Times New Roman" w:hAnsi="Times New Roman" w:cs="Times New Roman"/>
              </w:rPr>
            </w:pPr>
          </w:p>
        </w:tc>
        <w:tc>
          <w:tcPr>
            <w:tcW w:w="4111" w:type="dxa"/>
            <w:shd w:val="clear" w:color="auto" w:fill="C6D9F1" w:themeFill="text2" w:themeFillTint="33"/>
            <w:vAlign w:val="center"/>
          </w:tcPr>
          <w:p w14:paraId="406F0745" w14:textId="77777777" w:rsidR="007625DC" w:rsidRPr="00CF0D98" w:rsidRDefault="007625DC" w:rsidP="00B6504E">
            <w:pPr>
              <w:spacing w:after="120"/>
              <w:rPr>
                <w:rFonts w:ascii="Times New Roman" w:hAnsi="Times New Roman" w:cs="Times New Roman"/>
              </w:rPr>
            </w:pPr>
          </w:p>
          <w:p w14:paraId="7E76B2B0" w14:textId="77777777" w:rsidR="007625DC" w:rsidRPr="00CF0D98" w:rsidRDefault="007625DC" w:rsidP="00B6504E">
            <w:pPr>
              <w:spacing w:after="120"/>
              <w:rPr>
                <w:rFonts w:ascii="Times New Roman" w:hAnsi="Times New Roman" w:cs="Times New Roman"/>
                <w:b/>
              </w:rPr>
            </w:pPr>
            <w:r w:rsidRPr="00CF0D98">
              <w:rPr>
                <w:rFonts w:ascii="Times New Roman" w:hAnsi="Times New Roman" w:cs="Times New Roman"/>
                <w:b/>
              </w:rPr>
              <w:t>Kryptys, darbai, veiksmai</w:t>
            </w:r>
          </w:p>
        </w:tc>
        <w:tc>
          <w:tcPr>
            <w:tcW w:w="1275" w:type="dxa"/>
            <w:shd w:val="clear" w:color="auto" w:fill="C6D9F1" w:themeFill="text2" w:themeFillTint="33"/>
          </w:tcPr>
          <w:p w14:paraId="2AB1F4DD" w14:textId="77777777" w:rsidR="007625DC" w:rsidRPr="00CF0D98" w:rsidRDefault="007625DC" w:rsidP="00B6504E">
            <w:pPr>
              <w:spacing w:after="120"/>
              <w:jc w:val="center"/>
              <w:rPr>
                <w:rFonts w:ascii="Times New Roman" w:hAnsi="Times New Roman" w:cs="Times New Roman"/>
                <w:b/>
              </w:rPr>
            </w:pPr>
            <w:r w:rsidRPr="00CF0D98">
              <w:rPr>
                <w:rFonts w:ascii="Times New Roman" w:hAnsi="Times New Roman" w:cs="Times New Roman"/>
                <w:b/>
              </w:rPr>
              <w:t>Įvykdymo data</w:t>
            </w:r>
          </w:p>
          <w:p w14:paraId="080B7D8F" w14:textId="77777777" w:rsidR="007625DC" w:rsidRPr="00CF0D98" w:rsidRDefault="007625DC" w:rsidP="00B6504E">
            <w:pPr>
              <w:spacing w:after="120"/>
              <w:jc w:val="center"/>
              <w:rPr>
                <w:rFonts w:ascii="Times New Roman" w:hAnsi="Times New Roman" w:cs="Times New Roman"/>
                <w:i/>
              </w:rPr>
            </w:pPr>
          </w:p>
        </w:tc>
        <w:tc>
          <w:tcPr>
            <w:tcW w:w="1134" w:type="dxa"/>
            <w:shd w:val="clear" w:color="auto" w:fill="C6D9F1" w:themeFill="text2" w:themeFillTint="33"/>
            <w:vAlign w:val="center"/>
          </w:tcPr>
          <w:p w14:paraId="3BDC7E10" w14:textId="77777777" w:rsidR="007625DC" w:rsidRPr="00CF0D98" w:rsidRDefault="007625DC" w:rsidP="00B6504E">
            <w:pPr>
              <w:spacing w:after="120"/>
              <w:jc w:val="center"/>
              <w:rPr>
                <w:rFonts w:ascii="Times New Roman" w:hAnsi="Times New Roman" w:cs="Times New Roman"/>
                <w:b/>
              </w:rPr>
            </w:pPr>
            <w:r w:rsidRPr="00CF0D98">
              <w:rPr>
                <w:rFonts w:ascii="Times New Roman" w:hAnsi="Times New Roman" w:cs="Times New Roman"/>
                <w:b/>
              </w:rPr>
              <w:t>Koordinatorius/ atsakingi vykdytojai</w:t>
            </w:r>
          </w:p>
        </w:tc>
        <w:tc>
          <w:tcPr>
            <w:tcW w:w="6379" w:type="dxa"/>
            <w:shd w:val="clear" w:color="auto" w:fill="C6D9F1" w:themeFill="text2" w:themeFillTint="33"/>
            <w:vAlign w:val="center"/>
          </w:tcPr>
          <w:p w14:paraId="14DCFE9C" w14:textId="77777777" w:rsidR="007625DC" w:rsidRPr="00CF0D98" w:rsidRDefault="007625DC" w:rsidP="00B6504E">
            <w:pPr>
              <w:spacing w:after="120"/>
              <w:jc w:val="center"/>
              <w:rPr>
                <w:rFonts w:ascii="Times New Roman" w:hAnsi="Times New Roman" w:cs="Times New Roman"/>
                <w:b/>
              </w:rPr>
            </w:pPr>
            <w:r w:rsidRPr="00CF0D98">
              <w:rPr>
                <w:rFonts w:ascii="Times New Roman" w:hAnsi="Times New Roman" w:cs="Times New Roman"/>
                <w:b/>
              </w:rPr>
              <w:t>Argumentai dėl keitimo</w:t>
            </w:r>
          </w:p>
          <w:p w14:paraId="7D20757E" w14:textId="77777777" w:rsidR="007625DC" w:rsidRPr="00CF0D98" w:rsidRDefault="007625DC" w:rsidP="00B6504E">
            <w:pPr>
              <w:spacing w:after="120"/>
              <w:rPr>
                <w:rFonts w:ascii="Times New Roman" w:hAnsi="Times New Roman" w:cs="Times New Roman"/>
                <w:i/>
              </w:rPr>
            </w:pPr>
            <w:r w:rsidRPr="00CF0D98">
              <w:rPr>
                <w:rFonts w:ascii="Times New Roman" w:hAnsi="Times New Roman" w:cs="Times New Roman"/>
                <w:i/>
              </w:rPr>
              <w:t xml:space="preserve">(nurodyti </w:t>
            </w:r>
            <w:r w:rsidRPr="00CF0D98">
              <w:rPr>
                <w:rFonts w:ascii="Times New Roman" w:hAnsi="Times New Roman" w:cs="Times New Roman"/>
                <w:b/>
                <w:i/>
              </w:rPr>
              <w:t>Koalicijos sutarties nuostatą</w:t>
            </w:r>
            <w:r w:rsidRPr="00CF0D98">
              <w:rPr>
                <w:rFonts w:ascii="Times New Roman" w:hAnsi="Times New Roman" w:cs="Times New Roman"/>
                <w:i/>
              </w:rPr>
              <w:t>, kurią atitinka siūlomas keitimas, ar kt.)</w:t>
            </w:r>
          </w:p>
        </w:tc>
        <w:tc>
          <w:tcPr>
            <w:tcW w:w="1701" w:type="dxa"/>
            <w:shd w:val="clear" w:color="auto" w:fill="C6D9F1" w:themeFill="text2" w:themeFillTint="33"/>
          </w:tcPr>
          <w:p w14:paraId="61486645" w14:textId="77777777" w:rsidR="007625DC" w:rsidRPr="00CF0D98" w:rsidRDefault="007625DC" w:rsidP="00B6504E">
            <w:pPr>
              <w:spacing w:after="120"/>
              <w:jc w:val="center"/>
              <w:rPr>
                <w:rFonts w:ascii="Times New Roman" w:hAnsi="Times New Roman" w:cs="Times New Roman"/>
                <w:b/>
              </w:rPr>
            </w:pPr>
            <w:r w:rsidRPr="00CF0D98">
              <w:rPr>
                <w:rFonts w:ascii="Times New Roman" w:hAnsi="Times New Roman" w:cs="Times New Roman"/>
                <w:b/>
              </w:rPr>
              <w:t>LRVK komentarai</w:t>
            </w:r>
          </w:p>
        </w:tc>
      </w:tr>
      <w:tr w:rsidR="007625DC" w:rsidRPr="00CF0D98" w14:paraId="5A051FAD" w14:textId="77777777" w:rsidTr="00A52E49">
        <w:tc>
          <w:tcPr>
            <w:tcW w:w="846" w:type="dxa"/>
            <w:shd w:val="clear" w:color="auto" w:fill="D6E3BC" w:themeFill="accent3" w:themeFillTint="66"/>
          </w:tcPr>
          <w:p w14:paraId="575FE839" w14:textId="77777777" w:rsidR="007625DC" w:rsidRPr="00CF0D98" w:rsidRDefault="007625DC" w:rsidP="00B6504E">
            <w:pPr>
              <w:spacing w:after="120"/>
              <w:jc w:val="both"/>
              <w:rPr>
                <w:rFonts w:ascii="Times New Roman" w:hAnsi="Times New Roman" w:cs="Times New Roman"/>
              </w:rPr>
            </w:pPr>
            <w:bookmarkStart w:id="4" w:name="_Hlk14786179"/>
          </w:p>
        </w:tc>
        <w:tc>
          <w:tcPr>
            <w:tcW w:w="4111" w:type="dxa"/>
            <w:shd w:val="clear" w:color="auto" w:fill="D6E3BC" w:themeFill="accent3" w:themeFillTint="66"/>
          </w:tcPr>
          <w:p w14:paraId="155CAD4C" w14:textId="1E835888" w:rsidR="007625DC" w:rsidRPr="00A75BCD" w:rsidRDefault="007625DC" w:rsidP="00B6504E">
            <w:pPr>
              <w:spacing w:after="120"/>
              <w:jc w:val="both"/>
              <w:rPr>
                <w:rFonts w:ascii="Times New Roman" w:hAnsi="Times New Roman" w:cs="Times New Roman"/>
              </w:rPr>
            </w:pPr>
            <w:r w:rsidRPr="00A75BCD">
              <w:rPr>
                <w:rFonts w:ascii="Times New Roman" w:hAnsi="Times New Roman" w:cs="Times New Roman"/>
              </w:rPr>
              <w:t>4.1.</w:t>
            </w:r>
            <w:r w:rsidR="00600001" w:rsidRPr="00A75BCD">
              <w:rPr>
                <w:rFonts w:ascii="Times New Roman" w:hAnsi="Times New Roman" w:cs="Times New Roman"/>
              </w:rPr>
              <w:t xml:space="preserve"> </w:t>
            </w:r>
            <w:r w:rsidRPr="00A75BCD">
              <w:rPr>
                <w:rFonts w:ascii="Times New Roman" w:hAnsi="Times New Roman" w:cs="Times New Roman"/>
              </w:rPr>
              <w:t>Kryptis</w:t>
            </w:r>
            <w:r w:rsidR="00600001" w:rsidRPr="00A75BCD">
              <w:rPr>
                <w:rFonts w:ascii="Times New Roman" w:hAnsi="Times New Roman" w:cs="Times New Roman"/>
              </w:rPr>
              <w:t xml:space="preserve">. </w:t>
            </w:r>
            <w:r w:rsidRPr="00A75BCD">
              <w:rPr>
                <w:rFonts w:ascii="Times New Roman" w:hAnsi="Times New Roman" w:cs="Times New Roman"/>
              </w:rPr>
              <w:t>Inovatyvios ekonomikos ir išmaniosios energetikos plėtra</w:t>
            </w:r>
          </w:p>
        </w:tc>
        <w:tc>
          <w:tcPr>
            <w:tcW w:w="1275" w:type="dxa"/>
            <w:shd w:val="clear" w:color="auto" w:fill="D6E3BC" w:themeFill="accent3" w:themeFillTint="66"/>
          </w:tcPr>
          <w:p w14:paraId="1F71073E" w14:textId="77777777" w:rsidR="007625DC" w:rsidRPr="00CF0D98" w:rsidRDefault="007625DC" w:rsidP="00B6504E">
            <w:pPr>
              <w:spacing w:after="120"/>
              <w:jc w:val="center"/>
              <w:rPr>
                <w:rFonts w:ascii="Times New Roman" w:hAnsi="Times New Roman" w:cs="Times New Roman"/>
              </w:rPr>
            </w:pPr>
          </w:p>
        </w:tc>
        <w:tc>
          <w:tcPr>
            <w:tcW w:w="1134" w:type="dxa"/>
            <w:shd w:val="clear" w:color="auto" w:fill="D6E3BC" w:themeFill="accent3" w:themeFillTint="66"/>
          </w:tcPr>
          <w:p w14:paraId="4E2F85B4" w14:textId="77777777" w:rsidR="007625DC" w:rsidRPr="00CF0D98" w:rsidRDefault="007625DC" w:rsidP="00B6504E">
            <w:pPr>
              <w:spacing w:after="120"/>
              <w:jc w:val="both"/>
              <w:rPr>
                <w:rFonts w:ascii="Times New Roman" w:hAnsi="Times New Roman" w:cs="Times New Roman"/>
              </w:rPr>
            </w:pPr>
          </w:p>
        </w:tc>
        <w:tc>
          <w:tcPr>
            <w:tcW w:w="6379" w:type="dxa"/>
            <w:shd w:val="clear" w:color="auto" w:fill="D6E3BC" w:themeFill="accent3" w:themeFillTint="66"/>
          </w:tcPr>
          <w:p w14:paraId="10291C5E" w14:textId="77777777" w:rsidR="007625DC" w:rsidRPr="00CF0D98" w:rsidRDefault="007625DC" w:rsidP="00B6504E">
            <w:pPr>
              <w:spacing w:after="120"/>
              <w:jc w:val="both"/>
              <w:rPr>
                <w:rFonts w:ascii="Times New Roman" w:hAnsi="Times New Roman" w:cs="Times New Roman"/>
              </w:rPr>
            </w:pPr>
          </w:p>
        </w:tc>
        <w:tc>
          <w:tcPr>
            <w:tcW w:w="1701" w:type="dxa"/>
            <w:shd w:val="clear" w:color="auto" w:fill="D6E3BC" w:themeFill="accent3" w:themeFillTint="66"/>
          </w:tcPr>
          <w:p w14:paraId="1431EAB0" w14:textId="77777777" w:rsidR="007625DC" w:rsidRPr="00CF0D98" w:rsidRDefault="007625DC" w:rsidP="00B6504E">
            <w:pPr>
              <w:spacing w:after="120"/>
              <w:jc w:val="both"/>
              <w:rPr>
                <w:rFonts w:ascii="Times New Roman" w:hAnsi="Times New Roman" w:cs="Times New Roman"/>
              </w:rPr>
            </w:pPr>
          </w:p>
        </w:tc>
      </w:tr>
      <w:tr w:rsidR="007625DC" w:rsidRPr="00CF0D98" w14:paraId="285A2F91" w14:textId="77777777" w:rsidTr="00A52E49">
        <w:tc>
          <w:tcPr>
            <w:tcW w:w="846" w:type="dxa"/>
            <w:shd w:val="clear" w:color="auto" w:fill="EAF1DD" w:themeFill="accent3" w:themeFillTint="33"/>
          </w:tcPr>
          <w:p w14:paraId="119D2377" w14:textId="77777777" w:rsidR="007625DC" w:rsidRPr="00CF0D98" w:rsidRDefault="007625DC" w:rsidP="00B6504E">
            <w:pPr>
              <w:spacing w:after="120"/>
              <w:jc w:val="both"/>
              <w:rPr>
                <w:rFonts w:ascii="Times New Roman" w:hAnsi="Times New Roman" w:cs="Times New Roman"/>
              </w:rPr>
            </w:pPr>
          </w:p>
        </w:tc>
        <w:tc>
          <w:tcPr>
            <w:tcW w:w="4111" w:type="dxa"/>
            <w:shd w:val="clear" w:color="auto" w:fill="EAF1DD" w:themeFill="accent3" w:themeFillTint="33"/>
          </w:tcPr>
          <w:p w14:paraId="54664A1F" w14:textId="29CFBA2D" w:rsidR="007625DC" w:rsidRPr="004602B3" w:rsidRDefault="004602B3" w:rsidP="00B6504E">
            <w:pPr>
              <w:spacing w:after="120"/>
              <w:jc w:val="both"/>
              <w:rPr>
                <w:rFonts w:ascii="Times New Roman" w:hAnsi="Times New Roman" w:cs="Times New Roman"/>
              </w:rPr>
            </w:pPr>
            <w:r w:rsidRPr="004602B3">
              <w:rPr>
                <w:rFonts w:ascii="Times New Roman" w:hAnsi="Times New Roman" w:cs="Times New Roman"/>
              </w:rPr>
              <w:t>4.1.4. Darbas. Perėjimas prie žiedinės ekonomikos, diegiant atliekų prevencijos, pakartotinio panaudojimo ir perdirbimo finansines paskatas ūkio subjektams</w:t>
            </w:r>
          </w:p>
        </w:tc>
        <w:tc>
          <w:tcPr>
            <w:tcW w:w="1275" w:type="dxa"/>
            <w:shd w:val="clear" w:color="auto" w:fill="EAF1DD" w:themeFill="accent3" w:themeFillTint="33"/>
          </w:tcPr>
          <w:p w14:paraId="73366272" w14:textId="77777777" w:rsidR="007625DC" w:rsidRPr="00CF0D98" w:rsidRDefault="007625DC" w:rsidP="00B6504E">
            <w:pPr>
              <w:spacing w:after="120"/>
              <w:jc w:val="center"/>
              <w:rPr>
                <w:rFonts w:ascii="Times New Roman" w:hAnsi="Times New Roman" w:cs="Times New Roman"/>
              </w:rPr>
            </w:pPr>
          </w:p>
        </w:tc>
        <w:tc>
          <w:tcPr>
            <w:tcW w:w="1134" w:type="dxa"/>
            <w:shd w:val="clear" w:color="auto" w:fill="EAF1DD" w:themeFill="accent3" w:themeFillTint="33"/>
          </w:tcPr>
          <w:p w14:paraId="086BB1CB" w14:textId="77777777" w:rsidR="007625DC" w:rsidRPr="00CF0D98" w:rsidRDefault="007625DC" w:rsidP="00B6504E">
            <w:pPr>
              <w:spacing w:after="120"/>
              <w:jc w:val="both"/>
              <w:rPr>
                <w:rFonts w:ascii="Times New Roman" w:hAnsi="Times New Roman" w:cs="Times New Roman"/>
              </w:rPr>
            </w:pPr>
          </w:p>
        </w:tc>
        <w:tc>
          <w:tcPr>
            <w:tcW w:w="6379" w:type="dxa"/>
            <w:shd w:val="clear" w:color="auto" w:fill="EAF1DD" w:themeFill="accent3" w:themeFillTint="33"/>
          </w:tcPr>
          <w:p w14:paraId="26906E52" w14:textId="77777777" w:rsidR="007625DC" w:rsidRPr="00CF0D98" w:rsidRDefault="007625DC" w:rsidP="00B6504E">
            <w:pPr>
              <w:spacing w:after="120"/>
              <w:jc w:val="both"/>
              <w:rPr>
                <w:rFonts w:ascii="Times New Roman" w:hAnsi="Times New Roman" w:cs="Times New Roman"/>
              </w:rPr>
            </w:pPr>
          </w:p>
        </w:tc>
        <w:tc>
          <w:tcPr>
            <w:tcW w:w="1701" w:type="dxa"/>
            <w:shd w:val="clear" w:color="auto" w:fill="EAF1DD" w:themeFill="accent3" w:themeFillTint="33"/>
          </w:tcPr>
          <w:p w14:paraId="0DE514C3" w14:textId="77777777" w:rsidR="007625DC" w:rsidRPr="00CF0D98" w:rsidRDefault="007625DC" w:rsidP="00B6504E">
            <w:pPr>
              <w:spacing w:after="120"/>
              <w:jc w:val="both"/>
              <w:rPr>
                <w:rFonts w:ascii="Times New Roman" w:hAnsi="Times New Roman" w:cs="Times New Roman"/>
              </w:rPr>
            </w:pPr>
          </w:p>
        </w:tc>
      </w:tr>
      <w:tr w:rsidR="004602B3" w:rsidRPr="00CF0D98" w14:paraId="154278EF" w14:textId="77777777" w:rsidTr="00780FD2">
        <w:tc>
          <w:tcPr>
            <w:tcW w:w="846" w:type="dxa"/>
            <w:shd w:val="clear" w:color="auto" w:fill="FFFFFF" w:themeFill="background1"/>
          </w:tcPr>
          <w:p w14:paraId="6CB7716B" w14:textId="016883C9" w:rsidR="004602B3" w:rsidRPr="00CF0D98" w:rsidRDefault="009E5043" w:rsidP="004602B3">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5</w:t>
            </w:r>
          </w:p>
        </w:tc>
        <w:tc>
          <w:tcPr>
            <w:tcW w:w="4111" w:type="dxa"/>
            <w:shd w:val="clear" w:color="auto" w:fill="FFFFFF" w:themeFill="background1"/>
          </w:tcPr>
          <w:p w14:paraId="2A01221B" w14:textId="77777777" w:rsidR="004602B3" w:rsidRPr="00D1088E" w:rsidRDefault="004602B3" w:rsidP="000A0887">
            <w:pPr>
              <w:jc w:val="both"/>
              <w:rPr>
                <w:rFonts w:ascii="Times New Roman" w:hAnsi="Times New Roman" w:cs="Times New Roman"/>
                <w:strike/>
              </w:rPr>
            </w:pPr>
            <w:r w:rsidRPr="00647FA0">
              <w:rPr>
                <w:rFonts w:ascii="Times New Roman" w:hAnsi="Times New Roman" w:cs="Times New Roman"/>
                <w:strike/>
              </w:rPr>
              <w:t xml:space="preserve">4.1.4.1. </w:t>
            </w:r>
            <w:r w:rsidRPr="00D1088E">
              <w:rPr>
                <w:rFonts w:ascii="Times New Roman" w:hAnsi="Times New Roman" w:cs="Times New Roman"/>
                <w:strike/>
              </w:rPr>
              <w:t>Gamintojų ir importuotojų įpareigojimas finansuoti gaminių ir pakuočių atliekų iš mišraus komunalinio atliekų srauto tvarkymą savivaldybių komunalinių atliekų tvarkymo sistemose</w:t>
            </w:r>
          </w:p>
          <w:p w14:paraId="54870B95" w14:textId="5DB190C2" w:rsidR="004602B3" w:rsidRPr="004602B3" w:rsidRDefault="004602B3" w:rsidP="000A0887">
            <w:pPr>
              <w:jc w:val="both"/>
              <w:rPr>
                <w:rFonts w:ascii="Times New Roman" w:hAnsi="Times New Roman" w:cs="Times New Roman"/>
                <w:b/>
              </w:rPr>
            </w:pPr>
            <w:r>
              <w:rPr>
                <w:rFonts w:ascii="Times New Roman" w:hAnsi="Times New Roman" w:cs="Times New Roman"/>
                <w:b/>
              </w:rPr>
              <w:t xml:space="preserve">4.1.4.1. </w:t>
            </w:r>
            <w:r w:rsidRPr="004602B3">
              <w:rPr>
                <w:rFonts w:ascii="Times New Roman" w:hAnsi="Times New Roman" w:cs="Times New Roman"/>
                <w:b/>
              </w:rPr>
              <w:t>Pakuočių ir pakuočių atliekų tvarkymo įstatymo pakeitimo įstatymo projekto parengimas ir priėmimas.</w:t>
            </w:r>
          </w:p>
        </w:tc>
        <w:tc>
          <w:tcPr>
            <w:tcW w:w="1275" w:type="dxa"/>
            <w:shd w:val="clear" w:color="auto" w:fill="FFFFFF" w:themeFill="background1"/>
          </w:tcPr>
          <w:p w14:paraId="0EF09A58" w14:textId="77777777" w:rsidR="004602B3" w:rsidRPr="00CD59F6" w:rsidRDefault="004602B3" w:rsidP="004602B3">
            <w:pPr>
              <w:jc w:val="both"/>
              <w:rPr>
                <w:rFonts w:ascii="Times New Roman" w:hAnsi="Times New Roman" w:cs="Times New Roman"/>
              </w:rPr>
            </w:pPr>
            <w:r w:rsidRPr="00CD59F6">
              <w:rPr>
                <w:rFonts w:ascii="Times New Roman" w:hAnsi="Times New Roman" w:cs="Times New Roman"/>
              </w:rPr>
              <w:t>2018 m.</w:t>
            </w:r>
          </w:p>
          <w:p w14:paraId="3F5DD080" w14:textId="77777777" w:rsidR="004602B3" w:rsidRPr="00CD59F6" w:rsidRDefault="004602B3" w:rsidP="004602B3">
            <w:pPr>
              <w:jc w:val="both"/>
              <w:rPr>
                <w:rFonts w:ascii="Times New Roman" w:hAnsi="Times New Roman" w:cs="Times New Roman"/>
              </w:rPr>
            </w:pPr>
            <w:r w:rsidRPr="00CD59F6">
              <w:rPr>
                <w:rFonts w:ascii="Times New Roman" w:hAnsi="Times New Roman" w:cs="Times New Roman"/>
              </w:rPr>
              <w:t xml:space="preserve">II </w:t>
            </w:r>
            <w:proofErr w:type="spellStart"/>
            <w:r w:rsidRPr="00CD59F6">
              <w:rPr>
                <w:rFonts w:ascii="Times New Roman" w:hAnsi="Times New Roman" w:cs="Times New Roman"/>
              </w:rPr>
              <w:t>ketv</w:t>
            </w:r>
            <w:proofErr w:type="spellEnd"/>
            <w:r w:rsidRPr="00CD59F6">
              <w:rPr>
                <w:rFonts w:ascii="Times New Roman" w:hAnsi="Times New Roman" w:cs="Times New Roman"/>
              </w:rPr>
              <w:t xml:space="preserve">. – </w:t>
            </w:r>
          </w:p>
          <w:p w14:paraId="0D1490A0" w14:textId="77777777" w:rsidR="004602B3" w:rsidRPr="00CB66AB" w:rsidRDefault="004602B3" w:rsidP="004602B3">
            <w:pPr>
              <w:jc w:val="both"/>
              <w:rPr>
                <w:rFonts w:ascii="Times New Roman" w:hAnsi="Times New Roman" w:cs="Times New Roman"/>
                <w:b/>
              </w:rPr>
            </w:pPr>
            <w:r w:rsidRPr="00CB66AB">
              <w:rPr>
                <w:rFonts w:ascii="Times New Roman" w:hAnsi="Times New Roman" w:cs="Times New Roman"/>
                <w:b/>
              </w:rPr>
              <w:t xml:space="preserve">2019 m. </w:t>
            </w:r>
          </w:p>
          <w:p w14:paraId="5BD43AC1" w14:textId="68FD0098" w:rsidR="004602B3" w:rsidRPr="00CF0D98" w:rsidRDefault="004602B3" w:rsidP="009D141B">
            <w:pPr>
              <w:spacing w:after="120"/>
              <w:jc w:val="both"/>
              <w:rPr>
                <w:rFonts w:ascii="Times New Roman" w:hAnsi="Times New Roman" w:cs="Times New Roman"/>
              </w:rPr>
            </w:pPr>
            <w:r w:rsidRPr="00CB66AB">
              <w:rPr>
                <w:rFonts w:ascii="Times New Roman" w:hAnsi="Times New Roman" w:cs="Times New Roman"/>
                <w:b/>
              </w:rPr>
              <w:t xml:space="preserve">IV </w:t>
            </w:r>
            <w:proofErr w:type="spellStart"/>
            <w:r w:rsidRPr="00CB66AB">
              <w:rPr>
                <w:rFonts w:ascii="Times New Roman" w:hAnsi="Times New Roman" w:cs="Times New Roman"/>
                <w:b/>
              </w:rPr>
              <w:t>ketv</w:t>
            </w:r>
            <w:proofErr w:type="spellEnd"/>
            <w:r w:rsidRPr="00CB66AB">
              <w:rPr>
                <w:rFonts w:ascii="Times New Roman" w:hAnsi="Times New Roman" w:cs="Times New Roman"/>
                <w:b/>
              </w:rPr>
              <w:t>.</w:t>
            </w:r>
          </w:p>
        </w:tc>
        <w:tc>
          <w:tcPr>
            <w:tcW w:w="1134" w:type="dxa"/>
            <w:shd w:val="clear" w:color="auto" w:fill="FFFFFF" w:themeFill="background1"/>
          </w:tcPr>
          <w:p w14:paraId="77DEDFF7" w14:textId="4D0CC972" w:rsidR="004602B3" w:rsidRPr="00CF0D98" w:rsidRDefault="004602B3" w:rsidP="004602B3">
            <w:pPr>
              <w:spacing w:after="120"/>
              <w:jc w:val="both"/>
              <w:rPr>
                <w:rFonts w:ascii="Times New Roman" w:hAnsi="Times New Roman" w:cs="Times New Roman"/>
              </w:rPr>
            </w:pPr>
            <w:r w:rsidRPr="00D1088E">
              <w:rPr>
                <w:rFonts w:ascii="Times New Roman" w:hAnsi="Times New Roman" w:cs="Times New Roman"/>
                <w:strike/>
              </w:rPr>
              <w:t>AM</w:t>
            </w:r>
          </w:p>
        </w:tc>
        <w:tc>
          <w:tcPr>
            <w:tcW w:w="6379" w:type="dxa"/>
            <w:shd w:val="clear" w:color="auto" w:fill="FFFFFF" w:themeFill="background1"/>
          </w:tcPr>
          <w:p w14:paraId="7E98E869" w14:textId="5AE21DE3" w:rsidR="004602B3" w:rsidRPr="000A0887" w:rsidRDefault="004602B3" w:rsidP="004602B3">
            <w:pPr>
              <w:pStyle w:val="Lentelsturinys"/>
              <w:jc w:val="both"/>
              <w:rPr>
                <w:sz w:val="22"/>
                <w:szCs w:val="22"/>
              </w:rPr>
            </w:pPr>
            <w:r w:rsidRPr="000A0887">
              <w:rPr>
                <w:b/>
                <w:i/>
                <w:color w:val="FF0000"/>
                <w:sz w:val="22"/>
                <w:szCs w:val="22"/>
              </w:rPr>
              <w:t>AM:</w:t>
            </w:r>
            <w:r w:rsidRPr="000A0887">
              <w:rPr>
                <w:i/>
                <w:color w:val="FF0000"/>
                <w:sz w:val="22"/>
                <w:szCs w:val="22"/>
              </w:rPr>
              <w:t xml:space="preserve"> </w:t>
            </w:r>
            <w:r w:rsidRPr="000A0887">
              <w:rPr>
                <w:b/>
                <w:sz w:val="22"/>
                <w:szCs w:val="22"/>
              </w:rPr>
              <w:t xml:space="preserve">Siūloma patikslinti šio </w:t>
            </w:r>
            <w:r w:rsidR="000A0887">
              <w:rPr>
                <w:b/>
                <w:sz w:val="22"/>
                <w:szCs w:val="22"/>
              </w:rPr>
              <w:t>veiksmo</w:t>
            </w:r>
            <w:r w:rsidRPr="000A0887">
              <w:rPr>
                <w:b/>
                <w:sz w:val="22"/>
                <w:szCs w:val="22"/>
              </w:rPr>
              <w:t xml:space="preserve"> įgyvendinimą,</w:t>
            </w:r>
            <w:r w:rsidRPr="00D1088E">
              <w:rPr>
                <w:sz w:val="22"/>
                <w:szCs w:val="22"/>
              </w:rPr>
              <w:t xml:space="preserve"> nes patvirtintas Žiedinės ekonomikos paketas, kuriame </w:t>
            </w:r>
            <w:r>
              <w:rPr>
                <w:sz w:val="22"/>
                <w:szCs w:val="22"/>
              </w:rPr>
              <w:t>nustatytas įpareigojimas</w:t>
            </w:r>
            <w:r w:rsidRPr="00D1088E">
              <w:rPr>
                <w:sz w:val="22"/>
                <w:szCs w:val="22"/>
              </w:rPr>
              <w:t xml:space="preserve"> </w:t>
            </w:r>
            <w:r>
              <w:rPr>
                <w:sz w:val="22"/>
                <w:szCs w:val="22"/>
              </w:rPr>
              <w:t xml:space="preserve">stiprinti gamintojų atsakomybę. Būtinybę peržiūrėti atsakomybę už pakuočių ir pakuočių atliekų tvarkymą ir tobulinti šiuo metu </w:t>
            </w:r>
            <w:r w:rsidRPr="000A0887">
              <w:rPr>
                <w:sz w:val="22"/>
                <w:szCs w:val="22"/>
              </w:rPr>
              <w:t>galiojančią sistemą akcentuoja visi šios srities dalyviai (kontroliuojančios institucijos, gamintojai ir importuotojai, atliekų tvarkytojai, savivaldybės).</w:t>
            </w:r>
          </w:p>
          <w:p w14:paraId="1A49F630" w14:textId="77777777" w:rsidR="004602B3" w:rsidRPr="000A0887" w:rsidRDefault="004602B3" w:rsidP="004602B3">
            <w:pPr>
              <w:pStyle w:val="Lentelsturinys"/>
              <w:jc w:val="both"/>
              <w:rPr>
                <w:sz w:val="22"/>
                <w:szCs w:val="22"/>
              </w:rPr>
            </w:pPr>
            <w:r w:rsidRPr="000A0887">
              <w:rPr>
                <w:sz w:val="22"/>
                <w:szCs w:val="22"/>
              </w:rPr>
              <w:t>Todėl siūloma nauja kompleksiškesnė priemonė.</w:t>
            </w:r>
          </w:p>
          <w:p w14:paraId="215F832E" w14:textId="77777777" w:rsidR="004602B3" w:rsidRDefault="004602B3" w:rsidP="000A0887">
            <w:pPr>
              <w:pStyle w:val="Komentarotekstas"/>
              <w:jc w:val="both"/>
              <w:rPr>
                <w:rFonts w:ascii="Times New Roman" w:hAnsi="Times New Roman" w:cs="Times New Roman"/>
                <w:b/>
              </w:rPr>
            </w:pPr>
            <w:r w:rsidRPr="000A0887">
              <w:rPr>
                <w:rFonts w:ascii="Times New Roman" w:hAnsi="Times New Roman" w:cs="Times New Roman"/>
                <w:sz w:val="22"/>
                <w:szCs w:val="22"/>
              </w:rPr>
              <w:t>Bus parengtas Pakuočių ir pakuočių atliekų tvarkymo įstatymo pakeitimas, kuriame bus nustatytos didesnės gamintojų atsakomybės priemonės:</w:t>
            </w:r>
            <w:r w:rsidR="000A0887" w:rsidRPr="000A0887">
              <w:rPr>
                <w:rFonts w:ascii="Times New Roman" w:hAnsi="Times New Roman" w:cs="Times New Roman"/>
                <w:sz w:val="22"/>
                <w:szCs w:val="22"/>
              </w:rPr>
              <w:t xml:space="preserve"> </w:t>
            </w:r>
            <w:r w:rsidRPr="000A0887">
              <w:rPr>
                <w:rFonts w:ascii="Times New Roman" w:hAnsi="Times New Roman" w:cs="Times New Roman"/>
                <w:sz w:val="22"/>
                <w:szCs w:val="22"/>
              </w:rPr>
              <w:t>nustatyta kontrolės tarybų sudarymo tvarka;</w:t>
            </w:r>
            <w:r w:rsidR="000A0887" w:rsidRPr="000A0887">
              <w:rPr>
                <w:rFonts w:ascii="Times New Roman" w:hAnsi="Times New Roman" w:cs="Times New Roman"/>
                <w:sz w:val="22"/>
                <w:szCs w:val="22"/>
              </w:rPr>
              <w:t xml:space="preserve"> </w:t>
            </w:r>
            <w:r w:rsidRPr="000A0887">
              <w:rPr>
                <w:rFonts w:ascii="Times New Roman" w:hAnsi="Times New Roman" w:cs="Times New Roman"/>
                <w:sz w:val="22"/>
                <w:szCs w:val="22"/>
              </w:rPr>
              <w:t>nustatyta pareiga audituoti įkainius ir kt.</w:t>
            </w:r>
            <w:r w:rsidRPr="000A0887">
              <w:rPr>
                <w:rFonts w:ascii="Times New Roman" w:hAnsi="Times New Roman" w:cs="Times New Roman"/>
                <w:b/>
              </w:rPr>
              <w:t xml:space="preserve"> </w:t>
            </w:r>
          </w:p>
          <w:p w14:paraId="3C430F7A" w14:textId="15921C97" w:rsidR="009D141B" w:rsidRPr="000A0887" w:rsidRDefault="009D141B" w:rsidP="000A0887">
            <w:pPr>
              <w:pStyle w:val="Komentarotekstas"/>
              <w:jc w:val="both"/>
              <w:rPr>
                <w:rFonts w:ascii="Times New Roman" w:hAnsi="Times New Roman" w:cs="Times New Roman"/>
                <w:color w:val="365F91" w:themeColor="accent1" w:themeShade="BF"/>
                <w:sz w:val="22"/>
                <w:szCs w:val="22"/>
              </w:rPr>
            </w:pPr>
          </w:p>
        </w:tc>
        <w:tc>
          <w:tcPr>
            <w:tcW w:w="1701" w:type="dxa"/>
            <w:shd w:val="clear" w:color="auto" w:fill="FFFFFF" w:themeFill="background1"/>
          </w:tcPr>
          <w:p w14:paraId="5A96653F" w14:textId="4AAE1A3E" w:rsidR="004602B3" w:rsidRPr="000A0887" w:rsidRDefault="004602B3" w:rsidP="000A0887">
            <w:pPr>
              <w:jc w:val="both"/>
              <w:rPr>
                <w:rFonts w:ascii="Times New Roman" w:eastAsia="Times New Roman" w:hAnsi="Times New Roman" w:cs="Times New Roman"/>
                <w:i/>
                <w:color w:val="00B050"/>
              </w:rPr>
            </w:pPr>
            <w:r w:rsidRPr="000A0887">
              <w:rPr>
                <w:rFonts w:ascii="Times New Roman" w:hAnsi="Times New Roman" w:cs="Times New Roman"/>
                <w:b/>
                <w:i/>
                <w:color w:val="00B050"/>
              </w:rPr>
              <w:t>Pritart</w:t>
            </w:r>
            <w:r w:rsidR="000A0887" w:rsidRPr="000A0887">
              <w:rPr>
                <w:rFonts w:ascii="Times New Roman" w:hAnsi="Times New Roman" w:cs="Times New Roman"/>
                <w:b/>
                <w:i/>
                <w:color w:val="00B050"/>
              </w:rPr>
              <w:t>i</w:t>
            </w:r>
          </w:p>
          <w:p w14:paraId="73B581D3" w14:textId="77777777" w:rsidR="004602B3" w:rsidRPr="00CF0D98" w:rsidRDefault="004602B3" w:rsidP="004602B3">
            <w:pPr>
              <w:spacing w:after="120"/>
              <w:jc w:val="both"/>
              <w:rPr>
                <w:rFonts w:ascii="Times New Roman" w:hAnsi="Times New Roman" w:cs="Times New Roman"/>
              </w:rPr>
            </w:pPr>
          </w:p>
        </w:tc>
      </w:tr>
      <w:tr w:rsidR="0007017D" w:rsidRPr="00CF0D98" w14:paraId="27DEFD92" w14:textId="77777777" w:rsidTr="00780FD2">
        <w:tc>
          <w:tcPr>
            <w:tcW w:w="846" w:type="dxa"/>
          </w:tcPr>
          <w:p w14:paraId="70DC8E1D" w14:textId="53165C09" w:rsidR="0007017D" w:rsidRPr="00CF0D98" w:rsidRDefault="0007017D" w:rsidP="007402DA">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6</w:t>
            </w:r>
          </w:p>
        </w:tc>
        <w:tc>
          <w:tcPr>
            <w:tcW w:w="4111" w:type="dxa"/>
          </w:tcPr>
          <w:p w14:paraId="5844E4D9" w14:textId="44E9E602" w:rsidR="0007017D" w:rsidRPr="00A75BCD" w:rsidRDefault="0007017D" w:rsidP="007402DA">
            <w:pPr>
              <w:spacing w:after="120"/>
              <w:jc w:val="both"/>
              <w:rPr>
                <w:rFonts w:ascii="Times New Roman" w:hAnsi="Times New Roman" w:cs="Times New Roman"/>
              </w:rPr>
            </w:pPr>
            <w:r w:rsidRPr="00D1088E">
              <w:rPr>
                <w:rFonts w:ascii="Times New Roman" w:hAnsi="Times New Roman" w:cs="Times New Roman"/>
                <w:strike/>
              </w:rPr>
              <w:t>4</w:t>
            </w:r>
            <w:r w:rsidR="005117A4">
              <w:rPr>
                <w:rFonts w:ascii="Times New Roman" w:hAnsi="Times New Roman" w:cs="Times New Roman"/>
                <w:strike/>
              </w:rPr>
              <w:t>.</w:t>
            </w:r>
            <w:r w:rsidRPr="00D1088E">
              <w:rPr>
                <w:rFonts w:ascii="Times New Roman" w:hAnsi="Times New Roman" w:cs="Times New Roman"/>
                <w:strike/>
              </w:rPr>
              <w:t>1</w:t>
            </w:r>
            <w:r w:rsidR="005117A4">
              <w:rPr>
                <w:rFonts w:ascii="Times New Roman" w:hAnsi="Times New Roman" w:cs="Times New Roman"/>
                <w:strike/>
              </w:rPr>
              <w:t>.</w:t>
            </w:r>
            <w:r w:rsidRPr="00D1088E">
              <w:rPr>
                <w:rFonts w:ascii="Times New Roman" w:hAnsi="Times New Roman" w:cs="Times New Roman"/>
                <w:strike/>
              </w:rPr>
              <w:t>4</w:t>
            </w:r>
            <w:r w:rsidR="005117A4">
              <w:rPr>
                <w:rFonts w:ascii="Times New Roman" w:hAnsi="Times New Roman" w:cs="Times New Roman"/>
                <w:strike/>
              </w:rPr>
              <w:t>.</w:t>
            </w:r>
            <w:r w:rsidRPr="00D1088E">
              <w:rPr>
                <w:rFonts w:ascii="Times New Roman" w:hAnsi="Times New Roman" w:cs="Times New Roman"/>
                <w:strike/>
              </w:rPr>
              <w:t>2. Savivaldybių atsakomybės už komunalinių atliekų tvarkymo paslaugų neteikimą, netinkamą teikimą, užduočių neįvykdymą patvirtinimas</w:t>
            </w:r>
          </w:p>
        </w:tc>
        <w:tc>
          <w:tcPr>
            <w:tcW w:w="1275" w:type="dxa"/>
          </w:tcPr>
          <w:p w14:paraId="54435835" w14:textId="77777777" w:rsidR="0007017D" w:rsidRPr="00D1088E" w:rsidRDefault="0007017D" w:rsidP="007402DA">
            <w:pPr>
              <w:jc w:val="both"/>
              <w:rPr>
                <w:rFonts w:ascii="Times New Roman" w:hAnsi="Times New Roman" w:cs="Times New Roman"/>
                <w:strike/>
              </w:rPr>
            </w:pPr>
            <w:r w:rsidRPr="00D1088E">
              <w:rPr>
                <w:rFonts w:ascii="Times New Roman" w:hAnsi="Times New Roman" w:cs="Times New Roman"/>
                <w:strike/>
              </w:rPr>
              <w:t>2018 m.</w:t>
            </w:r>
          </w:p>
          <w:p w14:paraId="660C2B7A" w14:textId="369BCCAF" w:rsidR="0007017D" w:rsidRPr="00CF0D98" w:rsidRDefault="0007017D" w:rsidP="00CB66AB">
            <w:pPr>
              <w:spacing w:after="120"/>
              <w:rPr>
                <w:rFonts w:ascii="Times New Roman" w:hAnsi="Times New Roman" w:cs="Times New Roman"/>
              </w:rPr>
            </w:pPr>
            <w:r w:rsidRPr="00D1088E">
              <w:rPr>
                <w:rFonts w:ascii="Times New Roman" w:hAnsi="Times New Roman" w:cs="Times New Roman"/>
                <w:strike/>
              </w:rPr>
              <w:t xml:space="preserve"> II </w:t>
            </w:r>
            <w:proofErr w:type="spellStart"/>
            <w:r w:rsidRPr="00D1088E">
              <w:rPr>
                <w:rFonts w:ascii="Times New Roman" w:hAnsi="Times New Roman" w:cs="Times New Roman"/>
                <w:strike/>
              </w:rPr>
              <w:t>ketv</w:t>
            </w:r>
            <w:proofErr w:type="spellEnd"/>
            <w:r w:rsidRPr="00D1088E">
              <w:rPr>
                <w:rFonts w:ascii="Times New Roman" w:hAnsi="Times New Roman" w:cs="Times New Roman"/>
                <w:strike/>
              </w:rPr>
              <w:t>.</w:t>
            </w:r>
          </w:p>
        </w:tc>
        <w:tc>
          <w:tcPr>
            <w:tcW w:w="1134" w:type="dxa"/>
          </w:tcPr>
          <w:p w14:paraId="7BECCE91" w14:textId="120830D7" w:rsidR="0007017D" w:rsidRPr="00CF0D98" w:rsidRDefault="0007017D" w:rsidP="007402DA">
            <w:pPr>
              <w:spacing w:after="120"/>
              <w:jc w:val="both"/>
              <w:rPr>
                <w:rFonts w:ascii="Times New Roman" w:hAnsi="Times New Roman" w:cs="Times New Roman"/>
              </w:rPr>
            </w:pPr>
            <w:r w:rsidRPr="00D1088E">
              <w:rPr>
                <w:rFonts w:ascii="Times New Roman" w:hAnsi="Times New Roman" w:cs="Times New Roman"/>
                <w:strike/>
              </w:rPr>
              <w:t>AM</w:t>
            </w:r>
          </w:p>
        </w:tc>
        <w:tc>
          <w:tcPr>
            <w:tcW w:w="6379" w:type="dxa"/>
            <w:vMerge w:val="restart"/>
          </w:tcPr>
          <w:p w14:paraId="5F4664B9" w14:textId="77777777" w:rsidR="0007017D" w:rsidRDefault="0007017D" w:rsidP="007402DA">
            <w:pPr>
              <w:pStyle w:val="Lentelsturinys"/>
              <w:jc w:val="both"/>
              <w:rPr>
                <w:sz w:val="22"/>
                <w:szCs w:val="22"/>
              </w:rPr>
            </w:pPr>
            <w:r w:rsidRPr="000A0887">
              <w:rPr>
                <w:b/>
                <w:i/>
                <w:color w:val="FF0000"/>
                <w:sz w:val="22"/>
                <w:szCs w:val="22"/>
              </w:rPr>
              <w:t>AM:</w:t>
            </w:r>
            <w:r w:rsidRPr="000A0887">
              <w:rPr>
                <w:i/>
                <w:color w:val="FF0000"/>
                <w:sz w:val="22"/>
                <w:szCs w:val="22"/>
              </w:rPr>
              <w:t xml:space="preserve"> </w:t>
            </w:r>
            <w:r w:rsidRPr="00D1088E">
              <w:rPr>
                <w:i/>
                <w:sz w:val="22"/>
                <w:szCs w:val="22"/>
              </w:rPr>
              <w:t xml:space="preserve">Siūloma sujungti darbų 04-01-04-06 ir 04-01-04-02 įgyvendinimą. </w:t>
            </w:r>
            <w:r w:rsidRPr="00D1088E">
              <w:rPr>
                <w:sz w:val="22"/>
                <w:szCs w:val="22"/>
              </w:rPr>
              <w:t>Šie darbai susiję su komunalinių atliekų tvarkymo paslaugų teikimu ir Atliekų tvarkymo įstatymo pakeitimas atliekamas vienas, kuriame nustatomi komunalinių atliekų kainodaros principai ir savivaldybių atsakomybė už komunalinių atliekų tvarkymo paslaugų neteikimą, netinkamą teikimą, užduočių neįvykdymą.</w:t>
            </w:r>
          </w:p>
          <w:p w14:paraId="2A92E506" w14:textId="77777777" w:rsidR="0007017D" w:rsidRPr="00271AEE" w:rsidRDefault="0007017D" w:rsidP="007402DA">
            <w:pPr>
              <w:pStyle w:val="Lentelsturinys"/>
              <w:jc w:val="both"/>
              <w:rPr>
                <w:sz w:val="22"/>
                <w:szCs w:val="22"/>
              </w:rPr>
            </w:pPr>
            <w:r w:rsidRPr="00271AEE">
              <w:rPr>
                <w:sz w:val="22"/>
                <w:szCs w:val="22"/>
              </w:rPr>
              <w:t>Pasiūlytiems Atliekų įstatymo pakeitimams nepritaria daugelis suinteresuotų institucijų, iš esmės priešingos skirtingų institucijų (savivaldybių ir atliekų tvarkytojų) pastabos, todėl siekiant suderintos vieningos pozicijos būtina pratęsti veiksmo įgyvendinimo terminą.</w:t>
            </w:r>
          </w:p>
          <w:p w14:paraId="46BD9C6B" w14:textId="77777777" w:rsidR="0007017D" w:rsidRPr="00CF0D98" w:rsidRDefault="0007017D" w:rsidP="007402DA">
            <w:pPr>
              <w:spacing w:after="120"/>
              <w:jc w:val="both"/>
              <w:rPr>
                <w:rFonts w:ascii="Times New Roman" w:hAnsi="Times New Roman" w:cs="Times New Roman"/>
              </w:rPr>
            </w:pPr>
          </w:p>
        </w:tc>
        <w:tc>
          <w:tcPr>
            <w:tcW w:w="1701" w:type="dxa"/>
          </w:tcPr>
          <w:p w14:paraId="62D7A180" w14:textId="0E52C4DC" w:rsidR="0007017D" w:rsidRPr="000A0887" w:rsidRDefault="0007017D" w:rsidP="00B56877">
            <w:pPr>
              <w:jc w:val="both"/>
              <w:rPr>
                <w:rFonts w:ascii="Times New Roman" w:eastAsia="Times New Roman" w:hAnsi="Times New Roman" w:cs="Times New Roman"/>
                <w:i/>
                <w:color w:val="00B050"/>
              </w:rPr>
            </w:pPr>
            <w:r w:rsidRPr="000A0887">
              <w:rPr>
                <w:rFonts w:ascii="Times New Roman" w:hAnsi="Times New Roman" w:cs="Times New Roman"/>
                <w:b/>
                <w:i/>
                <w:color w:val="00B050"/>
              </w:rPr>
              <w:t>Pritarti</w:t>
            </w:r>
            <w:r>
              <w:rPr>
                <w:rFonts w:ascii="Times New Roman" w:hAnsi="Times New Roman" w:cs="Times New Roman"/>
                <w:b/>
                <w:i/>
                <w:color w:val="00B050"/>
              </w:rPr>
              <w:t xml:space="preserve"> sujungimui</w:t>
            </w:r>
          </w:p>
          <w:p w14:paraId="73268591" w14:textId="7100A68A" w:rsidR="0007017D" w:rsidRPr="007402DA" w:rsidRDefault="0007017D" w:rsidP="00B56877">
            <w:pPr>
              <w:jc w:val="both"/>
              <w:rPr>
                <w:rFonts w:ascii="Times New Roman" w:hAnsi="Times New Roman" w:cs="Times New Roman"/>
              </w:rPr>
            </w:pPr>
          </w:p>
        </w:tc>
      </w:tr>
      <w:tr w:rsidR="0007017D" w:rsidRPr="00CF0D98" w14:paraId="7A045909" w14:textId="77777777" w:rsidTr="00271AEE">
        <w:tc>
          <w:tcPr>
            <w:tcW w:w="846" w:type="dxa"/>
            <w:shd w:val="clear" w:color="auto" w:fill="auto"/>
          </w:tcPr>
          <w:p w14:paraId="5390DA5F" w14:textId="7085F170" w:rsidR="0007017D" w:rsidRPr="00CF0D98" w:rsidRDefault="0007017D" w:rsidP="007402DA">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7</w:t>
            </w:r>
          </w:p>
        </w:tc>
        <w:tc>
          <w:tcPr>
            <w:tcW w:w="4111" w:type="dxa"/>
            <w:shd w:val="clear" w:color="auto" w:fill="auto"/>
          </w:tcPr>
          <w:p w14:paraId="771655FC" w14:textId="1E874495" w:rsidR="0007017D" w:rsidRPr="00A75BCD" w:rsidRDefault="0007017D" w:rsidP="007402DA">
            <w:pPr>
              <w:spacing w:after="120"/>
              <w:jc w:val="both"/>
              <w:rPr>
                <w:rFonts w:ascii="Times New Roman" w:hAnsi="Times New Roman" w:cs="Times New Roman"/>
                <w:bCs/>
              </w:rPr>
            </w:pPr>
            <w:r w:rsidRPr="00D1088E">
              <w:rPr>
                <w:rFonts w:ascii="Times New Roman" w:hAnsi="Times New Roman" w:cs="Times New Roman"/>
              </w:rPr>
              <w:t>4</w:t>
            </w:r>
            <w:r w:rsidR="005117A4">
              <w:rPr>
                <w:rFonts w:ascii="Times New Roman" w:hAnsi="Times New Roman" w:cs="Times New Roman"/>
              </w:rPr>
              <w:t>.</w:t>
            </w:r>
            <w:r w:rsidRPr="00D1088E">
              <w:rPr>
                <w:rFonts w:ascii="Times New Roman" w:hAnsi="Times New Roman" w:cs="Times New Roman"/>
              </w:rPr>
              <w:t>1</w:t>
            </w:r>
            <w:r w:rsidR="005117A4">
              <w:rPr>
                <w:rFonts w:ascii="Times New Roman" w:hAnsi="Times New Roman" w:cs="Times New Roman"/>
              </w:rPr>
              <w:t>.</w:t>
            </w:r>
            <w:r w:rsidRPr="00D1088E">
              <w:rPr>
                <w:rFonts w:ascii="Times New Roman" w:hAnsi="Times New Roman" w:cs="Times New Roman"/>
              </w:rPr>
              <w:t>4</w:t>
            </w:r>
            <w:r w:rsidR="005117A4">
              <w:rPr>
                <w:rFonts w:ascii="Times New Roman" w:hAnsi="Times New Roman" w:cs="Times New Roman"/>
              </w:rPr>
              <w:t>.</w:t>
            </w:r>
            <w:r w:rsidRPr="00D1088E">
              <w:rPr>
                <w:rFonts w:ascii="Times New Roman" w:hAnsi="Times New Roman" w:cs="Times New Roman"/>
              </w:rPr>
              <w:t xml:space="preserve">6. Atliekų kainodaros principų, taikomų teikiamoms komunalinių atliekų tvarkymo paslaugoms, </w:t>
            </w:r>
            <w:r w:rsidRPr="00D1088E">
              <w:rPr>
                <w:rFonts w:ascii="Times New Roman" w:hAnsi="Times New Roman" w:cs="Times New Roman"/>
                <w:b/>
              </w:rPr>
              <w:t xml:space="preserve">ir savivaldybių atsakomybės už komunalinių atliekų tvarkymo paslaugų neteikimą, netinkamą teikimą, užduočių neįvykdymą </w:t>
            </w:r>
            <w:r w:rsidRPr="00D1088E">
              <w:rPr>
                <w:rFonts w:ascii="Times New Roman" w:hAnsi="Times New Roman" w:cs="Times New Roman"/>
              </w:rPr>
              <w:t>patvirtinimas – Atliekų tvarkymo įstatymo pakeitimo įstatymo projekto parengimas ir priėmimas</w:t>
            </w:r>
          </w:p>
        </w:tc>
        <w:tc>
          <w:tcPr>
            <w:tcW w:w="1275" w:type="dxa"/>
            <w:shd w:val="clear" w:color="auto" w:fill="auto"/>
          </w:tcPr>
          <w:p w14:paraId="37CD718F" w14:textId="77777777" w:rsidR="0007017D" w:rsidRPr="008B64F6" w:rsidRDefault="0007017D" w:rsidP="007402DA">
            <w:pPr>
              <w:jc w:val="both"/>
              <w:rPr>
                <w:rFonts w:ascii="Times New Roman" w:hAnsi="Times New Roman" w:cs="Times New Roman"/>
              </w:rPr>
            </w:pPr>
            <w:r w:rsidRPr="008B64F6">
              <w:rPr>
                <w:rFonts w:ascii="Times New Roman" w:hAnsi="Times New Roman" w:cs="Times New Roman"/>
              </w:rPr>
              <w:t xml:space="preserve">2018 m. </w:t>
            </w:r>
          </w:p>
          <w:p w14:paraId="5F8A589C" w14:textId="77777777" w:rsidR="0007017D" w:rsidRPr="008B64F6" w:rsidRDefault="0007017D" w:rsidP="007402DA">
            <w:pPr>
              <w:jc w:val="both"/>
              <w:rPr>
                <w:rFonts w:ascii="Times New Roman" w:hAnsi="Times New Roman" w:cs="Times New Roman"/>
              </w:rPr>
            </w:pPr>
            <w:r w:rsidRPr="008B64F6">
              <w:rPr>
                <w:rFonts w:ascii="Times New Roman" w:hAnsi="Times New Roman" w:cs="Times New Roman"/>
              </w:rPr>
              <w:t xml:space="preserve">I </w:t>
            </w:r>
            <w:proofErr w:type="spellStart"/>
            <w:r w:rsidRPr="008B64F6">
              <w:rPr>
                <w:rFonts w:ascii="Times New Roman" w:hAnsi="Times New Roman" w:cs="Times New Roman"/>
              </w:rPr>
              <w:t>ketv</w:t>
            </w:r>
            <w:proofErr w:type="spellEnd"/>
            <w:r w:rsidRPr="008B64F6">
              <w:rPr>
                <w:rFonts w:ascii="Times New Roman" w:hAnsi="Times New Roman" w:cs="Times New Roman"/>
              </w:rPr>
              <w:t>.</w:t>
            </w:r>
            <w:r>
              <w:rPr>
                <w:rFonts w:ascii="Times New Roman" w:hAnsi="Times New Roman" w:cs="Times New Roman"/>
              </w:rPr>
              <w:t xml:space="preserve"> –</w:t>
            </w:r>
          </w:p>
          <w:p w14:paraId="59763475" w14:textId="77777777" w:rsidR="0007017D" w:rsidRPr="00D1088E" w:rsidRDefault="0007017D" w:rsidP="007402DA">
            <w:pPr>
              <w:jc w:val="both"/>
              <w:rPr>
                <w:rFonts w:ascii="Times New Roman" w:hAnsi="Times New Roman" w:cs="Times New Roman"/>
                <w:b/>
              </w:rPr>
            </w:pPr>
            <w:r w:rsidRPr="00D1088E">
              <w:rPr>
                <w:rFonts w:ascii="Times New Roman" w:hAnsi="Times New Roman" w:cs="Times New Roman"/>
                <w:b/>
              </w:rPr>
              <w:t xml:space="preserve">2019 m. </w:t>
            </w:r>
          </w:p>
          <w:p w14:paraId="2EED9ED5" w14:textId="26C759E7" w:rsidR="0007017D" w:rsidRPr="00CF0D98" w:rsidRDefault="0007017D" w:rsidP="00CB66AB">
            <w:pPr>
              <w:spacing w:after="120"/>
              <w:rPr>
                <w:rFonts w:ascii="Times New Roman" w:hAnsi="Times New Roman" w:cs="Times New Roman"/>
              </w:rPr>
            </w:pPr>
            <w:r w:rsidRPr="00D1088E">
              <w:rPr>
                <w:rFonts w:ascii="Times New Roman" w:hAnsi="Times New Roman" w:cs="Times New Roman"/>
                <w:b/>
              </w:rPr>
              <w:t xml:space="preserve">IV </w:t>
            </w:r>
            <w:proofErr w:type="spellStart"/>
            <w:r w:rsidRPr="00D1088E">
              <w:rPr>
                <w:rFonts w:ascii="Times New Roman" w:hAnsi="Times New Roman" w:cs="Times New Roman"/>
                <w:b/>
              </w:rPr>
              <w:t>ketv</w:t>
            </w:r>
            <w:proofErr w:type="spellEnd"/>
            <w:r w:rsidRPr="00D1088E">
              <w:rPr>
                <w:rFonts w:ascii="Times New Roman" w:hAnsi="Times New Roman" w:cs="Times New Roman"/>
                <w:b/>
              </w:rPr>
              <w:t>.</w:t>
            </w:r>
          </w:p>
        </w:tc>
        <w:tc>
          <w:tcPr>
            <w:tcW w:w="1134" w:type="dxa"/>
            <w:shd w:val="clear" w:color="auto" w:fill="auto"/>
          </w:tcPr>
          <w:p w14:paraId="6CF315A3" w14:textId="48D0ADE3" w:rsidR="0007017D" w:rsidRPr="00CF0D98" w:rsidRDefault="0007017D" w:rsidP="007402DA">
            <w:pPr>
              <w:spacing w:after="120"/>
              <w:jc w:val="both"/>
              <w:rPr>
                <w:rFonts w:ascii="Times New Roman" w:hAnsi="Times New Roman" w:cs="Times New Roman"/>
              </w:rPr>
            </w:pPr>
            <w:r w:rsidRPr="00D1088E">
              <w:rPr>
                <w:rFonts w:ascii="Times New Roman" w:hAnsi="Times New Roman" w:cs="Times New Roman"/>
              </w:rPr>
              <w:t>AM</w:t>
            </w:r>
          </w:p>
        </w:tc>
        <w:tc>
          <w:tcPr>
            <w:tcW w:w="6379" w:type="dxa"/>
            <w:vMerge/>
            <w:shd w:val="clear" w:color="auto" w:fill="auto"/>
          </w:tcPr>
          <w:p w14:paraId="4491FA43" w14:textId="77777777" w:rsidR="0007017D" w:rsidRPr="00CF0D98" w:rsidRDefault="0007017D" w:rsidP="007402DA">
            <w:pPr>
              <w:spacing w:after="120"/>
              <w:jc w:val="both"/>
              <w:rPr>
                <w:rFonts w:ascii="Times New Roman" w:hAnsi="Times New Roman" w:cs="Times New Roman"/>
              </w:rPr>
            </w:pPr>
          </w:p>
        </w:tc>
        <w:tc>
          <w:tcPr>
            <w:tcW w:w="1701" w:type="dxa"/>
            <w:shd w:val="clear" w:color="auto" w:fill="auto"/>
          </w:tcPr>
          <w:p w14:paraId="65B764A3" w14:textId="77777777" w:rsidR="0007017D" w:rsidRPr="007402DA" w:rsidRDefault="0007017D" w:rsidP="00B56877">
            <w:pPr>
              <w:jc w:val="both"/>
              <w:rPr>
                <w:rFonts w:ascii="Times New Roman" w:hAnsi="Times New Roman" w:cs="Times New Roman"/>
                <w:b/>
                <w:i/>
                <w:color w:val="C00000"/>
              </w:rPr>
            </w:pPr>
            <w:r w:rsidRPr="007402DA">
              <w:rPr>
                <w:rFonts w:ascii="Times New Roman" w:hAnsi="Times New Roman" w:cs="Times New Roman"/>
                <w:b/>
                <w:i/>
                <w:color w:val="C00000"/>
              </w:rPr>
              <w:t>Diskutuotina.</w:t>
            </w:r>
          </w:p>
          <w:p w14:paraId="2F3AB37C" w14:textId="0B1346A0" w:rsidR="0007017D" w:rsidRPr="007402DA" w:rsidRDefault="0007017D" w:rsidP="007402DA">
            <w:pPr>
              <w:spacing w:after="120"/>
              <w:jc w:val="both"/>
              <w:rPr>
                <w:rFonts w:ascii="Times New Roman" w:hAnsi="Times New Roman" w:cs="Times New Roman"/>
                <w:i/>
              </w:rPr>
            </w:pPr>
            <w:r w:rsidRPr="00271AEE">
              <w:rPr>
                <w:rFonts w:ascii="Times New Roman" w:hAnsi="Times New Roman" w:cs="Times New Roman"/>
                <w:i/>
              </w:rPr>
              <w:t xml:space="preserve">LRVK pritaria veiksmų apjungimui, tačiau prieštarauja termino keitimui. </w:t>
            </w:r>
          </w:p>
        </w:tc>
      </w:tr>
      <w:bookmarkEnd w:id="4"/>
      <w:tr w:rsidR="004602B3" w:rsidRPr="00CF0D98" w14:paraId="6FCE5C2E" w14:textId="77777777" w:rsidTr="00A52E49">
        <w:tc>
          <w:tcPr>
            <w:tcW w:w="846" w:type="dxa"/>
            <w:shd w:val="clear" w:color="auto" w:fill="EAF1DD" w:themeFill="accent3" w:themeFillTint="33"/>
          </w:tcPr>
          <w:p w14:paraId="43492ED1"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EAF1DD" w:themeFill="accent3" w:themeFillTint="33"/>
          </w:tcPr>
          <w:p w14:paraId="6995D793" w14:textId="11FF39C1" w:rsidR="004602B3" w:rsidRPr="00A75BCD" w:rsidRDefault="004602B3" w:rsidP="004602B3">
            <w:pPr>
              <w:spacing w:after="120"/>
              <w:jc w:val="both"/>
              <w:rPr>
                <w:rFonts w:ascii="Times New Roman" w:hAnsi="Times New Roman" w:cs="Times New Roman"/>
                <w:bCs/>
              </w:rPr>
            </w:pPr>
            <w:r w:rsidRPr="00A75BCD">
              <w:rPr>
                <w:rFonts w:ascii="Times New Roman" w:hAnsi="Times New Roman" w:cs="Times New Roman"/>
                <w:bCs/>
              </w:rPr>
              <w:t>4.1.5. Darbas. Energijos vartojimo efektyvumo didinimas</w:t>
            </w:r>
            <w:r w:rsidRPr="00A75BCD">
              <w:rPr>
                <w:rFonts w:ascii="Times New Roman" w:hAnsi="Times New Roman" w:cs="Times New Roman"/>
              </w:rPr>
              <w:t xml:space="preserve"> </w:t>
            </w:r>
          </w:p>
        </w:tc>
        <w:tc>
          <w:tcPr>
            <w:tcW w:w="1275" w:type="dxa"/>
            <w:shd w:val="clear" w:color="auto" w:fill="EAF1DD" w:themeFill="accent3" w:themeFillTint="33"/>
          </w:tcPr>
          <w:p w14:paraId="347BFF77" w14:textId="77777777" w:rsidR="004602B3" w:rsidRPr="00CF0D98" w:rsidRDefault="004602B3" w:rsidP="004602B3">
            <w:pPr>
              <w:spacing w:after="120"/>
              <w:jc w:val="center"/>
              <w:rPr>
                <w:rFonts w:ascii="Times New Roman" w:hAnsi="Times New Roman" w:cs="Times New Roman"/>
              </w:rPr>
            </w:pPr>
          </w:p>
        </w:tc>
        <w:tc>
          <w:tcPr>
            <w:tcW w:w="1134" w:type="dxa"/>
            <w:shd w:val="clear" w:color="auto" w:fill="EAF1DD" w:themeFill="accent3" w:themeFillTint="33"/>
          </w:tcPr>
          <w:p w14:paraId="140442A3" w14:textId="77777777" w:rsidR="004602B3" w:rsidRPr="00CF0D98" w:rsidRDefault="004602B3" w:rsidP="004602B3">
            <w:pPr>
              <w:spacing w:after="120"/>
              <w:jc w:val="both"/>
              <w:rPr>
                <w:rFonts w:ascii="Times New Roman" w:hAnsi="Times New Roman" w:cs="Times New Roman"/>
              </w:rPr>
            </w:pPr>
          </w:p>
        </w:tc>
        <w:tc>
          <w:tcPr>
            <w:tcW w:w="6379" w:type="dxa"/>
            <w:shd w:val="clear" w:color="auto" w:fill="EAF1DD" w:themeFill="accent3" w:themeFillTint="33"/>
          </w:tcPr>
          <w:p w14:paraId="027D28DB" w14:textId="77777777" w:rsidR="004602B3" w:rsidRPr="00CF0D98" w:rsidRDefault="004602B3" w:rsidP="004602B3">
            <w:pPr>
              <w:spacing w:after="120"/>
              <w:jc w:val="both"/>
              <w:rPr>
                <w:rFonts w:ascii="Times New Roman" w:hAnsi="Times New Roman" w:cs="Times New Roman"/>
              </w:rPr>
            </w:pPr>
          </w:p>
        </w:tc>
        <w:tc>
          <w:tcPr>
            <w:tcW w:w="1701" w:type="dxa"/>
            <w:shd w:val="clear" w:color="auto" w:fill="EAF1DD" w:themeFill="accent3" w:themeFillTint="33"/>
          </w:tcPr>
          <w:p w14:paraId="16951188" w14:textId="77777777" w:rsidR="004602B3" w:rsidRPr="00CF0D98" w:rsidRDefault="004602B3" w:rsidP="004602B3">
            <w:pPr>
              <w:spacing w:after="120"/>
              <w:jc w:val="both"/>
              <w:rPr>
                <w:rFonts w:ascii="Times New Roman" w:hAnsi="Times New Roman" w:cs="Times New Roman"/>
              </w:rPr>
            </w:pPr>
          </w:p>
        </w:tc>
      </w:tr>
      <w:tr w:rsidR="004602B3" w:rsidRPr="00CF0D98" w14:paraId="2303DE7E" w14:textId="77777777" w:rsidTr="003422DA">
        <w:tc>
          <w:tcPr>
            <w:tcW w:w="846" w:type="dxa"/>
            <w:shd w:val="clear" w:color="auto" w:fill="auto"/>
          </w:tcPr>
          <w:p w14:paraId="2B0C9F0A" w14:textId="6BAB1EDE" w:rsidR="004602B3" w:rsidRPr="00CF0D98" w:rsidRDefault="003422DA" w:rsidP="004602B3">
            <w:pPr>
              <w:spacing w:after="120"/>
              <w:jc w:val="both"/>
              <w:rPr>
                <w:rFonts w:ascii="Times New Roman" w:hAnsi="Times New Roman" w:cs="Times New Roman"/>
              </w:rPr>
            </w:pPr>
            <w:r>
              <w:rPr>
                <w:rFonts w:ascii="Times New Roman" w:hAnsi="Times New Roman" w:cs="Times New Roman"/>
              </w:rPr>
              <w:t>4</w:t>
            </w:r>
            <w:r w:rsidR="000634EF">
              <w:rPr>
                <w:rFonts w:ascii="Times New Roman" w:hAnsi="Times New Roman" w:cs="Times New Roman"/>
              </w:rPr>
              <w:t>8</w:t>
            </w:r>
          </w:p>
        </w:tc>
        <w:tc>
          <w:tcPr>
            <w:tcW w:w="4111" w:type="dxa"/>
            <w:shd w:val="clear" w:color="auto" w:fill="auto"/>
          </w:tcPr>
          <w:p w14:paraId="1E3E1C19" w14:textId="5C2DEF16" w:rsidR="004602B3" w:rsidRPr="00284336" w:rsidRDefault="004602B3" w:rsidP="004602B3">
            <w:pPr>
              <w:spacing w:after="120"/>
              <w:jc w:val="both"/>
              <w:rPr>
                <w:rFonts w:ascii="Times New Roman" w:hAnsi="Times New Roman" w:cs="Times New Roman"/>
                <w:b/>
                <w:bCs/>
              </w:rPr>
            </w:pPr>
            <w:r w:rsidRPr="009329A2">
              <w:rPr>
                <w:rFonts w:ascii="Times New Roman" w:hAnsi="Times New Roman" w:cs="Times New Roman"/>
              </w:rPr>
              <w:t xml:space="preserve">4.1.5.2. Kasmet </w:t>
            </w:r>
            <w:r w:rsidRPr="009329A2">
              <w:rPr>
                <w:rFonts w:ascii="Times New Roman" w:hAnsi="Times New Roman" w:cs="Times New Roman"/>
                <w:strike/>
              </w:rPr>
              <w:t>ne mažiau kaip po</w:t>
            </w:r>
            <w:r w:rsidRPr="009329A2">
              <w:rPr>
                <w:rFonts w:ascii="Times New Roman" w:hAnsi="Times New Roman" w:cs="Times New Roman"/>
              </w:rPr>
              <w:t xml:space="preserve"> 500 daugiabučių namų atnaujinimo (modernizavimo) projektų įgyvendinimas, </w:t>
            </w:r>
            <w:r w:rsidRPr="009329A2">
              <w:rPr>
                <w:rFonts w:ascii="Times New Roman" w:hAnsi="Times New Roman" w:cs="Times New Roman"/>
                <w:b/>
                <w:bCs/>
              </w:rPr>
              <w:t xml:space="preserve">pastatų energinio efektyvumo didinimas, kasmet sumažinti skaičiuojamąsias </w:t>
            </w:r>
            <w:r w:rsidRPr="009329A2">
              <w:rPr>
                <w:rFonts w:ascii="Times New Roman" w:hAnsi="Times New Roman" w:cs="Times New Roman"/>
                <w:b/>
                <w:bCs/>
              </w:rPr>
              <w:lastRenderedPageBreak/>
              <w:t>šilumos energijos sąnaudas apie 100</w:t>
            </w:r>
            <w:r>
              <w:rPr>
                <w:rFonts w:ascii="Times New Roman" w:hAnsi="Times New Roman" w:cs="Times New Roman"/>
                <w:b/>
                <w:bCs/>
              </w:rPr>
              <w:t xml:space="preserve"> </w:t>
            </w:r>
            <w:proofErr w:type="spellStart"/>
            <w:r w:rsidRPr="009329A2">
              <w:rPr>
                <w:rFonts w:ascii="Times New Roman" w:hAnsi="Times New Roman" w:cs="Times New Roman"/>
                <w:b/>
                <w:bCs/>
              </w:rPr>
              <w:t>GWh</w:t>
            </w:r>
            <w:proofErr w:type="spellEnd"/>
            <w:r w:rsidRPr="009329A2">
              <w:rPr>
                <w:rFonts w:ascii="Times New Roman" w:hAnsi="Times New Roman" w:cs="Times New Roman"/>
                <w:b/>
                <w:bCs/>
              </w:rPr>
              <w:t xml:space="preserve"> per metus</w:t>
            </w:r>
          </w:p>
        </w:tc>
        <w:tc>
          <w:tcPr>
            <w:tcW w:w="1275" w:type="dxa"/>
            <w:shd w:val="clear" w:color="auto" w:fill="auto"/>
          </w:tcPr>
          <w:p w14:paraId="4FC8C046" w14:textId="77777777" w:rsidR="004602B3" w:rsidRPr="00CF0D98" w:rsidRDefault="004602B3" w:rsidP="004602B3">
            <w:pPr>
              <w:spacing w:after="120"/>
              <w:jc w:val="center"/>
              <w:rPr>
                <w:rFonts w:ascii="Times New Roman" w:hAnsi="Times New Roman" w:cs="Times New Roman"/>
              </w:rPr>
            </w:pPr>
          </w:p>
        </w:tc>
        <w:tc>
          <w:tcPr>
            <w:tcW w:w="1134" w:type="dxa"/>
            <w:shd w:val="clear" w:color="auto" w:fill="auto"/>
          </w:tcPr>
          <w:p w14:paraId="63852B6C" w14:textId="3AF1CAEC" w:rsidR="004602B3" w:rsidRPr="00CF0D98" w:rsidRDefault="00FF1638" w:rsidP="004602B3">
            <w:pPr>
              <w:spacing w:after="120"/>
              <w:jc w:val="both"/>
              <w:rPr>
                <w:rFonts w:ascii="Times New Roman" w:hAnsi="Times New Roman" w:cs="Times New Roman"/>
              </w:rPr>
            </w:pPr>
            <w:r>
              <w:rPr>
                <w:rFonts w:ascii="Times New Roman" w:hAnsi="Times New Roman" w:cs="Times New Roman"/>
              </w:rPr>
              <w:t>AM</w:t>
            </w:r>
          </w:p>
        </w:tc>
        <w:tc>
          <w:tcPr>
            <w:tcW w:w="6379" w:type="dxa"/>
            <w:shd w:val="clear" w:color="auto" w:fill="auto"/>
          </w:tcPr>
          <w:p w14:paraId="30060657" w14:textId="19280838" w:rsidR="004602B3" w:rsidRPr="000B75A2" w:rsidRDefault="004602B3" w:rsidP="004602B3">
            <w:pPr>
              <w:jc w:val="both"/>
              <w:rPr>
                <w:rFonts w:ascii="Times New Roman" w:hAnsi="Times New Roman" w:cs="Times New Roman"/>
              </w:rPr>
            </w:pPr>
            <w:r w:rsidRPr="00284336">
              <w:rPr>
                <w:rFonts w:ascii="Times New Roman" w:hAnsi="Times New Roman" w:cs="Times New Roman"/>
                <w:b/>
                <w:i/>
                <w:color w:val="FF0000"/>
              </w:rPr>
              <w:t>AM:</w:t>
            </w:r>
            <w:r w:rsidRPr="00284336">
              <w:rPr>
                <w:rFonts w:ascii="Times New Roman" w:hAnsi="Times New Roman" w:cs="Times New Roman"/>
                <w:i/>
                <w:color w:val="FF0000"/>
              </w:rPr>
              <w:t xml:space="preserve"> </w:t>
            </w:r>
            <w:r w:rsidRPr="00284336">
              <w:rPr>
                <w:rFonts w:ascii="Times New Roman" w:hAnsi="Times New Roman" w:cs="Times New Roman"/>
                <w:b/>
              </w:rPr>
              <w:t>Siūloma tikslinti veiksmo pavadinimą</w:t>
            </w:r>
            <w:r w:rsidRPr="000B75A2">
              <w:rPr>
                <w:rFonts w:ascii="Times New Roman" w:hAnsi="Times New Roman" w:cs="Times New Roman"/>
              </w:rPr>
              <w:t xml:space="preserve">, kadangi daugiabučių namų atnaujinimo (modernizavimo) programos </w:t>
            </w:r>
            <w:r w:rsidRPr="000B75A2">
              <w:rPr>
                <w:rFonts w:ascii="Times New Roman" w:hAnsi="Times New Roman" w:cs="Times New Roman"/>
                <w:u w:val="single"/>
              </w:rPr>
              <w:t>tikslas yra šilumos energijos sąnaudų mažinimas</w:t>
            </w:r>
            <w:r w:rsidRPr="000B75A2">
              <w:rPr>
                <w:rFonts w:ascii="Times New Roman" w:hAnsi="Times New Roman" w:cs="Times New Roman"/>
              </w:rPr>
              <w:t>, o ne atnaujinamų namų skaičius</w:t>
            </w:r>
            <w:r>
              <w:rPr>
                <w:rFonts w:ascii="Times New Roman" w:hAnsi="Times New Roman" w:cs="Times New Roman"/>
              </w:rPr>
              <w:t>.</w:t>
            </w:r>
          </w:p>
          <w:p w14:paraId="722DF4BF" w14:textId="77777777" w:rsidR="004602B3" w:rsidRPr="00284336" w:rsidRDefault="004602B3" w:rsidP="004602B3">
            <w:pPr>
              <w:jc w:val="both"/>
              <w:rPr>
                <w:rFonts w:ascii="Times New Roman" w:hAnsi="Times New Roman" w:cs="Times New Roman"/>
              </w:rPr>
            </w:pPr>
            <w:r w:rsidRPr="00284336">
              <w:rPr>
                <w:rFonts w:ascii="Times New Roman" w:hAnsi="Times New Roman" w:cs="Times New Roman"/>
              </w:rPr>
              <w:t>Koalicijos sutarties protokolo 2.3. nuostata:</w:t>
            </w:r>
          </w:p>
          <w:p w14:paraId="06DFC0F4" w14:textId="2FD01121" w:rsidR="004602B3" w:rsidRPr="00284336" w:rsidRDefault="004602B3" w:rsidP="004602B3">
            <w:pPr>
              <w:jc w:val="both"/>
              <w:rPr>
                <w:rFonts w:ascii="Times New Roman" w:hAnsi="Times New Roman" w:cs="Times New Roman"/>
                <w:i/>
              </w:rPr>
            </w:pPr>
            <w:r w:rsidRPr="00284336">
              <w:rPr>
                <w:rFonts w:ascii="Times New Roman" w:hAnsi="Times New Roman" w:cs="Times New Roman"/>
                <w:i/>
              </w:rPr>
              <w:t>2) užtikrinti pakankamą energetinio efektyvumo didinimo priemonių finansavimą taip, kad nuosekliai augtų modernizuojamų daugiabučių ir daugiabučių, kuriems atlikta mažoji renovacija, skaičius.</w:t>
            </w:r>
          </w:p>
        </w:tc>
        <w:tc>
          <w:tcPr>
            <w:tcW w:w="1701" w:type="dxa"/>
            <w:shd w:val="clear" w:color="auto" w:fill="auto"/>
          </w:tcPr>
          <w:p w14:paraId="669C0A94" w14:textId="07120865" w:rsidR="004602B3" w:rsidRPr="009329A2" w:rsidRDefault="004602B3" w:rsidP="004602B3">
            <w:pPr>
              <w:jc w:val="both"/>
              <w:rPr>
                <w:rFonts w:ascii="Times New Roman" w:hAnsi="Times New Roman" w:cs="Times New Roman"/>
                <w:b/>
                <w:i/>
                <w:color w:val="00B050"/>
              </w:rPr>
            </w:pPr>
            <w:r w:rsidRPr="009329A2">
              <w:rPr>
                <w:rFonts w:ascii="Times New Roman" w:hAnsi="Times New Roman" w:cs="Times New Roman"/>
                <w:b/>
                <w:i/>
                <w:color w:val="00B050"/>
              </w:rPr>
              <w:t>Pritar</w:t>
            </w:r>
            <w:r w:rsidR="003422DA">
              <w:rPr>
                <w:rFonts w:ascii="Times New Roman" w:hAnsi="Times New Roman" w:cs="Times New Roman"/>
                <w:b/>
                <w:i/>
                <w:color w:val="00B050"/>
              </w:rPr>
              <w:t>ti</w:t>
            </w:r>
          </w:p>
          <w:p w14:paraId="50FA07A3" w14:textId="77777777" w:rsidR="004602B3" w:rsidRPr="00CF0D98" w:rsidRDefault="004602B3" w:rsidP="004602B3">
            <w:pPr>
              <w:spacing w:after="120"/>
              <w:jc w:val="both"/>
              <w:rPr>
                <w:rFonts w:ascii="Times New Roman" w:hAnsi="Times New Roman" w:cs="Times New Roman"/>
              </w:rPr>
            </w:pPr>
          </w:p>
        </w:tc>
      </w:tr>
      <w:tr w:rsidR="004602B3" w:rsidRPr="00CF0D98" w14:paraId="575DBB8F" w14:textId="77777777" w:rsidTr="00457906">
        <w:tc>
          <w:tcPr>
            <w:tcW w:w="846" w:type="dxa"/>
          </w:tcPr>
          <w:p w14:paraId="26DFA665" w14:textId="7EF52362" w:rsidR="004602B3" w:rsidRPr="00CF0D98" w:rsidRDefault="000634EF" w:rsidP="004602B3">
            <w:pPr>
              <w:spacing w:after="120"/>
              <w:jc w:val="both"/>
              <w:rPr>
                <w:rFonts w:ascii="Times New Roman" w:hAnsi="Times New Roman" w:cs="Times New Roman"/>
              </w:rPr>
            </w:pPr>
            <w:r>
              <w:rPr>
                <w:rFonts w:ascii="Times New Roman" w:hAnsi="Times New Roman" w:cs="Times New Roman"/>
              </w:rPr>
              <w:t>49</w:t>
            </w:r>
          </w:p>
        </w:tc>
        <w:tc>
          <w:tcPr>
            <w:tcW w:w="4111" w:type="dxa"/>
          </w:tcPr>
          <w:p w14:paraId="6CFF2690" w14:textId="77777777" w:rsidR="004602B3" w:rsidRPr="00CF0D98" w:rsidRDefault="004602B3" w:rsidP="004602B3">
            <w:pPr>
              <w:spacing w:after="200" w:line="276" w:lineRule="auto"/>
              <w:rPr>
                <w:rFonts w:ascii="Times New Roman" w:hAnsi="Times New Roman" w:cs="Times New Roman"/>
                <w:b/>
              </w:rPr>
            </w:pPr>
            <w:r w:rsidRPr="00CF0D98">
              <w:rPr>
                <w:rFonts w:ascii="Times New Roman" w:hAnsi="Times New Roman" w:cs="Times New Roman"/>
                <w:b/>
              </w:rPr>
              <w:t>4.1.5.10 Teisinių priemonių, kurios įpareigotų taupyti energiją, sukūrimas ir  reglamentavimas</w:t>
            </w:r>
          </w:p>
        </w:tc>
        <w:tc>
          <w:tcPr>
            <w:tcW w:w="1275" w:type="dxa"/>
          </w:tcPr>
          <w:p w14:paraId="13775328" w14:textId="77777777" w:rsidR="004602B3" w:rsidRPr="00CF0D98" w:rsidRDefault="004602B3" w:rsidP="00EB0E89">
            <w:pPr>
              <w:rPr>
                <w:rFonts w:ascii="Times New Roman" w:hAnsi="Times New Roman" w:cs="Times New Roman"/>
                <w:b/>
              </w:rPr>
            </w:pPr>
            <w:r w:rsidRPr="00CF0D98">
              <w:rPr>
                <w:rFonts w:ascii="Times New Roman" w:hAnsi="Times New Roman" w:cs="Times New Roman"/>
                <w:b/>
              </w:rPr>
              <w:t>2019 m.</w:t>
            </w:r>
          </w:p>
          <w:p w14:paraId="63BDEE49" w14:textId="77777777" w:rsidR="004602B3" w:rsidRPr="00CF0D98" w:rsidRDefault="004602B3" w:rsidP="00EB0E89">
            <w:pPr>
              <w:rPr>
                <w:rFonts w:ascii="Times New Roman" w:hAnsi="Times New Roman" w:cs="Times New Roman"/>
                <w:b/>
              </w:rPr>
            </w:pPr>
            <w:r w:rsidRPr="00CF0D98">
              <w:rPr>
                <w:rFonts w:ascii="Times New Roman" w:hAnsi="Times New Roman" w:cs="Times New Roman"/>
                <w:b/>
              </w:rPr>
              <w:t xml:space="preserve">III </w:t>
            </w:r>
            <w:proofErr w:type="spellStart"/>
            <w:r w:rsidRPr="00CF0D98">
              <w:rPr>
                <w:rFonts w:ascii="Times New Roman" w:hAnsi="Times New Roman" w:cs="Times New Roman"/>
                <w:b/>
              </w:rPr>
              <w:t>ketv</w:t>
            </w:r>
            <w:proofErr w:type="spellEnd"/>
            <w:r w:rsidRPr="00CF0D98">
              <w:rPr>
                <w:rFonts w:ascii="Times New Roman" w:hAnsi="Times New Roman" w:cs="Times New Roman"/>
                <w:b/>
              </w:rPr>
              <w:t>. –</w:t>
            </w:r>
          </w:p>
          <w:p w14:paraId="086B4EAC" w14:textId="77777777" w:rsidR="004602B3" w:rsidRPr="00CF0D98" w:rsidRDefault="004602B3" w:rsidP="00EB0E89">
            <w:pPr>
              <w:rPr>
                <w:rFonts w:ascii="Times New Roman" w:hAnsi="Times New Roman" w:cs="Times New Roman"/>
                <w:b/>
              </w:rPr>
            </w:pPr>
            <w:r w:rsidRPr="00CF0D98">
              <w:rPr>
                <w:rFonts w:ascii="Times New Roman" w:hAnsi="Times New Roman" w:cs="Times New Roman"/>
                <w:b/>
              </w:rPr>
              <w:t>2020 m.</w:t>
            </w:r>
          </w:p>
          <w:p w14:paraId="17B5E265" w14:textId="77777777" w:rsidR="004602B3" w:rsidRPr="00CF0D98" w:rsidRDefault="004602B3" w:rsidP="00EB0E89">
            <w:pPr>
              <w:rPr>
                <w:rFonts w:ascii="Times New Roman" w:hAnsi="Times New Roman" w:cs="Times New Roman"/>
                <w:b/>
              </w:rPr>
            </w:pPr>
            <w:r w:rsidRPr="00CF0D98">
              <w:rPr>
                <w:rFonts w:ascii="Times New Roman" w:hAnsi="Times New Roman" w:cs="Times New Roman"/>
                <w:b/>
              </w:rPr>
              <w:t xml:space="preserve">II </w:t>
            </w:r>
            <w:proofErr w:type="spellStart"/>
            <w:r w:rsidRPr="00CF0D98">
              <w:rPr>
                <w:rFonts w:ascii="Times New Roman" w:hAnsi="Times New Roman" w:cs="Times New Roman"/>
                <w:b/>
              </w:rPr>
              <w:t>ketv</w:t>
            </w:r>
            <w:proofErr w:type="spellEnd"/>
            <w:r w:rsidRPr="00CF0D98">
              <w:rPr>
                <w:rFonts w:ascii="Times New Roman" w:hAnsi="Times New Roman" w:cs="Times New Roman"/>
                <w:b/>
              </w:rPr>
              <w:t>.</w:t>
            </w:r>
          </w:p>
        </w:tc>
        <w:tc>
          <w:tcPr>
            <w:tcW w:w="1134" w:type="dxa"/>
          </w:tcPr>
          <w:p w14:paraId="37BB023A" w14:textId="77777777" w:rsidR="004602B3" w:rsidRPr="00CF0D98" w:rsidRDefault="004602B3" w:rsidP="004602B3">
            <w:pPr>
              <w:spacing w:after="120"/>
              <w:jc w:val="both"/>
              <w:rPr>
                <w:rFonts w:ascii="Times New Roman" w:hAnsi="Times New Roman" w:cs="Times New Roman"/>
                <w:b/>
              </w:rPr>
            </w:pPr>
            <w:r w:rsidRPr="00CF0D98">
              <w:rPr>
                <w:rFonts w:ascii="Times New Roman" w:hAnsi="Times New Roman" w:cs="Times New Roman"/>
                <w:b/>
              </w:rPr>
              <w:t>EM</w:t>
            </w:r>
          </w:p>
          <w:p w14:paraId="1C513421" w14:textId="77777777" w:rsidR="004602B3" w:rsidRPr="00CF0D98" w:rsidRDefault="004602B3" w:rsidP="004602B3">
            <w:pPr>
              <w:spacing w:after="120"/>
              <w:jc w:val="both"/>
              <w:rPr>
                <w:rFonts w:ascii="Times New Roman" w:hAnsi="Times New Roman" w:cs="Times New Roman"/>
                <w:b/>
              </w:rPr>
            </w:pPr>
            <w:r w:rsidRPr="00CF0D98">
              <w:rPr>
                <w:rFonts w:ascii="Times New Roman" w:hAnsi="Times New Roman" w:cs="Times New Roman"/>
                <w:b/>
              </w:rPr>
              <w:t>(visos ministerijos)</w:t>
            </w:r>
          </w:p>
        </w:tc>
        <w:tc>
          <w:tcPr>
            <w:tcW w:w="6379" w:type="dxa"/>
          </w:tcPr>
          <w:p w14:paraId="0ABE054F" w14:textId="1A08CFF2" w:rsidR="004602B3" w:rsidRPr="00320CAC" w:rsidRDefault="004602B3" w:rsidP="004602B3">
            <w:pPr>
              <w:jc w:val="both"/>
              <w:rPr>
                <w:rFonts w:ascii="Times New Roman" w:hAnsi="Times New Roman" w:cs="Times New Roman"/>
              </w:rPr>
            </w:pPr>
            <w:r w:rsidRPr="006960E2">
              <w:rPr>
                <w:rFonts w:ascii="Times New Roman" w:hAnsi="Times New Roman" w:cs="Times New Roman"/>
                <w:b/>
                <w:i/>
                <w:color w:val="C00000"/>
              </w:rPr>
              <w:t>EM</w:t>
            </w:r>
            <w:r>
              <w:rPr>
                <w:rFonts w:ascii="Times New Roman" w:hAnsi="Times New Roman" w:cs="Times New Roman"/>
                <w:b/>
                <w:i/>
                <w:color w:val="C00000"/>
              </w:rPr>
              <w:t>:</w:t>
            </w:r>
            <w:r w:rsidRPr="006960E2">
              <w:rPr>
                <w:rFonts w:ascii="Times New Roman" w:hAnsi="Times New Roman" w:cs="Times New Roman"/>
                <w:b/>
                <w:i/>
                <w:color w:val="C00000"/>
              </w:rPr>
              <w:t xml:space="preserve"> </w:t>
            </w:r>
            <w:r w:rsidRPr="00320CAC">
              <w:rPr>
                <w:rFonts w:ascii="Times New Roman" w:hAnsi="Times New Roman" w:cs="Times New Roman"/>
                <w:b/>
              </w:rPr>
              <w:t>siūloma papildyti nauju 4.1.5.10. veiksmu</w:t>
            </w:r>
            <w:r w:rsidRPr="00E33E31">
              <w:rPr>
                <w:rFonts w:ascii="Times New Roman" w:hAnsi="Times New Roman" w:cs="Times New Roman"/>
                <w:b/>
                <w:i/>
              </w:rPr>
              <w:t xml:space="preserve">, </w:t>
            </w:r>
            <w:r w:rsidRPr="00320CAC">
              <w:rPr>
                <w:rFonts w:ascii="Times New Roman" w:hAnsi="Times New Roman" w:cs="Times New Roman"/>
              </w:rPr>
              <w:t>siekiant</w:t>
            </w:r>
            <w:r>
              <w:rPr>
                <w:rFonts w:ascii="Times New Roman" w:hAnsi="Times New Roman" w:cs="Times New Roman"/>
              </w:rPr>
              <w:t xml:space="preserve"> </w:t>
            </w:r>
            <w:r w:rsidRPr="00320CAC">
              <w:rPr>
                <w:rFonts w:ascii="Times New Roman" w:hAnsi="Times New Roman" w:cs="Times New Roman"/>
              </w:rPr>
              <w:t>įgyvendinti</w:t>
            </w:r>
            <w:r>
              <w:rPr>
                <w:rFonts w:ascii="Times New Roman" w:hAnsi="Times New Roman" w:cs="Times New Roman"/>
              </w:rPr>
              <w:t xml:space="preserve"> </w:t>
            </w:r>
            <w:r w:rsidRPr="00320CAC">
              <w:rPr>
                <w:rFonts w:ascii="Times New Roman" w:hAnsi="Times New Roman" w:cs="Times New Roman"/>
              </w:rPr>
              <w:t>Koalicijos sutarties protokolo 2.3. punkto nuostatą:</w:t>
            </w:r>
          </w:p>
          <w:p w14:paraId="36DE6ECF" w14:textId="68CF5144" w:rsidR="004602B3" w:rsidRPr="00320CAC" w:rsidRDefault="004602B3" w:rsidP="004602B3">
            <w:pPr>
              <w:jc w:val="both"/>
              <w:rPr>
                <w:rFonts w:ascii="Times New Roman" w:hAnsi="Times New Roman" w:cs="Times New Roman"/>
                <w:b/>
                <w:i/>
              </w:rPr>
            </w:pPr>
            <w:r w:rsidRPr="00320CAC">
              <w:rPr>
                <w:rFonts w:ascii="Times New Roman" w:hAnsi="Times New Roman" w:cs="Times New Roman"/>
                <w:i/>
              </w:rPr>
              <w:t>„4) užtikrinti nacionalinės elektros energijos taupymo programos parengimą, ypatingą dėmesį skiriant klimato kaitos mažinimui.“</w:t>
            </w:r>
          </w:p>
        </w:tc>
        <w:tc>
          <w:tcPr>
            <w:tcW w:w="1701" w:type="dxa"/>
          </w:tcPr>
          <w:p w14:paraId="0E4DBD24" w14:textId="77777777" w:rsidR="004602B3" w:rsidRPr="00CF0D98" w:rsidRDefault="004602B3" w:rsidP="004602B3">
            <w:pPr>
              <w:spacing w:after="120"/>
              <w:rPr>
                <w:rFonts w:ascii="Times New Roman" w:hAnsi="Times New Roman" w:cs="Times New Roman"/>
                <w:b/>
                <w:i/>
              </w:rPr>
            </w:pPr>
            <w:r w:rsidRPr="00CF0D98">
              <w:rPr>
                <w:rFonts w:ascii="Times New Roman" w:hAnsi="Times New Roman" w:cs="Times New Roman"/>
                <w:b/>
                <w:i/>
                <w:color w:val="00B050"/>
              </w:rPr>
              <w:t>Pritarti</w:t>
            </w:r>
          </w:p>
        </w:tc>
      </w:tr>
      <w:tr w:rsidR="004602B3" w:rsidRPr="00CF0D98" w14:paraId="2B6B884E" w14:textId="77777777" w:rsidTr="00A52E49">
        <w:tc>
          <w:tcPr>
            <w:tcW w:w="846" w:type="dxa"/>
            <w:shd w:val="clear" w:color="auto" w:fill="D6E3BC" w:themeFill="accent3" w:themeFillTint="66"/>
          </w:tcPr>
          <w:p w14:paraId="1D26F85F"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D6E3BC" w:themeFill="accent3" w:themeFillTint="66"/>
          </w:tcPr>
          <w:p w14:paraId="7B13219C" w14:textId="12663DE8" w:rsidR="004602B3" w:rsidRPr="00A75BCD" w:rsidRDefault="004602B3" w:rsidP="004602B3">
            <w:pPr>
              <w:spacing w:after="120"/>
              <w:jc w:val="both"/>
              <w:rPr>
                <w:rFonts w:ascii="Times New Roman" w:hAnsi="Times New Roman" w:cs="Times New Roman"/>
              </w:rPr>
            </w:pPr>
            <w:r w:rsidRPr="00A75BCD">
              <w:rPr>
                <w:rFonts w:ascii="Times New Roman" w:hAnsi="Times New Roman" w:cs="Times New Roman"/>
              </w:rPr>
              <w:t xml:space="preserve">4.2. </w:t>
            </w:r>
            <w:r w:rsidRPr="00A75BCD">
              <w:rPr>
                <w:rFonts w:ascii="Times New Roman" w:hAnsi="Times New Roman" w:cs="Times New Roman"/>
                <w:lang w:val="en-GB"/>
              </w:rPr>
              <w:t xml:space="preserve">Kryptis </w:t>
            </w:r>
            <w:r w:rsidRPr="00A75BCD">
              <w:rPr>
                <w:rFonts w:ascii="Times New Roman" w:hAnsi="Times New Roman" w:cs="Times New Roman"/>
              </w:rPr>
              <w:t>- Verslo sąlygų ir investicinės aplinkos gerinimas, vartotojų teisių apsaugos stiprinimas</w:t>
            </w:r>
          </w:p>
        </w:tc>
        <w:tc>
          <w:tcPr>
            <w:tcW w:w="1275" w:type="dxa"/>
            <w:shd w:val="clear" w:color="auto" w:fill="D6E3BC" w:themeFill="accent3" w:themeFillTint="66"/>
          </w:tcPr>
          <w:p w14:paraId="27FD5A5B" w14:textId="77777777" w:rsidR="004602B3" w:rsidRPr="00CF0D98" w:rsidRDefault="004602B3" w:rsidP="00EB0E89">
            <w:pPr>
              <w:rPr>
                <w:rFonts w:ascii="Times New Roman" w:hAnsi="Times New Roman" w:cs="Times New Roman"/>
                <w:b/>
              </w:rPr>
            </w:pPr>
          </w:p>
        </w:tc>
        <w:tc>
          <w:tcPr>
            <w:tcW w:w="1134" w:type="dxa"/>
            <w:shd w:val="clear" w:color="auto" w:fill="D6E3BC" w:themeFill="accent3" w:themeFillTint="66"/>
          </w:tcPr>
          <w:p w14:paraId="3D801220" w14:textId="77777777" w:rsidR="004602B3" w:rsidRPr="00CF0D98" w:rsidRDefault="004602B3" w:rsidP="004602B3">
            <w:pPr>
              <w:spacing w:after="120"/>
              <w:jc w:val="both"/>
              <w:rPr>
                <w:rFonts w:ascii="Times New Roman" w:hAnsi="Times New Roman" w:cs="Times New Roman"/>
                <w:b/>
              </w:rPr>
            </w:pPr>
          </w:p>
        </w:tc>
        <w:tc>
          <w:tcPr>
            <w:tcW w:w="6379" w:type="dxa"/>
            <w:shd w:val="clear" w:color="auto" w:fill="D6E3BC" w:themeFill="accent3" w:themeFillTint="66"/>
          </w:tcPr>
          <w:p w14:paraId="754430E2" w14:textId="77777777" w:rsidR="004602B3" w:rsidRPr="006960E2" w:rsidRDefault="004602B3" w:rsidP="004602B3">
            <w:pPr>
              <w:spacing w:after="120"/>
              <w:rPr>
                <w:rFonts w:ascii="Times New Roman" w:hAnsi="Times New Roman" w:cs="Times New Roman"/>
                <w:b/>
                <w:i/>
                <w:color w:val="C00000"/>
              </w:rPr>
            </w:pPr>
          </w:p>
        </w:tc>
        <w:tc>
          <w:tcPr>
            <w:tcW w:w="1701" w:type="dxa"/>
            <w:shd w:val="clear" w:color="auto" w:fill="D6E3BC" w:themeFill="accent3" w:themeFillTint="66"/>
          </w:tcPr>
          <w:p w14:paraId="54145772" w14:textId="77777777" w:rsidR="004602B3" w:rsidRPr="00CF0D98" w:rsidRDefault="004602B3" w:rsidP="004602B3">
            <w:pPr>
              <w:spacing w:after="120"/>
              <w:rPr>
                <w:rFonts w:ascii="Times New Roman" w:hAnsi="Times New Roman" w:cs="Times New Roman"/>
                <w:b/>
                <w:i/>
                <w:color w:val="00B050"/>
              </w:rPr>
            </w:pPr>
          </w:p>
        </w:tc>
      </w:tr>
      <w:tr w:rsidR="004602B3" w:rsidRPr="00CF0D98" w14:paraId="5CBC2341" w14:textId="77777777" w:rsidTr="00A52E49">
        <w:tc>
          <w:tcPr>
            <w:tcW w:w="846" w:type="dxa"/>
            <w:shd w:val="clear" w:color="auto" w:fill="EAF1DD" w:themeFill="accent3" w:themeFillTint="33"/>
          </w:tcPr>
          <w:p w14:paraId="179FCE88"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EAF1DD" w:themeFill="accent3" w:themeFillTint="33"/>
          </w:tcPr>
          <w:p w14:paraId="68C2E7A8" w14:textId="263BA8DF" w:rsidR="004602B3" w:rsidRPr="001D0A23" w:rsidRDefault="001D0A23" w:rsidP="004602B3">
            <w:pPr>
              <w:spacing w:after="120"/>
              <w:jc w:val="both"/>
              <w:rPr>
                <w:rFonts w:ascii="Times New Roman" w:hAnsi="Times New Roman" w:cs="Times New Roman"/>
              </w:rPr>
            </w:pPr>
            <w:r w:rsidRPr="001D0A23">
              <w:rPr>
                <w:rFonts w:ascii="Times New Roman" w:hAnsi="Times New Roman" w:cs="Times New Roman"/>
                <w:bCs/>
                <w:color w:val="000000"/>
              </w:rPr>
              <w:t>4.2.5. Darbas. Investicijų pritraukimo organizacinės struktūros perorientavimas ir specialių priemonių įdiegimas skatinant investicijas nacionaliniu ir regioniniu lygiais</w:t>
            </w:r>
          </w:p>
        </w:tc>
        <w:tc>
          <w:tcPr>
            <w:tcW w:w="1275" w:type="dxa"/>
            <w:shd w:val="clear" w:color="auto" w:fill="EAF1DD" w:themeFill="accent3" w:themeFillTint="33"/>
          </w:tcPr>
          <w:p w14:paraId="183E1756" w14:textId="77777777" w:rsidR="004602B3" w:rsidRPr="00CF0D98" w:rsidRDefault="004602B3" w:rsidP="004602B3">
            <w:pPr>
              <w:spacing w:after="120"/>
              <w:jc w:val="center"/>
              <w:rPr>
                <w:rFonts w:ascii="Times New Roman" w:hAnsi="Times New Roman" w:cs="Times New Roman"/>
                <w:b/>
              </w:rPr>
            </w:pPr>
          </w:p>
        </w:tc>
        <w:tc>
          <w:tcPr>
            <w:tcW w:w="1134" w:type="dxa"/>
            <w:shd w:val="clear" w:color="auto" w:fill="EAF1DD" w:themeFill="accent3" w:themeFillTint="33"/>
          </w:tcPr>
          <w:p w14:paraId="21120906" w14:textId="77777777" w:rsidR="004602B3" w:rsidRPr="00CF0D98" w:rsidRDefault="004602B3" w:rsidP="004602B3">
            <w:pPr>
              <w:spacing w:after="120"/>
              <w:jc w:val="both"/>
              <w:rPr>
                <w:rFonts w:ascii="Times New Roman" w:hAnsi="Times New Roman" w:cs="Times New Roman"/>
                <w:b/>
              </w:rPr>
            </w:pPr>
          </w:p>
        </w:tc>
        <w:tc>
          <w:tcPr>
            <w:tcW w:w="6379" w:type="dxa"/>
            <w:shd w:val="clear" w:color="auto" w:fill="EAF1DD" w:themeFill="accent3" w:themeFillTint="33"/>
          </w:tcPr>
          <w:p w14:paraId="4BF0E94B" w14:textId="77777777" w:rsidR="004602B3" w:rsidRPr="006960E2" w:rsidRDefault="004602B3" w:rsidP="004602B3">
            <w:pPr>
              <w:spacing w:after="120"/>
              <w:rPr>
                <w:rFonts w:ascii="Times New Roman" w:hAnsi="Times New Roman" w:cs="Times New Roman"/>
                <w:b/>
                <w:i/>
                <w:color w:val="C00000"/>
              </w:rPr>
            </w:pPr>
          </w:p>
        </w:tc>
        <w:tc>
          <w:tcPr>
            <w:tcW w:w="1701" w:type="dxa"/>
            <w:shd w:val="clear" w:color="auto" w:fill="EAF1DD" w:themeFill="accent3" w:themeFillTint="33"/>
          </w:tcPr>
          <w:p w14:paraId="7432D256" w14:textId="77777777" w:rsidR="004602B3" w:rsidRPr="00CF0D98" w:rsidRDefault="004602B3" w:rsidP="004602B3">
            <w:pPr>
              <w:spacing w:after="120"/>
              <w:rPr>
                <w:rFonts w:ascii="Times New Roman" w:hAnsi="Times New Roman" w:cs="Times New Roman"/>
                <w:b/>
                <w:i/>
                <w:color w:val="00B050"/>
              </w:rPr>
            </w:pPr>
          </w:p>
        </w:tc>
      </w:tr>
      <w:tr w:rsidR="001D0A23" w:rsidRPr="00CF0D98" w14:paraId="3FC7E006" w14:textId="77777777" w:rsidTr="00780FD2">
        <w:tc>
          <w:tcPr>
            <w:tcW w:w="846" w:type="dxa"/>
          </w:tcPr>
          <w:p w14:paraId="241F1B74" w14:textId="576C9408" w:rsidR="001D0A23" w:rsidRPr="00CF0D98" w:rsidRDefault="00031562" w:rsidP="001D0A23">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0</w:t>
            </w:r>
          </w:p>
        </w:tc>
        <w:tc>
          <w:tcPr>
            <w:tcW w:w="4111" w:type="dxa"/>
          </w:tcPr>
          <w:p w14:paraId="586CEE6E" w14:textId="056B384B" w:rsidR="001D0A23" w:rsidRPr="00A75BCD" w:rsidRDefault="001D0A23" w:rsidP="001D0A23">
            <w:pPr>
              <w:spacing w:after="120"/>
              <w:jc w:val="both"/>
              <w:rPr>
                <w:rFonts w:ascii="Times New Roman" w:hAnsi="Times New Roman" w:cs="Times New Roman"/>
                <w:bCs/>
              </w:rPr>
            </w:pPr>
            <w:r w:rsidRPr="00D1088E">
              <w:rPr>
                <w:rFonts w:ascii="Times New Roman" w:hAnsi="Times New Roman" w:cs="Times New Roman"/>
                <w:strike/>
              </w:rPr>
              <w:t>4</w:t>
            </w:r>
            <w:r w:rsidR="002C444A">
              <w:rPr>
                <w:rFonts w:ascii="Times New Roman" w:hAnsi="Times New Roman" w:cs="Times New Roman"/>
                <w:strike/>
              </w:rPr>
              <w:t>.</w:t>
            </w:r>
            <w:r w:rsidRPr="00D1088E">
              <w:rPr>
                <w:rFonts w:ascii="Times New Roman" w:hAnsi="Times New Roman" w:cs="Times New Roman"/>
                <w:strike/>
              </w:rPr>
              <w:t>2</w:t>
            </w:r>
            <w:r w:rsidR="002C444A">
              <w:rPr>
                <w:rFonts w:ascii="Times New Roman" w:hAnsi="Times New Roman" w:cs="Times New Roman"/>
                <w:strike/>
              </w:rPr>
              <w:t>.</w:t>
            </w:r>
            <w:r w:rsidRPr="00D1088E">
              <w:rPr>
                <w:rFonts w:ascii="Times New Roman" w:hAnsi="Times New Roman" w:cs="Times New Roman"/>
                <w:strike/>
              </w:rPr>
              <w:t>5</w:t>
            </w:r>
            <w:r w:rsidR="002C444A">
              <w:rPr>
                <w:rFonts w:ascii="Times New Roman" w:hAnsi="Times New Roman" w:cs="Times New Roman"/>
                <w:strike/>
              </w:rPr>
              <w:t>.</w:t>
            </w:r>
            <w:r w:rsidRPr="00D1088E">
              <w:rPr>
                <w:rFonts w:ascii="Times New Roman" w:hAnsi="Times New Roman" w:cs="Times New Roman"/>
                <w:strike/>
              </w:rPr>
              <w:t>3. Sanitarinių apsaugos zonų (SAZ) reglamentavimo atsisakymas siekiant įstatymais nustatyti, kad ūkinės veiklos skleidžiama tarša už žemės sklypo, kuriame vykdoma ūkinė veikla, ribų neviršytų visuomenės sveikatos saugos, aplinkos apsaugos normatyvų ir standartų, šių nuostatų įgyvendinimo stebėsenos ir priežiūros mechanizmo įtvirtinimas</w:t>
            </w:r>
          </w:p>
        </w:tc>
        <w:tc>
          <w:tcPr>
            <w:tcW w:w="1275" w:type="dxa"/>
          </w:tcPr>
          <w:p w14:paraId="456FCFC6" w14:textId="77777777" w:rsidR="001D0A23" w:rsidRPr="00D1088E" w:rsidRDefault="001D0A23" w:rsidP="001D0A23">
            <w:pPr>
              <w:jc w:val="center"/>
              <w:rPr>
                <w:rFonts w:ascii="Times New Roman" w:hAnsi="Times New Roman" w:cs="Times New Roman"/>
                <w:strike/>
              </w:rPr>
            </w:pPr>
            <w:r w:rsidRPr="00D1088E">
              <w:rPr>
                <w:rFonts w:ascii="Times New Roman" w:hAnsi="Times New Roman" w:cs="Times New Roman"/>
                <w:strike/>
              </w:rPr>
              <w:t xml:space="preserve">2019 m. </w:t>
            </w:r>
          </w:p>
          <w:p w14:paraId="6603E220" w14:textId="6D82B58B" w:rsidR="001D0A23" w:rsidRPr="00CF0D98" w:rsidRDefault="001D0A23" w:rsidP="001D0A23">
            <w:pPr>
              <w:spacing w:after="120"/>
              <w:jc w:val="center"/>
              <w:rPr>
                <w:rFonts w:ascii="Times New Roman" w:hAnsi="Times New Roman" w:cs="Times New Roman"/>
                <w:b/>
              </w:rPr>
            </w:pPr>
            <w:r w:rsidRPr="00D1088E">
              <w:rPr>
                <w:rFonts w:ascii="Times New Roman" w:hAnsi="Times New Roman" w:cs="Times New Roman"/>
                <w:strike/>
              </w:rPr>
              <w:t xml:space="preserve">I </w:t>
            </w:r>
            <w:proofErr w:type="spellStart"/>
            <w:r w:rsidRPr="00D1088E">
              <w:rPr>
                <w:rFonts w:ascii="Times New Roman" w:hAnsi="Times New Roman" w:cs="Times New Roman"/>
                <w:strike/>
              </w:rPr>
              <w:t>ketv</w:t>
            </w:r>
            <w:proofErr w:type="spellEnd"/>
            <w:r w:rsidRPr="00D1088E">
              <w:rPr>
                <w:rFonts w:ascii="Times New Roman" w:hAnsi="Times New Roman" w:cs="Times New Roman"/>
                <w:strike/>
              </w:rPr>
              <w:t>.</w:t>
            </w:r>
          </w:p>
        </w:tc>
        <w:tc>
          <w:tcPr>
            <w:tcW w:w="1134" w:type="dxa"/>
          </w:tcPr>
          <w:p w14:paraId="3E06E29B" w14:textId="4A7B94CD" w:rsidR="001D0A23" w:rsidRPr="00CF0D98" w:rsidRDefault="001D0A23" w:rsidP="001D0A23">
            <w:pPr>
              <w:spacing w:after="120"/>
              <w:jc w:val="both"/>
              <w:rPr>
                <w:rFonts w:ascii="Times New Roman" w:hAnsi="Times New Roman" w:cs="Times New Roman"/>
                <w:b/>
              </w:rPr>
            </w:pPr>
            <w:r w:rsidRPr="00D1088E">
              <w:rPr>
                <w:rFonts w:ascii="Times New Roman" w:hAnsi="Times New Roman" w:cs="Times New Roman"/>
                <w:strike/>
              </w:rPr>
              <w:t>AM, SAM, ŽŪM, ŪM</w:t>
            </w:r>
          </w:p>
        </w:tc>
        <w:tc>
          <w:tcPr>
            <w:tcW w:w="6379" w:type="dxa"/>
          </w:tcPr>
          <w:p w14:paraId="02084755" w14:textId="77777777" w:rsidR="001D0A23" w:rsidRPr="001B6847" w:rsidRDefault="001D0A23" w:rsidP="001D0A23">
            <w:pPr>
              <w:jc w:val="both"/>
              <w:rPr>
                <w:rFonts w:ascii="Times New Roman" w:hAnsi="Times New Roman" w:cs="Times New Roman"/>
              </w:rPr>
            </w:pPr>
            <w:r w:rsidRPr="00D1088E">
              <w:rPr>
                <w:rFonts w:ascii="Times New Roman" w:hAnsi="Times New Roman" w:cs="Times New Roman"/>
                <w:b/>
                <w:i/>
                <w:color w:val="C00000"/>
              </w:rPr>
              <w:t>AM:</w:t>
            </w:r>
            <w:r w:rsidRPr="00D1088E">
              <w:rPr>
                <w:rFonts w:ascii="Times New Roman" w:hAnsi="Times New Roman" w:cs="Times New Roman"/>
                <w:i/>
                <w:color w:val="C00000"/>
              </w:rPr>
              <w:t xml:space="preserve"> </w:t>
            </w:r>
            <w:r w:rsidRPr="001B6847">
              <w:rPr>
                <w:rFonts w:ascii="Times New Roman" w:hAnsi="Times New Roman" w:cs="Times New Roman"/>
                <w:b/>
              </w:rPr>
              <w:t xml:space="preserve">Siūloma atsisakyti šio veiksmo, </w:t>
            </w:r>
            <w:r w:rsidRPr="001B6847">
              <w:rPr>
                <w:rFonts w:ascii="Times New Roman" w:hAnsi="Times New Roman" w:cs="Times New Roman"/>
              </w:rPr>
              <w:t xml:space="preserve">nes jo įgyvendinimas šiuo metu netikslingas. </w:t>
            </w:r>
          </w:p>
          <w:p w14:paraId="12A5269A" w14:textId="77777777" w:rsidR="001D0A23" w:rsidRPr="001B6847" w:rsidRDefault="001D0A23" w:rsidP="001D0A23">
            <w:pPr>
              <w:jc w:val="both"/>
              <w:rPr>
                <w:rFonts w:ascii="Times New Roman" w:hAnsi="Times New Roman" w:cs="Times New Roman"/>
              </w:rPr>
            </w:pPr>
            <w:r w:rsidRPr="00D1088E">
              <w:rPr>
                <w:rFonts w:ascii="Times New Roman" w:hAnsi="Times New Roman" w:cs="Times New Roman"/>
              </w:rPr>
              <w:t xml:space="preserve">2019 m. birželio 6 d. priimtas Lietuvos Respublikos specialiųjų žemės </w:t>
            </w:r>
            <w:r w:rsidRPr="001B6847">
              <w:rPr>
                <w:rFonts w:ascii="Times New Roman" w:hAnsi="Times New Roman" w:cs="Times New Roman"/>
              </w:rPr>
              <w:t xml:space="preserve">naudojimo sąlygų įstatymas (1.5.6.2 veiksmas, numatomas vykdymo terminas – 2018 m. II </w:t>
            </w:r>
            <w:proofErr w:type="spellStart"/>
            <w:r w:rsidRPr="001B6847">
              <w:rPr>
                <w:rFonts w:ascii="Times New Roman" w:hAnsi="Times New Roman" w:cs="Times New Roman"/>
              </w:rPr>
              <w:t>ketv</w:t>
            </w:r>
            <w:proofErr w:type="spellEnd"/>
            <w:r w:rsidRPr="001B6847">
              <w:rPr>
                <w:rFonts w:ascii="Times New Roman" w:hAnsi="Times New Roman" w:cs="Times New Roman"/>
              </w:rPr>
              <w:t xml:space="preserve">., įvykdytas pavėluotai, priimtas 2019 m. II </w:t>
            </w:r>
            <w:proofErr w:type="spellStart"/>
            <w:r w:rsidRPr="001B6847">
              <w:rPr>
                <w:rFonts w:ascii="Times New Roman" w:hAnsi="Times New Roman" w:cs="Times New Roman"/>
              </w:rPr>
              <w:t>ketv</w:t>
            </w:r>
            <w:proofErr w:type="spellEnd"/>
            <w:r w:rsidRPr="001B6847">
              <w:rPr>
                <w:rFonts w:ascii="Times New Roman" w:hAnsi="Times New Roman" w:cs="Times New Roman"/>
              </w:rPr>
              <w:t xml:space="preserve">.). </w:t>
            </w:r>
          </w:p>
          <w:p w14:paraId="64C6A78E" w14:textId="77777777" w:rsidR="001D0A23" w:rsidRPr="001B6847" w:rsidRDefault="001D0A23" w:rsidP="001D0A23">
            <w:pPr>
              <w:jc w:val="both"/>
              <w:rPr>
                <w:rFonts w:ascii="Times New Roman" w:hAnsi="Times New Roman" w:cs="Times New Roman"/>
              </w:rPr>
            </w:pPr>
            <w:r w:rsidRPr="001B6847">
              <w:rPr>
                <w:rFonts w:ascii="Times New Roman" w:hAnsi="Times New Roman" w:cs="Times New Roman"/>
              </w:rPr>
              <w:t xml:space="preserve">Šis įstatymas įsigalios nuo 2020 m. sausio 1d. (dalis nuostatų nuo 2023-01-01 ir 2025-01-01). Įstatymo tikslas – užtikrinti visuomenės sveikatos saugą, šiame įstatyme nurodytų objektų ar veiklos apsaugą nuo neigiamų veiksnių ar poveikio, valstybės saugumą, aplinkos ir viešojo intereso apsaugą. Įstatymu nustatomos ir norminės sanitarinės apsaugos zonos (SAZ). </w:t>
            </w:r>
          </w:p>
          <w:p w14:paraId="3416D99D" w14:textId="77777777" w:rsidR="001D0A23" w:rsidRPr="001B6847" w:rsidRDefault="001D0A23" w:rsidP="001D0A23">
            <w:pPr>
              <w:jc w:val="both"/>
              <w:rPr>
                <w:rFonts w:ascii="Times New Roman" w:hAnsi="Times New Roman" w:cs="Times New Roman"/>
              </w:rPr>
            </w:pPr>
            <w:r w:rsidRPr="001B6847">
              <w:rPr>
                <w:rFonts w:ascii="Times New Roman" w:hAnsi="Times New Roman" w:cs="Times New Roman"/>
              </w:rPr>
              <w:t xml:space="preserve">Atsižvelgiant į tai, kad nuo 2020-01-01 jau keičiasi teisinis reguliavimas, susijęs ir su SAZ nustatymu, netikslinga šiuo laikotarpiu, neįvertinus naujai priimto teisinio reguliavimo efektyvumo, vykdyti kitas susijusias priemones. </w:t>
            </w:r>
          </w:p>
          <w:p w14:paraId="29302D40" w14:textId="4CAF021C" w:rsidR="001D0A23" w:rsidRPr="006960E2" w:rsidRDefault="001D0A23" w:rsidP="00FD5005">
            <w:pPr>
              <w:spacing w:after="120"/>
              <w:jc w:val="both"/>
              <w:rPr>
                <w:rFonts w:ascii="Times New Roman" w:hAnsi="Times New Roman" w:cs="Times New Roman"/>
                <w:b/>
                <w:i/>
                <w:color w:val="C00000"/>
              </w:rPr>
            </w:pPr>
            <w:r w:rsidRPr="001B6847">
              <w:rPr>
                <w:rFonts w:ascii="Times New Roman" w:hAnsi="Times New Roman" w:cs="Times New Roman"/>
              </w:rPr>
              <w:t>Suderinta su Sveikatos apsaugos ministerijos Visuomenės sveikatos departamento Sveikatos saugos skyriumi</w:t>
            </w:r>
            <w:r w:rsidR="00FD5005">
              <w:rPr>
                <w:rFonts w:ascii="Times New Roman" w:hAnsi="Times New Roman" w:cs="Times New Roman"/>
              </w:rPr>
              <w:t>.</w:t>
            </w:r>
          </w:p>
        </w:tc>
        <w:tc>
          <w:tcPr>
            <w:tcW w:w="1701" w:type="dxa"/>
          </w:tcPr>
          <w:p w14:paraId="07635437" w14:textId="524B2D78" w:rsidR="001D0A23" w:rsidRPr="00B33CB8" w:rsidRDefault="001D0A23" w:rsidP="001D0A23">
            <w:pPr>
              <w:pStyle w:val="Komentarotekstas"/>
              <w:rPr>
                <w:rFonts w:ascii="Times New Roman" w:hAnsi="Times New Roman" w:cs="Times New Roman"/>
                <w:b/>
                <w:i/>
                <w:color w:val="00B050"/>
                <w:sz w:val="22"/>
                <w:szCs w:val="22"/>
              </w:rPr>
            </w:pPr>
            <w:r w:rsidRPr="00B33CB8">
              <w:rPr>
                <w:rFonts w:ascii="Times New Roman" w:hAnsi="Times New Roman" w:cs="Times New Roman"/>
                <w:b/>
                <w:i/>
                <w:color w:val="00B050"/>
                <w:sz w:val="22"/>
                <w:szCs w:val="22"/>
              </w:rPr>
              <w:t>Pritar</w:t>
            </w:r>
            <w:r w:rsidR="00031562" w:rsidRPr="00B33CB8">
              <w:rPr>
                <w:rFonts w:ascii="Times New Roman" w:hAnsi="Times New Roman" w:cs="Times New Roman"/>
                <w:b/>
                <w:i/>
                <w:color w:val="00B050"/>
                <w:sz w:val="22"/>
                <w:szCs w:val="22"/>
              </w:rPr>
              <w:t>ti</w:t>
            </w:r>
          </w:p>
          <w:p w14:paraId="3844BB07" w14:textId="08A2857F" w:rsidR="001D0A23" w:rsidRPr="00CF0D98" w:rsidRDefault="001D0A23" w:rsidP="001D0A23">
            <w:pPr>
              <w:spacing w:after="120"/>
              <w:rPr>
                <w:rFonts w:ascii="Times New Roman" w:hAnsi="Times New Roman" w:cs="Times New Roman"/>
                <w:b/>
                <w:i/>
                <w:color w:val="00B050"/>
              </w:rPr>
            </w:pPr>
            <w:r>
              <w:rPr>
                <w:rFonts w:ascii="Times New Roman" w:hAnsi="Times New Roman" w:cs="Times New Roman"/>
                <w:color w:val="0070C0"/>
              </w:rPr>
              <w:t xml:space="preserve"> </w:t>
            </w:r>
          </w:p>
        </w:tc>
      </w:tr>
      <w:tr w:rsidR="001D0A23" w:rsidRPr="00CF0D98" w14:paraId="198295D1" w14:textId="77777777" w:rsidTr="00A52E49">
        <w:tc>
          <w:tcPr>
            <w:tcW w:w="846" w:type="dxa"/>
            <w:shd w:val="clear" w:color="auto" w:fill="EAF1DD" w:themeFill="accent3" w:themeFillTint="33"/>
          </w:tcPr>
          <w:p w14:paraId="290D82AD" w14:textId="77777777" w:rsidR="001D0A23" w:rsidRPr="00CF0D98" w:rsidRDefault="001D0A23" w:rsidP="004602B3">
            <w:pPr>
              <w:spacing w:after="120"/>
              <w:jc w:val="both"/>
              <w:rPr>
                <w:rFonts w:ascii="Times New Roman" w:hAnsi="Times New Roman" w:cs="Times New Roman"/>
              </w:rPr>
            </w:pPr>
          </w:p>
        </w:tc>
        <w:tc>
          <w:tcPr>
            <w:tcW w:w="4111" w:type="dxa"/>
            <w:shd w:val="clear" w:color="auto" w:fill="EAF1DD" w:themeFill="accent3" w:themeFillTint="33"/>
          </w:tcPr>
          <w:p w14:paraId="065B01AA" w14:textId="6DCA6391" w:rsidR="001D0A23" w:rsidRPr="00A75BCD" w:rsidRDefault="001D0A23" w:rsidP="004602B3">
            <w:pPr>
              <w:spacing w:after="120"/>
              <w:jc w:val="both"/>
              <w:rPr>
                <w:rFonts w:ascii="Times New Roman" w:hAnsi="Times New Roman" w:cs="Times New Roman"/>
                <w:bCs/>
              </w:rPr>
            </w:pPr>
            <w:r w:rsidRPr="00A75BCD">
              <w:rPr>
                <w:rFonts w:ascii="Times New Roman" w:hAnsi="Times New Roman" w:cs="Times New Roman"/>
                <w:bCs/>
              </w:rPr>
              <w:t>4.2.12</w:t>
            </w:r>
            <w:r w:rsidRPr="00A75BCD">
              <w:rPr>
                <w:rFonts w:ascii="Times New Roman" w:hAnsi="Times New Roman" w:cs="Times New Roman"/>
              </w:rPr>
              <w:t xml:space="preserve">. </w:t>
            </w:r>
            <w:r w:rsidRPr="00A75BCD">
              <w:rPr>
                <w:rFonts w:ascii="Times New Roman" w:hAnsi="Times New Roman" w:cs="Times New Roman"/>
                <w:bCs/>
              </w:rPr>
              <w:t>Darbas - Vartotojų apsaugos sistemos veiksmingumo didinimas, sukuriant aiškų ir skaidrų reguliavimą, optimizuojant vartotojų apsaugos procesus</w:t>
            </w:r>
          </w:p>
        </w:tc>
        <w:tc>
          <w:tcPr>
            <w:tcW w:w="1275" w:type="dxa"/>
            <w:shd w:val="clear" w:color="auto" w:fill="EAF1DD" w:themeFill="accent3" w:themeFillTint="33"/>
          </w:tcPr>
          <w:p w14:paraId="6C5B9B6D" w14:textId="77777777" w:rsidR="001D0A23" w:rsidRPr="00CF0D98" w:rsidRDefault="001D0A23" w:rsidP="004602B3">
            <w:pPr>
              <w:spacing w:after="120"/>
              <w:jc w:val="center"/>
              <w:rPr>
                <w:rFonts w:ascii="Times New Roman" w:hAnsi="Times New Roman" w:cs="Times New Roman"/>
                <w:b/>
              </w:rPr>
            </w:pPr>
          </w:p>
        </w:tc>
        <w:tc>
          <w:tcPr>
            <w:tcW w:w="1134" w:type="dxa"/>
            <w:shd w:val="clear" w:color="auto" w:fill="EAF1DD" w:themeFill="accent3" w:themeFillTint="33"/>
          </w:tcPr>
          <w:p w14:paraId="1166A3CB" w14:textId="77777777" w:rsidR="001D0A23" w:rsidRPr="00CF0D98" w:rsidRDefault="001D0A23" w:rsidP="004602B3">
            <w:pPr>
              <w:spacing w:after="120"/>
              <w:jc w:val="both"/>
              <w:rPr>
                <w:rFonts w:ascii="Times New Roman" w:hAnsi="Times New Roman" w:cs="Times New Roman"/>
                <w:b/>
              </w:rPr>
            </w:pPr>
          </w:p>
        </w:tc>
        <w:tc>
          <w:tcPr>
            <w:tcW w:w="6379" w:type="dxa"/>
            <w:shd w:val="clear" w:color="auto" w:fill="EAF1DD" w:themeFill="accent3" w:themeFillTint="33"/>
          </w:tcPr>
          <w:p w14:paraId="29A64FEE" w14:textId="77777777" w:rsidR="001D0A23" w:rsidRPr="006960E2" w:rsidRDefault="001D0A23" w:rsidP="004602B3">
            <w:pPr>
              <w:spacing w:after="120"/>
              <w:rPr>
                <w:rFonts w:ascii="Times New Roman" w:hAnsi="Times New Roman" w:cs="Times New Roman"/>
                <w:b/>
                <w:i/>
                <w:color w:val="C00000"/>
              </w:rPr>
            </w:pPr>
          </w:p>
        </w:tc>
        <w:tc>
          <w:tcPr>
            <w:tcW w:w="1701" w:type="dxa"/>
            <w:shd w:val="clear" w:color="auto" w:fill="EAF1DD" w:themeFill="accent3" w:themeFillTint="33"/>
          </w:tcPr>
          <w:p w14:paraId="6C55253D" w14:textId="77777777" w:rsidR="001D0A23" w:rsidRPr="00CF0D98" w:rsidRDefault="001D0A23" w:rsidP="004602B3">
            <w:pPr>
              <w:spacing w:after="120"/>
              <w:rPr>
                <w:rFonts w:ascii="Times New Roman" w:hAnsi="Times New Roman" w:cs="Times New Roman"/>
                <w:b/>
                <w:i/>
                <w:color w:val="00B050"/>
              </w:rPr>
            </w:pPr>
          </w:p>
        </w:tc>
      </w:tr>
      <w:tr w:rsidR="004602B3" w:rsidRPr="00CF0D98" w14:paraId="7B5369A2" w14:textId="77777777" w:rsidTr="00457906">
        <w:tc>
          <w:tcPr>
            <w:tcW w:w="846" w:type="dxa"/>
          </w:tcPr>
          <w:p w14:paraId="5C103CB4" w14:textId="40368E0C" w:rsidR="004602B3" w:rsidRPr="00CF0D98" w:rsidRDefault="00EF48EC" w:rsidP="004602B3">
            <w:pPr>
              <w:spacing w:after="120"/>
              <w:jc w:val="both"/>
              <w:rPr>
                <w:rFonts w:ascii="Times New Roman" w:hAnsi="Times New Roman" w:cs="Times New Roman"/>
              </w:rPr>
            </w:pPr>
            <w:r>
              <w:rPr>
                <w:rFonts w:ascii="Times New Roman" w:hAnsi="Times New Roman" w:cs="Times New Roman"/>
              </w:rPr>
              <w:lastRenderedPageBreak/>
              <w:t>5</w:t>
            </w:r>
            <w:r w:rsidR="000634EF">
              <w:rPr>
                <w:rFonts w:ascii="Times New Roman" w:hAnsi="Times New Roman" w:cs="Times New Roman"/>
              </w:rPr>
              <w:t>1</w:t>
            </w:r>
          </w:p>
        </w:tc>
        <w:tc>
          <w:tcPr>
            <w:tcW w:w="4111" w:type="dxa"/>
          </w:tcPr>
          <w:p w14:paraId="75F5A419" w14:textId="79C268BA" w:rsidR="004602B3" w:rsidRPr="00CF0D98" w:rsidRDefault="004602B3" w:rsidP="00EF48EC">
            <w:pPr>
              <w:spacing w:after="120"/>
              <w:jc w:val="both"/>
              <w:rPr>
                <w:rFonts w:ascii="Times New Roman" w:hAnsi="Times New Roman" w:cs="Times New Roman"/>
                <w:b/>
              </w:rPr>
            </w:pPr>
            <w:r w:rsidRPr="0026150C">
              <w:rPr>
                <w:rFonts w:ascii="Times New Roman" w:hAnsi="Times New Roman" w:cs="Times New Roman"/>
              </w:rPr>
              <w:t>4.2.12.3. Vartotojų teisių apsaugos įstatymo pakeitimų parengimas ir priėmimas siekiant sukurti bendrą ginčų neteisminio sprendimo sistemą ir praplėsti socialinių partnerių įsitraukimą</w:t>
            </w:r>
          </w:p>
        </w:tc>
        <w:tc>
          <w:tcPr>
            <w:tcW w:w="1275" w:type="dxa"/>
          </w:tcPr>
          <w:p w14:paraId="61B8A8F5" w14:textId="06BE88DF" w:rsidR="004602B3" w:rsidRPr="0026150C" w:rsidRDefault="004602B3" w:rsidP="004602B3">
            <w:pPr>
              <w:spacing w:after="120"/>
              <w:jc w:val="center"/>
              <w:rPr>
                <w:rFonts w:ascii="Times New Roman" w:hAnsi="Times New Roman" w:cs="Times New Roman"/>
                <w:b/>
              </w:rPr>
            </w:pPr>
            <w:r w:rsidRPr="00736335">
              <w:rPr>
                <w:rFonts w:ascii="Times New Roman" w:hAnsi="Times New Roman" w:cs="Times New Roman"/>
              </w:rPr>
              <w:t xml:space="preserve">2019 m. II </w:t>
            </w:r>
            <w:proofErr w:type="spellStart"/>
            <w:r w:rsidRPr="00736335">
              <w:rPr>
                <w:rFonts w:ascii="Times New Roman" w:hAnsi="Times New Roman" w:cs="Times New Roman"/>
              </w:rPr>
              <w:t>ketv</w:t>
            </w:r>
            <w:proofErr w:type="spellEnd"/>
            <w:r w:rsidRPr="00736335">
              <w:rPr>
                <w:rFonts w:ascii="Times New Roman" w:hAnsi="Times New Roman" w:cs="Times New Roman"/>
              </w:rPr>
              <w:t xml:space="preserve">. </w:t>
            </w:r>
            <w:r w:rsidRPr="00736335">
              <w:rPr>
                <w:rFonts w:ascii="Times New Roman" w:hAnsi="Times New Roman" w:cs="Times New Roman"/>
                <w:b/>
              </w:rPr>
              <w:t xml:space="preserve">– </w:t>
            </w:r>
            <w:r w:rsidRPr="0026150C">
              <w:rPr>
                <w:rFonts w:ascii="Times New Roman" w:hAnsi="Times New Roman" w:cs="Times New Roman"/>
                <w:b/>
              </w:rPr>
              <w:t>2019 m.</w:t>
            </w:r>
          </w:p>
          <w:p w14:paraId="0436B312" w14:textId="26A0EC34" w:rsidR="004602B3" w:rsidRPr="0026150C" w:rsidRDefault="004602B3" w:rsidP="004602B3">
            <w:pPr>
              <w:spacing w:after="120"/>
              <w:jc w:val="center"/>
              <w:rPr>
                <w:rFonts w:ascii="Times New Roman" w:hAnsi="Times New Roman" w:cs="Times New Roman"/>
                <w:b/>
              </w:rPr>
            </w:pPr>
            <w:r w:rsidRPr="0026150C">
              <w:rPr>
                <w:rFonts w:ascii="Times New Roman" w:hAnsi="Times New Roman" w:cs="Times New Roman"/>
                <w:b/>
              </w:rPr>
              <w:t xml:space="preserve">IV </w:t>
            </w:r>
            <w:proofErr w:type="spellStart"/>
            <w:r w:rsidRPr="0026150C">
              <w:rPr>
                <w:rFonts w:ascii="Times New Roman" w:hAnsi="Times New Roman" w:cs="Times New Roman"/>
                <w:b/>
              </w:rPr>
              <w:t>ketv</w:t>
            </w:r>
            <w:proofErr w:type="spellEnd"/>
            <w:r w:rsidRPr="0026150C">
              <w:rPr>
                <w:rFonts w:ascii="Times New Roman" w:hAnsi="Times New Roman" w:cs="Times New Roman"/>
                <w:b/>
              </w:rPr>
              <w:t xml:space="preserve">. </w:t>
            </w:r>
          </w:p>
          <w:p w14:paraId="6BA543B2" w14:textId="77777777" w:rsidR="004602B3" w:rsidRPr="00CF0D98" w:rsidRDefault="004602B3" w:rsidP="004602B3">
            <w:pPr>
              <w:spacing w:after="120"/>
              <w:jc w:val="center"/>
              <w:rPr>
                <w:rFonts w:ascii="Times New Roman" w:hAnsi="Times New Roman" w:cs="Times New Roman"/>
                <w:b/>
              </w:rPr>
            </w:pPr>
          </w:p>
        </w:tc>
        <w:tc>
          <w:tcPr>
            <w:tcW w:w="1134" w:type="dxa"/>
          </w:tcPr>
          <w:p w14:paraId="3E23042B" w14:textId="41807AE0" w:rsidR="004602B3" w:rsidRPr="00CF0D98" w:rsidRDefault="004602B3" w:rsidP="004602B3">
            <w:pPr>
              <w:spacing w:after="120"/>
              <w:jc w:val="both"/>
              <w:rPr>
                <w:rFonts w:ascii="Times New Roman" w:hAnsi="Times New Roman" w:cs="Times New Roman"/>
                <w:b/>
              </w:rPr>
            </w:pPr>
            <w:r w:rsidRPr="0026150C">
              <w:rPr>
                <w:rFonts w:ascii="Times New Roman" w:hAnsi="Times New Roman" w:cs="Times New Roman"/>
              </w:rPr>
              <w:t>TM</w:t>
            </w:r>
            <w:r w:rsidRPr="0026150C">
              <w:rPr>
                <w:rFonts w:ascii="Times New Roman" w:hAnsi="Times New Roman" w:cs="Times New Roman"/>
              </w:rPr>
              <w:br/>
              <w:t>(FM, SM, TM, EM)</w:t>
            </w:r>
          </w:p>
        </w:tc>
        <w:tc>
          <w:tcPr>
            <w:tcW w:w="6379" w:type="dxa"/>
          </w:tcPr>
          <w:p w14:paraId="78F6CC32" w14:textId="57E3B68B" w:rsidR="004602B3" w:rsidRPr="006960E2" w:rsidRDefault="004602B3" w:rsidP="004602B3">
            <w:pPr>
              <w:jc w:val="both"/>
              <w:rPr>
                <w:rFonts w:ascii="Times New Roman" w:hAnsi="Times New Roman" w:cs="Times New Roman"/>
                <w:b/>
                <w:i/>
                <w:color w:val="C00000"/>
              </w:rPr>
            </w:pPr>
            <w:r w:rsidRPr="006960E2">
              <w:rPr>
                <w:rFonts w:ascii="Times New Roman" w:hAnsi="Times New Roman" w:cs="Times New Roman"/>
                <w:b/>
                <w:i/>
                <w:color w:val="C00000"/>
              </w:rPr>
              <w:t>TM</w:t>
            </w:r>
            <w:r>
              <w:rPr>
                <w:rFonts w:ascii="Times New Roman" w:hAnsi="Times New Roman" w:cs="Times New Roman"/>
                <w:b/>
                <w:i/>
                <w:color w:val="C00000"/>
              </w:rPr>
              <w:t>:</w:t>
            </w:r>
            <w:r w:rsidRPr="006960E2">
              <w:rPr>
                <w:rFonts w:ascii="Times New Roman" w:hAnsi="Times New Roman" w:cs="Times New Roman"/>
                <w:b/>
                <w:i/>
                <w:color w:val="C00000"/>
              </w:rPr>
              <w:t xml:space="preserve"> </w:t>
            </w:r>
            <w:r w:rsidRPr="00320CAC">
              <w:rPr>
                <w:rFonts w:ascii="Times New Roman" w:hAnsi="Times New Roman" w:cs="Times New Roman"/>
                <w:b/>
              </w:rPr>
              <w:t>siūloma pakeisti įvykdymo terminą</w:t>
            </w:r>
            <w:r w:rsidRPr="00E71033">
              <w:rPr>
                <w:rFonts w:ascii="Times New Roman" w:hAnsi="Times New Roman" w:cs="Times New Roman"/>
                <w:b/>
                <w:i/>
              </w:rPr>
              <w:t>.</w:t>
            </w:r>
          </w:p>
          <w:p w14:paraId="2F049ECA" w14:textId="77777777" w:rsidR="004602B3" w:rsidRPr="0026150C" w:rsidRDefault="004602B3" w:rsidP="004602B3">
            <w:pPr>
              <w:jc w:val="both"/>
              <w:rPr>
                <w:rFonts w:ascii="Times New Roman" w:hAnsi="Times New Roman" w:cs="Times New Roman"/>
              </w:rPr>
            </w:pPr>
            <w:r w:rsidRPr="0026150C">
              <w:rPr>
                <w:rFonts w:ascii="Times New Roman" w:hAnsi="Times New Roman" w:cs="Times New Roman"/>
              </w:rPr>
              <w:t xml:space="preserve"> Siekiant platesnio socialinių partnerių įsitraukimo į vartojimo ginčų neteisminį sprendimą, Teisingumo ministerija 2019 m. I ir II ketvirčius vykdė socialinį dialogą ( viešąsias konsultacijas) su socialiniais partneriais (verslo organizacijomis ir vartotojų asociacijomis). Po išsamių diskusijų buvo identifikuota galimybė, kad kai kurių vartojimo ginčų neteisminį sprendimą gali užtikrinti vartotojų asociacijos (panaudodamos valstybės finansinės paramos lėšas). Tai leistų padidinti vartotojų asociacijų administracinius gebėjimus ir sumažinti Valstybinės vartotojų teisių apsaugos tarnybos krūvį, nagrinėjant vartojimo ginčus neteismine tvarka. Be to, 2019 m. liepos 16 d. Valstybės kontrolė pateikė valstybinio audito ataskaitą, kurioje pateikė rekomendacijas dėl vartojimo ginčų neteisminio sprendimo tobulinimo ir valstybės institucijų bei vartotojų asociacijų bendradarbiavimo. </w:t>
            </w:r>
          </w:p>
          <w:p w14:paraId="6063ACE0" w14:textId="5F4C7257" w:rsidR="004602B3" w:rsidRPr="006960E2" w:rsidRDefault="004602B3" w:rsidP="004602B3">
            <w:pPr>
              <w:spacing w:after="120"/>
              <w:jc w:val="both"/>
              <w:rPr>
                <w:rFonts w:ascii="Times New Roman" w:hAnsi="Times New Roman" w:cs="Times New Roman"/>
                <w:b/>
                <w:i/>
                <w:color w:val="C00000"/>
              </w:rPr>
            </w:pPr>
            <w:r w:rsidRPr="0026150C">
              <w:rPr>
                <w:rFonts w:ascii="Times New Roman" w:hAnsi="Times New Roman" w:cs="Times New Roman"/>
              </w:rPr>
              <w:t xml:space="preserve">Šiuo metu Vartotojų teisių apsaugos įstatymo pakeitimo įstatymo projektas (Nr. 19-8774), kuriame numatoma galimybė vartotojų asociacijoms organizuoti vartojimo ginčų komisijų veiklą sprendžiant ginčus tam tikrose srityse (pavyzdžiui, dėl nuotolinės prekybos) ir techniškai aptarnauti šias komisijas, pateiktas derinti visuomenei ir suinteresuotoms institucijoms per TAIS. Dėl finansinių priežasčių esminius vartojimo ginčų neteisminio sprendimo sistemos pokyčius galima įvykdyti tik nuo 2020 m. sausio 1 d. Atsižvelgiant į tai, priemonės įvykdymo terminas turėtų būti pakeistas į 2019 m. IV ketvirtis. </w:t>
            </w:r>
          </w:p>
        </w:tc>
        <w:tc>
          <w:tcPr>
            <w:tcW w:w="1701" w:type="dxa"/>
          </w:tcPr>
          <w:p w14:paraId="12CB4DF9" w14:textId="4FC0F124" w:rsidR="004602B3" w:rsidRPr="00AB19F1" w:rsidRDefault="004602B3" w:rsidP="004602B3">
            <w:pPr>
              <w:jc w:val="both"/>
              <w:rPr>
                <w:rFonts w:ascii="Times New Roman" w:hAnsi="Times New Roman" w:cs="Times New Roman"/>
                <w:i/>
              </w:rPr>
            </w:pPr>
            <w:r w:rsidRPr="0026150C">
              <w:rPr>
                <w:rFonts w:ascii="Times New Roman" w:hAnsi="Times New Roman" w:cs="Times New Roman"/>
                <w:b/>
                <w:i/>
                <w:color w:val="00B050"/>
              </w:rPr>
              <w:t>Pritarti,</w:t>
            </w:r>
            <w:r w:rsidRPr="00AB19F1">
              <w:rPr>
                <w:rFonts w:ascii="Times New Roman" w:hAnsi="Times New Roman" w:cs="Times New Roman"/>
                <w:i/>
              </w:rPr>
              <w:t xml:space="preserve"> tačiau siūlytin</w:t>
            </w:r>
            <w:r w:rsidR="005058CC">
              <w:rPr>
                <w:rFonts w:ascii="Times New Roman" w:hAnsi="Times New Roman" w:cs="Times New Roman"/>
                <w:i/>
              </w:rPr>
              <w:t>as</w:t>
            </w:r>
            <w:r w:rsidRPr="00AB19F1">
              <w:rPr>
                <w:rFonts w:ascii="Times New Roman" w:hAnsi="Times New Roman" w:cs="Times New Roman"/>
                <w:i/>
              </w:rPr>
              <w:t xml:space="preserve"> tęstinį terminą</w:t>
            </w:r>
          </w:p>
          <w:p w14:paraId="6AEC039C" w14:textId="1C7AFF2F" w:rsidR="004602B3" w:rsidRPr="00CF0D98" w:rsidRDefault="004602B3" w:rsidP="004602B3">
            <w:pPr>
              <w:spacing w:after="120"/>
              <w:rPr>
                <w:rFonts w:ascii="Times New Roman" w:hAnsi="Times New Roman" w:cs="Times New Roman"/>
                <w:b/>
                <w:i/>
                <w:color w:val="00B050"/>
              </w:rPr>
            </w:pPr>
            <w:r w:rsidRPr="00AB19F1">
              <w:rPr>
                <w:rFonts w:ascii="Times New Roman" w:hAnsi="Times New Roman" w:cs="Times New Roman"/>
                <w:i/>
              </w:rPr>
              <w:t xml:space="preserve">2019 m. II-IV </w:t>
            </w:r>
            <w:proofErr w:type="spellStart"/>
            <w:r w:rsidRPr="00AB19F1">
              <w:rPr>
                <w:rFonts w:ascii="Times New Roman" w:hAnsi="Times New Roman" w:cs="Times New Roman"/>
                <w:i/>
              </w:rPr>
              <w:t>ketv</w:t>
            </w:r>
            <w:proofErr w:type="spellEnd"/>
            <w:r w:rsidRPr="00AB19F1">
              <w:rPr>
                <w:rFonts w:ascii="Times New Roman" w:hAnsi="Times New Roman" w:cs="Times New Roman"/>
                <w:i/>
              </w:rPr>
              <w:t>.</w:t>
            </w:r>
          </w:p>
        </w:tc>
      </w:tr>
      <w:tr w:rsidR="004602B3" w:rsidRPr="00CF0D98" w14:paraId="74656878" w14:textId="77777777" w:rsidTr="004C5FAA">
        <w:tc>
          <w:tcPr>
            <w:tcW w:w="846" w:type="dxa"/>
            <w:shd w:val="clear" w:color="auto" w:fill="D6E3BC" w:themeFill="accent3" w:themeFillTint="66"/>
          </w:tcPr>
          <w:p w14:paraId="10779568"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D6E3BC" w:themeFill="accent3" w:themeFillTint="66"/>
          </w:tcPr>
          <w:p w14:paraId="56AB7EC9" w14:textId="43E92152" w:rsidR="004602B3" w:rsidRPr="006B1DBA" w:rsidRDefault="004602B3" w:rsidP="004602B3">
            <w:pPr>
              <w:spacing w:after="120"/>
              <w:jc w:val="both"/>
              <w:rPr>
                <w:rFonts w:ascii="Times New Roman" w:hAnsi="Times New Roman" w:cs="Times New Roman"/>
              </w:rPr>
            </w:pPr>
            <w:r w:rsidRPr="006B1DBA">
              <w:rPr>
                <w:rFonts w:ascii="Times New Roman" w:hAnsi="Times New Roman" w:cs="Times New Roman"/>
                <w:color w:val="000000"/>
              </w:rPr>
              <w:t>4.3. Kryptis. Šešėlinės ekonomikos mažinimas, mokesčių ir socialinio draudimo sistemos efektyvumo didinimas</w:t>
            </w:r>
          </w:p>
        </w:tc>
        <w:tc>
          <w:tcPr>
            <w:tcW w:w="1275" w:type="dxa"/>
            <w:shd w:val="clear" w:color="auto" w:fill="D6E3BC" w:themeFill="accent3" w:themeFillTint="66"/>
          </w:tcPr>
          <w:p w14:paraId="0C2BD437" w14:textId="77777777" w:rsidR="004602B3" w:rsidRPr="0026150C" w:rsidRDefault="004602B3" w:rsidP="004602B3">
            <w:pPr>
              <w:spacing w:after="120"/>
              <w:jc w:val="center"/>
              <w:rPr>
                <w:rFonts w:ascii="Times New Roman" w:hAnsi="Times New Roman" w:cs="Times New Roman"/>
                <w:strike/>
              </w:rPr>
            </w:pPr>
          </w:p>
        </w:tc>
        <w:tc>
          <w:tcPr>
            <w:tcW w:w="1134" w:type="dxa"/>
            <w:shd w:val="clear" w:color="auto" w:fill="D6E3BC" w:themeFill="accent3" w:themeFillTint="66"/>
          </w:tcPr>
          <w:p w14:paraId="08790ABD" w14:textId="77777777" w:rsidR="004602B3" w:rsidRPr="0026150C" w:rsidRDefault="004602B3" w:rsidP="004602B3">
            <w:pPr>
              <w:spacing w:after="120"/>
              <w:jc w:val="both"/>
              <w:rPr>
                <w:rFonts w:ascii="Times New Roman" w:hAnsi="Times New Roman" w:cs="Times New Roman"/>
              </w:rPr>
            </w:pPr>
          </w:p>
        </w:tc>
        <w:tc>
          <w:tcPr>
            <w:tcW w:w="6379" w:type="dxa"/>
            <w:shd w:val="clear" w:color="auto" w:fill="D6E3BC" w:themeFill="accent3" w:themeFillTint="66"/>
          </w:tcPr>
          <w:p w14:paraId="269DB673" w14:textId="77777777" w:rsidR="004602B3" w:rsidRPr="006960E2" w:rsidRDefault="004602B3" w:rsidP="004602B3">
            <w:pPr>
              <w:jc w:val="both"/>
              <w:rPr>
                <w:rFonts w:ascii="Times New Roman" w:hAnsi="Times New Roman" w:cs="Times New Roman"/>
                <w:b/>
                <w:i/>
                <w:color w:val="C00000"/>
              </w:rPr>
            </w:pPr>
          </w:p>
        </w:tc>
        <w:tc>
          <w:tcPr>
            <w:tcW w:w="1701" w:type="dxa"/>
            <w:shd w:val="clear" w:color="auto" w:fill="D6E3BC" w:themeFill="accent3" w:themeFillTint="66"/>
          </w:tcPr>
          <w:p w14:paraId="0B6D1FB0" w14:textId="77777777" w:rsidR="004602B3" w:rsidRPr="0026150C" w:rsidRDefault="004602B3" w:rsidP="004602B3">
            <w:pPr>
              <w:jc w:val="both"/>
              <w:rPr>
                <w:rFonts w:ascii="Times New Roman" w:hAnsi="Times New Roman" w:cs="Times New Roman"/>
                <w:b/>
                <w:i/>
                <w:color w:val="00B050"/>
              </w:rPr>
            </w:pPr>
          </w:p>
        </w:tc>
      </w:tr>
      <w:tr w:rsidR="004602B3" w:rsidRPr="00CF0D98" w14:paraId="15289C68" w14:textId="77777777" w:rsidTr="004C5FAA">
        <w:tc>
          <w:tcPr>
            <w:tcW w:w="846" w:type="dxa"/>
            <w:shd w:val="clear" w:color="auto" w:fill="EAF1DD" w:themeFill="accent3" w:themeFillTint="33"/>
          </w:tcPr>
          <w:p w14:paraId="53B3DED8"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EAF1DD" w:themeFill="accent3" w:themeFillTint="33"/>
          </w:tcPr>
          <w:p w14:paraId="3678E56D" w14:textId="61B01324" w:rsidR="004602B3" w:rsidRPr="006B1DBA" w:rsidRDefault="004602B3" w:rsidP="004602B3">
            <w:pPr>
              <w:spacing w:after="120"/>
              <w:jc w:val="both"/>
              <w:rPr>
                <w:rFonts w:ascii="Times New Roman" w:hAnsi="Times New Roman" w:cs="Times New Roman"/>
              </w:rPr>
            </w:pPr>
            <w:r w:rsidRPr="006B1DBA">
              <w:rPr>
                <w:rFonts w:ascii="Times New Roman" w:hAnsi="Times New Roman" w:cs="Times New Roman"/>
                <w:color w:val="000000"/>
              </w:rPr>
              <w:t>4.3.1. Darbas. Savanoriško mokesčių mokėjimo skatinimas ir mokesčių surinkimo gerinimas</w:t>
            </w:r>
          </w:p>
        </w:tc>
        <w:tc>
          <w:tcPr>
            <w:tcW w:w="1275" w:type="dxa"/>
            <w:shd w:val="clear" w:color="auto" w:fill="EAF1DD" w:themeFill="accent3" w:themeFillTint="33"/>
          </w:tcPr>
          <w:p w14:paraId="57066216" w14:textId="77777777" w:rsidR="004602B3" w:rsidRPr="0026150C" w:rsidRDefault="004602B3" w:rsidP="004602B3">
            <w:pPr>
              <w:spacing w:after="120"/>
              <w:jc w:val="center"/>
              <w:rPr>
                <w:rFonts w:ascii="Times New Roman" w:hAnsi="Times New Roman" w:cs="Times New Roman"/>
                <w:strike/>
              </w:rPr>
            </w:pPr>
          </w:p>
        </w:tc>
        <w:tc>
          <w:tcPr>
            <w:tcW w:w="1134" w:type="dxa"/>
            <w:shd w:val="clear" w:color="auto" w:fill="EAF1DD" w:themeFill="accent3" w:themeFillTint="33"/>
          </w:tcPr>
          <w:p w14:paraId="2AEDB784" w14:textId="77777777" w:rsidR="004602B3" w:rsidRPr="0026150C" w:rsidRDefault="004602B3" w:rsidP="004602B3">
            <w:pPr>
              <w:spacing w:after="120"/>
              <w:jc w:val="both"/>
              <w:rPr>
                <w:rFonts w:ascii="Times New Roman" w:hAnsi="Times New Roman" w:cs="Times New Roman"/>
              </w:rPr>
            </w:pPr>
          </w:p>
        </w:tc>
        <w:tc>
          <w:tcPr>
            <w:tcW w:w="6379" w:type="dxa"/>
            <w:shd w:val="clear" w:color="auto" w:fill="EAF1DD" w:themeFill="accent3" w:themeFillTint="33"/>
          </w:tcPr>
          <w:p w14:paraId="7CA60E67" w14:textId="77777777" w:rsidR="004602B3" w:rsidRPr="006960E2" w:rsidRDefault="004602B3" w:rsidP="004602B3">
            <w:pPr>
              <w:jc w:val="both"/>
              <w:rPr>
                <w:rFonts w:ascii="Times New Roman" w:hAnsi="Times New Roman" w:cs="Times New Roman"/>
                <w:b/>
                <w:i/>
                <w:color w:val="C00000"/>
              </w:rPr>
            </w:pPr>
          </w:p>
        </w:tc>
        <w:tc>
          <w:tcPr>
            <w:tcW w:w="1701" w:type="dxa"/>
            <w:shd w:val="clear" w:color="auto" w:fill="EAF1DD" w:themeFill="accent3" w:themeFillTint="33"/>
          </w:tcPr>
          <w:p w14:paraId="09838241" w14:textId="77777777" w:rsidR="004602B3" w:rsidRPr="0026150C" w:rsidRDefault="004602B3" w:rsidP="004602B3">
            <w:pPr>
              <w:jc w:val="both"/>
              <w:rPr>
                <w:rFonts w:ascii="Times New Roman" w:hAnsi="Times New Roman" w:cs="Times New Roman"/>
                <w:b/>
                <w:i/>
                <w:color w:val="00B050"/>
              </w:rPr>
            </w:pPr>
          </w:p>
        </w:tc>
      </w:tr>
      <w:tr w:rsidR="004602B3" w:rsidRPr="00CF0D98" w14:paraId="1A5AE1AC" w14:textId="77777777" w:rsidTr="00457906">
        <w:tc>
          <w:tcPr>
            <w:tcW w:w="846" w:type="dxa"/>
          </w:tcPr>
          <w:p w14:paraId="6591EA5D" w14:textId="40DB7502" w:rsidR="004602B3" w:rsidRPr="00CF0D98" w:rsidRDefault="00AB19F1" w:rsidP="004602B3">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2</w:t>
            </w:r>
          </w:p>
        </w:tc>
        <w:tc>
          <w:tcPr>
            <w:tcW w:w="4111" w:type="dxa"/>
          </w:tcPr>
          <w:p w14:paraId="29D8D584" w14:textId="138398D8" w:rsidR="004602B3" w:rsidRPr="0026150C" w:rsidRDefault="004602B3" w:rsidP="004602B3">
            <w:pPr>
              <w:spacing w:after="120"/>
              <w:jc w:val="both"/>
              <w:rPr>
                <w:rFonts w:ascii="Times New Roman" w:hAnsi="Times New Roman" w:cs="Times New Roman"/>
              </w:rPr>
            </w:pPr>
            <w:r w:rsidRPr="0026150C">
              <w:rPr>
                <w:rFonts w:ascii="Times New Roman" w:hAnsi="Times New Roman" w:cs="Times New Roman"/>
                <w:b/>
                <w:bCs/>
                <w:color w:val="000000"/>
              </w:rPr>
              <w:t>4.3.1.9. PVM grąžinimo tvarkos peržiūra, siekiant atsisakyti mokesčių mokėtojų lėšų įšaldymo</w:t>
            </w:r>
          </w:p>
        </w:tc>
        <w:tc>
          <w:tcPr>
            <w:tcW w:w="1275" w:type="dxa"/>
          </w:tcPr>
          <w:p w14:paraId="7E83F9B9" w14:textId="3A8B655E" w:rsidR="004602B3" w:rsidRPr="0026150C" w:rsidRDefault="004602B3" w:rsidP="004602B3">
            <w:pPr>
              <w:spacing w:after="120"/>
              <w:jc w:val="center"/>
              <w:rPr>
                <w:rFonts w:ascii="Times New Roman" w:hAnsi="Times New Roman" w:cs="Times New Roman"/>
                <w:strike/>
              </w:rPr>
            </w:pPr>
            <w:r w:rsidRPr="0026150C">
              <w:rPr>
                <w:rFonts w:ascii="Times New Roman" w:hAnsi="Times New Roman" w:cs="Times New Roman"/>
                <w:b/>
                <w:bCs/>
                <w:color w:val="000000"/>
              </w:rPr>
              <w:t xml:space="preserve">2019 m. IV </w:t>
            </w:r>
            <w:proofErr w:type="spellStart"/>
            <w:r w:rsidRPr="0026150C">
              <w:rPr>
                <w:rFonts w:ascii="Times New Roman" w:hAnsi="Times New Roman" w:cs="Times New Roman"/>
                <w:b/>
                <w:bCs/>
                <w:color w:val="000000"/>
              </w:rPr>
              <w:t>ketv</w:t>
            </w:r>
            <w:proofErr w:type="spellEnd"/>
            <w:r w:rsidRPr="0026150C">
              <w:rPr>
                <w:rFonts w:ascii="Times New Roman" w:hAnsi="Times New Roman" w:cs="Times New Roman"/>
                <w:b/>
                <w:bCs/>
                <w:color w:val="000000"/>
              </w:rPr>
              <w:t>.</w:t>
            </w:r>
          </w:p>
        </w:tc>
        <w:tc>
          <w:tcPr>
            <w:tcW w:w="1134" w:type="dxa"/>
          </w:tcPr>
          <w:p w14:paraId="28102711" w14:textId="10BCAB41" w:rsidR="004602B3" w:rsidRPr="0026150C" w:rsidRDefault="004602B3" w:rsidP="004602B3">
            <w:pPr>
              <w:spacing w:after="120"/>
              <w:jc w:val="both"/>
              <w:rPr>
                <w:rFonts w:ascii="Times New Roman" w:hAnsi="Times New Roman" w:cs="Times New Roman"/>
              </w:rPr>
            </w:pPr>
            <w:r w:rsidRPr="0026150C">
              <w:rPr>
                <w:rFonts w:ascii="Times New Roman" w:hAnsi="Times New Roman" w:cs="Times New Roman"/>
                <w:color w:val="000000"/>
              </w:rPr>
              <w:t>FM</w:t>
            </w:r>
          </w:p>
        </w:tc>
        <w:tc>
          <w:tcPr>
            <w:tcW w:w="6379" w:type="dxa"/>
          </w:tcPr>
          <w:p w14:paraId="3102A9DE" w14:textId="6D7BD631" w:rsidR="004602B3" w:rsidRPr="003552BB" w:rsidRDefault="004602B3" w:rsidP="004602B3">
            <w:pPr>
              <w:jc w:val="both"/>
              <w:rPr>
                <w:rFonts w:ascii="Times New Roman" w:hAnsi="Times New Roman" w:cs="Times New Roman"/>
                <w:color w:val="C00000"/>
              </w:rPr>
            </w:pPr>
            <w:r w:rsidRPr="006960E2">
              <w:rPr>
                <w:rFonts w:ascii="Times New Roman" w:hAnsi="Times New Roman" w:cs="Times New Roman"/>
                <w:b/>
                <w:i/>
                <w:color w:val="C00000"/>
              </w:rPr>
              <w:t>FM</w:t>
            </w:r>
            <w:r>
              <w:rPr>
                <w:rFonts w:ascii="Times New Roman" w:hAnsi="Times New Roman" w:cs="Times New Roman"/>
                <w:b/>
                <w:i/>
                <w:color w:val="C00000"/>
              </w:rPr>
              <w:t>:</w:t>
            </w:r>
            <w:r w:rsidRPr="006960E2">
              <w:rPr>
                <w:rFonts w:ascii="Times New Roman" w:hAnsi="Times New Roman" w:cs="Times New Roman"/>
                <w:b/>
                <w:i/>
                <w:color w:val="C00000"/>
              </w:rPr>
              <w:t xml:space="preserve"> </w:t>
            </w:r>
            <w:r w:rsidRPr="00320CAC">
              <w:rPr>
                <w:rFonts w:ascii="Times New Roman" w:hAnsi="Times New Roman" w:cs="Times New Roman"/>
                <w:b/>
              </w:rPr>
              <w:t>siūloma papildyti nauju  4.3.1.9. veiksmu</w:t>
            </w:r>
            <w:r w:rsidRPr="003552BB">
              <w:rPr>
                <w:rFonts w:ascii="Times New Roman" w:hAnsi="Times New Roman" w:cs="Times New Roman"/>
              </w:rPr>
              <w:t>, siekiant įgyvendinti</w:t>
            </w:r>
          </w:p>
          <w:p w14:paraId="4E3B678A" w14:textId="4DCEFCE4" w:rsidR="004602B3" w:rsidRPr="003552BB" w:rsidRDefault="004602B3" w:rsidP="004602B3">
            <w:pPr>
              <w:autoSpaceDE w:val="0"/>
              <w:autoSpaceDN w:val="0"/>
              <w:adjustRightInd w:val="0"/>
              <w:jc w:val="both"/>
              <w:rPr>
                <w:rFonts w:ascii="Times New Roman" w:hAnsi="Times New Roman" w:cs="Times New Roman"/>
                <w:bCs/>
                <w:iCs/>
              </w:rPr>
            </w:pPr>
            <w:r w:rsidRPr="003552BB">
              <w:rPr>
                <w:rFonts w:ascii="Times New Roman" w:hAnsi="Times New Roman" w:cs="Times New Roman"/>
                <w:bCs/>
                <w:iCs/>
              </w:rPr>
              <w:t>Koalicijos sutarties protokolo 2.4. punkto nuostatą:</w:t>
            </w:r>
          </w:p>
          <w:p w14:paraId="0EB79092" w14:textId="58F87785" w:rsidR="004602B3" w:rsidRPr="003552BB" w:rsidRDefault="004602B3" w:rsidP="004602B3">
            <w:pPr>
              <w:jc w:val="both"/>
              <w:rPr>
                <w:rFonts w:ascii="Times New Roman" w:hAnsi="Times New Roman" w:cs="Times New Roman"/>
                <w:b/>
                <w:i/>
                <w:color w:val="C00000"/>
              </w:rPr>
            </w:pPr>
            <w:r w:rsidRPr="003552BB">
              <w:rPr>
                <w:rFonts w:ascii="Times New Roman" w:hAnsi="Times New Roman" w:cs="Times New Roman"/>
                <w:i/>
                <w:color w:val="000000"/>
              </w:rPr>
              <w:t>„2) pagreitinti ir supaprastinti PVM permokos grąžinimą taip, kad nebūtų įšaldomos mokesčių mokėtojų lėšos;“</w:t>
            </w:r>
            <w:r w:rsidRPr="003552BB">
              <w:rPr>
                <w:rFonts w:ascii="Times New Roman" w:hAnsi="Times New Roman" w:cs="Times New Roman"/>
                <w:b/>
                <w:bCs/>
                <w:i/>
                <w:iCs/>
                <w:color w:val="000000"/>
              </w:rPr>
              <w:t xml:space="preserve"> </w:t>
            </w:r>
          </w:p>
        </w:tc>
        <w:tc>
          <w:tcPr>
            <w:tcW w:w="1701" w:type="dxa"/>
          </w:tcPr>
          <w:p w14:paraId="3331D8E7" w14:textId="114CC9CE" w:rsidR="004602B3" w:rsidRPr="0026150C" w:rsidRDefault="004602B3" w:rsidP="004602B3">
            <w:pPr>
              <w:jc w:val="both"/>
              <w:rPr>
                <w:rFonts w:ascii="Times New Roman" w:hAnsi="Times New Roman" w:cs="Times New Roman"/>
                <w:b/>
                <w:i/>
                <w:color w:val="00B050"/>
              </w:rPr>
            </w:pPr>
            <w:r w:rsidRPr="0026150C">
              <w:rPr>
                <w:rFonts w:ascii="Times New Roman" w:hAnsi="Times New Roman" w:cs="Times New Roman"/>
                <w:b/>
                <w:i/>
                <w:color w:val="00B050"/>
              </w:rPr>
              <w:t>Pritarti</w:t>
            </w:r>
          </w:p>
        </w:tc>
      </w:tr>
      <w:tr w:rsidR="004602B3" w:rsidRPr="00CF0D98" w14:paraId="1664EF56" w14:textId="77777777" w:rsidTr="004C5FAA">
        <w:tc>
          <w:tcPr>
            <w:tcW w:w="846" w:type="dxa"/>
            <w:shd w:val="clear" w:color="auto" w:fill="EAF1DD" w:themeFill="accent3" w:themeFillTint="33"/>
          </w:tcPr>
          <w:p w14:paraId="66DFB8C6"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EAF1DD" w:themeFill="accent3" w:themeFillTint="33"/>
          </w:tcPr>
          <w:p w14:paraId="2FC07B71" w14:textId="49E69969" w:rsidR="004602B3" w:rsidRPr="00130828" w:rsidRDefault="004602B3" w:rsidP="004602B3">
            <w:pPr>
              <w:spacing w:after="120"/>
              <w:jc w:val="both"/>
              <w:rPr>
                <w:rFonts w:ascii="Times New Roman" w:hAnsi="Times New Roman" w:cs="Times New Roman"/>
              </w:rPr>
            </w:pPr>
            <w:r w:rsidRPr="00130828">
              <w:rPr>
                <w:rFonts w:ascii="Times New Roman" w:hAnsi="Times New Roman"/>
              </w:rPr>
              <w:t>4.3.3. Darbas. Socialinio draudimo sistemos struktūrinės pertvarkos ir valstybinių pensijų skyrimo tobulinimas</w:t>
            </w:r>
          </w:p>
        </w:tc>
        <w:tc>
          <w:tcPr>
            <w:tcW w:w="1275" w:type="dxa"/>
            <w:shd w:val="clear" w:color="auto" w:fill="EAF1DD" w:themeFill="accent3" w:themeFillTint="33"/>
          </w:tcPr>
          <w:p w14:paraId="064C6D07" w14:textId="77777777" w:rsidR="004602B3" w:rsidRPr="0026150C" w:rsidRDefault="004602B3" w:rsidP="004602B3">
            <w:pPr>
              <w:spacing w:after="120"/>
              <w:jc w:val="center"/>
              <w:rPr>
                <w:rFonts w:ascii="Times New Roman" w:hAnsi="Times New Roman" w:cs="Times New Roman"/>
                <w:strike/>
              </w:rPr>
            </w:pPr>
          </w:p>
        </w:tc>
        <w:tc>
          <w:tcPr>
            <w:tcW w:w="1134" w:type="dxa"/>
            <w:shd w:val="clear" w:color="auto" w:fill="EAF1DD" w:themeFill="accent3" w:themeFillTint="33"/>
          </w:tcPr>
          <w:p w14:paraId="3CFF6A41" w14:textId="77777777" w:rsidR="004602B3" w:rsidRPr="0026150C" w:rsidRDefault="004602B3" w:rsidP="004602B3">
            <w:pPr>
              <w:spacing w:after="120"/>
              <w:jc w:val="both"/>
              <w:rPr>
                <w:rFonts w:ascii="Times New Roman" w:hAnsi="Times New Roman" w:cs="Times New Roman"/>
              </w:rPr>
            </w:pPr>
          </w:p>
        </w:tc>
        <w:tc>
          <w:tcPr>
            <w:tcW w:w="6379" w:type="dxa"/>
            <w:shd w:val="clear" w:color="auto" w:fill="EAF1DD" w:themeFill="accent3" w:themeFillTint="33"/>
          </w:tcPr>
          <w:p w14:paraId="2D9C08BF" w14:textId="77777777" w:rsidR="004602B3" w:rsidRPr="006960E2" w:rsidRDefault="004602B3" w:rsidP="004602B3">
            <w:pPr>
              <w:jc w:val="both"/>
              <w:rPr>
                <w:rFonts w:ascii="Times New Roman" w:hAnsi="Times New Roman" w:cs="Times New Roman"/>
                <w:b/>
                <w:i/>
                <w:color w:val="C00000"/>
              </w:rPr>
            </w:pPr>
          </w:p>
        </w:tc>
        <w:tc>
          <w:tcPr>
            <w:tcW w:w="1701" w:type="dxa"/>
            <w:shd w:val="clear" w:color="auto" w:fill="EAF1DD" w:themeFill="accent3" w:themeFillTint="33"/>
          </w:tcPr>
          <w:p w14:paraId="560845A7" w14:textId="77777777" w:rsidR="004602B3" w:rsidRPr="0026150C" w:rsidRDefault="004602B3" w:rsidP="004602B3">
            <w:pPr>
              <w:jc w:val="both"/>
              <w:rPr>
                <w:rFonts w:ascii="Times New Roman" w:hAnsi="Times New Roman" w:cs="Times New Roman"/>
                <w:b/>
                <w:i/>
                <w:color w:val="00B050"/>
              </w:rPr>
            </w:pPr>
          </w:p>
        </w:tc>
      </w:tr>
      <w:tr w:rsidR="004602B3" w:rsidRPr="00CF0D98" w14:paraId="6312194F" w14:textId="77777777" w:rsidTr="00457906">
        <w:tc>
          <w:tcPr>
            <w:tcW w:w="846" w:type="dxa"/>
          </w:tcPr>
          <w:p w14:paraId="68F8844C" w14:textId="1F6B3548" w:rsidR="004602B3" w:rsidRPr="00CF0D98" w:rsidRDefault="00AB19F1" w:rsidP="004602B3">
            <w:pPr>
              <w:spacing w:after="120"/>
              <w:jc w:val="both"/>
              <w:rPr>
                <w:rFonts w:ascii="Times New Roman" w:hAnsi="Times New Roman" w:cs="Times New Roman"/>
              </w:rPr>
            </w:pPr>
            <w:r>
              <w:rPr>
                <w:rFonts w:ascii="Times New Roman" w:hAnsi="Times New Roman" w:cs="Times New Roman"/>
              </w:rPr>
              <w:lastRenderedPageBreak/>
              <w:t>5</w:t>
            </w:r>
            <w:r w:rsidR="000634EF">
              <w:rPr>
                <w:rFonts w:ascii="Times New Roman" w:hAnsi="Times New Roman" w:cs="Times New Roman"/>
              </w:rPr>
              <w:t>3</w:t>
            </w:r>
          </w:p>
        </w:tc>
        <w:tc>
          <w:tcPr>
            <w:tcW w:w="4111" w:type="dxa"/>
          </w:tcPr>
          <w:p w14:paraId="20F84F1F" w14:textId="1EAFF952" w:rsidR="004602B3" w:rsidRPr="0026150C" w:rsidRDefault="004602B3" w:rsidP="004602B3">
            <w:pPr>
              <w:spacing w:after="120"/>
              <w:jc w:val="both"/>
              <w:rPr>
                <w:rFonts w:ascii="Times New Roman" w:hAnsi="Times New Roman" w:cs="Times New Roman"/>
              </w:rPr>
            </w:pPr>
            <w:r w:rsidRPr="00777BB4">
              <w:rPr>
                <w:rFonts w:ascii="Times New Roman" w:hAnsi="Times New Roman"/>
              </w:rPr>
              <w:t>4.3.3.6. Nuoseklaus socialinio draudimo pensijų didėjimo užtikrinimas atsižvelgiant į augančią ekonomiką ir didėjantį darbo užmokesčio fondą</w:t>
            </w:r>
            <w:r w:rsidRPr="00777BB4">
              <w:rPr>
                <w:rFonts w:ascii="Times New Roman" w:hAnsi="Times New Roman"/>
                <w:b/>
              </w:rPr>
              <w:t>, o mažiausias socialinio draudimo senatvės ir netekto darbingumo pensijas priartinti prie minimalaus vartojimo poreikių dydžio</w:t>
            </w:r>
            <w:r w:rsidRPr="00777BB4">
              <w:rPr>
                <w:rFonts w:ascii="Times New Roman" w:hAnsi="Times New Roman"/>
                <w:color w:val="FF0000"/>
              </w:rPr>
              <w:t xml:space="preserve"> </w:t>
            </w:r>
          </w:p>
        </w:tc>
        <w:tc>
          <w:tcPr>
            <w:tcW w:w="1275" w:type="dxa"/>
          </w:tcPr>
          <w:p w14:paraId="5FFC8BAA" w14:textId="77777777" w:rsidR="004602B3" w:rsidRPr="00777BB4" w:rsidRDefault="004602B3" w:rsidP="004602B3">
            <w:pPr>
              <w:rPr>
                <w:rFonts w:ascii="Times New Roman" w:hAnsi="Times New Roman"/>
              </w:rPr>
            </w:pPr>
            <w:r w:rsidRPr="00777BB4">
              <w:rPr>
                <w:rFonts w:ascii="Times New Roman" w:hAnsi="Times New Roman"/>
              </w:rPr>
              <w:t xml:space="preserve">2017 m. I </w:t>
            </w:r>
            <w:proofErr w:type="spellStart"/>
            <w:r w:rsidRPr="00777BB4">
              <w:rPr>
                <w:rFonts w:ascii="Times New Roman" w:hAnsi="Times New Roman"/>
              </w:rPr>
              <w:t>ketv</w:t>
            </w:r>
            <w:proofErr w:type="spellEnd"/>
            <w:r w:rsidRPr="00777BB4">
              <w:rPr>
                <w:rFonts w:ascii="Times New Roman" w:hAnsi="Times New Roman"/>
              </w:rPr>
              <w:t>.-</w:t>
            </w:r>
          </w:p>
          <w:p w14:paraId="7686E088" w14:textId="77777777" w:rsidR="004602B3" w:rsidRPr="00777BB4" w:rsidRDefault="004602B3" w:rsidP="004602B3">
            <w:pPr>
              <w:rPr>
                <w:rFonts w:ascii="Times New Roman" w:hAnsi="Times New Roman"/>
                <w:strike/>
              </w:rPr>
            </w:pPr>
            <w:r w:rsidRPr="00777BB4">
              <w:rPr>
                <w:rFonts w:ascii="Times New Roman" w:hAnsi="Times New Roman"/>
                <w:strike/>
              </w:rPr>
              <w:t xml:space="preserve">2019 m. I </w:t>
            </w:r>
            <w:proofErr w:type="spellStart"/>
            <w:r w:rsidRPr="00777BB4">
              <w:rPr>
                <w:rFonts w:ascii="Times New Roman" w:hAnsi="Times New Roman"/>
                <w:strike/>
              </w:rPr>
              <w:t>ketv</w:t>
            </w:r>
            <w:proofErr w:type="spellEnd"/>
            <w:r w:rsidRPr="00777BB4">
              <w:rPr>
                <w:rFonts w:ascii="Times New Roman" w:hAnsi="Times New Roman"/>
                <w:strike/>
              </w:rPr>
              <w:t>.</w:t>
            </w:r>
          </w:p>
          <w:p w14:paraId="2F60B133" w14:textId="77777777" w:rsidR="004602B3" w:rsidRPr="00777BB4" w:rsidRDefault="004602B3" w:rsidP="004602B3">
            <w:pPr>
              <w:rPr>
                <w:rFonts w:ascii="Times New Roman" w:hAnsi="Times New Roman"/>
                <w:b/>
              </w:rPr>
            </w:pPr>
            <w:r w:rsidRPr="00777BB4">
              <w:rPr>
                <w:rFonts w:ascii="Times New Roman" w:hAnsi="Times New Roman"/>
                <w:b/>
              </w:rPr>
              <w:t xml:space="preserve">2020 m. III </w:t>
            </w:r>
            <w:proofErr w:type="spellStart"/>
            <w:r w:rsidRPr="00777BB4">
              <w:rPr>
                <w:rFonts w:ascii="Times New Roman" w:hAnsi="Times New Roman"/>
                <w:b/>
              </w:rPr>
              <w:t>ketv</w:t>
            </w:r>
            <w:proofErr w:type="spellEnd"/>
            <w:r w:rsidRPr="00777BB4">
              <w:rPr>
                <w:rFonts w:ascii="Times New Roman" w:hAnsi="Times New Roman"/>
                <w:b/>
              </w:rPr>
              <w:t>.</w:t>
            </w:r>
          </w:p>
          <w:p w14:paraId="7100273C" w14:textId="77777777" w:rsidR="004602B3" w:rsidRPr="0026150C" w:rsidRDefault="004602B3" w:rsidP="004602B3">
            <w:pPr>
              <w:spacing w:after="120"/>
              <w:jc w:val="center"/>
              <w:rPr>
                <w:rFonts w:ascii="Times New Roman" w:hAnsi="Times New Roman" w:cs="Times New Roman"/>
                <w:strike/>
              </w:rPr>
            </w:pPr>
          </w:p>
        </w:tc>
        <w:tc>
          <w:tcPr>
            <w:tcW w:w="1134" w:type="dxa"/>
          </w:tcPr>
          <w:p w14:paraId="2B7ACBAB" w14:textId="77777777" w:rsidR="004602B3" w:rsidRPr="00777BB4" w:rsidRDefault="004602B3" w:rsidP="004602B3">
            <w:pPr>
              <w:rPr>
                <w:rFonts w:ascii="Times New Roman" w:hAnsi="Times New Roman"/>
              </w:rPr>
            </w:pPr>
            <w:r w:rsidRPr="00777BB4">
              <w:rPr>
                <w:rFonts w:ascii="Times New Roman" w:hAnsi="Times New Roman"/>
              </w:rPr>
              <w:t>SADM,</w:t>
            </w:r>
          </w:p>
          <w:p w14:paraId="2DEE13DF" w14:textId="20E4264E" w:rsidR="004602B3" w:rsidRPr="0026150C" w:rsidRDefault="004602B3" w:rsidP="004602B3">
            <w:pPr>
              <w:spacing w:after="120"/>
              <w:jc w:val="both"/>
              <w:rPr>
                <w:rFonts w:ascii="Times New Roman" w:hAnsi="Times New Roman" w:cs="Times New Roman"/>
              </w:rPr>
            </w:pPr>
            <w:r w:rsidRPr="00777BB4">
              <w:rPr>
                <w:rFonts w:ascii="Times New Roman" w:hAnsi="Times New Roman"/>
              </w:rPr>
              <w:t>FM</w:t>
            </w:r>
          </w:p>
        </w:tc>
        <w:tc>
          <w:tcPr>
            <w:tcW w:w="6379" w:type="dxa"/>
          </w:tcPr>
          <w:p w14:paraId="6B9E473D" w14:textId="52B9FB30" w:rsidR="004602B3" w:rsidRPr="00777BB4" w:rsidRDefault="004602B3" w:rsidP="004602B3">
            <w:pPr>
              <w:jc w:val="both"/>
              <w:rPr>
                <w:rFonts w:ascii="Times New Roman" w:hAnsi="Times New Roman"/>
                <w:b/>
                <w:i/>
              </w:rPr>
            </w:pPr>
            <w:r w:rsidRPr="005441DD">
              <w:rPr>
                <w:rFonts w:ascii="Times New Roman" w:hAnsi="Times New Roman"/>
                <w:b/>
                <w:i/>
                <w:color w:val="FF0000"/>
              </w:rPr>
              <w:t>SADM</w:t>
            </w:r>
            <w:r w:rsidRPr="003552BB">
              <w:rPr>
                <w:rFonts w:ascii="Times New Roman" w:hAnsi="Times New Roman"/>
                <w:b/>
                <w:i/>
                <w:color w:val="FF0000"/>
              </w:rPr>
              <w:t>:</w:t>
            </w:r>
            <w:r>
              <w:rPr>
                <w:rFonts w:ascii="Times New Roman" w:hAnsi="Times New Roman"/>
                <w:b/>
                <w:i/>
              </w:rPr>
              <w:t xml:space="preserve"> </w:t>
            </w:r>
            <w:r w:rsidRPr="00320CAC">
              <w:rPr>
                <w:rFonts w:ascii="Times New Roman" w:hAnsi="Times New Roman"/>
                <w:b/>
              </w:rPr>
              <w:t>siūloma pratęsti baigtą veiksmą praplečiant veiksmo formuluotę ir tikslinant terminą</w:t>
            </w:r>
            <w:r w:rsidRPr="003552BB">
              <w:rPr>
                <w:rFonts w:ascii="Times New Roman" w:hAnsi="Times New Roman"/>
              </w:rPr>
              <w:t>, siekiant įgyvendinti Koalicijos sutarties protokolo 2.2. punkto nuostatą:</w:t>
            </w:r>
          </w:p>
          <w:p w14:paraId="321FE540" w14:textId="0A91BC27" w:rsidR="004602B3" w:rsidRPr="00777BB4" w:rsidRDefault="004602B3" w:rsidP="004602B3">
            <w:pPr>
              <w:jc w:val="both"/>
              <w:rPr>
                <w:rFonts w:ascii="Times New Roman" w:hAnsi="Times New Roman"/>
                <w:b/>
                <w:i/>
              </w:rPr>
            </w:pPr>
            <w:r>
              <w:rPr>
                <w:rFonts w:ascii="Times New Roman" w:hAnsi="Times New Roman"/>
              </w:rPr>
              <w:t>„</w:t>
            </w:r>
            <w:r w:rsidRPr="00777BB4">
              <w:rPr>
                <w:rFonts w:ascii="Times New Roman" w:hAnsi="Times New Roman"/>
              </w:rPr>
              <w:t xml:space="preserve">3) </w:t>
            </w:r>
            <w:r w:rsidRPr="00777BB4">
              <w:rPr>
                <w:rFonts w:ascii="Times New Roman" w:hAnsi="Times New Roman"/>
                <w:i/>
              </w:rPr>
              <w:t xml:space="preserve">siekti socialinio draudimo senatvės ir netekto darbingumo (invalidumo) pensijų priemokų ribos padidinimo iki 1 MVPD (250* </w:t>
            </w:r>
            <w:proofErr w:type="spellStart"/>
            <w:r w:rsidRPr="00777BB4">
              <w:rPr>
                <w:rFonts w:ascii="Times New Roman" w:hAnsi="Times New Roman"/>
                <w:i/>
              </w:rPr>
              <w:t>eur</w:t>
            </w:r>
            <w:proofErr w:type="spellEnd"/>
            <w:r w:rsidRPr="00777BB4">
              <w:rPr>
                <w:rFonts w:ascii="Times New Roman" w:hAnsi="Times New Roman"/>
                <w:i/>
              </w:rPr>
              <w:t>.) 2020 metais;</w:t>
            </w:r>
            <w:r>
              <w:rPr>
                <w:rFonts w:ascii="Times New Roman" w:hAnsi="Times New Roman"/>
                <w:i/>
              </w:rPr>
              <w:t>“</w:t>
            </w:r>
            <w:r w:rsidRPr="00777BB4">
              <w:rPr>
                <w:rFonts w:ascii="Times New Roman" w:hAnsi="Times New Roman"/>
                <w:b/>
                <w:i/>
              </w:rPr>
              <w:t xml:space="preserve"> </w:t>
            </w:r>
          </w:p>
          <w:p w14:paraId="217D1B38" w14:textId="29B7DC68" w:rsidR="004602B3" w:rsidRPr="006960E2" w:rsidRDefault="004602B3" w:rsidP="004602B3">
            <w:pPr>
              <w:jc w:val="both"/>
              <w:rPr>
                <w:rFonts w:ascii="Times New Roman" w:hAnsi="Times New Roman" w:cs="Times New Roman"/>
                <w:b/>
                <w:i/>
                <w:color w:val="C00000"/>
              </w:rPr>
            </w:pPr>
          </w:p>
        </w:tc>
        <w:tc>
          <w:tcPr>
            <w:tcW w:w="1701" w:type="dxa"/>
          </w:tcPr>
          <w:p w14:paraId="5789F894" w14:textId="3AD9F122" w:rsidR="004602B3" w:rsidRPr="0026150C" w:rsidRDefault="004602B3" w:rsidP="004602B3">
            <w:pPr>
              <w:jc w:val="both"/>
              <w:rPr>
                <w:rFonts w:ascii="Times New Roman" w:hAnsi="Times New Roman" w:cs="Times New Roman"/>
                <w:b/>
                <w:i/>
                <w:color w:val="00B050"/>
              </w:rPr>
            </w:pPr>
            <w:r w:rsidRPr="00777BB4">
              <w:rPr>
                <w:rFonts w:ascii="Times New Roman" w:hAnsi="Times New Roman"/>
                <w:b/>
                <w:i/>
                <w:color w:val="00B050"/>
              </w:rPr>
              <w:t>Pritar</w:t>
            </w:r>
            <w:r>
              <w:rPr>
                <w:rFonts w:ascii="Times New Roman" w:hAnsi="Times New Roman"/>
                <w:b/>
                <w:i/>
                <w:color w:val="00B050"/>
              </w:rPr>
              <w:t>ti</w:t>
            </w:r>
          </w:p>
        </w:tc>
      </w:tr>
      <w:tr w:rsidR="004602B3" w:rsidRPr="00CF0D98" w14:paraId="417BD08C" w14:textId="77777777" w:rsidTr="00130828">
        <w:tc>
          <w:tcPr>
            <w:tcW w:w="846" w:type="dxa"/>
            <w:shd w:val="clear" w:color="auto" w:fill="D6E3BC" w:themeFill="accent3" w:themeFillTint="66"/>
          </w:tcPr>
          <w:p w14:paraId="2A37DAF6"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D6E3BC" w:themeFill="accent3" w:themeFillTint="66"/>
          </w:tcPr>
          <w:p w14:paraId="3BD7D401" w14:textId="1AD0F9CA" w:rsidR="004602B3" w:rsidRPr="00901580" w:rsidRDefault="004602B3" w:rsidP="004602B3">
            <w:pPr>
              <w:spacing w:after="120"/>
              <w:jc w:val="both"/>
              <w:rPr>
                <w:rFonts w:ascii="Times New Roman" w:hAnsi="Times New Roman" w:cs="Times New Roman"/>
                <w:b/>
              </w:rPr>
            </w:pPr>
            <w:r w:rsidRPr="00766D9B">
              <w:rPr>
                <w:rFonts w:ascii="Times New Roman" w:hAnsi="Times New Roman" w:cs="Times New Roman"/>
              </w:rPr>
              <w:t>4.5. Kryptis. Tausaus ir konkurencingo žemės bei maisto ūkio stiprinimas</w:t>
            </w:r>
          </w:p>
        </w:tc>
        <w:tc>
          <w:tcPr>
            <w:tcW w:w="1275" w:type="dxa"/>
            <w:shd w:val="clear" w:color="auto" w:fill="D6E3BC" w:themeFill="accent3" w:themeFillTint="66"/>
          </w:tcPr>
          <w:p w14:paraId="61ECEC86" w14:textId="77777777" w:rsidR="004602B3" w:rsidRPr="00777BB4" w:rsidRDefault="004602B3" w:rsidP="004602B3">
            <w:pPr>
              <w:rPr>
                <w:rFonts w:ascii="Times New Roman" w:hAnsi="Times New Roman"/>
              </w:rPr>
            </w:pPr>
          </w:p>
        </w:tc>
        <w:tc>
          <w:tcPr>
            <w:tcW w:w="1134" w:type="dxa"/>
            <w:shd w:val="clear" w:color="auto" w:fill="D6E3BC" w:themeFill="accent3" w:themeFillTint="66"/>
          </w:tcPr>
          <w:p w14:paraId="593AB96E" w14:textId="77777777" w:rsidR="004602B3" w:rsidRPr="00777BB4" w:rsidRDefault="004602B3" w:rsidP="004602B3">
            <w:pPr>
              <w:rPr>
                <w:rFonts w:ascii="Times New Roman" w:hAnsi="Times New Roman"/>
              </w:rPr>
            </w:pPr>
          </w:p>
        </w:tc>
        <w:tc>
          <w:tcPr>
            <w:tcW w:w="6379" w:type="dxa"/>
            <w:shd w:val="clear" w:color="auto" w:fill="D6E3BC" w:themeFill="accent3" w:themeFillTint="66"/>
          </w:tcPr>
          <w:p w14:paraId="3CE88841" w14:textId="77777777" w:rsidR="004602B3" w:rsidRPr="005441DD" w:rsidRDefault="004602B3" w:rsidP="004602B3">
            <w:pPr>
              <w:jc w:val="both"/>
              <w:rPr>
                <w:rFonts w:ascii="Times New Roman" w:hAnsi="Times New Roman"/>
                <w:b/>
                <w:i/>
                <w:color w:val="FF0000"/>
              </w:rPr>
            </w:pPr>
          </w:p>
        </w:tc>
        <w:tc>
          <w:tcPr>
            <w:tcW w:w="1701" w:type="dxa"/>
            <w:shd w:val="clear" w:color="auto" w:fill="D6E3BC" w:themeFill="accent3" w:themeFillTint="66"/>
          </w:tcPr>
          <w:p w14:paraId="3FBFF08B" w14:textId="77777777" w:rsidR="004602B3" w:rsidRPr="00777BB4" w:rsidRDefault="004602B3" w:rsidP="004602B3">
            <w:pPr>
              <w:jc w:val="both"/>
              <w:rPr>
                <w:rFonts w:ascii="Times New Roman" w:hAnsi="Times New Roman"/>
                <w:b/>
                <w:i/>
                <w:color w:val="00B050"/>
              </w:rPr>
            </w:pPr>
          </w:p>
        </w:tc>
      </w:tr>
      <w:tr w:rsidR="004602B3" w:rsidRPr="00CF0D98" w14:paraId="1248349E" w14:textId="77777777" w:rsidTr="00901580">
        <w:tc>
          <w:tcPr>
            <w:tcW w:w="846" w:type="dxa"/>
            <w:shd w:val="clear" w:color="auto" w:fill="EAF1DD" w:themeFill="accent3" w:themeFillTint="33"/>
          </w:tcPr>
          <w:p w14:paraId="74B48B1E" w14:textId="77777777" w:rsidR="004602B3" w:rsidRPr="00CF0D98" w:rsidRDefault="004602B3" w:rsidP="004602B3">
            <w:pPr>
              <w:spacing w:after="120"/>
              <w:jc w:val="both"/>
              <w:rPr>
                <w:rFonts w:ascii="Times New Roman" w:hAnsi="Times New Roman" w:cs="Times New Roman"/>
              </w:rPr>
            </w:pPr>
          </w:p>
        </w:tc>
        <w:tc>
          <w:tcPr>
            <w:tcW w:w="4111" w:type="dxa"/>
            <w:shd w:val="clear" w:color="auto" w:fill="EAF1DD" w:themeFill="accent3" w:themeFillTint="33"/>
          </w:tcPr>
          <w:p w14:paraId="4D49EE11" w14:textId="45F622C2" w:rsidR="004602B3" w:rsidRPr="00130828" w:rsidRDefault="004602B3" w:rsidP="004602B3">
            <w:pPr>
              <w:spacing w:after="120"/>
              <w:jc w:val="both"/>
              <w:rPr>
                <w:rFonts w:ascii="Times New Roman" w:hAnsi="Times New Roman"/>
              </w:rPr>
            </w:pPr>
            <w:r w:rsidRPr="00130828">
              <w:rPr>
                <w:rFonts w:ascii="Times New Roman" w:hAnsi="Times New Roman" w:cs="Times New Roman"/>
              </w:rPr>
              <w:t>4.5.1. Darbas. Ūkininkų derybinės galios stiprinimas ir konkurencingumo didinimas</w:t>
            </w:r>
          </w:p>
        </w:tc>
        <w:tc>
          <w:tcPr>
            <w:tcW w:w="1275" w:type="dxa"/>
            <w:shd w:val="clear" w:color="auto" w:fill="EAF1DD" w:themeFill="accent3" w:themeFillTint="33"/>
          </w:tcPr>
          <w:p w14:paraId="283ED8DF" w14:textId="77777777" w:rsidR="004602B3" w:rsidRPr="00777BB4" w:rsidRDefault="004602B3" w:rsidP="004602B3">
            <w:pPr>
              <w:rPr>
                <w:rFonts w:ascii="Times New Roman" w:hAnsi="Times New Roman"/>
              </w:rPr>
            </w:pPr>
          </w:p>
        </w:tc>
        <w:tc>
          <w:tcPr>
            <w:tcW w:w="1134" w:type="dxa"/>
            <w:shd w:val="clear" w:color="auto" w:fill="EAF1DD" w:themeFill="accent3" w:themeFillTint="33"/>
          </w:tcPr>
          <w:p w14:paraId="0E129C8F" w14:textId="77777777" w:rsidR="004602B3" w:rsidRPr="00777BB4" w:rsidRDefault="004602B3" w:rsidP="004602B3">
            <w:pPr>
              <w:rPr>
                <w:rFonts w:ascii="Times New Roman" w:hAnsi="Times New Roman"/>
              </w:rPr>
            </w:pPr>
          </w:p>
        </w:tc>
        <w:tc>
          <w:tcPr>
            <w:tcW w:w="6379" w:type="dxa"/>
            <w:shd w:val="clear" w:color="auto" w:fill="EAF1DD" w:themeFill="accent3" w:themeFillTint="33"/>
          </w:tcPr>
          <w:p w14:paraId="7B0CE09A" w14:textId="77777777" w:rsidR="004602B3" w:rsidRPr="005441DD" w:rsidRDefault="004602B3" w:rsidP="004602B3">
            <w:pPr>
              <w:jc w:val="both"/>
              <w:rPr>
                <w:rFonts w:ascii="Times New Roman" w:hAnsi="Times New Roman"/>
                <w:b/>
                <w:i/>
                <w:color w:val="FF0000"/>
              </w:rPr>
            </w:pPr>
          </w:p>
        </w:tc>
        <w:tc>
          <w:tcPr>
            <w:tcW w:w="1701" w:type="dxa"/>
            <w:shd w:val="clear" w:color="auto" w:fill="EAF1DD" w:themeFill="accent3" w:themeFillTint="33"/>
          </w:tcPr>
          <w:p w14:paraId="38117F2A" w14:textId="77777777" w:rsidR="004602B3" w:rsidRPr="00777BB4" w:rsidRDefault="004602B3" w:rsidP="004602B3">
            <w:pPr>
              <w:jc w:val="both"/>
              <w:rPr>
                <w:rFonts w:ascii="Times New Roman" w:hAnsi="Times New Roman"/>
                <w:b/>
                <w:i/>
                <w:color w:val="00B050"/>
              </w:rPr>
            </w:pPr>
          </w:p>
        </w:tc>
      </w:tr>
      <w:tr w:rsidR="004602B3" w:rsidRPr="00CF0D98" w14:paraId="68557FF0" w14:textId="77777777" w:rsidTr="00A75BCD">
        <w:tc>
          <w:tcPr>
            <w:tcW w:w="846" w:type="dxa"/>
            <w:tcBorders>
              <w:top w:val="single" w:sz="4" w:space="0" w:color="auto"/>
              <w:left w:val="single" w:sz="4" w:space="0" w:color="auto"/>
              <w:bottom w:val="single" w:sz="4" w:space="0" w:color="auto"/>
              <w:right w:val="single" w:sz="4" w:space="0" w:color="auto"/>
            </w:tcBorders>
          </w:tcPr>
          <w:p w14:paraId="52E4756E" w14:textId="4D15CCAD" w:rsidR="004602B3" w:rsidRPr="00CF0D98" w:rsidRDefault="00AB19F1" w:rsidP="004602B3">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4</w:t>
            </w:r>
          </w:p>
        </w:tc>
        <w:tc>
          <w:tcPr>
            <w:tcW w:w="4111" w:type="dxa"/>
            <w:tcBorders>
              <w:top w:val="single" w:sz="4" w:space="0" w:color="auto"/>
              <w:left w:val="single" w:sz="4" w:space="0" w:color="auto"/>
              <w:bottom w:val="single" w:sz="4" w:space="0" w:color="auto"/>
              <w:right w:val="single" w:sz="4" w:space="0" w:color="auto"/>
            </w:tcBorders>
          </w:tcPr>
          <w:p w14:paraId="2179EDCC" w14:textId="49D7FD1B" w:rsidR="004602B3" w:rsidRPr="00777BB4" w:rsidRDefault="004602B3" w:rsidP="004602B3">
            <w:pPr>
              <w:spacing w:after="120"/>
              <w:jc w:val="both"/>
              <w:rPr>
                <w:rFonts w:ascii="Times New Roman" w:hAnsi="Times New Roman"/>
              </w:rPr>
            </w:pPr>
            <w:r w:rsidRPr="00766D9B">
              <w:rPr>
                <w:rFonts w:ascii="Times New Roman" w:hAnsi="Times New Roman" w:cs="Times New Roman"/>
              </w:rPr>
              <w:t>4.5.1.5.Žemės ūkio gamybos rizikų valdymas įsteigiant rizikų valdymo fondą</w:t>
            </w:r>
          </w:p>
        </w:tc>
        <w:tc>
          <w:tcPr>
            <w:tcW w:w="1275" w:type="dxa"/>
            <w:tcBorders>
              <w:top w:val="single" w:sz="4" w:space="0" w:color="auto"/>
              <w:left w:val="single" w:sz="4" w:space="0" w:color="auto"/>
              <w:bottom w:val="single" w:sz="4" w:space="0" w:color="auto"/>
              <w:right w:val="single" w:sz="4" w:space="0" w:color="auto"/>
            </w:tcBorders>
          </w:tcPr>
          <w:p w14:paraId="7E15E1C0" w14:textId="77777777" w:rsidR="004602B3" w:rsidRPr="005B0427" w:rsidRDefault="004602B3" w:rsidP="004602B3">
            <w:pPr>
              <w:jc w:val="both"/>
              <w:rPr>
                <w:rFonts w:ascii="Times New Roman" w:hAnsi="Times New Roman" w:cs="Times New Roman"/>
              </w:rPr>
            </w:pPr>
            <w:r w:rsidRPr="005B0427">
              <w:rPr>
                <w:rFonts w:ascii="Times New Roman" w:hAnsi="Times New Roman" w:cs="Times New Roman"/>
              </w:rPr>
              <w:t xml:space="preserve">2019 m. </w:t>
            </w:r>
          </w:p>
          <w:p w14:paraId="3281D568" w14:textId="46EBE7D7" w:rsidR="004602B3" w:rsidRPr="005B0427" w:rsidRDefault="004602B3" w:rsidP="004602B3">
            <w:pPr>
              <w:jc w:val="both"/>
              <w:rPr>
                <w:rFonts w:ascii="Times New Roman" w:hAnsi="Times New Roman" w:cs="Times New Roman"/>
              </w:rPr>
            </w:pPr>
            <w:r w:rsidRPr="005B0427">
              <w:rPr>
                <w:rFonts w:ascii="Times New Roman" w:hAnsi="Times New Roman" w:cs="Times New Roman"/>
              </w:rPr>
              <w:t xml:space="preserve">I </w:t>
            </w:r>
            <w:proofErr w:type="spellStart"/>
            <w:r w:rsidRPr="005B0427">
              <w:rPr>
                <w:rFonts w:ascii="Times New Roman" w:hAnsi="Times New Roman" w:cs="Times New Roman"/>
              </w:rPr>
              <w:t>ketv</w:t>
            </w:r>
            <w:proofErr w:type="spellEnd"/>
            <w:r w:rsidRPr="005B0427">
              <w:rPr>
                <w:rFonts w:ascii="Times New Roman" w:hAnsi="Times New Roman" w:cs="Times New Roman"/>
              </w:rPr>
              <w:t>.</w:t>
            </w:r>
            <w:r>
              <w:rPr>
                <w:rFonts w:ascii="Times New Roman" w:hAnsi="Times New Roman" w:cs="Times New Roman"/>
              </w:rPr>
              <w:t xml:space="preserve"> – </w:t>
            </w:r>
            <w:r w:rsidRPr="00766D9B">
              <w:rPr>
                <w:rFonts w:ascii="Times New Roman" w:hAnsi="Times New Roman" w:cs="Times New Roman"/>
                <w:b/>
                <w:bCs/>
              </w:rPr>
              <w:t xml:space="preserve">2020 m. </w:t>
            </w:r>
          </w:p>
          <w:p w14:paraId="5DA4646E" w14:textId="39E4B86B" w:rsidR="004602B3" w:rsidRPr="00777BB4" w:rsidRDefault="004602B3" w:rsidP="004602B3">
            <w:pPr>
              <w:rPr>
                <w:rFonts w:ascii="Times New Roman" w:hAnsi="Times New Roman"/>
              </w:rPr>
            </w:pPr>
            <w:r w:rsidRPr="00766D9B">
              <w:rPr>
                <w:rFonts w:ascii="Times New Roman" w:hAnsi="Times New Roman" w:cs="Times New Roman"/>
                <w:b/>
                <w:bCs/>
              </w:rPr>
              <w:t xml:space="preserve">II </w:t>
            </w:r>
            <w:proofErr w:type="spellStart"/>
            <w:r w:rsidRPr="00766D9B">
              <w:rPr>
                <w:rFonts w:ascii="Times New Roman" w:hAnsi="Times New Roman" w:cs="Times New Roman"/>
                <w:b/>
                <w:bCs/>
              </w:rPr>
              <w:t>ketv</w:t>
            </w:r>
            <w:proofErr w:type="spellEnd"/>
            <w:r w:rsidRPr="00766D9B">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tcPr>
          <w:p w14:paraId="06ADA815" w14:textId="1683BF35" w:rsidR="004602B3" w:rsidRPr="00777BB4" w:rsidRDefault="004602B3" w:rsidP="004602B3">
            <w:pPr>
              <w:rPr>
                <w:rFonts w:ascii="Times New Roman" w:hAnsi="Times New Roman"/>
              </w:rPr>
            </w:pPr>
            <w:r w:rsidRPr="00766D9B">
              <w:rPr>
                <w:rFonts w:ascii="Times New Roman" w:hAnsi="Times New Roman" w:cs="Times New Roman"/>
              </w:rPr>
              <w:t>ŽŪM, FM, ŪM</w:t>
            </w:r>
          </w:p>
        </w:tc>
        <w:tc>
          <w:tcPr>
            <w:tcW w:w="6379" w:type="dxa"/>
            <w:tcBorders>
              <w:top w:val="single" w:sz="4" w:space="0" w:color="auto"/>
              <w:left w:val="single" w:sz="4" w:space="0" w:color="auto"/>
              <w:bottom w:val="single" w:sz="4" w:space="0" w:color="auto"/>
              <w:right w:val="single" w:sz="4" w:space="0" w:color="auto"/>
            </w:tcBorders>
          </w:tcPr>
          <w:p w14:paraId="574B2207" w14:textId="56957720" w:rsidR="004602B3" w:rsidRPr="00766D9B" w:rsidRDefault="004602B3" w:rsidP="004602B3">
            <w:pPr>
              <w:spacing w:after="120"/>
              <w:jc w:val="both"/>
              <w:rPr>
                <w:rFonts w:ascii="Times New Roman" w:hAnsi="Times New Roman" w:cs="Times New Roman"/>
                <w:b/>
                <w:bCs/>
                <w:i/>
                <w:iCs/>
              </w:rPr>
            </w:pPr>
            <w:r w:rsidRPr="006B54CD">
              <w:rPr>
                <w:rFonts w:ascii="Times New Roman" w:hAnsi="Times New Roman" w:cs="Times New Roman"/>
                <w:b/>
                <w:bCs/>
                <w:i/>
                <w:iCs/>
                <w:color w:val="FF0000"/>
              </w:rPr>
              <w:t>ŽŪM</w:t>
            </w:r>
            <w:r>
              <w:rPr>
                <w:rFonts w:ascii="Times New Roman" w:hAnsi="Times New Roman" w:cs="Times New Roman"/>
                <w:b/>
                <w:bCs/>
                <w:i/>
                <w:iCs/>
                <w:color w:val="FF0000"/>
              </w:rPr>
              <w:t>:</w:t>
            </w:r>
            <w:r w:rsidRPr="006B54CD">
              <w:rPr>
                <w:rFonts w:ascii="Times New Roman" w:hAnsi="Times New Roman" w:cs="Times New Roman"/>
                <w:b/>
                <w:bCs/>
                <w:i/>
                <w:iCs/>
                <w:color w:val="FF0000"/>
              </w:rPr>
              <w:t xml:space="preserve"> </w:t>
            </w:r>
            <w:r w:rsidRPr="00736335">
              <w:rPr>
                <w:rFonts w:ascii="Times New Roman" w:hAnsi="Times New Roman" w:cs="Times New Roman"/>
                <w:b/>
                <w:bCs/>
                <w:iCs/>
              </w:rPr>
              <w:t>siūlo tikslinti įgyvendinimo terminą</w:t>
            </w:r>
            <w:r w:rsidRPr="00736335">
              <w:rPr>
                <w:rFonts w:ascii="Times New Roman" w:hAnsi="Times New Roman" w:cs="Times New Roman"/>
                <w:bCs/>
                <w:iCs/>
              </w:rPr>
              <w:t xml:space="preserve">, nes tik 2019 m. LR Seimo rudens sesijoje bus svarstomas </w:t>
            </w:r>
            <w:r w:rsidRPr="00736335">
              <w:rPr>
                <w:rFonts w:ascii="Times New Roman" w:hAnsi="Times New Roman" w:cs="Times New Roman"/>
              </w:rPr>
              <w:t>2</w:t>
            </w:r>
            <w:r w:rsidRPr="00766D9B">
              <w:rPr>
                <w:rFonts w:ascii="Times New Roman" w:hAnsi="Times New Roman" w:cs="Times New Roman"/>
              </w:rPr>
              <w:t>019-06-05 Vyriausybės pateiktas Žemės ūkio, maisto ūkio ir kaimo plėtros įstatymo Nr. IX-987 2 ir 9 straipsnių pakeitimo įstatymo projektas</w:t>
            </w:r>
            <w:r w:rsidRPr="00766D9B">
              <w:rPr>
                <w:rFonts w:ascii="Times New Roman" w:hAnsi="Times New Roman" w:cs="Times New Roman"/>
                <w:b/>
                <w:bCs/>
                <w:i/>
                <w:iCs/>
              </w:rPr>
              <w:t xml:space="preserve"> </w:t>
            </w:r>
          </w:p>
          <w:p w14:paraId="4F15D21E" w14:textId="78655535" w:rsidR="004602B3" w:rsidRPr="005441DD" w:rsidRDefault="004602B3" w:rsidP="004602B3">
            <w:pPr>
              <w:jc w:val="both"/>
              <w:rPr>
                <w:rFonts w:ascii="Times New Roman" w:hAnsi="Times New Roman"/>
                <w:b/>
                <w:i/>
                <w:color w:val="FF0000"/>
              </w:rPr>
            </w:pPr>
            <w:r w:rsidRPr="00766D9B">
              <w:rPr>
                <w:rFonts w:ascii="Times New Roman" w:hAnsi="Times New Roman" w:cs="Times New Roman"/>
              </w:rPr>
              <w:t xml:space="preserve">Tik priėmus įstatymą, bus sudarytos teisinės prielaidos žemės ūkio gamybos rizikų valdymo fondų steigimui. Tikėtina, kad fondas gali būti įsteigtas 2020 m. II </w:t>
            </w:r>
            <w:proofErr w:type="spellStart"/>
            <w:r w:rsidRPr="00766D9B">
              <w:rPr>
                <w:rFonts w:ascii="Times New Roman" w:hAnsi="Times New Roman" w:cs="Times New Roman"/>
              </w:rPr>
              <w:t>ketv</w:t>
            </w:r>
            <w:proofErr w:type="spellEnd"/>
            <w:r w:rsidRPr="00766D9B">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0B667D08" w14:textId="77777777" w:rsidR="004602B3" w:rsidRDefault="004602B3" w:rsidP="004602B3">
            <w:pPr>
              <w:jc w:val="both"/>
              <w:rPr>
                <w:rFonts w:ascii="Times New Roman" w:hAnsi="Times New Roman" w:cs="Times New Roman"/>
                <w:b/>
                <w:i/>
                <w:color w:val="00B050"/>
              </w:rPr>
            </w:pPr>
            <w:r w:rsidRPr="00766D9B">
              <w:rPr>
                <w:rFonts w:ascii="Times New Roman" w:hAnsi="Times New Roman" w:cs="Times New Roman"/>
                <w:b/>
                <w:i/>
                <w:color w:val="00B050"/>
              </w:rPr>
              <w:t>Pritar</w:t>
            </w:r>
            <w:r>
              <w:rPr>
                <w:rFonts w:ascii="Times New Roman" w:hAnsi="Times New Roman" w:cs="Times New Roman"/>
                <w:b/>
                <w:i/>
                <w:color w:val="00B050"/>
              </w:rPr>
              <w:t>ti</w:t>
            </w:r>
          </w:p>
          <w:p w14:paraId="132AB459" w14:textId="33877B7F" w:rsidR="004602B3" w:rsidRPr="00777BB4" w:rsidRDefault="004602B3" w:rsidP="004602B3">
            <w:pPr>
              <w:jc w:val="both"/>
              <w:rPr>
                <w:rFonts w:ascii="Times New Roman" w:hAnsi="Times New Roman"/>
                <w:b/>
                <w:i/>
                <w:color w:val="00B050"/>
              </w:rPr>
            </w:pPr>
            <w:r w:rsidRPr="005058CC">
              <w:rPr>
                <w:rFonts w:ascii="Times New Roman" w:hAnsi="Times New Roman" w:cs="Times New Roman"/>
                <w:i/>
              </w:rPr>
              <w:t>Siūl</w:t>
            </w:r>
            <w:r w:rsidR="005058CC">
              <w:rPr>
                <w:rFonts w:ascii="Times New Roman" w:hAnsi="Times New Roman" w:cs="Times New Roman"/>
                <w:i/>
              </w:rPr>
              <w:t>ytinas</w:t>
            </w:r>
            <w:r w:rsidRPr="005058CC">
              <w:rPr>
                <w:rFonts w:ascii="Times New Roman" w:hAnsi="Times New Roman" w:cs="Times New Roman"/>
                <w:i/>
              </w:rPr>
              <w:t xml:space="preserve"> tęstin</w:t>
            </w:r>
            <w:r w:rsidR="005058CC">
              <w:rPr>
                <w:rFonts w:ascii="Times New Roman" w:hAnsi="Times New Roman" w:cs="Times New Roman"/>
                <w:i/>
              </w:rPr>
              <w:t>is</w:t>
            </w:r>
            <w:r w:rsidRPr="005058CC">
              <w:rPr>
                <w:rFonts w:ascii="Times New Roman" w:hAnsi="Times New Roman" w:cs="Times New Roman"/>
                <w:i/>
              </w:rPr>
              <w:t xml:space="preserve"> termin</w:t>
            </w:r>
            <w:r w:rsidR="005058CC">
              <w:rPr>
                <w:rFonts w:ascii="Times New Roman" w:hAnsi="Times New Roman" w:cs="Times New Roman"/>
                <w:i/>
              </w:rPr>
              <w:t>as</w:t>
            </w:r>
            <w:r w:rsidRPr="005058CC">
              <w:rPr>
                <w:rFonts w:ascii="Times New Roman" w:hAnsi="Times New Roman" w:cs="Times New Roman"/>
                <w:i/>
              </w:rPr>
              <w:t xml:space="preserve"> 2019 m. I ketv.-2020 m. II </w:t>
            </w:r>
            <w:proofErr w:type="spellStart"/>
            <w:r w:rsidRPr="005058CC">
              <w:rPr>
                <w:rFonts w:ascii="Times New Roman" w:hAnsi="Times New Roman" w:cs="Times New Roman"/>
                <w:i/>
              </w:rPr>
              <w:t>ketv</w:t>
            </w:r>
            <w:proofErr w:type="spellEnd"/>
            <w:r w:rsidRPr="005058CC">
              <w:rPr>
                <w:rFonts w:ascii="Times New Roman" w:hAnsi="Times New Roman" w:cs="Times New Roman"/>
                <w:i/>
              </w:rPr>
              <w:t>.</w:t>
            </w:r>
          </w:p>
        </w:tc>
      </w:tr>
      <w:tr w:rsidR="004602B3" w:rsidRPr="00CF0D98" w14:paraId="3022E2A8" w14:textId="77777777" w:rsidTr="00A75BCD">
        <w:tc>
          <w:tcPr>
            <w:tcW w:w="846" w:type="dxa"/>
            <w:tcBorders>
              <w:top w:val="single" w:sz="4" w:space="0" w:color="auto"/>
              <w:left w:val="single" w:sz="4" w:space="0" w:color="auto"/>
              <w:bottom w:val="single" w:sz="4" w:space="0" w:color="auto"/>
              <w:right w:val="single" w:sz="4" w:space="0" w:color="auto"/>
            </w:tcBorders>
          </w:tcPr>
          <w:p w14:paraId="376FD18A" w14:textId="0C4BC0C0" w:rsidR="004602B3" w:rsidRPr="00CF0D98" w:rsidRDefault="00410F6B" w:rsidP="004602B3">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tcPr>
          <w:p w14:paraId="5171716C" w14:textId="77777777" w:rsidR="004602B3" w:rsidRPr="00766D9B" w:rsidRDefault="004602B3" w:rsidP="004602B3">
            <w:pPr>
              <w:spacing w:after="120"/>
              <w:jc w:val="both"/>
              <w:rPr>
                <w:rFonts w:ascii="Times New Roman" w:hAnsi="Times New Roman" w:cs="Times New Roman"/>
                <w:strike/>
              </w:rPr>
            </w:pPr>
            <w:r w:rsidRPr="00766D9B">
              <w:rPr>
                <w:rFonts w:ascii="Times New Roman" w:hAnsi="Times New Roman" w:cs="Times New Roman"/>
                <w:strike/>
              </w:rPr>
              <w:t>Vietinės gamybos produktų vartojimo didinimas plėtojant trumpąsias maisto tiekimo grandines</w:t>
            </w:r>
          </w:p>
          <w:p w14:paraId="57C670C6" w14:textId="081925E3" w:rsidR="004602B3" w:rsidRPr="00777BB4" w:rsidRDefault="004602B3" w:rsidP="004602B3">
            <w:pPr>
              <w:spacing w:after="120"/>
              <w:jc w:val="both"/>
              <w:rPr>
                <w:rFonts w:ascii="Times New Roman" w:hAnsi="Times New Roman"/>
              </w:rPr>
            </w:pPr>
            <w:r w:rsidRPr="00766D9B">
              <w:rPr>
                <w:rFonts w:ascii="Times New Roman" w:hAnsi="Times New Roman" w:cs="Times New Roman"/>
              </w:rPr>
              <w:t>4.5.1.6. Administracinėmis ir kitomis priemonėmis kurti palankias sąlygas trumpųjų maisto grandinių plėtrai</w:t>
            </w:r>
          </w:p>
        </w:tc>
        <w:tc>
          <w:tcPr>
            <w:tcW w:w="1275" w:type="dxa"/>
            <w:tcBorders>
              <w:top w:val="single" w:sz="4" w:space="0" w:color="auto"/>
              <w:left w:val="single" w:sz="4" w:space="0" w:color="auto"/>
              <w:bottom w:val="single" w:sz="4" w:space="0" w:color="auto"/>
              <w:right w:val="single" w:sz="4" w:space="0" w:color="auto"/>
            </w:tcBorders>
          </w:tcPr>
          <w:p w14:paraId="47CF2D49" w14:textId="77777777" w:rsidR="004602B3" w:rsidRPr="00766D9B" w:rsidRDefault="004602B3" w:rsidP="00884203">
            <w:pPr>
              <w:jc w:val="both"/>
              <w:rPr>
                <w:rFonts w:ascii="Times New Roman" w:hAnsi="Times New Roman" w:cs="Times New Roman"/>
                <w:b/>
              </w:rPr>
            </w:pPr>
            <w:r w:rsidRPr="00766D9B">
              <w:rPr>
                <w:rFonts w:ascii="Times New Roman" w:hAnsi="Times New Roman" w:cs="Times New Roman"/>
                <w:b/>
              </w:rPr>
              <w:t xml:space="preserve">2020 m. </w:t>
            </w:r>
          </w:p>
          <w:p w14:paraId="72E14D5E" w14:textId="72092FB8" w:rsidR="004602B3" w:rsidRPr="00777BB4" w:rsidRDefault="004602B3" w:rsidP="00884203">
            <w:pPr>
              <w:rPr>
                <w:rFonts w:ascii="Times New Roman" w:hAnsi="Times New Roman"/>
              </w:rPr>
            </w:pPr>
            <w:r w:rsidRPr="00766D9B">
              <w:rPr>
                <w:rFonts w:ascii="Times New Roman" w:hAnsi="Times New Roman" w:cs="Times New Roman"/>
                <w:b/>
              </w:rPr>
              <w:t xml:space="preserve">III </w:t>
            </w:r>
            <w:proofErr w:type="spellStart"/>
            <w:r w:rsidRPr="00766D9B">
              <w:rPr>
                <w:rFonts w:ascii="Times New Roman" w:hAnsi="Times New Roman" w:cs="Times New Roman"/>
                <w:b/>
              </w:rPr>
              <w:t>ketv</w:t>
            </w:r>
            <w:proofErr w:type="spellEnd"/>
            <w:r w:rsidRPr="00766D9B">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48620F80" w14:textId="65789CC1" w:rsidR="004602B3" w:rsidRPr="00777BB4" w:rsidRDefault="004602B3" w:rsidP="004602B3">
            <w:pPr>
              <w:rPr>
                <w:rFonts w:ascii="Times New Roman" w:hAnsi="Times New Roman"/>
              </w:rPr>
            </w:pPr>
            <w:r w:rsidRPr="00766D9B">
              <w:rPr>
                <w:rFonts w:ascii="Times New Roman" w:hAnsi="Times New Roman" w:cs="Times New Roman"/>
              </w:rPr>
              <w:t>ŽŪM</w:t>
            </w:r>
          </w:p>
        </w:tc>
        <w:tc>
          <w:tcPr>
            <w:tcW w:w="6379" w:type="dxa"/>
            <w:tcBorders>
              <w:top w:val="single" w:sz="4" w:space="0" w:color="auto"/>
              <w:left w:val="single" w:sz="4" w:space="0" w:color="auto"/>
              <w:bottom w:val="single" w:sz="4" w:space="0" w:color="auto"/>
              <w:right w:val="single" w:sz="4" w:space="0" w:color="auto"/>
            </w:tcBorders>
          </w:tcPr>
          <w:p w14:paraId="5F227C24" w14:textId="26A19C0F" w:rsidR="004602B3" w:rsidRPr="00F85406" w:rsidRDefault="004602B3" w:rsidP="004602B3">
            <w:pPr>
              <w:spacing w:after="120"/>
              <w:jc w:val="both"/>
              <w:rPr>
                <w:rFonts w:ascii="Times New Roman" w:hAnsi="Times New Roman" w:cs="Times New Roman"/>
              </w:rPr>
            </w:pPr>
            <w:r w:rsidRPr="006B54CD">
              <w:rPr>
                <w:rFonts w:ascii="Times New Roman" w:hAnsi="Times New Roman" w:cs="Times New Roman"/>
                <w:b/>
                <w:bCs/>
                <w:i/>
                <w:iCs/>
                <w:color w:val="FF0000"/>
              </w:rPr>
              <w:t>ŽŪM</w:t>
            </w:r>
            <w:r>
              <w:rPr>
                <w:rFonts w:ascii="Times New Roman" w:hAnsi="Times New Roman" w:cs="Times New Roman"/>
                <w:b/>
                <w:bCs/>
                <w:i/>
                <w:iCs/>
                <w:color w:val="FF0000"/>
              </w:rPr>
              <w:t>:</w:t>
            </w:r>
            <w:r w:rsidRPr="006B54CD">
              <w:rPr>
                <w:rFonts w:ascii="Times New Roman" w:hAnsi="Times New Roman" w:cs="Times New Roman"/>
                <w:b/>
                <w:bCs/>
                <w:i/>
                <w:iCs/>
                <w:color w:val="FF0000"/>
              </w:rPr>
              <w:t xml:space="preserve"> </w:t>
            </w:r>
            <w:r w:rsidRPr="00F85406">
              <w:rPr>
                <w:rFonts w:ascii="Times New Roman" w:hAnsi="Times New Roman" w:cs="Times New Roman"/>
                <w:b/>
                <w:bCs/>
                <w:iCs/>
              </w:rPr>
              <w:t>siūlo patikslinti veiksmo pavadinimą,</w:t>
            </w:r>
            <w:r w:rsidRPr="006B54CD">
              <w:rPr>
                <w:rFonts w:ascii="Times New Roman" w:hAnsi="Times New Roman" w:cs="Times New Roman"/>
                <w:b/>
                <w:bCs/>
                <w:i/>
                <w:iCs/>
                <w:color w:val="FF0000"/>
              </w:rPr>
              <w:t xml:space="preserve"> </w:t>
            </w:r>
            <w:r w:rsidRPr="00F85406">
              <w:rPr>
                <w:rFonts w:ascii="Times New Roman" w:hAnsi="Times New Roman" w:cs="Times New Roman"/>
                <w:bCs/>
                <w:iCs/>
              </w:rPr>
              <w:t xml:space="preserve">atsižvelgiant į </w:t>
            </w:r>
            <w:r w:rsidRPr="00F85406">
              <w:rPr>
                <w:rFonts w:ascii="Times New Roman" w:hAnsi="Times New Roman" w:cs="Times New Roman"/>
              </w:rPr>
              <w:t>Koalicijos sutarties protokolo 2.4  papunkčio nuostatą:</w:t>
            </w:r>
          </w:p>
          <w:p w14:paraId="49015DB9" w14:textId="7A5044D3" w:rsidR="004602B3" w:rsidRPr="00F85406" w:rsidRDefault="004602B3" w:rsidP="004602B3">
            <w:pPr>
              <w:spacing w:after="120"/>
              <w:jc w:val="both"/>
              <w:rPr>
                <w:rFonts w:ascii="Times New Roman" w:hAnsi="Times New Roman" w:cs="Times New Roman"/>
                <w:bCs/>
                <w:i/>
                <w:iCs/>
              </w:rPr>
            </w:pPr>
            <w:r w:rsidRPr="00F85406">
              <w:rPr>
                <w:rFonts w:ascii="Times New Roman" w:hAnsi="Times New Roman" w:cs="Times New Roman"/>
                <w:bCs/>
                <w:i/>
                <w:iCs/>
              </w:rPr>
              <w:t>„1) administracinėmis ir kitomis priemonėmis kurti palankias sąlygas trumpųjų maisto grandinių plėtrai.“</w:t>
            </w:r>
          </w:p>
          <w:p w14:paraId="74F9812E" w14:textId="54756A95" w:rsidR="004602B3" w:rsidRPr="005441DD" w:rsidRDefault="004602B3" w:rsidP="004602B3">
            <w:pPr>
              <w:jc w:val="both"/>
              <w:rPr>
                <w:rFonts w:ascii="Times New Roman" w:hAnsi="Times New Roman"/>
                <w:b/>
                <w:i/>
                <w:color w:val="FF0000"/>
              </w:rPr>
            </w:pPr>
            <w:r w:rsidRPr="00766D9B">
              <w:rPr>
                <w:rFonts w:ascii="Times New Roman" w:hAnsi="Times New Roman" w:cs="Times New Roman"/>
              </w:rPr>
              <w:t xml:space="preserve">Vadovaudamiesi Koalicijos sutarties protokolu, tiksliname tik pavadinimą, nes </w:t>
            </w:r>
            <w:r w:rsidRPr="00766D9B">
              <w:rPr>
                <w:rFonts w:ascii="Times New Roman" w:hAnsi="Times New Roman" w:cs="Times New Roman"/>
                <w:color w:val="000000" w:themeColor="text1"/>
              </w:rPr>
              <w:t xml:space="preserve">4.5.1.6. veiksmas „Vietinės gamybos produktų vartojimo didinimas plėtojant trumpąsias maisto tiekimo grandines“ vykdomas nuo 2017 m. II </w:t>
            </w:r>
            <w:proofErr w:type="spellStart"/>
            <w:r w:rsidRPr="00766D9B">
              <w:rPr>
                <w:rFonts w:ascii="Times New Roman" w:hAnsi="Times New Roman" w:cs="Times New Roman"/>
                <w:color w:val="000000" w:themeColor="text1"/>
              </w:rPr>
              <w:t>ketv</w:t>
            </w:r>
            <w:proofErr w:type="spellEnd"/>
            <w:r w:rsidRPr="00766D9B">
              <w:rPr>
                <w:rFonts w:ascii="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tcPr>
          <w:p w14:paraId="3786B0F1" w14:textId="4B5F64CD" w:rsidR="004602B3" w:rsidRPr="00766D9B" w:rsidRDefault="004602B3" w:rsidP="004602B3">
            <w:pPr>
              <w:spacing w:after="120"/>
              <w:jc w:val="both"/>
              <w:rPr>
                <w:rFonts w:ascii="Times New Roman" w:hAnsi="Times New Roman" w:cs="Times New Roman"/>
                <w:b/>
                <w:i/>
                <w:color w:val="00B050"/>
              </w:rPr>
            </w:pPr>
            <w:r w:rsidRPr="00766D9B">
              <w:rPr>
                <w:rFonts w:ascii="Times New Roman" w:hAnsi="Times New Roman" w:cs="Times New Roman"/>
                <w:b/>
                <w:i/>
                <w:color w:val="00B050"/>
              </w:rPr>
              <w:t>Pritar</w:t>
            </w:r>
            <w:r>
              <w:rPr>
                <w:rFonts w:ascii="Times New Roman" w:hAnsi="Times New Roman" w:cs="Times New Roman"/>
                <w:b/>
                <w:i/>
                <w:color w:val="00B050"/>
              </w:rPr>
              <w:t>ti</w:t>
            </w:r>
          </w:p>
          <w:p w14:paraId="22DDC031" w14:textId="77777777" w:rsidR="004602B3" w:rsidRPr="00777BB4" w:rsidRDefault="004602B3" w:rsidP="004602B3">
            <w:pPr>
              <w:jc w:val="both"/>
              <w:rPr>
                <w:rFonts w:ascii="Times New Roman" w:hAnsi="Times New Roman"/>
                <w:b/>
                <w:i/>
                <w:color w:val="00B050"/>
              </w:rPr>
            </w:pPr>
          </w:p>
        </w:tc>
      </w:tr>
      <w:tr w:rsidR="004602B3" w:rsidRPr="00CF0D98" w14:paraId="542B52E1" w14:textId="77777777" w:rsidTr="004634F9">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3CE0ED" w14:textId="77777777" w:rsidR="004602B3" w:rsidRPr="00CF0D98" w:rsidRDefault="004602B3" w:rsidP="004602B3">
            <w:pPr>
              <w:spacing w:after="120"/>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8DA55D" w14:textId="0ADBFB75" w:rsidR="004602B3" w:rsidRPr="00766D9B" w:rsidRDefault="004602B3" w:rsidP="004602B3">
            <w:pPr>
              <w:spacing w:after="120"/>
              <w:jc w:val="both"/>
              <w:rPr>
                <w:rFonts w:ascii="Times New Roman" w:hAnsi="Times New Roman" w:cs="Times New Roman"/>
                <w:strike/>
              </w:rPr>
            </w:pPr>
            <w:r w:rsidRPr="00766D9B">
              <w:rPr>
                <w:rFonts w:ascii="Times New Roman" w:hAnsi="Times New Roman" w:cs="Times New Roman"/>
              </w:rPr>
              <w:t xml:space="preserve">4.5.3. Darbas. Melioracijos </w:t>
            </w:r>
            <w:r w:rsidRPr="00766D9B">
              <w:rPr>
                <w:rFonts w:ascii="Times New Roman" w:hAnsi="Times New Roman" w:cs="Times New Roman"/>
                <w:bCs/>
              </w:rPr>
              <w:t>sistemų nuosavybės santykių ir atsakomybės pertvarkymas</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B0D9C48" w14:textId="77777777" w:rsidR="004602B3" w:rsidRPr="00766D9B" w:rsidRDefault="004602B3" w:rsidP="00884203">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31322D" w14:textId="77777777" w:rsidR="004602B3" w:rsidRPr="00766D9B" w:rsidRDefault="004602B3" w:rsidP="004602B3">
            <w:pPr>
              <w:rPr>
                <w:rFonts w:ascii="Times New Roman" w:hAnsi="Times New Roman" w:cs="Times New Roman"/>
              </w:rPr>
            </w:pPr>
          </w:p>
        </w:tc>
        <w:tc>
          <w:tcPr>
            <w:tcW w:w="63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5EAEC9" w14:textId="77777777" w:rsidR="004602B3" w:rsidRPr="006B54CD" w:rsidRDefault="004602B3" w:rsidP="004602B3">
            <w:pPr>
              <w:spacing w:after="120"/>
              <w:jc w:val="both"/>
              <w:rPr>
                <w:rFonts w:ascii="Times New Roman" w:hAnsi="Times New Roman" w:cs="Times New Roman"/>
                <w:b/>
                <w:bCs/>
                <w:i/>
                <w:i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63FE9A" w14:textId="77777777" w:rsidR="004602B3" w:rsidRPr="00766D9B" w:rsidRDefault="004602B3" w:rsidP="004602B3">
            <w:pPr>
              <w:spacing w:after="120"/>
              <w:jc w:val="both"/>
              <w:rPr>
                <w:rFonts w:ascii="Times New Roman" w:hAnsi="Times New Roman" w:cs="Times New Roman"/>
                <w:b/>
                <w:i/>
                <w:color w:val="00B050"/>
              </w:rPr>
            </w:pPr>
          </w:p>
        </w:tc>
      </w:tr>
      <w:tr w:rsidR="004602B3" w:rsidRPr="00CF0D98" w14:paraId="4AC5F56E" w14:textId="77777777" w:rsidTr="00A75BCD">
        <w:tc>
          <w:tcPr>
            <w:tcW w:w="846" w:type="dxa"/>
            <w:tcBorders>
              <w:top w:val="single" w:sz="4" w:space="0" w:color="auto"/>
              <w:left w:val="single" w:sz="4" w:space="0" w:color="auto"/>
              <w:bottom w:val="single" w:sz="4" w:space="0" w:color="auto"/>
              <w:right w:val="single" w:sz="4" w:space="0" w:color="auto"/>
            </w:tcBorders>
          </w:tcPr>
          <w:p w14:paraId="3CF43AF3" w14:textId="75227A11" w:rsidR="004602B3" w:rsidRPr="00CF0D98" w:rsidRDefault="00410F6B" w:rsidP="004602B3">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6</w:t>
            </w:r>
          </w:p>
        </w:tc>
        <w:tc>
          <w:tcPr>
            <w:tcW w:w="4111" w:type="dxa"/>
            <w:tcBorders>
              <w:top w:val="single" w:sz="4" w:space="0" w:color="auto"/>
              <w:left w:val="single" w:sz="4" w:space="0" w:color="auto"/>
              <w:bottom w:val="single" w:sz="4" w:space="0" w:color="auto"/>
              <w:right w:val="single" w:sz="4" w:space="0" w:color="auto"/>
            </w:tcBorders>
          </w:tcPr>
          <w:p w14:paraId="00864FE4" w14:textId="344A6177" w:rsidR="004602B3" w:rsidRPr="00766D9B" w:rsidRDefault="004602B3" w:rsidP="004602B3">
            <w:pPr>
              <w:spacing w:after="120"/>
              <w:jc w:val="both"/>
              <w:rPr>
                <w:rFonts w:ascii="Times New Roman" w:hAnsi="Times New Roman" w:cs="Times New Roman"/>
                <w:strike/>
              </w:rPr>
            </w:pPr>
            <w:r w:rsidRPr="00766D9B">
              <w:rPr>
                <w:rFonts w:ascii="Times New Roman" w:hAnsi="Times New Roman" w:cs="Times New Roman"/>
              </w:rPr>
              <w:t>4.5.3.2. Melioracijos statinių valdymo, finansavimo ir teisinių santykių pertvarkymo modelio įteisinimas pakeičiant Melioracijos įstatymą</w:t>
            </w:r>
          </w:p>
        </w:tc>
        <w:tc>
          <w:tcPr>
            <w:tcW w:w="1275" w:type="dxa"/>
            <w:tcBorders>
              <w:top w:val="single" w:sz="4" w:space="0" w:color="auto"/>
              <w:left w:val="single" w:sz="4" w:space="0" w:color="auto"/>
              <w:bottom w:val="single" w:sz="4" w:space="0" w:color="auto"/>
              <w:right w:val="single" w:sz="4" w:space="0" w:color="auto"/>
            </w:tcBorders>
          </w:tcPr>
          <w:p w14:paraId="2489E148" w14:textId="77777777" w:rsidR="004602B3" w:rsidRPr="00766D9B" w:rsidRDefault="004602B3" w:rsidP="00884203">
            <w:pPr>
              <w:jc w:val="both"/>
              <w:rPr>
                <w:rFonts w:ascii="Times New Roman" w:hAnsi="Times New Roman" w:cs="Times New Roman"/>
                <w:bCs/>
                <w:strike/>
              </w:rPr>
            </w:pPr>
            <w:r w:rsidRPr="00766D9B">
              <w:rPr>
                <w:rFonts w:ascii="Times New Roman" w:hAnsi="Times New Roman" w:cs="Times New Roman"/>
                <w:bCs/>
                <w:strike/>
              </w:rPr>
              <w:t xml:space="preserve">2019 m. </w:t>
            </w:r>
          </w:p>
          <w:p w14:paraId="589452D5" w14:textId="77777777" w:rsidR="004602B3" w:rsidRPr="00766D9B" w:rsidRDefault="004602B3" w:rsidP="00884203">
            <w:pPr>
              <w:jc w:val="both"/>
              <w:rPr>
                <w:rFonts w:ascii="Times New Roman" w:hAnsi="Times New Roman" w:cs="Times New Roman"/>
                <w:bCs/>
                <w:strike/>
              </w:rPr>
            </w:pPr>
            <w:r w:rsidRPr="00766D9B">
              <w:rPr>
                <w:rFonts w:ascii="Times New Roman" w:hAnsi="Times New Roman" w:cs="Times New Roman"/>
                <w:bCs/>
                <w:strike/>
              </w:rPr>
              <w:t xml:space="preserve">III </w:t>
            </w:r>
            <w:proofErr w:type="spellStart"/>
            <w:r w:rsidRPr="00766D9B">
              <w:rPr>
                <w:rFonts w:ascii="Times New Roman" w:hAnsi="Times New Roman" w:cs="Times New Roman"/>
                <w:bCs/>
                <w:strike/>
              </w:rPr>
              <w:t>ketv</w:t>
            </w:r>
            <w:proofErr w:type="spellEnd"/>
            <w:r w:rsidRPr="00766D9B">
              <w:rPr>
                <w:rFonts w:ascii="Times New Roman" w:hAnsi="Times New Roman" w:cs="Times New Roman"/>
                <w:bCs/>
                <w:strike/>
              </w:rPr>
              <w:t>.</w:t>
            </w:r>
          </w:p>
          <w:p w14:paraId="4D3AA0C0" w14:textId="77777777" w:rsidR="004602B3" w:rsidRPr="00884203" w:rsidRDefault="004602B3" w:rsidP="00884203">
            <w:pPr>
              <w:jc w:val="both"/>
              <w:rPr>
                <w:rFonts w:ascii="Times New Roman" w:hAnsi="Times New Roman" w:cs="Times New Roman"/>
                <w:b/>
                <w:bCs/>
                <w:strike/>
              </w:rPr>
            </w:pPr>
            <w:r w:rsidRPr="00884203">
              <w:rPr>
                <w:rFonts w:ascii="Times New Roman" w:hAnsi="Times New Roman" w:cs="Times New Roman"/>
                <w:b/>
                <w:bCs/>
                <w:strike/>
              </w:rPr>
              <w:t xml:space="preserve">2019 m. </w:t>
            </w:r>
          </w:p>
          <w:p w14:paraId="47576E86" w14:textId="77777777" w:rsidR="004602B3" w:rsidRPr="00884203" w:rsidRDefault="004602B3" w:rsidP="00884203">
            <w:pPr>
              <w:jc w:val="both"/>
              <w:rPr>
                <w:rFonts w:ascii="Times New Roman" w:hAnsi="Times New Roman" w:cs="Times New Roman"/>
                <w:b/>
                <w:bCs/>
                <w:strike/>
              </w:rPr>
            </w:pPr>
            <w:r w:rsidRPr="00884203">
              <w:rPr>
                <w:rFonts w:ascii="Times New Roman" w:hAnsi="Times New Roman" w:cs="Times New Roman"/>
                <w:b/>
                <w:bCs/>
                <w:strike/>
              </w:rPr>
              <w:t xml:space="preserve">IV </w:t>
            </w:r>
            <w:proofErr w:type="spellStart"/>
            <w:r w:rsidRPr="00884203">
              <w:rPr>
                <w:rFonts w:ascii="Times New Roman" w:hAnsi="Times New Roman" w:cs="Times New Roman"/>
                <w:b/>
                <w:bCs/>
                <w:strike/>
              </w:rPr>
              <w:t>ketv</w:t>
            </w:r>
            <w:proofErr w:type="spellEnd"/>
            <w:r w:rsidRPr="00884203">
              <w:rPr>
                <w:rFonts w:ascii="Times New Roman" w:hAnsi="Times New Roman" w:cs="Times New Roman"/>
                <w:b/>
                <w:bCs/>
                <w:strike/>
              </w:rPr>
              <w:t>.</w:t>
            </w:r>
          </w:p>
          <w:p w14:paraId="3BB39D4B" w14:textId="0037E4D3" w:rsidR="00884203" w:rsidRPr="00884203" w:rsidRDefault="00884203" w:rsidP="00884203">
            <w:pPr>
              <w:jc w:val="both"/>
              <w:rPr>
                <w:rFonts w:ascii="Times New Roman" w:hAnsi="Times New Roman" w:cs="Times New Roman"/>
                <w:b/>
              </w:rPr>
            </w:pPr>
            <w:r w:rsidRPr="00884203">
              <w:rPr>
                <w:rFonts w:ascii="Times New Roman" w:hAnsi="Times New Roman" w:cs="Times New Roman"/>
                <w:b/>
                <w:bCs/>
              </w:rPr>
              <w:t xml:space="preserve">2020 m. II </w:t>
            </w:r>
            <w:proofErr w:type="spellStart"/>
            <w:r w:rsidRPr="00884203">
              <w:rPr>
                <w:rFonts w:ascii="Times New Roman" w:hAnsi="Times New Roman" w:cs="Times New Roman"/>
                <w:b/>
                <w:bCs/>
              </w:rPr>
              <w:t>ketv</w:t>
            </w:r>
            <w:proofErr w:type="spellEnd"/>
            <w:r w:rsidRPr="00884203">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tcPr>
          <w:p w14:paraId="74A61A50" w14:textId="73B02241" w:rsidR="004602B3" w:rsidRPr="00766D9B" w:rsidRDefault="004602B3" w:rsidP="004602B3">
            <w:pPr>
              <w:rPr>
                <w:rFonts w:ascii="Times New Roman" w:hAnsi="Times New Roman" w:cs="Times New Roman"/>
              </w:rPr>
            </w:pPr>
            <w:r w:rsidRPr="00766D9B">
              <w:rPr>
                <w:rFonts w:ascii="Times New Roman" w:hAnsi="Times New Roman" w:cs="Times New Roman"/>
              </w:rPr>
              <w:t>ŽŪM</w:t>
            </w:r>
          </w:p>
        </w:tc>
        <w:tc>
          <w:tcPr>
            <w:tcW w:w="6379" w:type="dxa"/>
            <w:tcBorders>
              <w:top w:val="single" w:sz="4" w:space="0" w:color="auto"/>
              <w:left w:val="single" w:sz="4" w:space="0" w:color="auto"/>
              <w:bottom w:val="single" w:sz="4" w:space="0" w:color="auto"/>
              <w:right w:val="single" w:sz="4" w:space="0" w:color="auto"/>
            </w:tcBorders>
          </w:tcPr>
          <w:p w14:paraId="471F1724" w14:textId="365CBAA8" w:rsidR="004602B3" w:rsidRPr="006B54CD" w:rsidRDefault="004602B3" w:rsidP="004602B3">
            <w:pPr>
              <w:pStyle w:val="Betarp"/>
              <w:spacing w:line="276" w:lineRule="auto"/>
              <w:jc w:val="both"/>
              <w:textAlignment w:val="baseline"/>
              <w:rPr>
                <w:rFonts w:ascii="Times New Roman" w:hAnsi="Times New Roman" w:cs="Times New Roman"/>
                <w:b/>
                <w:bCs/>
                <w:i/>
                <w:color w:val="FF0000"/>
              </w:rPr>
            </w:pPr>
            <w:r w:rsidRPr="006B54CD">
              <w:rPr>
                <w:rFonts w:ascii="Times New Roman" w:hAnsi="Times New Roman" w:cs="Times New Roman"/>
                <w:b/>
                <w:bCs/>
                <w:i/>
                <w:iCs/>
                <w:color w:val="FF0000"/>
              </w:rPr>
              <w:t>ŽŪM</w:t>
            </w:r>
            <w:r>
              <w:rPr>
                <w:rFonts w:ascii="Times New Roman" w:hAnsi="Times New Roman" w:cs="Times New Roman"/>
                <w:b/>
                <w:bCs/>
                <w:i/>
                <w:iCs/>
                <w:color w:val="FF0000"/>
              </w:rPr>
              <w:t>:</w:t>
            </w:r>
            <w:r w:rsidRPr="006B54CD">
              <w:rPr>
                <w:rFonts w:ascii="Times New Roman" w:hAnsi="Times New Roman" w:cs="Times New Roman"/>
                <w:b/>
                <w:bCs/>
                <w:i/>
                <w:iCs/>
                <w:color w:val="FF0000"/>
              </w:rPr>
              <w:t xml:space="preserve"> </w:t>
            </w:r>
            <w:r w:rsidRPr="00A9206A">
              <w:rPr>
                <w:rFonts w:ascii="Times New Roman" w:hAnsi="Times New Roman" w:cs="Times New Roman"/>
                <w:b/>
                <w:bCs/>
                <w:iCs/>
              </w:rPr>
              <w:t xml:space="preserve">siūlo </w:t>
            </w:r>
            <w:r w:rsidRPr="00A9206A">
              <w:rPr>
                <w:rFonts w:ascii="Times New Roman" w:hAnsi="Times New Roman" w:cs="Times New Roman"/>
                <w:b/>
                <w:bCs/>
              </w:rPr>
              <w:t xml:space="preserve"> pratęsti veiksmo įvykdymo datą iki 2019 m. IV </w:t>
            </w:r>
            <w:proofErr w:type="spellStart"/>
            <w:r w:rsidRPr="00A9206A">
              <w:rPr>
                <w:rFonts w:ascii="Times New Roman" w:hAnsi="Times New Roman" w:cs="Times New Roman"/>
                <w:b/>
                <w:bCs/>
              </w:rPr>
              <w:t>ketv</w:t>
            </w:r>
            <w:proofErr w:type="spellEnd"/>
            <w:r w:rsidRPr="00A9206A">
              <w:rPr>
                <w:rFonts w:ascii="Times New Roman" w:hAnsi="Times New Roman" w:cs="Times New Roman"/>
                <w:b/>
                <w:bCs/>
              </w:rPr>
              <w:t xml:space="preserve">. </w:t>
            </w:r>
          </w:p>
          <w:p w14:paraId="234C7317" w14:textId="0EC79FEA" w:rsidR="004602B3" w:rsidRPr="006B54CD" w:rsidRDefault="004602B3" w:rsidP="004602B3">
            <w:pPr>
              <w:spacing w:after="120"/>
              <w:jc w:val="both"/>
              <w:rPr>
                <w:rFonts w:ascii="Times New Roman" w:hAnsi="Times New Roman" w:cs="Times New Roman"/>
                <w:b/>
                <w:bCs/>
                <w:i/>
                <w:iCs/>
                <w:color w:val="FF0000"/>
              </w:rPr>
            </w:pPr>
            <w:r w:rsidRPr="00766D9B">
              <w:rPr>
                <w:rFonts w:ascii="Times New Roman" w:hAnsi="Times New Roman" w:cs="Times New Roman"/>
              </w:rPr>
              <w:t>Melioracijos įstatymo pakeitimo projektas (MĮP) buvo parengtas ir paskelbtas LR Seimo teisės aktų projektų posistemėje 2019 m. kovo mėn. MĮP susilaukė daug suinteresuotų šalių pastabų, todėl šiuo metu MĮP yra tikslinamas ir artimiausiu metu bus pakartotinai derinamas su suinteresuotomis institucijomis ir socialiniais partneriais teisės aktų projektų informacinėje sistemoje. Tikimasi, jog MĮP Vyriausybei  bus pateiktas rudenį ir  priimtas LR Seimo  rudens sesijoje.</w:t>
            </w:r>
          </w:p>
        </w:tc>
        <w:tc>
          <w:tcPr>
            <w:tcW w:w="1701" w:type="dxa"/>
            <w:tcBorders>
              <w:top w:val="single" w:sz="4" w:space="0" w:color="auto"/>
              <w:left w:val="single" w:sz="4" w:space="0" w:color="auto"/>
              <w:bottom w:val="single" w:sz="4" w:space="0" w:color="auto"/>
              <w:right w:val="single" w:sz="4" w:space="0" w:color="auto"/>
            </w:tcBorders>
          </w:tcPr>
          <w:p w14:paraId="0ABEA74D" w14:textId="77777777" w:rsidR="004602B3" w:rsidRDefault="004602B3" w:rsidP="004602B3">
            <w:pPr>
              <w:pStyle w:val="Betarp"/>
              <w:spacing w:line="276" w:lineRule="auto"/>
              <w:jc w:val="both"/>
              <w:textAlignment w:val="baseline"/>
              <w:rPr>
                <w:rFonts w:ascii="Times New Roman" w:hAnsi="Times New Roman" w:cs="Times New Roman"/>
                <w:b/>
                <w:i/>
                <w:color w:val="C00000"/>
              </w:rPr>
            </w:pPr>
            <w:r>
              <w:rPr>
                <w:rFonts w:ascii="Times New Roman" w:hAnsi="Times New Roman" w:cs="Times New Roman"/>
                <w:b/>
                <w:i/>
                <w:color w:val="C00000"/>
              </w:rPr>
              <w:t>Diskutuotinas</w:t>
            </w:r>
          </w:p>
          <w:p w14:paraId="46E7EEEE" w14:textId="1CF22E2A" w:rsidR="004602B3" w:rsidRPr="00A9206A" w:rsidRDefault="004602B3" w:rsidP="004602B3">
            <w:pPr>
              <w:pStyle w:val="Betarp"/>
              <w:spacing w:line="276" w:lineRule="auto"/>
              <w:jc w:val="both"/>
              <w:textAlignment w:val="baseline"/>
              <w:rPr>
                <w:rFonts w:ascii="Times New Roman" w:hAnsi="Times New Roman" w:cs="Times New Roman"/>
                <w:i/>
                <w:color w:val="002060"/>
              </w:rPr>
            </w:pPr>
            <w:r w:rsidRPr="00EB4D95">
              <w:rPr>
                <w:rFonts w:ascii="Times New Roman" w:hAnsi="Times New Roman" w:cs="Times New Roman"/>
                <w:i/>
              </w:rPr>
              <w:t xml:space="preserve">LRVK nepritaria, nes šio veiksmo termino keitimas jau buvo 2019-02-27 nutarime </w:t>
            </w:r>
            <w:r w:rsidRPr="00EB4D95">
              <w:rPr>
                <w:rFonts w:ascii="Times New Roman" w:hAnsi="Times New Roman" w:cs="Times New Roman"/>
                <w:i/>
              </w:rPr>
              <w:lastRenderedPageBreak/>
              <w:t>Nr.209 ir pateikti argumentai nėra pakankami veiksmo termino atidėjimui</w:t>
            </w:r>
          </w:p>
        </w:tc>
      </w:tr>
    </w:tbl>
    <w:p w14:paraId="5C2E2D68" w14:textId="77777777" w:rsidR="003B7824" w:rsidRDefault="003B7824" w:rsidP="004C5FAA">
      <w:pPr>
        <w:spacing w:after="120"/>
        <w:rPr>
          <w:rFonts w:ascii="Times New Roman" w:hAnsi="Times New Roman" w:cs="Times New Roman"/>
          <w:b/>
          <w:color w:val="00B050"/>
        </w:rPr>
      </w:pPr>
    </w:p>
    <w:p w14:paraId="04F84C04" w14:textId="6BDB4C74" w:rsidR="003927B6" w:rsidRDefault="003B7824" w:rsidP="003B7824">
      <w:pPr>
        <w:spacing w:after="120"/>
        <w:jc w:val="center"/>
        <w:rPr>
          <w:rFonts w:ascii="Times New Roman" w:hAnsi="Times New Roman" w:cs="Times New Roman"/>
          <w:b/>
          <w:color w:val="00B050"/>
        </w:rPr>
      </w:pPr>
      <w:r w:rsidRPr="00BD2E1D">
        <w:rPr>
          <w:rFonts w:ascii="Times New Roman" w:hAnsi="Times New Roman" w:cs="Times New Roman"/>
          <w:b/>
          <w:color w:val="00B050"/>
        </w:rPr>
        <w:t>V   PRIORITETAS. Saugi valstybė</w:t>
      </w:r>
    </w:p>
    <w:p w14:paraId="3823329B" w14:textId="77777777" w:rsidR="003F62B9" w:rsidRPr="003B7824" w:rsidRDefault="003F62B9" w:rsidP="00076885">
      <w:pPr>
        <w:spacing w:after="120"/>
        <w:rPr>
          <w:rFonts w:ascii="Times New Roman" w:hAnsi="Times New Roman" w:cs="Times New Roman"/>
          <w:b/>
          <w:color w:val="00B050"/>
        </w:rPr>
      </w:pPr>
    </w:p>
    <w:tbl>
      <w:tblPr>
        <w:tblStyle w:val="Lentelstinklelis"/>
        <w:tblW w:w="15446" w:type="dxa"/>
        <w:tblLayout w:type="fixed"/>
        <w:tblLook w:val="04A0" w:firstRow="1" w:lastRow="0" w:firstColumn="1" w:lastColumn="0" w:noHBand="0" w:noVBand="1"/>
      </w:tblPr>
      <w:tblGrid>
        <w:gridCol w:w="805"/>
        <w:gridCol w:w="4152"/>
        <w:gridCol w:w="1275"/>
        <w:gridCol w:w="1134"/>
        <w:gridCol w:w="6379"/>
        <w:gridCol w:w="1701"/>
      </w:tblGrid>
      <w:tr w:rsidR="003927B6" w:rsidRPr="0026150C" w14:paraId="3F478226" w14:textId="77777777" w:rsidTr="00020320">
        <w:trPr>
          <w:trHeight w:val="1478"/>
        </w:trPr>
        <w:tc>
          <w:tcPr>
            <w:tcW w:w="805" w:type="dxa"/>
            <w:shd w:val="clear" w:color="auto" w:fill="C6D9F1" w:themeFill="text2" w:themeFillTint="33"/>
            <w:vAlign w:val="center"/>
          </w:tcPr>
          <w:p w14:paraId="4488F285" w14:textId="77777777" w:rsidR="003927B6" w:rsidRPr="0026150C" w:rsidRDefault="003927B6" w:rsidP="00B6504E">
            <w:pPr>
              <w:spacing w:after="120"/>
              <w:rPr>
                <w:rFonts w:ascii="Times New Roman" w:hAnsi="Times New Roman" w:cs="Times New Roman"/>
                <w:b/>
              </w:rPr>
            </w:pPr>
            <w:bookmarkStart w:id="5" w:name="_Hlk15904730"/>
            <w:r w:rsidRPr="0026150C">
              <w:rPr>
                <w:rFonts w:ascii="Times New Roman" w:hAnsi="Times New Roman" w:cs="Times New Roman"/>
                <w:b/>
              </w:rPr>
              <w:t xml:space="preserve">Nr. </w:t>
            </w:r>
          </w:p>
          <w:p w14:paraId="54CCB394" w14:textId="77777777" w:rsidR="003927B6" w:rsidRPr="0026150C" w:rsidRDefault="003927B6" w:rsidP="00B6504E">
            <w:pPr>
              <w:spacing w:after="120"/>
              <w:rPr>
                <w:rFonts w:ascii="Times New Roman" w:hAnsi="Times New Roman" w:cs="Times New Roman"/>
              </w:rPr>
            </w:pPr>
          </w:p>
        </w:tc>
        <w:tc>
          <w:tcPr>
            <w:tcW w:w="4152" w:type="dxa"/>
            <w:shd w:val="clear" w:color="auto" w:fill="C6D9F1" w:themeFill="text2" w:themeFillTint="33"/>
            <w:vAlign w:val="center"/>
          </w:tcPr>
          <w:p w14:paraId="4C1217BF" w14:textId="77777777" w:rsidR="003927B6" w:rsidRPr="0026150C" w:rsidRDefault="003927B6" w:rsidP="00B6504E">
            <w:pPr>
              <w:spacing w:after="120"/>
              <w:rPr>
                <w:rFonts w:ascii="Times New Roman" w:hAnsi="Times New Roman" w:cs="Times New Roman"/>
              </w:rPr>
            </w:pPr>
          </w:p>
          <w:p w14:paraId="6D25D233" w14:textId="77777777" w:rsidR="003927B6" w:rsidRPr="0026150C" w:rsidRDefault="003927B6" w:rsidP="00B6504E">
            <w:pPr>
              <w:spacing w:after="120"/>
              <w:rPr>
                <w:rFonts w:ascii="Times New Roman" w:hAnsi="Times New Roman" w:cs="Times New Roman"/>
                <w:b/>
              </w:rPr>
            </w:pPr>
            <w:r w:rsidRPr="0026150C">
              <w:rPr>
                <w:rFonts w:ascii="Times New Roman" w:hAnsi="Times New Roman" w:cs="Times New Roman"/>
                <w:b/>
              </w:rPr>
              <w:t>Kryptys, darbai, veiksmai</w:t>
            </w:r>
          </w:p>
        </w:tc>
        <w:tc>
          <w:tcPr>
            <w:tcW w:w="1275" w:type="dxa"/>
            <w:shd w:val="clear" w:color="auto" w:fill="C6D9F1" w:themeFill="text2" w:themeFillTint="33"/>
          </w:tcPr>
          <w:p w14:paraId="5EFDEA3B" w14:textId="77777777" w:rsidR="003927B6" w:rsidRPr="0026150C" w:rsidRDefault="003927B6" w:rsidP="00B6504E">
            <w:pPr>
              <w:spacing w:after="120"/>
              <w:jc w:val="center"/>
              <w:rPr>
                <w:rFonts w:ascii="Times New Roman" w:hAnsi="Times New Roman" w:cs="Times New Roman"/>
                <w:b/>
              </w:rPr>
            </w:pPr>
            <w:r w:rsidRPr="0026150C">
              <w:rPr>
                <w:rFonts w:ascii="Times New Roman" w:hAnsi="Times New Roman" w:cs="Times New Roman"/>
                <w:b/>
              </w:rPr>
              <w:t>Įvykdymo data</w:t>
            </w:r>
          </w:p>
          <w:p w14:paraId="4E0FD570" w14:textId="77777777" w:rsidR="003927B6" w:rsidRPr="0026150C" w:rsidRDefault="003927B6" w:rsidP="00B6504E">
            <w:pPr>
              <w:spacing w:after="120"/>
              <w:jc w:val="center"/>
              <w:rPr>
                <w:rFonts w:ascii="Times New Roman" w:hAnsi="Times New Roman" w:cs="Times New Roman"/>
                <w:i/>
              </w:rPr>
            </w:pPr>
          </w:p>
        </w:tc>
        <w:tc>
          <w:tcPr>
            <w:tcW w:w="1134" w:type="dxa"/>
            <w:shd w:val="clear" w:color="auto" w:fill="C6D9F1" w:themeFill="text2" w:themeFillTint="33"/>
            <w:vAlign w:val="center"/>
          </w:tcPr>
          <w:p w14:paraId="507C1B21" w14:textId="77777777" w:rsidR="003927B6" w:rsidRPr="0026150C" w:rsidRDefault="003927B6" w:rsidP="00B6504E">
            <w:pPr>
              <w:spacing w:after="120"/>
              <w:jc w:val="center"/>
              <w:rPr>
                <w:rFonts w:ascii="Times New Roman" w:hAnsi="Times New Roman" w:cs="Times New Roman"/>
                <w:b/>
              </w:rPr>
            </w:pPr>
            <w:r w:rsidRPr="0026150C">
              <w:rPr>
                <w:rFonts w:ascii="Times New Roman" w:hAnsi="Times New Roman" w:cs="Times New Roman"/>
                <w:b/>
              </w:rPr>
              <w:t>Koordinatorius/ atsakingi vykdytojai</w:t>
            </w:r>
          </w:p>
        </w:tc>
        <w:tc>
          <w:tcPr>
            <w:tcW w:w="6379" w:type="dxa"/>
            <w:shd w:val="clear" w:color="auto" w:fill="C6D9F1" w:themeFill="text2" w:themeFillTint="33"/>
            <w:vAlign w:val="center"/>
          </w:tcPr>
          <w:p w14:paraId="44299AFA" w14:textId="77777777" w:rsidR="003927B6" w:rsidRPr="0026150C" w:rsidRDefault="003927B6" w:rsidP="00B6504E">
            <w:pPr>
              <w:spacing w:after="120"/>
              <w:jc w:val="center"/>
              <w:rPr>
                <w:rFonts w:ascii="Times New Roman" w:hAnsi="Times New Roman" w:cs="Times New Roman"/>
                <w:b/>
              </w:rPr>
            </w:pPr>
            <w:r w:rsidRPr="0026150C">
              <w:rPr>
                <w:rFonts w:ascii="Times New Roman" w:hAnsi="Times New Roman" w:cs="Times New Roman"/>
                <w:b/>
              </w:rPr>
              <w:t>Argumentai dėl keitimo</w:t>
            </w:r>
          </w:p>
          <w:p w14:paraId="0B2B486F" w14:textId="77777777" w:rsidR="003927B6" w:rsidRPr="0026150C" w:rsidRDefault="003927B6" w:rsidP="00B6504E">
            <w:pPr>
              <w:spacing w:after="120"/>
              <w:rPr>
                <w:rFonts w:ascii="Times New Roman" w:hAnsi="Times New Roman" w:cs="Times New Roman"/>
                <w:i/>
              </w:rPr>
            </w:pPr>
            <w:r w:rsidRPr="0026150C">
              <w:rPr>
                <w:rFonts w:ascii="Times New Roman" w:hAnsi="Times New Roman" w:cs="Times New Roman"/>
                <w:i/>
              </w:rPr>
              <w:t xml:space="preserve">(nurodyti </w:t>
            </w:r>
            <w:r w:rsidRPr="0026150C">
              <w:rPr>
                <w:rFonts w:ascii="Times New Roman" w:hAnsi="Times New Roman" w:cs="Times New Roman"/>
                <w:b/>
                <w:i/>
              </w:rPr>
              <w:t>Koalicijos sutarties nuostatą</w:t>
            </w:r>
            <w:r w:rsidRPr="0026150C">
              <w:rPr>
                <w:rFonts w:ascii="Times New Roman" w:hAnsi="Times New Roman" w:cs="Times New Roman"/>
                <w:i/>
              </w:rPr>
              <w:t>, kurią atitinka siūlomas keitimas, ar kt.)</w:t>
            </w:r>
          </w:p>
        </w:tc>
        <w:tc>
          <w:tcPr>
            <w:tcW w:w="1701" w:type="dxa"/>
            <w:shd w:val="clear" w:color="auto" w:fill="C6D9F1" w:themeFill="text2" w:themeFillTint="33"/>
          </w:tcPr>
          <w:p w14:paraId="1686751C" w14:textId="77777777" w:rsidR="003927B6" w:rsidRPr="0026150C" w:rsidRDefault="003927B6" w:rsidP="00B6504E">
            <w:pPr>
              <w:spacing w:after="120"/>
              <w:jc w:val="center"/>
              <w:rPr>
                <w:rFonts w:ascii="Times New Roman" w:hAnsi="Times New Roman" w:cs="Times New Roman"/>
                <w:b/>
              </w:rPr>
            </w:pPr>
            <w:r w:rsidRPr="0026150C">
              <w:rPr>
                <w:rFonts w:ascii="Times New Roman" w:hAnsi="Times New Roman" w:cs="Times New Roman"/>
                <w:b/>
              </w:rPr>
              <w:t>LRVK komentaras</w:t>
            </w:r>
          </w:p>
        </w:tc>
      </w:tr>
      <w:bookmarkEnd w:id="5"/>
      <w:tr w:rsidR="00076885" w:rsidRPr="0026150C" w14:paraId="747E8D95" w14:textId="77777777" w:rsidTr="008E6720">
        <w:trPr>
          <w:trHeight w:val="390"/>
        </w:trPr>
        <w:tc>
          <w:tcPr>
            <w:tcW w:w="805" w:type="dxa"/>
            <w:shd w:val="clear" w:color="auto" w:fill="D6E3BC" w:themeFill="accent3" w:themeFillTint="66"/>
          </w:tcPr>
          <w:p w14:paraId="3558B084" w14:textId="77777777" w:rsidR="00076885" w:rsidRPr="0026150C" w:rsidRDefault="00076885" w:rsidP="00076885">
            <w:pPr>
              <w:spacing w:after="120"/>
              <w:jc w:val="both"/>
              <w:rPr>
                <w:rFonts w:ascii="Times New Roman" w:hAnsi="Times New Roman" w:cs="Times New Roman"/>
              </w:rPr>
            </w:pPr>
          </w:p>
        </w:tc>
        <w:tc>
          <w:tcPr>
            <w:tcW w:w="4152" w:type="dxa"/>
            <w:shd w:val="clear" w:color="auto" w:fill="D6E3BC" w:themeFill="accent3" w:themeFillTint="66"/>
          </w:tcPr>
          <w:p w14:paraId="26788116" w14:textId="10FB1FAF" w:rsidR="00076885" w:rsidRPr="0026150C" w:rsidRDefault="00076885" w:rsidP="00076885">
            <w:pPr>
              <w:spacing w:after="120"/>
              <w:jc w:val="both"/>
              <w:rPr>
                <w:rFonts w:ascii="Times New Roman" w:hAnsi="Times New Roman" w:cs="Times New Roman"/>
              </w:rPr>
            </w:pPr>
            <w:r w:rsidRPr="00CF0D98">
              <w:rPr>
                <w:rFonts w:ascii="Times New Roman" w:hAnsi="Times New Roman" w:cs="Times New Roman"/>
                <w:b/>
              </w:rPr>
              <w:t>5.2.</w:t>
            </w:r>
            <w:r>
              <w:rPr>
                <w:rFonts w:ascii="Times New Roman" w:hAnsi="Times New Roman" w:cs="Times New Roman"/>
                <w:b/>
              </w:rPr>
              <w:t xml:space="preserve"> </w:t>
            </w:r>
            <w:r w:rsidRPr="00CF0D98">
              <w:rPr>
                <w:rFonts w:ascii="Times New Roman" w:hAnsi="Times New Roman" w:cs="Times New Roman"/>
                <w:b/>
              </w:rPr>
              <w:t>Kryptis</w:t>
            </w:r>
            <w:r>
              <w:rPr>
                <w:rFonts w:ascii="Times New Roman" w:hAnsi="Times New Roman" w:cs="Times New Roman"/>
                <w:b/>
              </w:rPr>
              <w:t xml:space="preserve">. </w:t>
            </w:r>
            <w:r w:rsidRPr="00CF0D98">
              <w:rPr>
                <w:rFonts w:ascii="Times New Roman" w:hAnsi="Times New Roman" w:cs="Times New Roman"/>
                <w:b/>
              </w:rPr>
              <w:t>Kibernetinio ir energetinio saugumo stiprinimas</w:t>
            </w:r>
          </w:p>
        </w:tc>
        <w:tc>
          <w:tcPr>
            <w:tcW w:w="1275" w:type="dxa"/>
            <w:shd w:val="clear" w:color="auto" w:fill="D6E3BC" w:themeFill="accent3" w:themeFillTint="66"/>
          </w:tcPr>
          <w:p w14:paraId="77FCE741" w14:textId="77777777" w:rsidR="00076885" w:rsidRPr="0026150C" w:rsidRDefault="00076885" w:rsidP="00076885">
            <w:pPr>
              <w:spacing w:after="120"/>
              <w:jc w:val="center"/>
              <w:rPr>
                <w:rFonts w:ascii="Times New Roman" w:hAnsi="Times New Roman" w:cs="Times New Roman"/>
              </w:rPr>
            </w:pPr>
          </w:p>
        </w:tc>
        <w:tc>
          <w:tcPr>
            <w:tcW w:w="1134" w:type="dxa"/>
            <w:shd w:val="clear" w:color="auto" w:fill="D6E3BC" w:themeFill="accent3" w:themeFillTint="66"/>
          </w:tcPr>
          <w:p w14:paraId="3C40A6A5" w14:textId="77777777" w:rsidR="00076885" w:rsidRPr="0026150C" w:rsidRDefault="00076885" w:rsidP="00076885">
            <w:pPr>
              <w:spacing w:after="120"/>
              <w:jc w:val="both"/>
              <w:rPr>
                <w:rFonts w:ascii="Times New Roman" w:hAnsi="Times New Roman" w:cs="Times New Roman"/>
              </w:rPr>
            </w:pPr>
          </w:p>
        </w:tc>
        <w:tc>
          <w:tcPr>
            <w:tcW w:w="6379" w:type="dxa"/>
            <w:shd w:val="clear" w:color="auto" w:fill="D6E3BC" w:themeFill="accent3" w:themeFillTint="66"/>
          </w:tcPr>
          <w:p w14:paraId="1745CF80" w14:textId="77777777" w:rsidR="00076885" w:rsidRPr="0026150C" w:rsidRDefault="00076885" w:rsidP="00076885">
            <w:pPr>
              <w:spacing w:after="120"/>
              <w:jc w:val="both"/>
              <w:rPr>
                <w:rFonts w:ascii="Times New Roman" w:hAnsi="Times New Roman" w:cs="Times New Roman"/>
              </w:rPr>
            </w:pPr>
          </w:p>
        </w:tc>
        <w:tc>
          <w:tcPr>
            <w:tcW w:w="1701" w:type="dxa"/>
            <w:shd w:val="clear" w:color="auto" w:fill="D6E3BC" w:themeFill="accent3" w:themeFillTint="66"/>
          </w:tcPr>
          <w:p w14:paraId="6C3626E2" w14:textId="77777777" w:rsidR="00076885" w:rsidRPr="0026150C" w:rsidRDefault="00076885" w:rsidP="00076885">
            <w:pPr>
              <w:spacing w:after="120"/>
              <w:jc w:val="both"/>
              <w:rPr>
                <w:rFonts w:ascii="Times New Roman" w:hAnsi="Times New Roman" w:cs="Times New Roman"/>
              </w:rPr>
            </w:pPr>
          </w:p>
        </w:tc>
      </w:tr>
      <w:tr w:rsidR="00076885" w:rsidRPr="0026150C" w14:paraId="30E07265" w14:textId="77777777" w:rsidTr="00020320">
        <w:trPr>
          <w:trHeight w:val="390"/>
        </w:trPr>
        <w:tc>
          <w:tcPr>
            <w:tcW w:w="805" w:type="dxa"/>
            <w:shd w:val="clear" w:color="auto" w:fill="FBD4B4" w:themeFill="accent6" w:themeFillTint="66"/>
          </w:tcPr>
          <w:p w14:paraId="360A731B" w14:textId="77777777" w:rsidR="00076885" w:rsidRPr="0026150C" w:rsidRDefault="00076885" w:rsidP="00076885">
            <w:pPr>
              <w:spacing w:after="120"/>
              <w:jc w:val="both"/>
              <w:rPr>
                <w:rFonts w:ascii="Times New Roman" w:hAnsi="Times New Roman" w:cs="Times New Roman"/>
              </w:rPr>
            </w:pPr>
          </w:p>
        </w:tc>
        <w:tc>
          <w:tcPr>
            <w:tcW w:w="4152" w:type="dxa"/>
            <w:shd w:val="clear" w:color="auto" w:fill="FBD4B4" w:themeFill="accent6" w:themeFillTint="66"/>
          </w:tcPr>
          <w:p w14:paraId="49EEB4E4" w14:textId="0CFB2A6F" w:rsidR="00076885" w:rsidRPr="0026150C" w:rsidRDefault="00076885" w:rsidP="00076885">
            <w:pPr>
              <w:spacing w:after="120"/>
              <w:jc w:val="both"/>
              <w:rPr>
                <w:rFonts w:ascii="Times New Roman" w:hAnsi="Times New Roman" w:cs="Times New Roman"/>
              </w:rPr>
            </w:pPr>
            <w:r w:rsidRPr="00CF0D98">
              <w:rPr>
                <w:rFonts w:ascii="Times New Roman" w:hAnsi="Times New Roman" w:cs="Times New Roman"/>
                <w:b/>
                <w:bCs/>
              </w:rPr>
              <w:t>5.2.2.</w:t>
            </w:r>
            <w:r w:rsidRPr="00CF0D98">
              <w:rPr>
                <w:rFonts w:ascii="Times New Roman" w:hAnsi="Times New Roman" w:cs="Times New Roman"/>
              </w:rPr>
              <w:t>.</w:t>
            </w:r>
            <w:r w:rsidRPr="00CF0D98">
              <w:rPr>
                <w:rFonts w:ascii="Times New Roman" w:hAnsi="Times New Roman" w:cs="Times New Roman"/>
                <w:b/>
                <w:bCs/>
              </w:rPr>
              <w:t>Darbas-Sinchronizacija su kontinentinės Europos elektros tinklais (KET)</w:t>
            </w:r>
            <w:r w:rsidRPr="00CF0D98">
              <w:rPr>
                <w:rFonts w:ascii="Times New Roman" w:hAnsi="Times New Roman" w:cs="Times New Roman"/>
              </w:rPr>
              <w:t xml:space="preserve"> </w:t>
            </w:r>
          </w:p>
        </w:tc>
        <w:tc>
          <w:tcPr>
            <w:tcW w:w="1275" w:type="dxa"/>
            <w:shd w:val="clear" w:color="auto" w:fill="FBD4B4" w:themeFill="accent6" w:themeFillTint="66"/>
          </w:tcPr>
          <w:p w14:paraId="659E5FC0" w14:textId="77777777" w:rsidR="00076885" w:rsidRPr="0026150C" w:rsidRDefault="00076885" w:rsidP="00076885">
            <w:pPr>
              <w:spacing w:after="120"/>
              <w:jc w:val="center"/>
              <w:rPr>
                <w:rFonts w:ascii="Times New Roman" w:hAnsi="Times New Roman" w:cs="Times New Roman"/>
              </w:rPr>
            </w:pPr>
          </w:p>
        </w:tc>
        <w:tc>
          <w:tcPr>
            <w:tcW w:w="1134" w:type="dxa"/>
            <w:shd w:val="clear" w:color="auto" w:fill="FBD4B4" w:themeFill="accent6" w:themeFillTint="66"/>
          </w:tcPr>
          <w:p w14:paraId="07CC2930" w14:textId="77777777" w:rsidR="00076885" w:rsidRPr="0026150C" w:rsidRDefault="00076885" w:rsidP="00076885">
            <w:pPr>
              <w:spacing w:after="120"/>
              <w:jc w:val="both"/>
              <w:rPr>
                <w:rFonts w:ascii="Times New Roman" w:hAnsi="Times New Roman" w:cs="Times New Roman"/>
              </w:rPr>
            </w:pPr>
          </w:p>
        </w:tc>
        <w:tc>
          <w:tcPr>
            <w:tcW w:w="6379" w:type="dxa"/>
            <w:shd w:val="clear" w:color="auto" w:fill="FBD4B4" w:themeFill="accent6" w:themeFillTint="66"/>
          </w:tcPr>
          <w:p w14:paraId="3E54C126" w14:textId="77777777" w:rsidR="00076885" w:rsidRPr="0026150C" w:rsidRDefault="00076885" w:rsidP="00076885">
            <w:pPr>
              <w:spacing w:after="120"/>
              <w:jc w:val="both"/>
              <w:rPr>
                <w:rFonts w:ascii="Times New Roman" w:hAnsi="Times New Roman" w:cs="Times New Roman"/>
              </w:rPr>
            </w:pPr>
          </w:p>
        </w:tc>
        <w:tc>
          <w:tcPr>
            <w:tcW w:w="1701" w:type="dxa"/>
            <w:shd w:val="clear" w:color="auto" w:fill="FBD4B4" w:themeFill="accent6" w:themeFillTint="66"/>
          </w:tcPr>
          <w:p w14:paraId="548296CF" w14:textId="77777777" w:rsidR="00076885" w:rsidRPr="0026150C" w:rsidRDefault="00076885" w:rsidP="00076885">
            <w:pPr>
              <w:spacing w:after="120"/>
              <w:jc w:val="both"/>
              <w:rPr>
                <w:rFonts w:ascii="Times New Roman" w:hAnsi="Times New Roman" w:cs="Times New Roman"/>
              </w:rPr>
            </w:pPr>
          </w:p>
        </w:tc>
      </w:tr>
      <w:tr w:rsidR="00076885" w:rsidRPr="0026150C" w14:paraId="6E3BD608" w14:textId="77777777" w:rsidTr="00020320">
        <w:trPr>
          <w:trHeight w:val="1125"/>
        </w:trPr>
        <w:tc>
          <w:tcPr>
            <w:tcW w:w="805" w:type="dxa"/>
          </w:tcPr>
          <w:p w14:paraId="2D915573" w14:textId="303A0629" w:rsidR="00076885" w:rsidRPr="0026150C" w:rsidRDefault="00D40ECF" w:rsidP="00076885">
            <w:pPr>
              <w:spacing w:after="120"/>
              <w:jc w:val="both"/>
              <w:rPr>
                <w:rFonts w:ascii="Times New Roman" w:hAnsi="Times New Roman" w:cs="Times New Roman"/>
              </w:rPr>
            </w:pPr>
            <w:r>
              <w:rPr>
                <w:rFonts w:ascii="Times New Roman" w:hAnsi="Times New Roman" w:cs="Times New Roman"/>
              </w:rPr>
              <w:t>5</w:t>
            </w:r>
            <w:r w:rsidR="000634EF">
              <w:rPr>
                <w:rFonts w:ascii="Times New Roman" w:hAnsi="Times New Roman" w:cs="Times New Roman"/>
              </w:rPr>
              <w:t>7</w:t>
            </w:r>
          </w:p>
        </w:tc>
        <w:tc>
          <w:tcPr>
            <w:tcW w:w="4152" w:type="dxa"/>
          </w:tcPr>
          <w:p w14:paraId="3B87DE91" w14:textId="1A979E19" w:rsidR="00076885" w:rsidRPr="0026150C" w:rsidRDefault="00076885" w:rsidP="00076885">
            <w:pPr>
              <w:spacing w:after="120"/>
              <w:jc w:val="both"/>
              <w:rPr>
                <w:rFonts w:ascii="Times New Roman" w:hAnsi="Times New Roman" w:cs="Times New Roman"/>
              </w:rPr>
            </w:pPr>
            <w:r w:rsidRPr="00CF0D98">
              <w:rPr>
                <w:rFonts w:ascii="Times New Roman" w:hAnsi="Times New Roman" w:cs="Times New Roman"/>
              </w:rPr>
              <w:t xml:space="preserve">5.2.2.2. Izoliuoto darbo bandymo atlikimas </w:t>
            </w:r>
          </w:p>
        </w:tc>
        <w:tc>
          <w:tcPr>
            <w:tcW w:w="1275" w:type="dxa"/>
          </w:tcPr>
          <w:p w14:paraId="4598DA48" w14:textId="77777777" w:rsidR="00076885" w:rsidRPr="00CF0D98" w:rsidRDefault="00076885" w:rsidP="00CF2C83">
            <w:pPr>
              <w:rPr>
                <w:rFonts w:ascii="Times New Roman" w:hAnsi="Times New Roman" w:cs="Times New Roman"/>
              </w:rPr>
            </w:pPr>
            <w:r w:rsidRPr="00CF0D98">
              <w:rPr>
                <w:rFonts w:ascii="Times New Roman" w:hAnsi="Times New Roman" w:cs="Times New Roman"/>
              </w:rPr>
              <w:t>2019 m.</w:t>
            </w:r>
          </w:p>
          <w:p w14:paraId="13FAD4A6" w14:textId="77777777" w:rsidR="00076885" w:rsidRPr="00CF0D98" w:rsidRDefault="00076885" w:rsidP="00CF2C83">
            <w:pPr>
              <w:jc w:val="center"/>
              <w:rPr>
                <w:rFonts w:ascii="Times New Roman" w:hAnsi="Times New Roman" w:cs="Times New Roman"/>
              </w:rPr>
            </w:pPr>
            <w:r w:rsidRPr="00CF0D98">
              <w:rPr>
                <w:rFonts w:ascii="Times New Roman" w:hAnsi="Times New Roman" w:cs="Times New Roman"/>
              </w:rPr>
              <w:t xml:space="preserve">II </w:t>
            </w:r>
            <w:proofErr w:type="spellStart"/>
            <w:r w:rsidRPr="00CF0D98">
              <w:rPr>
                <w:rFonts w:ascii="Times New Roman" w:hAnsi="Times New Roman" w:cs="Times New Roman"/>
              </w:rPr>
              <w:t>ketv</w:t>
            </w:r>
            <w:proofErr w:type="spellEnd"/>
            <w:r w:rsidRPr="00CF0D98">
              <w:rPr>
                <w:rFonts w:ascii="Times New Roman" w:hAnsi="Times New Roman" w:cs="Times New Roman"/>
              </w:rPr>
              <w:t>.-</w:t>
            </w:r>
          </w:p>
          <w:p w14:paraId="18BCABA4" w14:textId="77777777" w:rsidR="00076885" w:rsidRPr="00CF0D98" w:rsidRDefault="00076885" w:rsidP="00CF2C83">
            <w:pPr>
              <w:jc w:val="center"/>
              <w:rPr>
                <w:rFonts w:ascii="Times New Roman" w:hAnsi="Times New Roman" w:cs="Times New Roman"/>
                <w:b/>
              </w:rPr>
            </w:pPr>
            <w:r w:rsidRPr="00CF0D98">
              <w:rPr>
                <w:rFonts w:ascii="Times New Roman" w:hAnsi="Times New Roman" w:cs="Times New Roman"/>
                <w:b/>
              </w:rPr>
              <w:t>2020 m.</w:t>
            </w:r>
          </w:p>
          <w:p w14:paraId="1911630F" w14:textId="77777777" w:rsidR="00076885" w:rsidRPr="00CF0D98" w:rsidRDefault="00076885" w:rsidP="00CF2C83">
            <w:pPr>
              <w:jc w:val="center"/>
              <w:rPr>
                <w:rFonts w:ascii="Times New Roman" w:hAnsi="Times New Roman" w:cs="Times New Roman"/>
                <w:b/>
              </w:rPr>
            </w:pPr>
            <w:r w:rsidRPr="00CF0D98">
              <w:rPr>
                <w:rFonts w:ascii="Times New Roman" w:hAnsi="Times New Roman" w:cs="Times New Roman"/>
                <w:b/>
              </w:rPr>
              <w:t xml:space="preserve">III </w:t>
            </w:r>
            <w:proofErr w:type="spellStart"/>
            <w:r w:rsidRPr="00CF0D98">
              <w:rPr>
                <w:rFonts w:ascii="Times New Roman" w:hAnsi="Times New Roman" w:cs="Times New Roman"/>
                <w:b/>
              </w:rPr>
              <w:t>ketv</w:t>
            </w:r>
            <w:proofErr w:type="spellEnd"/>
            <w:r w:rsidRPr="00CF0D98">
              <w:rPr>
                <w:rFonts w:ascii="Times New Roman" w:hAnsi="Times New Roman" w:cs="Times New Roman"/>
                <w:b/>
              </w:rPr>
              <w:t>.</w:t>
            </w:r>
          </w:p>
          <w:p w14:paraId="4881684F" w14:textId="77777777" w:rsidR="00076885" w:rsidRPr="0026150C" w:rsidRDefault="00076885" w:rsidP="00076885">
            <w:pPr>
              <w:spacing w:after="120"/>
              <w:jc w:val="center"/>
              <w:rPr>
                <w:rFonts w:ascii="Times New Roman" w:hAnsi="Times New Roman" w:cs="Times New Roman"/>
                <w:b/>
              </w:rPr>
            </w:pPr>
          </w:p>
        </w:tc>
        <w:tc>
          <w:tcPr>
            <w:tcW w:w="1134" w:type="dxa"/>
          </w:tcPr>
          <w:p w14:paraId="4B11FDEE" w14:textId="77777777" w:rsidR="00076885" w:rsidRPr="00CF0D98" w:rsidRDefault="00076885" w:rsidP="00076885">
            <w:pPr>
              <w:spacing w:after="120"/>
              <w:jc w:val="both"/>
              <w:rPr>
                <w:rFonts w:ascii="Times New Roman" w:hAnsi="Times New Roman" w:cs="Times New Roman"/>
              </w:rPr>
            </w:pPr>
            <w:r w:rsidRPr="00CF0D98">
              <w:rPr>
                <w:rFonts w:ascii="Times New Roman" w:hAnsi="Times New Roman" w:cs="Times New Roman"/>
              </w:rPr>
              <w:t>EM</w:t>
            </w:r>
          </w:p>
          <w:p w14:paraId="278B8C19" w14:textId="40FACD53" w:rsidR="00076885" w:rsidRPr="0026150C" w:rsidRDefault="00076885" w:rsidP="00076885">
            <w:pPr>
              <w:spacing w:after="120"/>
              <w:jc w:val="both"/>
              <w:rPr>
                <w:rFonts w:ascii="Times New Roman" w:hAnsi="Times New Roman" w:cs="Times New Roman"/>
              </w:rPr>
            </w:pPr>
          </w:p>
        </w:tc>
        <w:tc>
          <w:tcPr>
            <w:tcW w:w="6379" w:type="dxa"/>
          </w:tcPr>
          <w:p w14:paraId="0C47783E" w14:textId="39234865" w:rsidR="00076885" w:rsidRPr="006960E2" w:rsidRDefault="00076885" w:rsidP="00CF2C83">
            <w:pPr>
              <w:pStyle w:val="Lentelsturinys"/>
              <w:jc w:val="both"/>
              <w:rPr>
                <w:b/>
                <w:i/>
                <w:color w:val="C00000"/>
                <w:sz w:val="22"/>
                <w:szCs w:val="22"/>
              </w:rPr>
            </w:pPr>
            <w:r w:rsidRPr="006960E2">
              <w:rPr>
                <w:b/>
                <w:i/>
                <w:color w:val="C00000"/>
                <w:sz w:val="22"/>
                <w:szCs w:val="22"/>
              </w:rPr>
              <w:t>EM</w:t>
            </w:r>
            <w:r w:rsidR="0018121B">
              <w:rPr>
                <w:b/>
                <w:i/>
                <w:color w:val="C00000"/>
                <w:sz w:val="22"/>
                <w:szCs w:val="22"/>
              </w:rPr>
              <w:t>:</w:t>
            </w:r>
            <w:r w:rsidRPr="006960E2">
              <w:rPr>
                <w:b/>
                <w:i/>
                <w:color w:val="C00000"/>
                <w:sz w:val="22"/>
                <w:szCs w:val="22"/>
              </w:rPr>
              <w:t xml:space="preserve"> </w:t>
            </w:r>
            <w:r w:rsidRPr="00103C71">
              <w:rPr>
                <w:b/>
                <w:sz w:val="22"/>
                <w:szCs w:val="22"/>
              </w:rPr>
              <w:t>siūlo</w:t>
            </w:r>
            <w:r w:rsidR="0018121B" w:rsidRPr="00103C71">
              <w:rPr>
                <w:b/>
                <w:sz w:val="22"/>
                <w:szCs w:val="22"/>
              </w:rPr>
              <w:t>ma</w:t>
            </w:r>
            <w:r w:rsidRPr="00103C71">
              <w:rPr>
                <w:b/>
                <w:sz w:val="22"/>
                <w:szCs w:val="22"/>
              </w:rPr>
              <w:t xml:space="preserve"> pratęsti vykdymo terminą.</w:t>
            </w:r>
          </w:p>
          <w:p w14:paraId="27369B5F" w14:textId="0EB167BB" w:rsidR="00076885" w:rsidRPr="00103C71" w:rsidRDefault="00076885" w:rsidP="00CF2C83">
            <w:pPr>
              <w:pStyle w:val="Lentelsturinys"/>
              <w:jc w:val="both"/>
              <w:rPr>
                <w:b/>
                <w:bCs/>
                <w:iCs/>
                <w:sz w:val="22"/>
                <w:szCs w:val="22"/>
              </w:rPr>
            </w:pPr>
            <w:r w:rsidRPr="00103C71">
              <w:rPr>
                <w:b/>
                <w:bCs/>
                <w:iCs/>
                <w:sz w:val="22"/>
                <w:szCs w:val="22"/>
              </w:rPr>
              <w:t>Vėluojama vykdyti, nes nesusitarta su Estijos ir Latvijos operatoriais.</w:t>
            </w:r>
          </w:p>
          <w:p w14:paraId="74F343B4" w14:textId="77777777" w:rsidR="00076885" w:rsidRPr="00CF0D98" w:rsidRDefault="00076885" w:rsidP="00CF2C83">
            <w:pPr>
              <w:pStyle w:val="Lentelsturinys"/>
              <w:jc w:val="both"/>
              <w:rPr>
                <w:sz w:val="22"/>
                <w:szCs w:val="22"/>
              </w:rPr>
            </w:pPr>
            <w:r w:rsidRPr="00CF0D98">
              <w:rPr>
                <w:sz w:val="22"/>
                <w:szCs w:val="22"/>
              </w:rPr>
              <w:t xml:space="preserve">2017 m. rugpjūčio pabaigoje </w:t>
            </w:r>
            <w:r w:rsidRPr="00CF0D98">
              <w:rPr>
                <w:sz w:val="22"/>
                <w:szCs w:val="22"/>
                <w:u w:val="single"/>
              </w:rPr>
              <w:t>baigta Baltijos šalių elektros sistemos izoliuoto darbo galimybių studija</w:t>
            </w:r>
            <w:r w:rsidRPr="00CF0D98">
              <w:rPr>
                <w:sz w:val="22"/>
                <w:szCs w:val="22"/>
              </w:rPr>
              <w:t>. Lietuvos, Latvijos ir Estijos elektros perdavimo sistemų operatorių LITGRID AB, „</w:t>
            </w:r>
            <w:proofErr w:type="spellStart"/>
            <w:r w:rsidRPr="00CF0D98">
              <w:rPr>
                <w:sz w:val="22"/>
                <w:szCs w:val="22"/>
              </w:rPr>
              <w:t>Augstprieguma</w:t>
            </w:r>
            <w:proofErr w:type="spellEnd"/>
            <w:r w:rsidRPr="00CF0D98">
              <w:rPr>
                <w:sz w:val="22"/>
                <w:szCs w:val="22"/>
              </w:rPr>
              <w:t xml:space="preserve"> </w:t>
            </w:r>
            <w:proofErr w:type="spellStart"/>
            <w:r w:rsidRPr="00CF0D98">
              <w:rPr>
                <w:sz w:val="22"/>
                <w:szCs w:val="22"/>
              </w:rPr>
              <w:t>tikls</w:t>
            </w:r>
            <w:proofErr w:type="spellEnd"/>
            <w:r w:rsidRPr="00CF0D98">
              <w:rPr>
                <w:sz w:val="22"/>
                <w:szCs w:val="22"/>
              </w:rPr>
              <w:t>“ ir „</w:t>
            </w:r>
            <w:proofErr w:type="spellStart"/>
            <w:r w:rsidRPr="00CF0D98">
              <w:rPr>
                <w:sz w:val="22"/>
                <w:szCs w:val="22"/>
              </w:rPr>
              <w:t>Elering</w:t>
            </w:r>
            <w:proofErr w:type="spellEnd"/>
            <w:r w:rsidRPr="00CF0D98">
              <w:rPr>
                <w:sz w:val="22"/>
                <w:szCs w:val="22"/>
              </w:rPr>
              <w:t xml:space="preserve">“ užsakymu galimybių studiją atliko tarptautinė konsultacijų bendrovė </w:t>
            </w:r>
            <w:proofErr w:type="spellStart"/>
            <w:r w:rsidRPr="00CF0D98">
              <w:rPr>
                <w:sz w:val="22"/>
                <w:szCs w:val="22"/>
              </w:rPr>
              <w:t>Tractebel</w:t>
            </w:r>
            <w:proofErr w:type="spellEnd"/>
            <w:r w:rsidRPr="00CF0D98">
              <w:rPr>
                <w:sz w:val="22"/>
                <w:szCs w:val="22"/>
              </w:rPr>
              <w:t xml:space="preserve"> </w:t>
            </w:r>
            <w:proofErr w:type="spellStart"/>
            <w:r w:rsidRPr="00CF0D98">
              <w:rPr>
                <w:sz w:val="22"/>
                <w:szCs w:val="22"/>
              </w:rPr>
              <w:t>Engineering</w:t>
            </w:r>
            <w:proofErr w:type="spellEnd"/>
            <w:r w:rsidRPr="00CF0D98">
              <w:rPr>
                <w:sz w:val="22"/>
                <w:szCs w:val="22"/>
              </w:rPr>
              <w:t xml:space="preserve"> S.A. </w:t>
            </w:r>
          </w:p>
          <w:p w14:paraId="33795970" w14:textId="77777777" w:rsidR="00076885" w:rsidRPr="00CF0D98" w:rsidRDefault="00076885" w:rsidP="00CF2C83">
            <w:pPr>
              <w:pStyle w:val="Lentelsturinys"/>
              <w:jc w:val="both"/>
              <w:rPr>
                <w:sz w:val="22"/>
                <w:szCs w:val="22"/>
                <w:lang w:eastAsia="en-US"/>
              </w:rPr>
            </w:pPr>
            <w:r w:rsidRPr="00CF0D98">
              <w:rPr>
                <w:sz w:val="22"/>
                <w:szCs w:val="22"/>
              </w:rPr>
              <w:t xml:space="preserve">Nustatyta, kad Baltijos šalių elektros sistemos </w:t>
            </w:r>
            <w:r w:rsidRPr="00CF0D98">
              <w:rPr>
                <w:sz w:val="22"/>
                <w:szCs w:val="22"/>
                <w:u w:val="single"/>
              </w:rPr>
              <w:t>izoliuoto darbo bandymas yra sudėtingas ir pats tinkamiausias laikas jį atlikti yra vasaros metas</w:t>
            </w:r>
            <w:r w:rsidRPr="00CF0D98">
              <w:rPr>
                <w:sz w:val="22"/>
                <w:szCs w:val="22"/>
              </w:rPr>
              <w:t xml:space="preserve">. 2018 m. vasaros laikotarpiu vyko pasirengimas, todėl konkreti izoliuoto darbo bandymo data įvertinus būtiną laiką jam tinkamai pasirengti pagal studijoje pateiktas rekomendacijas (kurios apėmė tinklo paruošimo bandymui darbus (įskaitant įrenginių tikrinimą, papildomos matavimų įrangos montavimą, personalo mokymus) ir bandymo sąlygų derinamą su visais, kuriems jis galėtų turėti įtakos: elektros rinkos dalyviais, kitų šalių perdavimo sistemų </w:t>
            </w:r>
            <w:r w:rsidRPr="00CF0D98">
              <w:rPr>
                <w:sz w:val="22"/>
                <w:szCs w:val="22"/>
              </w:rPr>
              <w:lastRenderedPageBreak/>
              <w:t>operatoriais, elektros gamintojais ir kt.) buvo numatyta 2019 m. birželio 8 d. (alternatyvi data – 2019 m. birželio 29 d.).</w:t>
            </w:r>
          </w:p>
          <w:p w14:paraId="5168D9B4" w14:textId="77777777" w:rsidR="00076885" w:rsidRPr="00CF0D98" w:rsidRDefault="00076885" w:rsidP="00CF2C83">
            <w:pPr>
              <w:pStyle w:val="Lentelsturinys"/>
              <w:jc w:val="both"/>
              <w:rPr>
                <w:sz w:val="22"/>
                <w:szCs w:val="22"/>
              </w:rPr>
            </w:pPr>
            <w:r w:rsidRPr="00CF0D98">
              <w:rPr>
                <w:sz w:val="22"/>
                <w:szCs w:val="22"/>
                <w:u w:val="single"/>
              </w:rPr>
              <w:t>Tačiau Estijos ir Latvijos operatoriai neapibrėžtam laikui atidėjo izoliuoto darbo bandymą</w:t>
            </w:r>
            <w:r w:rsidRPr="00CF0D98">
              <w:rPr>
                <w:sz w:val="22"/>
                <w:szCs w:val="22"/>
              </w:rPr>
              <w:t xml:space="preserve">, Rusijos operatoriui </w:t>
            </w:r>
            <w:proofErr w:type="spellStart"/>
            <w:r w:rsidRPr="00CF0D98">
              <w:rPr>
                <w:sz w:val="22"/>
                <w:szCs w:val="22"/>
              </w:rPr>
              <w:t>Russian</w:t>
            </w:r>
            <w:proofErr w:type="spellEnd"/>
            <w:r w:rsidRPr="00CF0D98">
              <w:rPr>
                <w:sz w:val="22"/>
                <w:szCs w:val="22"/>
              </w:rPr>
              <w:t xml:space="preserve"> </w:t>
            </w:r>
            <w:proofErr w:type="spellStart"/>
            <w:r w:rsidRPr="00CF0D98">
              <w:rPr>
                <w:sz w:val="22"/>
                <w:szCs w:val="22"/>
              </w:rPr>
              <w:t>Grid</w:t>
            </w:r>
            <w:proofErr w:type="spellEnd"/>
            <w:r w:rsidRPr="00CF0D98">
              <w:rPr>
                <w:sz w:val="22"/>
                <w:szCs w:val="22"/>
              </w:rPr>
              <w:t xml:space="preserve"> paskelbus apie izoliuoto darbo bandymą, kuris Kaliningrado srityje buvo atliktas 2019 m. gegužės 23-25 d. </w:t>
            </w:r>
          </w:p>
          <w:p w14:paraId="409E2B38" w14:textId="3E74BB30" w:rsidR="00076885" w:rsidRPr="0026150C" w:rsidRDefault="00076885" w:rsidP="00CF2C83">
            <w:pPr>
              <w:jc w:val="both"/>
              <w:rPr>
                <w:rFonts w:ascii="Times New Roman" w:hAnsi="Times New Roman" w:cs="Times New Roman"/>
              </w:rPr>
            </w:pPr>
            <w:r w:rsidRPr="00CF0D98">
              <w:rPr>
                <w:rFonts w:ascii="Times New Roman" w:hAnsi="Times New Roman" w:cs="Times New Roman"/>
              </w:rPr>
              <w:t xml:space="preserve">Kaip alternatyvą bendram Baltijos šalių elektros energetikos sistemų izoliuoto darbo bandymui, 2019 m. gegužės 18-19 d. Lietuvos elektros perdavimo sistemos operatorius </w:t>
            </w:r>
            <w:r w:rsidRPr="00CF0D98">
              <w:rPr>
                <w:rFonts w:ascii="Times New Roman" w:hAnsi="Times New Roman" w:cs="Times New Roman"/>
                <w:u w:val="single"/>
              </w:rPr>
              <w:t>LITGRID atliko dalies Lietuvos elektros sistemos ir generatorių izoliuoto darbo bandymą.</w:t>
            </w:r>
            <w:r w:rsidRPr="00CF0D98">
              <w:rPr>
                <w:rFonts w:ascii="Times New Roman" w:hAnsi="Times New Roman" w:cs="Times New Roman"/>
              </w:rPr>
              <w:br/>
              <w:t>Šiuo metu numatoma, kad bendras Baltijos šalių elektros energetikos sistemų izoliuoto darbo bandymas galėtų būti atliktas iki 2024 m.</w:t>
            </w:r>
          </w:p>
        </w:tc>
        <w:tc>
          <w:tcPr>
            <w:tcW w:w="1701" w:type="dxa"/>
          </w:tcPr>
          <w:p w14:paraId="2E0E1B58" w14:textId="1F3DF063" w:rsidR="00076885" w:rsidRPr="00103C71" w:rsidRDefault="00076885" w:rsidP="00076885">
            <w:pPr>
              <w:jc w:val="both"/>
              <w:rPr>
                <w:rFonts w:ascii="Times New Roman" w:hAnsi="Times New Roman" w:cs="Times New Roman"/>
                <w:b/>
                <w:i/>
              </w:rPr>
            </w:pPr>
            <w:r w:rsidRPr="00103C71">
              <w:rPr>
                <w:rFonts w:ascii="Times New Roman" w:hAnsi="Times New Roman" w:cs="Times New Roman"/>
                <w:b/>
                <w:i/>
                <w:color w:val="00B050"/>
              </w:rPr>
              <w:lastRenderedPageBreak/>
              <w:t>Pritarti</w:t>
            </w:r>
          </w:p>
        </w:tc>
      </w:tr>
      <w:tr w:rsidR="003927B6" w:rsidRPr="0026150C" w14:paraId="5A631C23" w14:textId="77777777" w:rsidTr="004E7930">
        <w:trPr>
          <w:trHeight w:val="390"/>
        </w:trPr>
        <w:tc>
          <w:tcPr>
            <w:tcW w:w="805" w:type="dxa"/>
            <w:shd w:val="clear" w:color="auto" w:fill="D6E3BC" w:themeFill="accent3" w:themeFillTint="66"/>
          </w:tcPr>
          <w:p w14:paraId="088EF3A9" w14:textId="77777777" w:rsidR="003927B6" w:rsidRPr="0026150C" w:rsidRDefault="003927B6" w:rsidP="00B6504E">
            <w:pPr>
              <w:spacing w:after="120"/>
              <w:jc w:val="both"/>
              <w:rPr>
                <w:rFonts w:ascii="Times New Roman" w:hAnsi="Times New Roman" w:cs="Times New Roman"/>
              </w:rPr>
            </w:pPr>
            <w:bookmarkStart w:id="6" w:name="_Hlk15904663"/>
          </w:p>
        </w:tc>
        <w:tc>
          <w:tcPr>
            <w:tcW w:w="4152" w:type="dxa"/>
            <w:shd w:val="clear" w:color="auto" w:fill="D6E3BC" w:themeFill="accent3" w:themeFillTint="66"/>
          </w:tcPr>
          <w:p w14:paraId="6F264C85" w14:textId="17F33A7A" w:rsidR="003927B6" w:rsidRPr="0026150C" w:rsidRDefault="003A7BDA" w:rsidP="00B6504E">
            <w:pPr>
              <w:spacing w:after="120"/>
              <w:jc w:val="both"/>
              <w:rPr>
                <w:rFonts w:ascii="Times New Roman" w:hAnsi="Times New Roman" w:cs="Times New Roman"/>
              </w:rPr>
            </w:pPr>
            <w:r w:rsidRPr="00327DF2">
              <w:rPr>
                <w:rFonts w:ascii="Times New Roman" w:hAnsi="Times New Roman" w:cs="Times New Roman"/>
                <w:bCs/>
                <w:lang w:eastAsia="lt-LT"/>
              </w:rPr>
              <w:t>5.3. Kryptis. Pilietiškumo ugdymas, pilietinių galių ir žmogaus teisių apsaugos stiprinimas</w:t>
            </w:r>
          </w:p>
        </w:tc>
        <w:tc>
          <w:tcPr>
            <w:tcW w:w="1275" w:type="dxa"/>
            <w:shd w:val="clear" w:color="auto" w:fill="D6E3BC" w:themeFill="accent3" w:themeFillTint="66"/>
          </w:tcPr>
          <w:p w14:paraId="2B527803" w14:textId="77777777" w:rsidR="003927B6" w:rsidRPr="0026150C" w:rsidRDefault="003927B6" w:rsidP="00B6504E">
            <w:pPr>
              <w:spacing w:after="120"/>
              <w:jc w:val="center"/>
              <w:rPr>
                <w:rFonts w:ascii="Times New Roman" w:hAnsi="Times New Roman" w:cs="Times New Roman"/>
              </w:rPr>
            </w:pPr>
          </w:p>
        </w:tc>
        <w:tc>
          <w:tcPr>
            <w:tcW w:w="1134" w:type="dxa"/>
            <w:shd w:val="clear" w:color="auto" w:fill="D6E3BC" w:themeFill="accent3" w:themeFillTint="66"/>
          </w:tcPr>
          <w:p w14:paraId="15D2E1EF" w14:textId="77777777" w:rsidR="003927B6" w:rsidRPr="0026150C" w:rsidRDefault="003927B6" w:rsidP="00B6504E">
            <w:pPr>
              <w:spacing w:after="120"/>
              <w:jc w:val="both"/>
              <w:rPr>
                <w:rFonts w:ascii="Times New Roman" w:hAnsi="Times New Roman" w:cs="Times New Roman"/>
              </w:rPr>
            </w:pPr>
          </w:p>
        </w:tc>
        <w:tc>
          <w:tcPr>
            <w:tcW w:w="6379" w:type="dxa"/>
            <w:shd w:val="clear" w:color="auto" w:fill="D6E3BC" w:themeFill="accent3" w:themeFillTint="66"/>
          </w:tcPr>
          <w:p w14:paraId="5632554E" w14:textId="77777777" w:rsidR="003927B6" w:rsidRPr="0026150C" w:rsidRDefault="003927B6" w:rsidP="00CF2C83">
            <w:pPr>
              <w:spacing w:after="120"/>
              <w:jc w:val="both"/>
              <w:rPr>
                <w:rFonts w:ascii="Times New Roman" w:hAnsi="Times New Roman" w:cs="Times New Roman"/>
              </w:rPr>
            </w:pPr>
          </w:p>
        </w:tc>
        <w:tc>
          <w:tcPr>
            <w:tcW w:w="1701" w:type="dxa"/>
            <w:shd w:val="clear" w:color="auto" w:fill="D6E3BC" w:themeFill="accent3" w:themeFillTint="66"/>
          </w:tcPr>
          <w:p w14:paraId="63FF761D" w14:textId="77777777" w:rsidR="003927B6" w:rsidRPr="0026150C" w:rsidRDefault="003927B6" w:rsidP="00B6504E">
            <w:pPr>
              <w:spacing w:after="120"/>
              <w:jc w:val="both"/>
              <w:rPr>
                <w:rFonts w:ascii="Times New Roman" w:hAnsi="Times New Roman" w:cs="Times New Roman"/>
              </w:rPr>
            </w:pPr>
          </w:p>
        </w:tc>
      </w:tr>
      <w:tr w:rsidR="003A7BDA" w:rsidRPr="0026150C" w14:paraId="3542D68F" w14:textId="77777777" w:rsidTr="003A7BDA">
        <w:trPr>
          <w:trHeight w:val="390"/>
        </w:trPr>
        <w:tc>
          <w:tcPr>
            <w:tcW w:w="805" w:type="dxa"/>
            <w:shd w:val="clear" w:color="auto" w:fill="EAF1DD" w:themeFill="accent3" w:themeFillTint="33"/>
          </w:tcPr>
          <w:p w14:paraId="7957166B" w14:textId="77777777" w:rsidR="003A7BDA" w:rsidRPr="0026150C" w:rsidRDefault="003A7BDA" w:rsidP="00B6504E">
            <w:pPr>
              <w:spacing w:after="120"/>
              <w:jc w:val="both"/>
              <w:rPr>
                <w:rFonts w:ascii="Times New Roman" w:hAnsi="Times New Roman" w:cs="Times New Roman"/>
              </w:rPr>
            </w:pPr>
          </w:p>
        </w:tc>
        <w:tc>
          <w:tcPr>
            <w:tcW w:w="4152" w:type="dxa"/>
            <w:shd w:val="clear" w:color="auto" w:fill="EAF1DD" w:themeFill="accent3" w:themeFillTint="33"/>
          </w:tcPr>
          <w:p w14:paraId="1D0407FA" w14:textId="0FD47074" w:rsidR="003A7BDA" w:rsidRPr="0026150C" w:rsidRDefault="00DD67D6" w:rsidP="00B6504E">
            <w:pPr>
              <w:spacing w:after="120"/>
              <w:jc w:val="both"/>
              <w:rPr>
                <w:rFonts w:ascii="Times New Roman" w:hAnsi="Times New Roman" w:cs="Times New Roman"/>
              </w:rPr>
            </w:pPr>
            <w:r w:rsidRPr="00025546">
              <w:rPr>
                <w:rFonts w:ascii="Times New Roman" w:hAnsi="Times New Roman" w:cs="Times New Roman"/>
                <w:bCs/>
              </w:rPr>
              <w:t>5.3.1. Darbas. Pilietinio ir tautinio ugdymo atnaujinimas, pilietinio įgalinimo ir politinio gyventojų aktyvumo bei bendruomeniškumo stiprinimas, įtraukiant nevyriausybines organizacijas</w:t>
            </w:r>
          </w:p>
        </w:tc>
        <w:tc>
          <w:tcPr>
            <w:tcW w:w="1275" w:type="dxa"/>
            <w:shd w:val="clear" w:color="auto" w:fill="EAF1DD" w:themeFill="accent3" w:themeFillTint="33"/>
          </w:tcPr>
          <w:p w14:paraId="3EB2C27C" w14:textId="77777777" w:rsidR="003A7BDA" w:rsidRPr="0026150C" w:rsidRDefault="003A7BDA" w:rsidP="00B6504E">
            <w:pPr>
              <w:spacing w:after="120"/>
              <w:jc w:val="center"/>
              <w:rPr>
                <w:rFonts w:ascii="Times New Roman" w:hAnsi="Times New Roman" w:cs="Times New Roman"/>
              </w:rPr>
            </w:pPr>
          </w:p>
        </w:tc>
        <w:tc>
          <w:tcPr>
            <w:tcW w:w="1134" w:type="dxa"/>
            <w:shd w:val="clear" w:color="auto" w:fill="EAF1DD" w:themeFill="accent3" w:themeFillTint="33"/>
          </w:tcPr>
          <w:p w14:paraId="6ADBDF84" w14:textId="77777777" w:rsidR="003A7BDA" w:rsidRPr="0026150C" w:rsidRDefault="003A7BDA" w:rsidP="00B6504E">
            <w:pPr>
              <w:spacing w:after="120"/>
              <w:jc w:val="both"/>
              <w:rPr>
                <w:rFonts w:ascii="Times New Roman" w:hAnsi="Times New Roman" w:cs="Times New Roman"/>
              </w:rPr>
            </w:pPr>
          </w:p>
        </w:tc>
        <w:tc>
          <w:tcPr>
            <w:tcW w:w="6379" w:type="dxa"/>
            <w:shd w:val="clear" w:color="auto" w:fill="EAF1DD" w:themeFill="accent3" w:themeFillTint="33"/>
          </w:tcPr>
          <w:p w14:paraId="101ACE4E" w14:textId="77777777" w:rsidR="003A7BDA" w:rsidRPr="0026150C" w:rsidRDefault="003A7BDA" w:rsidP="00CF2C83">
            <w:pPr>
              <w:spacing w:after="120"/>
              <w:jc w:val="both"/>
              <w:rPr>
                <w:rFonts w:ascii="Times New Roman" w:hAnsi="Times New Roman" w:cs="Times New Roman"/>
              </w:rPr>
            </w:pPr>
          </w:p>
        </w:tc>
        <w:tc>
          <w:tcPr>
            <w:tcW w:w="1701" w:type="dxa"/>
            <w:shd w:val="clear" w:color="auto" w:fill="EAF1DD" w:themeFill="accent3" w:themeFillTint="33"/>
          </w:tcPr>
          <w:p w14:paraId="6F6949D8" w14:textId="77777777" w:rsidR="003A7BDA" w:rsidRPr="0026150C" w:rsidRDefault="003A7BDA" w:rsidP="00B6504E">
            <w:pPr>
              <w:spacing w:after="120"/>
              <w:jc w:val="both"/>
              <w:rPr>
                <w:rFonts w:ascii="Times New Roman" w:hAnsi="Times New Roman" w:cs="Times New Roman"/>
              </w:rPr>
            </w:pPr>
          </w:p>
        </w:tc>
      </w:tr>
      <w:tr w:rsidR="00DD67D6" w:rsidRPr="0026150C" w14:paraId="64D4DC07" w14:textId="77777777" w:rsidTr="003A7BDA">
        <w:trPr>
          <w:trHeight w:val="390"/>
        </w:trPr>
        <w:tc>
          <w:tcPr>
            <w:tcW w:w="805" w:type="dxa"/>
            <w:shd w:val="clear" w:color="auto" w:fill="EAF1DD" w:themeFill="accent3" w:themeFillTint="33"/>
          </w:tcPr>
          <w:p w14:paraId="5203657A" w14:textId="3C6ED452" w:rsidR="00DD67D6" w:rsidRPr="0026150C" w:rsidRDefault="00B300FE" w:rsidP="00DD67D6">
            <w:pPr>
              <w:spacing w:after="120"/>
              <w:jc w:val="both"/>
              <w:rPr>
                <w:rFonts w:ascii="Times New Roman" w:hAnsi="Times New Roman" w:cs="Times New Roman"/>
              </w:rPr>
            </w:pPr>
            <w:r>
              <w:rPr>
                <w:rFonts w:ascii="Times New Roman" w:hAnsi="Times New Roman" w:cs="Times New Roman"/>
              </w:rPr>
              <w:t>58</w:t>
            </w:r>
          </w:p>
        </w:tc>
        <w:tc>
          <w:tcPr>
            <w:tcW w:w="4152" w:type="dxa"/>
            <w:shd w:val="clear" w:color="auto" w:fill="EAF1DD" w:themeFill="accent3" w:themeFillTint="33"/>
          </w:tcPr>
          <w:p w14:paraId="6758E0B8" w14:textId="2108BFD1" w:rsidR="00DD67D6" w:rsidRPr="003A7BDA" w:rsidRDefault="00DD67D6" w:rsidP="00DD67D6">
            <w:pPr>
              <w:spacing w:after="120"/>
              <w:jc w:val="both"/>
              <w:rPr>
                <w:rFonts w:ascii="Times New Roman" w:hAnsi="Times New Roman" w:cs="Times New Roman"/>
              </w:rPr>
            </w:pPr>
            <w:r w:rsidRPr="00C51E33">
              <w:rPr>
                <w:rFonts w:ascii="Times New Roman" w:hAnsi="Times New Roman" w:cs="Times New Roman"/>
                <w:b/>
              </w:rPr>
              <w:t>5.3.1.7</w:t>
            </w:r>
            <w:r>
              <w:rPr>
                <w:rFonts w:ascii="Times New Roman" w:hAnsi="Times New Roman" w:cs="Times New Roman"/>
                <w:b/>
              </w:rPr>
              <w:t>. Istorinės atminties ir susijusių projektų įgyvendinimas</w:t>
            </w:r>
          </w:p>
        </w:tc>
        <w:tc>
          <w:tcPr>
            <w:tcW w:w="1275" w:type="dxa"/>
            <w:shd w:val="clear" w:color="auto" w:fill="EAF1DD" w:themeFill="accent3" w:themeFillTint="33"/>
          </w:tcPr>
          <w:p w14:paraId="57B1E628" w14:textId="67B37A28" w:rsidR="00DD67D6" w:rsidRPr="0026150C" w:rsidRDefault="00DD67D6" w:rsidP="00DD67D6">
            <w:pPr>
              <w:spacing w:after="120"/>
              <w:jc w:val="center"/>
              <w:rPr>
                <w:rFonts w:ascii="Times New Roman" w:hAnsi="Times New Roman" w:cs="Times New Roman"/>
              </w:rPr>
            </w:pPr>
            <w:r w:rsidRPr="00C51E33">
              <w:rPr>
                <w:rFonts w:ascii="Times New Roman" w:hAnsi="Times New Roman" w:cs="Times New Roman"/>
                <w:b/>
              </w:rPr>
              <w:t xml:space="preserve">2019 m. IV </w:t>
            </w:r>
            <w:proofErr w:type="spellStart"/>
            <w:r w:rsidRPr="00C51E33">
              <w:rPr>
                <w:rFonts w:ascii="Times New Roman" w:hAnsi="Times New Roman" w:cs="Times New Roman"/>
                <w:b/>
              </w:rPr>
              <w:t>ketv</w:t>
            </w:r>
            <w:proofErr w:type="spellEnd"/>
            <w:r w:rsidRPr="00C51E33">
              <w:rPr>
                <w:rFonts w:ascii="Times New Roman" w:hAnsi="Times New Roman" w:cs="Times New Roman"/>
                <w:b/>
              </w:rPr>
              <w:t>.</w:t>
            </w:r>
          </w:p>
        </w:tc>
        <w:tc>
          <w:tcPr>
            <w:tcW w:w="1134" w:type="dxa"/>
            <w:shd w:val="clear" w:color="auto" w:fill="EAF1DD" w:themeFill="accent3" w:themeFillTint="33"/>
          </w:tcPr>
          <w:p w14:paraId="5ED77B46" w14:textId="6B624A70" w:rsidR="00DD67D6" w:rsidRPr="0026150C" w:rsidRDefault="00DD67D6" w:rsidP="00DD67D6">
            <w:pPr>
              <w:spacing w:after="120"/>
              <w:jc w:val="both"/>
              <w:rPr>
                <w:rFonts w:ascii="Times New Roman" w:hAnsi="Times New Roman" w:cs="Times New Roman"/>
              </w:rPr>
            </w:pPr>
            <w:r w:rsidRPr="00C51E33">
              <w:rPr>
                <w:rFonts w:ascii="Times New Roman" w:hAnsi="Times New Roman" w:cs="Times New Roman"/>
                <w:b/>
              </w:rPr>
              <w:t>LRVK</w:t>
            </w:r>
          </w:p>
        </w:tc>
        <w:tc>
          <w:tcPr>
            <w:tcW w:w="6379" w:type="dxa"/>
            <w:shd w:val="clear" w:color="auto" w:fill="EAF1DD" w:themeFill="accent3" w:themeFillTint="33"/>
          </w:tcPr>
          <w:p w14:paraId="0BA1181B" w14:textId="34CE98D5" w:rsidR="00DD67D6" w:rsidRPr="0026150C" w:rsidRDefault="00DD67D6" w:rsidP="00DD67D6">
            <w:pPr>
              <w:spacing w:after="120"/>
              <w:jc w:val="both"/>
              <w:rPr>
                <w:rFonts w:ascii="Times New Roman" w:hAnsi="Times New Roman" w:cs="Times New Roman"/>
              </w:rPr>
            </w:pPr>
            <w:r>
              <w:rPr>
                <w:rFonts w:ascii="Times New Roman" w:hAnsi="Times New Roman" w:cs="Times New Roman"/>
              </w:rPr>
              <w:t xml:space="preserve">Siūloma įtraukti naują veiksmą </w:t>
            </w:r>
          </w:p>
        </w:tc>
        <w:tc>
          <w:tcPr>
            <w:tcW w:w="1701" w:type="dxa"/>
            <w:shd w:val="clear" w:color="auto" w:fill="EAF1DD" w:themeFill="accent3" w:themeFillTint="33"/>
          </w:tcPr>
          <w:p w14:paraId="3E2677F6" w14:textId="74C9FDD1" w:rsidR="00DD67D6" w:rsidRPr="0026150C" w:rsidRDefault="00DD67D6" w:rsidP="00DD67D6">
            <w:pPr>
              <w:spacing w:after="120"/>
              <w:jc w:val="both"/>
              <w:rPr>
                <w:rFonts w:ascii="Times New Roman" w:hAnsi="Times New Roman" w:cs="Times New Roman"/>
              </w:rPr>
            </w:pPr>
            <w:r w:rsidRPr="00C51E33">
              <w:rPr>
                <w:rFonts w:ascii="Times New Roman" w:hAnsi="Times New Roman" w:cs="Times New Roman"/>
                <w:b/>
                <w:i/>
                <w:color w:val="00B050"/>
              </w:rPr>
              <w:t>Pritarti</w:t>
            </w:r>
          </w:p>
        </w:tc>
      </w:tr>
      <w:tr w:rsidR="00DD67D6" w:rsidRPr="0026150C" w14:paraId="028911E8" w14:textId="77777777" w:rsidTr="003A7BDA">
        <w:trPr>
          <w:trHeight w:val="390"/>
        </w:trPr>
        <w:tc>
          <w:tcPr>
            <w:tcW w:w="805" w:type="dxa"/>
            <w:shd w:val="clear" w:color="auto" w:fill="EAF1DD" w:themeFill="accent3" w:themeFillTint="33"/>
          </w:tcPr>
          <w:p w14:paraId="0B9D4BD3" w14:textId="77777777" w:rsidR="00DD67D6" w:rsidRPr="0026150C" w:rsidRDefault="00DD67D6" w:rsidP="00B6504E">
            <w:pPr>
              <w:spacing w:after="120"/>
              <w:jc w:val="both"/>
              <w:rPr>
                <w:rFonts w:ascii="Times New Roman" w:hAnsi="Times New Roman" w:cs="Times New Roman"/>
              </w:rPr>
            </w:pPr>
          </w:p>
        </w:tc>
        <w:tc>
          <w:tcPr>
            <w:tcW w:w="4152" w:type="dxa"/>
            <w:shd w:val="clear" w:color="auto" w:fill="EAF1DD" w:themeFill="accent3" w:themeFillTint="33"/>
          </w:tcPr>
          <w:p w14:paraId="2C729E78" w14:textId="3B09B4B0" w:rsidR="00DD67D6" w:rsidRPr="003A7BDA" w:rsidRDefault="00DD67D6" w:rsidP="00B6504E">
            <w:pPr>
              <w:spacing w:after="120"/>
              <w:jc w:val="both"/>
              <w:rPr>
                <w:rFonts w:ascii="Times New Roman" w:hAnsi="Times New Roman" w:cs="Times New Roman"/>
              </w:rPr>
            </w:pPr>
            <w:r w:rsidRPr="003A7BDA">
              <w:rPr>
                <w:rFonts w:ascii="Times New Roman" w:hAnsi="Times New Roman" w:cs="Times New Roman"/>
              </w:rPr>
              <w:t>5.3.2. Darbas. Visuomenės kritinio mąstymo ir atsparumo informacinėms grėsmėms stiprinimas, medijų ir informacinio raštingumo ugdymas</w:t>
            </w:r>
          </w:p>
        </w:tc>
        <w:tc>
          <w:tcPr>
            <w:tcW w:w="1275" w:type="dxa"/>
            <w:shd w:val="clear" w:color="auto" w:fill="EAF1DD" w:themeFill="accent3" w:themeFillTint="33"/>
          </w:tcPr>
          <w:p w14:paraId="443619A4" w14:textId="77777777" w:rsidR="00DD67D6" w:rsidRPr="0026150C" w:rsidRDefault="00DD67D6" w:rsidP="00B6504E">
            <w:pPr>
              <w:spacing w:after="120"/>
              <w:jc w:val="center"/>
              <w:rPr>
                <w:rFonts w:ascii="Times New Roman" w:hAnsi="Times New Roman" w:cs="Times New Roman"/>
              </w:rPr>
            </w:pPr>
          </w:p>
        </w:tc>
        <w:tc>
          <w:tcPr>
            <w:tcW w:w="1134" w:type="dxa"/>
            <w:shd w:val="clear" w:color="auto" w:fill="EAF1DD" w:themeFill="accent3" w:themeFillTint="33"/>
          </w:tcPr>
          <w:p w14:paraId="6A827D52" w14:textId="77777777" w:rsidR="00DD67D6" w:rsidRPr="0026150C" w:rsidRDefault="00DD67D6" w:rsidP="00B6504E">
            <w:pPr>
              <w:spacing w:after="120"/>
              <w:jc w:val="both"/>
              <w:rPr>
                <w:rFonts w:ascii="Times New Roman" w:hAnsi="Times New Roman" w:cs="Times New Roman"/>
              </w:rPr>
            </w:pPr>
          </w:p>
        </w:tc>
        <w:tc>
          <w:tcPr>
            <w:tcW w:w="6379" w:type="dxa"/>
            <w:shd w:val="clear" w:color="auto" w:fill="EAF1DD" w:themeFill="accent3" w:themeFillTint="33"/>
          </w:tcPr>
          <w:p w14:paraId="2B0E9D57" w14:textId="77777777" w:rsidR="00DD67D6" w:rsidRPr="0026150C" w:rsidRDefault="00DD67D6" w:rsidP="00CF2C83">
            <w:pPr>
              <w:spacing w:after="120"/>
              <w:jc w:val="both"/>
              <w:rPr>
                <w:rFonts w:ascii="Times New Roman" w:hAnsi="Times New Roman" w:cs="Times New Roman"/>
              </w:rPr>
            </w:pPr>
          </w:p>
        </w:tc>
        <w:tc>
          <w:tcPr>
            <w:tcW w:w="1701" w:type="dxa"/>
            <w:shd w:val="clear" w:color="auto" w:fill="EAF1DD" w:themeFill="accent3" w:themeFillTint="33"/>
          </w:tcPr>
          <w:p w14:paraId="6AB6D151" w14:textId="77777777" w:rsidR="00DD67D6" w:rsidRPr="0026150C" w:rsidRDefault="00DD67D6" w:rsidP="00B6504E">
            <w:pPr>
              <w:spacing w:after="120"/>
              <w:jc w:val="both"/>
              <w:rPr>
                <w:rFonts w:ascii="Times New Roman" w:hAnsi="Times New Roman" w:cs="Times New Roman"/>
              </w:rPr>
            </w:pPr>
          </w:p>
        </w:tc>
      </w:tr>
      <w:tr w:rsidR="00841907" w:rsidRPr="0026150C" w14:paraId="14436E2F" w14:textId="77777777" w:rsidTr="00841907">
        <w:trPr>
          <w:trHeight w:val="390"/>
        </w:trPr>
        <w:tc>
          <w:tcPr>
            <w:tcW w:w="805" w:type="dxa"/>
            <w:shd w:val="clear" w:color="auto" w:fill="auto"/>
          </w:tcPr>
          <w:p w14:paraId="54DAE0CE" w14:textId="1DF034F5" w:rsidR="00841907" w:rsidRPr="0026150C" w:rsidRDefault="00CF2C83" w:rsidP="00841907">
            <w:pPr>
              <w:spacing w:after="120"/>
              <w:jc w:val="both"/>
              <w:rPr>
                <w:rFonts w:ascii="Times New Roman" w:hAnsi="Times New Roman" w:cs="Times New Roman"/>
              </w:rPr>
            </w:pPr>
            <w:r>
              <w:rPr>
                <w:rFonts w:ascii="Times New Roman" w:hAnsi="Times New Roman" w:cs="Times New Roman"/>
              </w:rPr>
              <w:t>5</w:t>
            </w:r>
            <w:r w:rsidR="00B300FE">
              <w:rPr>
                <w:rFonts w:ascii="Times New Roman" w:hAnsi="Times New Roman" w:cs="Times New Roman"/>
              </w:rPr>
              <w:t>9</w:t>
            </w:r>
          </w:p>
        </w:tc>
        <w:tc>
          <w:tcPr>
            <w:tcW w:w="4152" w:type="dxa"/>
          </w:tcPr>
          <w:p w14:paraId="6BEF11C7" w14:textId="79577798" w:rsidR="00841907" w:rsidRPr="0026150C" w:rsidRDefault="00841907" w:rsidP="00841907">
            <w:pPr>
              <w:spacing w:after="120"/>
              <w:jc w:val="both"/>
              <w:rPr>
                <w:rFonts w:ascii="Times New Roman" w:hAnsi="Times New Roman" w:cs="Times New Roman"/>
              </w:rPr>
            </w:pPr>
            <w:r w:rsidRPr="00327DF2">
              <w:rPr>
                <w:rFonts w:ascii="Times New Roman" w:eastAsia="SimSun" w:hAnsi="Times New Roman" w:cs="Times New Roman"/>
                <w:kern w:val="1"/>
                <w:lang w:eastAsia="hi-IN" w:bidi="hi-IN"/>
              </w:rPr>
              <w:t>5.3.2.6. Viešosios informacijos rengėjų ir skleidėjų informacinės sistemos, suteikiančios viešąją prieigą stebėti ir analizuoti pateiktus duomenis, sukūrimas</w:t>
            </w:r>
          </w:p>
        </w:tc>
        <w:tc>
          <w:tcPr>
            <w:tcW w:w="1275" w:type="dxa"/>
          </w:tcPr>
          <w:p w14:paraId="4D8A026B" w14:textId="035E67BD" w:rsidR="00841907" w:rsidRPr="0026150C" w:rsidRDefault="00841907" w:rsidP="00CF2C83">
            <w:pPr>
              <w:rPr>
                <w:rFonts w:ascii="Times New Roman" w:hAnsi="Times New Roman" w:cs="Times New Roman"/>
              </w:rPr>
            </w:pPr>
            <w:r w:rsidRPr="00327DF2">
              <w:rPr>
                <w:rFonts w:ascii="Times New Roman" w:hAnsi="Times New Roman" w:cs="Times New Roman"/>
              </w:rPr>
              <w:t xml:space="preserve">2019 m. IV </w:t>
            </w:r>
            <w:proofErr w:type="spellStart"/>
            <w:r w:rsidRPr="00327DF2">
              <w:rPr>
                <w:rFonts w:ascii="Times New Roman" w:hAnsi="Times New Roman" w:cs="Times New Roman"/>
              </w:rPr>
              <w:t>ketv</w:t>
            </w:r>
            <w:proofErr w:type="spellEnd"/>
            <w:r w:rsidRPr="00327DF2">
              <w:rPr>
                <w:rFonts w:ascii="Times New Roman" w:hAnsi="Times New Roman" w:cs="Times New Roman"/>
              </w:rPr>
              <w:t xml:space="preserve">. </w:t>
            </w:r>
            <w:r w:rsidR="003D26CB">
              <w:rPr>
                <w:rFonts w:ascii="Times New Roman" w:hAnsi="Times New Roman" w:cs="Times New Roman"/>
              </w:rPr>
              <w:t>–</w:t>
            </w:r>
            <w:r w:rsidRPr="00327DF2">
              <w:rPr>
                <w:rFonts w:ascii="Times New Roman" w:hAnsi="Times New Roman" w:cs="Times New Roman"/>
              </w:rPr>
              <w:t xml:space="preserve"> </w:t>
            </w:r>
            <w:r w:rsidRPr="00327DF2">
              <w:rPr>
                <w:rFonts w:ascii="Times New Roman" w:hAnsi="Times New Roman" w:cs="Times New Roman"/>
                <w:b/>
                <w:bCs/>
                <w:iCs/>
              </w:rPr>
              <w:t xml:space="preserve">2020 m. III </w:t>
            </w:r>
            <w:proofErr w:type="spellStart"/>
            <w:r w:rsidRPr="00327DF2">
              <w:rPr>
                <w:rFonts w:ascii="Times New Roman" w:hAnsi="Times New Roman" w:cs="Times New Roman"/>
                <w:b/>
                <w:bCs/>
                <w:iCs/>
              </w:rPr>
              <w:t>ketv</w:t>
            </w:r>
            <w:proofErr w:type="spellEnd"/>
            <w:r w:rsidRPr="00327DF2">
              <w:rPr>
                <w:rFonts w:ascii="Times New Roman" w:hAnsi="Times New Roman" w:cs="Times New Roman"/>
                <w:b/>
                <w:bCs/>
                <w:iCs/>
              </w:rPr>
              <w:t>.</w:t>
            </w:r>
          </w:p>
        </w:tc>
        <w:tc>
          <w:tcPr>
            <w:tcW w:w="1134" w:type="dxa"/>
          </w:tcPr>
          <w:p w14:paraId="24734080" w14:textId="77777777" w:rsidR="00841907" w:rsidRPr="00327DF2" w:rsidRDefault="00841907" w:rsidP="00841907">
            <w:pPr>
              <w:jc w:val="center"/>
              <w:rPr>
                <w:rFonts w:ascii="Times New Roman" w:hAnsi="Times New Roman" w:cs="Times New Roman"/>
              </w:rPr>
            </w:pPr>
            <w:r w:rsidRPr="00327DF2">
              <w:rPr>
                <w:rFonts w:ascii="Times New Roman" w:hAnsi="Times New Roman" w:cs="Times New Roman"/>
              </w:rPr>
              <w:t xml:space="preserve">KM/ </w:t>
            </w:r>
          </w:p>
          <w:p w14:paraId="428B97EA" w14:textId="747E2D10" w:rsidR="00841907" w:rsidRPr="0026150C" w:rsidRDefault="00841907" w:rsidP="00841907">
            <w:pPr>
              <w:spacing w:after="120"/>
              <w:jc w:val="both"/>
              <w:rPr>
                <w:rFonts w:ascii="Times New Roman" w:hAnsi="Times New Roman" w:cs="Times New Roman"/>
              </w:rPr>
            </w:pPr>
            <w:r w:rsidRPr="00327DF2">
              <w:rPr>
                <w:rFonts w:ascii="Times New Roman" w:hAnsi="Times New Roman" w:cs="Times New Roman"/>
              </w:rPr>
              <w:t>VRM, TM, SM</w:t>
            </w:r>
          </w:p>
        </w:tc>
        <w:tc>
          <w:tcPr>
            <w:tcW w:w="6379" w:type="dxa"/>
          </w:tcPr>
          <w:p w14:paraId="2793B25B" w14:textId="25E279CC" w:rsidR="00841907" w:rsidRPr="00327DF2" w:rsidRDefault="007538C2" w:rsidP="00CF2C83">
            <w:pPr>
              <w:widowControl w:val="0"/>
              <w:suppressLineNumbers/>
              <w:suppressAutoHyphens/>
              <w:jc w:val="both"/>
              <w:rPr>
                <w:rFonts w:ascii="Times New Roman" w:eastAsia="SimSun" w:hAnsi="Times New Roman" w:cs="Times New Roman"/>
                <w:iCs/>
                <w:kern w:val="1"/>
                <w:lang w:eastAsia="hi-IN" w:bidi="hi-IN"/>
              </w:rPr>
            </w:pPr>
            <w:r>
              <w:rPr>
                <w:rFonts w:ascii="Times New Roman" w:eastAsia="SimSun" w:hAnsi="Times New Roman" w:cs="Times New Roman"/>
                <w:b/>
                <w:i/>
                <w:iCs/>
                <w:color w:val="C00000"/>
                <w:kern w:val="1"/>
                <w:lang w:eastAsia="hi-IN" w:bidi="hi-IN"/>
              </w:rPr>
              <w:t xml:space="preserve">KM: </w:t>
            </w:r>
            <w:r w:rsidRPr="005F271C">
              <w:rPr>
                <w:rFonts w:ascii="Times New Roman" w:eastAsia="SimSun" w:hAnsi="Times New Roman" w:cs="Times New Roman"/>
                <w:b/>
                <w:iCs/>
                <w:kern w:val="1"/>
                <w:lang w:eastAsia="hi-IN" w:bidi="hi-IN"/>
              </w:rPr>
              <w:t>siūlo</w:t>
            </w:r>
            <w:r w:rsidR="00841907" w:rsidRPr="005F271C">
              <w:rPr>
                <w:rFonts w:ascii="Times New Roman" w:eastAsia="SimSun" w:hAnsi="Times New Roman" w:cs="Times New Roman"/>
                <w:b/>
                <w:iCs/>
                <w:kern w:val="1"/>
                <w:lang w:eastAsia="hi-IN" w:bidi="hi-IN"/>
              </w:rPr>
              <w:t xml:space="preserve"> veiksmo įgyvendinimo terminą nukelti į 2020 m. III </w:t>
            </w:r>
            <w:proofErr w:type="spellStart"/>
            <w:r w:rsidR="00841907" w:rsidRPr="005F271C">
              <w:rPr>
                <w:rFonts w:ascii="Times New Roman" w:eastAsia="SimSun" w:hAnsi="Times New Roman" w:cs="Times New Roman"/>
                <w:b/>
                <w:iCs/>
                <w:kern w:val="1"/>
                <w:lang w:eastAsia="hi-IN" w:bidi="hi-IN"/>
              </w:rPr>
              <w:t>ketv</w:t>
            </w:r>
            <w:proofErr w:type="spellEnd"/>
            <w:r w:rsidR="00841907" w:rsidRPr="005F271C">
              <w:rPr>
                <w:rFonts w:ascii="Times New Roman" w:eastAsia="SimSun" w:hAnsi="Times New Roman" w:cs="Times New Roman"/>
                <w:iCs/>
                <w:kern w:val="1"/>
                <w:lang w:eastAsia="hi-IN" w:bidi="hi-IN"/>
              </w:rPr>
              <w:t xml:space="preserve">., </w:t>
            </w:r>
            <w:r w:rsidR="00841907" w:rsidRPr="00327DF2">
              <w:rPr>
                <w:rFonts w:ascii="Times New Roman" w:eastAsia="SimSun" w:hAnsi="Times New Roman" w:cs="Times New Roman"/>
                <w:iCs/>
                <w:kern w:val="1"/>
                <w:lang w:eastAsia="hi-IN" w:bidi="hi-IN"/>
              </w:rPr>
              <w:t>atsižvelgiant į numatomas sudaryti Viešosios informacijos rengėjų ir skleidėjų informacinės sistemos (toliau – VIRSIS) kūrimo ir diegimo bei techninės priežiūros paslaugų sutartis (jų vykdymo terminus).</w:t>
            </w:r>
          </w:p>
          <w:p w14:paraId="682E0421" w14:textId="77777777" w:rsidR="00841907" w:rsidRPr="00327DF2" w:rsidRDefault="00841907" w:rsidP="00CF2C83">
            <w:pPr>
              <w:jc w:val="both"/>
              <w:textAlignment w:val="center"/>
              <w:rPr>
                <w:rFonts w:ascii="Times New Roman" w:hAnsi="Times New Roman" w:cs="Times New Roman"/>
                <w:bCs/>
              </w:rPr>
            </w:pPr>
            <w:r w:rsidRPr="00327DF2">
              <w:rPr>
                <w:rFonts w:ascii="Times New Roman" w:hAnsi="Times New Roman" w:cs="Times New Roman"/>
                <w:bCs/>
              </w:rPr>
              <w:t xml:space="preserve">Dėl įvairių priežasčių (BDAR įsigaliojimo, IVPK statuso keitimo (perdavimo iš SM į ŪM / EIM pavaldumą), RC statuso keitimo (perdavimo iš TM į SM pavaldumą)) vėlavo vidinės projekto veiklos ir VIRSIS viešajam pirkimui būtinų dokumentų (VIRSIS nuostatų, VIRSIS techninės ir </w:t>
            </w:r>
            <w:proofErr w:type="spellStart"/>
            <w:r w:rsidRPr="00327DF2">
              <w:rPr>
                <w:rFonts w:ascii="Times New Roman" w:hAnsi="Times New Roman" w:cs="Times New Roman"/>
                <w:bCs/>
              </w:rPr>
              <w:t>reglamentinės</w:t>
            </w:r>
            <w:proofErr w:type="spellEnd"/>
            <w:r w:rsidRPr="00327DF2">
              <w:rPr>
                <w:rFonts w:ascii="Times New Roman" w:hAnsi="Times New Roman" w:cs="Times New Roman"/>
                <w:bCs/>
              </w:rPr>
              <w:t xml:space="preserve"> specifikacijos) parengimas ir tvirtinimas.</w:t>
            </w:r>
          </w:p>
          <w:p w14:paraId="4861533C" w14:textId="77777777" w:rsidR="00841907" w:rsidRPr="00327DF2" w:rsidRDefault="00841907" w:rsidP="00CF2C83">
            <w:pPr>
              <w:jc w:val="both"/>
              <w:textAlignment w:val="center"/>
              <w:rPr>
                <w:rFonts w:ascii="Times New Roman" w:hAnsi="Times New Roman" w:cs="Times New Roman"/>
                <w:color w:val="000000" w:themeColor="text1"/>
              </w:rPr>
            </w:pPr>
            <w:r w:rsidRPr="00327DF2">
              <w:rPr>
                <w:rFonts w:ascii="Times New Roman" w:hAnsi="Times New Roman" w:cs="Times New Roman"/>
              </w:rPr>
              <w:t>2019</w:t>
            </w:r>
            <w:r w:rsidRPr="00327DF2">
              <w:rPr>
                <w:rFonts w:ascii="Times New Roman" w:hAnsi="Times New Roman" w:cs="Times New Roman"/>
                <w:color w:val="000000" w:themeColor="text1"/>
              </w:rPr>
              <w:t xml:space="preserve"> m. liepos </w:t>
            </w:r>
            <w:proofErr w:type="spellStart"/>
            <w:r w:rsidRPr="00327DF2">
              <w:rPr>
                <w:rFonts w:ascii="Times New Roman" w:hAnsi="Times New Roman" w:cs="Times New Roman"/>
                <w:color w:val="000000" w:themeColor="text1"/>
              </w:rPr>
              <w:t>pab</w:t>
            </w:r>
            <w:proofErr w:type="spellEnd"/>
            <w:r w:rsidRPr="00327DF2">
              <w:rPr>
                <w:rFonts w:ascii="Times New Roman" w:hAnsi="Times New Roman" w:cs="Times New Roman"/>
                <w:color w:val="000000" w:themeColor="text1"/>
              </w:rPr>
              <w:t xml:space="preserve">. su laimėtoju ketinama pasirašyti trišalę sutartį (RC, KM ir „Alna </w:t>
            </w:r>
            <w:proofErr w:type="spellStart"/>
            <w:r w:rsidRPr="00327DF2">
              <w:rPr>
                <w:rFonts w:ascii="Times New Roman" w:hAnsi="Times New Roman" w:cs="Times New Roman"/>
                <w:color w:val="000000" w:themeColor="text1"/>
              </w:rPr>
              <w:t>Software</w:t>
            </w:r>
            <w:proofErr w:type="spellEnd"/>
            <w:r w:rsidRPr="00327DF2">
              <w:rPr>
                <w:rFonts w:ascii="Times New Roman" w:hAnsi="Times New Roman" w:cs="Times New Roman"/>
                <w:color w:val="000000" w:themeColor="text1"/>
              </w:rPr>
              <w:t xml:space="preserve">“) dėl </w:t>
            </w:r>
            <w:r w:rsidRPr="00327DF2">
              <w:rPr>
                <w:rFonts w:ascii="Times New Roman" w:hAnsi="Times New Roman" w:cs="Times New Roman"/>
              </w:rPr>
              <w:t>VIRSIS kūrimo ir diegimo</w:t>
            </w:r>
            <w:r w:rsidRPr="00327DF2">
              <w:rPr>
                <w:rFonts w:ascii="Times New Roman" w:hAnsi="Times New Roman" w:cs="Times New Roman"/>
                <w:color w:val="000000" w:themeColor="text1"/>
              </w:rPr>
              <w:t xml:space="preserve">. Paslaugos </w:t>
            </w:r>
            <w:r w:rsidRPr="00327DF2">
              <w:rPr>
                <w:rFonts w:ascii="Times New Roman" w:hAnsi="Times New Roman" w:cs="Times New Roman"/>
                <w:color w:val="000000" w:themeColor="text1"/>
              </w:rPr>
              <w:lastRenderedPageBreak/>
              <w:t xml:space="preserve">pagal sutarties grafiką turėtų būti suteiktos per 12 mėnesių nuo sutarties sudarymo dienos, </w:t>
            </w:r>
            <w:proofErr w:type="spellStart"/>
            <w:r w:rsidRPr="00327DF2">
              <w:rPr>
                <w:rFonts w:ascii="Times New Roman" w:hAnsi="Times New Roman" w:cs="Times New Roman"/>
                <w:color w:val="000000" w:themeColor="text1"/>
              </w:rPr>
              <w:t>t.y</w:t>
            </w:r>
            <w:proofErr w:type="spellEnd"/>
            <w:r w:rsidRPr="00327DF2">
              <w:rPr>
                <w:rFonts w:ascii="Times New Roman" w:hAnsi="Times New Roman" w:cs="Times New Roman"/>
                <w:color w:val="000000" w:themeColor="text1"/>
              </w:rPr>
              <w:t>.</w:t>
            </w:r>
            <w:r w:rsidRPr="00327DF2">
              <w:rPr>
                <w:rFonts w:ascii="Times New Roman" w:hAnsi="Times New Roman" w:cs="Times New Roman"/>
                <w:b/>
                <w:color w:val="000000" w:themeColor="text1"/>
              </w:rPr>
              <w:t xml:space="preserve"> </w:t>
            </w:r>
            <w:r w:rsidRPr="00327DF2">
              <w:rPr>
                <w:rFonts w:ascii="Times New Roman" w:hAnsi="Times New Roman" w:cs="Times New Roman"/>
                <w:color w:val="000000" w:themeColor="text1"/>
              </w:rPr>
              <w:t>VIRSIS, laikantis kūrimo ir diegimo paslaugų grafiko, anksčiausiai galės būti sukurta 2020 m. rugpjūtį.</w:t>
            </w:r>
          </w:p>
          <w:p w14:paraId="004FCC12" w14:textId="58C2F831" w:rsidR="00841907" w:rsidRPr="0026150C" w:rsidRDefault="00841907" w:rsidP="00CF2C83">
            <w:pPr>
              <w:spacing w:after="120"/>
              <w:jc w:val="both"/>
              <w:rPr>
                <w:rFonts w:ascii="Times New Roman" w:hAnsi="Times New Roman" w:cs="Times New Roman"/>
              </w:rPr>
            </w:pPr>
            <w:r w:rsidRPr="00327DF2">
              <w:rPr>
                <w:rFonts w:ascii="Times New Roman" w:hAnsi="Times New Roman" w:cs="Times New Roman"/>
                <w:color w:val="000000" w:themeColor="text1"/>
              </w:rPr>
              <w:t>Taip pat 2019-07-31 buvo sudaryta VIRSIS kūrimo ir diegimo techninės priežiūros paslaugų sutartis.</w:t>
            </w:r>
          </w:p>
        </w:tc>
        <w:tc>
          <w:tcPr>
            <w:tcW w:w="1701" w:type="dxa"/>
          </w:tcPr>
          <w:p w14:paraId="4AB85002" w14:textId="649FBD51" w:rsidR="00841907" w:rsidRPr="007538C2" w:rsidRDefault="007538C2" w:rsidP="00841907">
            <w:pPr>
              <w:jc w:val="both"/>
              <w:rPr>
                <w:rFonts w:ascii="Times New Roman" w:eastAsia="SimSun" w:hAnsi="Times New Roman" w:cs="Times New Roman"/>
                <w:i/>
                <w:iCs/>
                <w:kern w:val="1"/>
                <w:lang w:eastAsia="hi-IN" w:bidi="hi-IN"/>
              </w:rPr>
            </w:pPr>
            <w:r>
              <w:rPr>
                <w:rFonts w:ascii="Times New Roman" w:eastAsia="SimSun" w:hAnsi="Times New Roman" w:cs="Times New Roman"/>
                <w:b/>
                <w:i/>
                <w:iCs/>
                <w:color w:val="C00000"/>
                <w:kern w:val="1"/>
                <w:lang w:eastAsia="hi-IN" w:bidi="hi-IN"/>
              </w:rPr>
              <w:lastRenderedPageBreak/>
              <w:t xml:space="preserve">Diskutuotina. </w:t>
            </w:r>
            <w:r w:rsidRPr="007538C2">
              <w:rPr>
                <w:rFonts w:ascii="Times New Roman" w:eastAsia="SimSun" w:hAnsi="Times New Roman" w:cs="Times New Roman"/>
                <w:i/>
                <w:iCs/>
                <w:kern w:val="1"/>
                <w:lang w:eastAsia="hi-IN" w:bidi="hi-IN"/>
              </w:rPr>
              <w:t xml:space="preserve">LRVK </w:t>
            </w:r>
            <w:r>
              <w:rPr>
                <w:rFonts w:ascii="Times New Roman" w:eastAsia="SimSun" w:hAnsi="Times New Roman" w:cs="Times New Roman"/>
                <w:i/>
                <w:iCs/>
                <w:kern w:val="1"/>
                <w:lang w:eastAsia="hi-IN" w:bidi="hi-IN"/>
              </w:rPr>
              <w:t xml:space="preserve">siūlo </w:t>
            </w:r>
            <w:r w:rsidRPr="007538C2">
              <w:rPr>
                <w:rFonts w:ascii="Times New Roman" w:eastAsia="SimSun" w:hAnsi="Times New Roman" w:cs="Times New Roman"/>
                <w:i/>
                <w:iCs/>
                <w:kern w:val="1"/>
                <w:lang w:eastAsia="hi-IN" w:bidi="hi-IN"/>
              </w:rPr>
              <w:t>nepritar</w:t>
            </w:r>
            <w:r>
              <w:rPr>
                <w:rFonts w:ascii="Times New Roman" w:eastAsia="SimSun" w:hAnsi="Times New Roman" w:cs="Times New Roman"/>
                <w:i/>
                <w:iCs/>
                <w:kern w:val="1"/>
                <w:lang w:eastAsia="hi-IN" w:bidi="hi-IN"/>
              </w:rPr>
              <w:t>ti</w:t>
            </w:r>
            <w:r w:rsidRPr="007538C2">
              <w:rPr>
                <w:rFonts w:ascii="Times New Roman" w:eastAsia="SimSun" w:hAnsi="Times New Roman" w:cs="Times New Roman"/>
                <w:i/>
                <w:iCs/>
                <w:kern w:val="1"/>
                <w:lang w:eastAsia="hi-IN" w:bidi="hi-IN"/>
              </w:rPr>
              <w:t xml:space="preserve">, nes </w:t>
            </w:r>
          </w:p>
          <w:p w14:paraId="10547CC6" w14:textId="1E67D0F3" w:rsidR="00841907" w:rsidRPr="0026150C" w:rsidRDefault="007538C2" w:rsidP="00841907">
            <w:pPr>
              <w:spacing w:after="120"/>
              <w:jc w:val="both"/>
              <w:rPr>
                <w:rFonts w:ascii="Times New Roman" w:hAnsi="Times New Roman" w:cs="Times New Roman"/>
              </w:rPr>
            </w:pPr>
            <w:proofErr w:type="spellStart"/>
            <w:r>
              <w:rPr>
                <w:rFonts w:ascii="Times New Roman" w:eastAsia="SimSun" w:hAnsi="Times New Roman" w:cs="Times New Roman"/>
                <w:i/>
                <w:iCs/>
                <w:kern w:val="1"/>
                <w:lang w:eastAsia="hi-IN" w:bidi="hi-IN"/>
              </w:rPr>
              <w:t>š</w:t>
            </w:r>
            <w:r w:rsidR="00841907" w:rsidRPr="007538C2">
              <w:rPr>
                <w:rFonts w:ascii="Times New Roman" w:eastAsia="SimSun" w:hAnsi="Times New Roman" w:cs="Times New Roman"/>
                <w:i/>
                <w:iCs/>
                <w:kern w:val="1"/>
                <w:lang w:eastAsia="hi-IN" w:bidi="hi-IN"/>
              </w:rPr>
              <w:t>s</w:t>
            </w:r>
            <w:proofErr w:type="spellEnd"/>
            <w:r w:rsidR="00841907" w:rsidRPr="007538C2">
              <w:rPr>
                <w:rFonts w:ascii="Times New Roman" w:eastAsia="SimSun" w:hAnsi="Times New Roman" w:cs="Times New Roman"/>
                <w:i/>
                <w:iCs/>
                <w:kern w:val="1"/>
                <w:lang w:eastAsia="hi-IN" w:bidi="hi-IN"/>
              </w:rPr>
              <w:t xml:space="preserve"> siūlomas </w:t>
            </w:r>
            <w:r w:rsidR="00841907" w:rsidRPr="00327DF2">
              <w:rPr>
                <w:rFonts w:ascii="Times New Roman" w:eastAsia="SimSun" w:hAnsi="Times New Roman" w:cs="Times New Roman"/>
                <w:i/>
                <w:iCs/>
                <w:kern w:val="1"/>
                <w:lang w:eastAsia="hi-IN" w:bidi="hi-IN"/>
              </w:rPr>
              <w:t>termino keitimas neatitinka dabartinio LRV plano keitimo sąlygų.</w:t>
            </w:r>
          </w:p>
        </w:tc>
      </w:tr>
      <w:tr w:rsidR="00841907" w:rsidRPr="0026150C" w14:paraId="5B18FF31" w14:textId="77777777" w:rsidTr="00841907">
        <w:trPr>
          <w:trHeight w:val="390"/>
        </w:trPr>
        <w:tc>
          <w:tcPr>
            <w:tcW w:w="805" w:type="dxa"/>
            <w:shd w:val="clear" w:color="auto" w:fill="auto"/>
          </w:tcPr>
          <w:p w14:paraId="64CAF49A" w14:textId="67F21C8A" w:rsidR="00841907" w:rsidRPr="0026150C" w:rsidRDefault="00B300FE" w:rsidP="00841907">
            <w:pPr>
              <w:spacing w:after="120"/>
              <w:jc w:val="both"/>
              <w:rPr>
                <w:rFonts w:ascii="Times New Roman" w:hAnsi="Times New Roman" w:cs="Times New Roman"/>
              </w:rPr>
            </w:pPr>
            <w:r>
              <w:rPr>
                <w:rFonts w:ascii="Times New Roman" w:hAnsi="Times New Roman" w:cs="Times New Roman"/>
              </w:rPr>
              <w:t>60</w:t>
            </w:r>
          </w:p>
        </w:tc>
        <w:tc>
          <w:tcPr>
            <w:tcW w:w="4152" w:type="dxa"/>
          </w:tcPr>
          <w:p w14:paraId="59169681" w14:textId="58B2FECF" w:rsidR="00841907" w:rsidRPr="0026150C" w:rsidRDefault="00841907" w:rsidP="00841907">
            <w:pPr>
              <w:spacing w:after="120"/>
              <w:jc w:val="both"/>
              <w:rPr>
                <w:rFonts w:ascii="Times New Roman" w:hAnsi="Times New Roman" w:cs="Times New Roman"/>
              </w:rPr>
            </w:pPr>
            <w:r w:rsidRPr="00327DF2">
              <w:rPr>
                <w:rFonts w:ascii="Times New Roman" w:eastAsia="SimSun" w:hAnsi="Times New Roman" w:cs="Times New Roman"/>
                <w:kern w:val="1"/>
                <w:lang w:eastAsia="hi-IN" w:bidi="hi-IN"/>
              </w:rPr>
              <w:t xml:space="preserve">5.3.2.7. </w:t>
            </w:r>
            <w:r w:rsidRPr="00327DF2">
              <w:rPr>
                <w:rFonts w:ascii="Times New Roman" w:eastAsia="SimSun" w:hAnsi="Times New Roman" w:cs="Times New Roman"/>
                <w:strike/>
                <w:kern w:val="1"/>
                <w:lang w:eastAsia="hi-IN" w:bidi="hi-IN"/>
              </w:rPr>
              <w:t>Pilietiškai ir kultūriškai atsakingos bei pliuralistinės</w:t>
            </w:r>
            <w:r w:rsidRPr="00327DF2">
              <w:rPr>
                <w:rFonts w:ascii="Times New Roman" w:eastAsia="SimSun" w:hAnsi="Times New Roman" w:cs="Times New Roman"/>
                <w:kern w:val="1"/>
                <w:lang w:eastAsia="hi-IN" w:bidi="hi-IN"/>
              </w:rPr>
              <w:t xml:space="preserve"> </w:t>
            </w:r>
            <w:r w:rsidRPr="00327DF2">
              <w:rPr>
                <w:rFonts w:ascii="Times New Roman" w:eastAsia="SimSun" w:hAnsi="Times New Roman" w:cs="Times New Roman"/>
                <w:b/>
                <w:kern w:val="1"/>
                <w:lang w:eastAsia="hi-IN" w:bidi="hi-IN"/>
              </w:rPr>
              <w:t>Ž</w:t>
            </w:r>
            <w:r w:rsidRPr="00327DF2">
              <w:rPr>
                <w:rFonts w:ascii="Times New Roman" w:eastAsia="SimSun" w:hAnsi="Times New Roman" w:cs="Times New Roman"/>
                <w:kern w:val="1"/>
                <w:lang w:eastAsia="hi-IN" w:bidi="hi-IN"/>
              </w:rPr>
              <w:t xml:space="preserve">iniasklaidos </w:t>
            </w:r>
            <w:r w:rsidRPr="00327DF2">
              <w:rPr>
                <w:rFonts w:ascii="Times New Roman" w:eastAsia="SimSun" w:hAnsi="Times New Roman" w:cs="Times New Roman"/>
                <w:b/>
                <w:kern w:val="1"/>
                <w:lang w:eastAsia="hi-IN" w:bidi="hi-IN"/>
              </w:rPr>
              <w:t>rėmimo</w:t>
            </w:r>
            <w:r w:rsidRPr="00327DF2">
              <w:rPr>
                <w:rFonts w:ascii="Times New Roman" w:eastAsia="SimSun" w:hAnsi="Times New Roman" w:cs="Times New Roman"/>
                <w:kern w:val="1"/>
                <w:lang w:eastAsia="hi-IN" w:bidi="hi-IN"/>
              </w:rPr>
              <w:t xml:space="preserve"> </w:t>
            </w:r>
            <w:r w:rsidRPr="00327DF2">
              <w:rPr>
                <w:rFonts w:ascii="Times New Roman" w:eastAsia="SimSun" w:hAnsi="Times New Roman" w:cs="Times New Roman"/>
                <w:b/>
                <w:kern w:val="1"/>
                <w:lang w:eastAsia="hi-IN" w:bidi="hi-IN"/>
              </w:rPr>
              <w:t>(</w:t>
            </w:r>
            <w:r w:rsidRPr="00327DF2">
              <w:rPr>
                <w:rFonts w:ascii="Times New Roman" w:eastAsia="SimSun" w:hAnsi="Times New Roman" w:cs="Times New Roman"/>
                <w:kern w:val="1"/>
                <w:lang w:eastAsia="hi-IN" w:bidi="hi-IN"/>
              </w:rPr>
              <w:t>skatinimo</w:t>
            </w:r>
            <w:r w:rsidRPr="00327DF2">
              <w:rPr>
                <w:rFonts w:ascii="Times New Roman" w:eastAsia="SimSun" w:hAnsi="Times New Roman" w:cs="Times New Roman"/>
                <w:b/>
                <w:kern w:val="1"/>
                <w:lang w:eastAsia="hi-IN" w:bidi="hi-IN"/>
              </w:rPr>
              <w:t>)</w:t>
            </w:r>
            <w:r w:rsidRPr="00327DF2">
              <w:rPr>
                <w:rFonts w:ascii="Times New Roman" w:eastAsia="SimSun" w:hAnsi="Times New Roman" w:cs="Times New Roman"/>
                <w:kern w:val="1"/>
                <w:lang w:eastAsia="hi-IN" w:bidi="hi-IN"/>
              </w:rPr>
              <w:t xml:space="preserve"> modelio atnaujinimas</w:t>
            </w:r>
            <w:r w:rsidRPr="00327DF2">
              <w:rPr>
                <w:rFonts w:ascii="Times New Roman" w:eastAsia="SimSun" w:hAnsi="Times New Roman" w:cs="Times New Roman"/>
                <w:b/>
                <w:bCs/>
                <w:kern w:val="1"/>
                <w:lang w:eastAsia="hi-IN" w:bidi="hi-IN"/>
              </w:rPr>
              <w:t>,</w:t>
            </w:r>
            <w:r w:rsidRPr="00327DF2">
              <w:rPr>
                <w:rFonts w:ascii="Times New Roman" w:eastAsia="SimSun" w:hAnsi="Times New Roman" w:cs="Times New Roman"/>
                <w:kern w:val="1"/>
                <w:lang w:eastAsia="hi-IN" w:bidi="hi-IN"/>
              </w:rPr>
              <w:t xml:space="preserve"> </w:t>
            </w:r>
            <w:r w:rsidRPr="00327DF2">
              <w:rPr>
                <w:rFonts w:ascii="Times New Roman" w:eastAsia="SimSun" w:hAnsi="Times New Roman" w:cs="Times New Roman"/>
                <w:strike/>
                <w:kern w:val="1"/>
                <w:lang w:eastAsia="hi-IN" w:bidi="hi-IN"/>
              </w:rPr>
              <w:t>Spaudos, radijo ir televizijos rėmimo fonde</w:t>
            </w:r>
            <w:r w:rsidRPr="00327DF2">
              <w:rPr>
                <w:rFonts w:ascii="Times New Roman" w:eastAsia="SimSun" w:hAnsi="Times New Roman" w:cs="Times New Roman"/>
                <w:kern w:val="1"/>
                <w:lang w:eastAsia="hi-IN" w:bidi="hi-IN"/>
              </w:rPr>
              <w:t xml:space="preserve"> </w:t>
            </w:r>
            <w:r w:rsidRPr="00327DF2">
              <w:rPr>
                <w:rFonts w:ascii="Times New Roman" w:eastAsia="SimSun" w:hAnsi="Times New Roman" w:cs="Times New Roman"/>
                <w:b/>
                <w:kern w:val="1"/>
                <w:lang w:eastAsia="hi-IN" w:bidi="hi-IN"/>
              </w:rPr>
              <w:t>nustatant prioritetines valstybės paramos žiniasklaidai sritis</w:t>
            </w:r>
          </w:p>
        </w:tc>
        <w:tc>
          <w:tcPr>
            <w:tcW w:w="1275" w:type="dxa"/>
          </w:tcPr>
          <w:p w14:paraId="5298B58B" w14:textId="788AECEC" w:rsidR="00841907" w:rsidRPr="0026150C" w:rsidRDefault="00841907" w:rsidP="00841907">
            <w:pPr>
              <w:spacing w:after="120"/>
              <w:jc w:val="center"/>
              <w:rPr>
                <w:rFonts w:ascii="Times New Roman" w:hAnsi="Times New Roman" w:cs="Times New Roman"/>
              </w:rPr>
            </w:pPr>
            <w:r w:rsidRPr="00327DF2">
              <w:rPr>
                <w:rFonts w:ascii="Times New Roman" w:eastAsia="SimSun" w:hAnsi="Times New Roman" w:cs="Times New Roman"/>
                <w:bCs/>
                <w:iCs/>
                <w:kern w:val="1"/>
                <w:lang w:eastAsia="hi-IN" w:bidi="hi-IN"/>
              </w:rPr>
              <w:t xml:space="preserve">2019 m. II </w:t>
            </w:r>
            <w:proofErr w:type="spellStart"/>
            <w:r w:rsidRPr="00327DF2">
              <w:rPr>
                <w:rFonts w:ascii="Times New Roman" w:eastAsia="SimSun" w:hAnsi="Times New Roman" w:cs="Times New Roman"/>
                <w:bCs/>
                <w:iCs/>
                <w:kern w:val="1"/>
                <w:lang w:eastAsia="hi-IN" w:bidi="hi-IN"/>
              </w:rPr>
              <w:t>ketv</w:t>
            </w:r>
            <w:proofErr w:type="spellEnd"/>
            <w:r w:rsidRPr="00327DF2">
              <w:rPr>
                <w:rFonts w:ascii="Times New Roman" w:eastAsia="SimSun" w:hAnsi="Times New Roman" w:cs="Times New Roman"/>
                <w:bCs/>
                <w:iCs/>
                <w:strike/>
                <w:kern w:val="1"/>
                <w:lang w:eastAsia="hi-IN" w:bidi="hi-IN"/>
              </w:rPr>
              <w:t xml:space="preserve">. – </w:t>
            </w:r>
            <w:r w:rsidRPr="00327DF2">
              <w:rPr>
                <w:rFonts w:ascii="Times New Roman" w:eastAsia="SimSun" w:hAnsi="Times New Roman" w:cs="Times New Roman"/>
                <w:b/>
                <w:bCs/>
                <w:iCs/>
                <w:kern w:val="1"/>
                <w:lang w:eastAsia="hi-IN" w:bidi="hi-IN"/>
              </w:rPr>
              <w:t xml:space="preserve">2019 m. IV </w:t>
            </w:r>
            <w:proofErr w:type="spellStart"/>
            <w:r w:rsidRPr="00327DF2">
              <w:rPr>
                <w:rFonts w:ascii="Times New Roman" w:eastAsia="SimSun" w:hAnsi="Times New Roman" w:cs="Times New Roman"/>
                <w:b/>
                <w:bCs/>
                <w:iCs/>
                <w:kern w:val="1"/>
                <w:lang w:eastAsia="hi-IN" w:bidi="hi-IN"/>
              </w:rPr>
              <w:t>ketv</w:t>
            </w:r>
            <w:proofErr w:type="spellEnd"/>
            <w:r w:rsidRPr="00327DF2">
              <w:rPr>
                <w:rFonts w:ascii="Times New Roman" w:eastAsia="SimSun" w:hAnsi="Times New Roman" w:cs="Times New Roman"/>
                <w:b/>
                <w:bCs/>
                <w:iCs/>
                <w:kern w:val="1"/>
                <w:lang w:eastAsia="hi-IN" w:bidi="hi-IN"/>
              </w:rPr>
              <w:t>.</w:t>
            </w:r>
          </w:p>
        </w:tc>
        <w:tc>
          <w:tcPr>
            <w:tcW w:w="1134" w:type="dxa"/>
          </w:tcPr>
          <w:p w14:paraId="477977CD" w14:textId="617493ED" w:rsidR="00841907" w:rsidRPr="0026150C" w:rsidRDefault="00841907" w:rsidP="00841907">
            <w:pPr>
              <w:spacing w:after="120"/>
              <w:jc w:val="both"/>
              <w:rPr>
                <w:rFonts w:ascii="Times New Roman" w:hAnsi="Times New Roman" w:cs="Times New Roman"/>
              </w:rPr>
            </w:pPr>
            <w:r w:rsidRPr="00327DF2">
              <w:rPr>
                <w:rFonts w:ascii="Times New Roman" w:hAnsi="Times New Roman" w:cs="Times New Roman"/>
              </w:rPr>
              <w:t>KM</w:t>
            </w:r>
          </w:p>
        </w:tc>
        <w:tc>
          <w:tcPr>
            <w:tcW w:w="6379" w:type="dxa"/>
          </w:tcPr>
          <w:p w14:paraId="505BCE9A" w14:textId="7910EDE3" w:rsidR="00841907" w:rsidRPr="00327DF2" w:rsidRDefault="00E66098" w:rsidP="00841907">
            <w:pPr>
              <w:widowControl w:val="0"/>
              <w:suppressLineNumbers/>
              <w:suppressAutoHyphens/>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sidR="00841907" w:rsidRPr="00E66098">
              <w:rPr>
                <w:rFonts w:ascii="Times New Roman" w:eastAsia="SimSun" w:hAnsi="Times New Roman" w:cs="Times New Roman"/>
                <w:b/>
                <w:iCs/>
                <w:kern w:val="1"/>
                <w:lang w:eastAsia="hi-IN" w:bidi="hi-IN"/>
              </w:rPr>
              <w:t>Siūlo fiksuoti šį veiksmą kaip įvykdytą (įstatymo projektas 2019-07-04 įregistruotas Seimo TAIS)</w:t>
            </w:r>
            <w:r w:rsidR="00841907" w:rsidRPr="00E66098">
              <w:rPr>
                <w:rFonts w:ascii="Times New Roman" w:eastAsia="SimSun" w:hAnsi="Times New Roman" w:cs="Times New Roman"/>
                <w:b/>
                <w:i/>
                <w:iCs/>
                <w:kern w:val="1"/>
                <w:lang w:eastAsia="hi-IN" w:bidi="hi-IN"/>
              </w:rPr>
              <w:t xml:space="preserve"> </w:t>
            </w:r>
          </w:p>
          <w:p w14:paraId="6D11CC2D" w14:textId="31527337" w:rsidR="00841907" w:rsidRPr="00E66098" w:rsidRDefault="00E66098" w:rsidP="00841907">
            <w:pPr>
              <w:widowControl w:val="0"/>
              <w:suppressLineNumbers/>
              <w:suppressAutoHyphens/>
              <w:jc w:val="both"/>
              <w:rPr>
                <w:rFonts w:ascii="Times New Roman" w:eastAsia="SimSun" w:hAnsi="Times New Roman" w:cs="Times New Roman"/>
                <w:b/>
                <w:iCs/>
                <w:kern w:val="1"/>
                <w:lang w:eastAsia="hi-IN" w:bidi="hi-IN"/>
              </w:rPr>
            </w:pPr>
            <w:r w:rsidRPr="00C722AA">
              <w:rPr>
                <w:rFonts w:ascii="Times New Roman" w:eastAsia="SimSun" w:hAnsi="Times New Roman" w:cs="Times New Roman"/>
                <w:b/>
                <w:iCs/>
                <w:color w:val="FF0000"/>
                <w:kern w:val="1"/>
                <w:lang w:eastAsia="hi-IN" w:bidi="hi-IN"/>
              </w:rPr>
              <w:t>arba</w:t>
            </w:r>
            <w:r w:rsidR="00841907" w:rsidRPr="00C722AA">
              <w:rPr>
                <w:rFonts w:ascii="Times New Roman" w:eastAsia="SimSun" w:hAnsi="Times New Roman" w:cs="Times New Roman"/>
                <w:b/>
                <w:iCs/>
                <w:color w:val="FF0000"/>
                <w:kern w:val="1"/>
                <w:lang w:eastAsia="hi-IN" w:bidi="hi-IN"/>
              </w:rPr>
              <w:t xml:space="preserve"> </w:t>
            </w:r>
            <w:r w:rsidRPr="00E66098">
              <w:rPr>
                <w:rFonts w:ascii="Times New Roman" w:eastAsia="SimSun" w:hAnsi="Times New Roman" w:cs="Times New Roman"/>
                <w:b/>
                <w:iCs/>
                <w:kern w:val="1"/>
                <w:lang w:eastAsia="hi-IN" w:bidi="hi-IN"/>
              </w:rPr>
              <w:t>siūlo</w:t>
            </w:r>
            <w:r w:rsidR="00841907" w:rsidRPr="00E66098">
              <w:rPr>
                <w:rFonts w:ascii="Times New Roman" w:eastAsia="SimSun" w:hAnsi="Times New Roman" w:cs="Times New Roman"/>
                <w:b/>
                <w:iCs/>
                <w:kern w:val="1"/>
                <w:lang w:eastAsia="hi-IN" w:bidi="hi-IN"/>
              </w:rPr>
              <w:t xml:space="preserve"> patikslinti šio veiksmo pavadinimo formuluotę bei įgyvendinimo terminą nustatyti 2019 m. II </w:t>
            </w:r>
            <w:proofErr w:type="spellStart"/>
            <w:r w:rsidR="00841907" w:rsidRPr="00E66098">
              <w:rPr>
                <w:rFonts w:ascii="Times New Roman" w:eastAsia="SimSun" w:hAnsi="Times New Roman" w:cs="Times New Roman"/>
                <w:b/>
                <w:iCs/>
                <w:kern w:val="1"/>
                <w:lang w:eastAsia="hi-IN" w:bidi="hi-IN"/>
              </w:rPr>
              <w:t>ketv</w:t>
            </w:r>
            <w:proofErr w:type="spellEnd"/>
            <w:r w:rsidR="00841907" w:rsidRPr="00E66098">
              <w:rPr>
                <w:rFonts w:ascii="Times New Roman" w:eastAsia="SimSun" w:hAnsi="Times New Roman" w:cs="Times New Roman"/>
                <w:b/>
                <w:iCs/>
                <w:kern w:val="1"/>
                <w:lang w:eastAsia="hi-IN" w:bidi="hi-IN"/>
              </w:rPr>
              <w:t xml:space="preserve">.–2019 m. IV </w:t>
            </w:r>
            <w:proofErr w:type="spellStart"/>
            <w:r w:rsidR="00841907" w:rsidRPr="00E66098">
              <w:rPr>
                <w:rFonts w:ascii="Times New Roman" w:eastAsia="SimSun" w:hAnsi="Times New Roman" w:cs="Times New Roman"/>
                <w:b/>
                <w:iCs/>
                <w:kern w:val="1"/>
                <w:lang w:eastAsia="hi-IN" w:bidi="hi-IN"/>
              </w:rPr>
              <w:t>ketv</w:t>
            </w:r>
            <w:proofErr w:type="spellEnd"/>
            <w:r w:rsidR="00841907" w:rsidRPr="00E66098">
              <w:rPr>
                <w:rFonts w:ascii="Times New Roman" w:eastAsia="SimSun" w:hAnsi="Times New Roman" w:cs="Times New Roman"/>
                <w:b/>
                <w:iCs/>
                <w:kern w:val="1"/>
                <w:lang w:eastAsia="hi-IN" w:bidi="hi-IN"/>
              </w:rPr>
              <w:t>.</w:t>
            </w:r>
          </w:p>
          <w:p w14:paraId="5ED2B935" w14:textId="77777777" w:rsidR="00841907" w:rsidRPr="00327DF2" w:rsidRDefault="00841907" w:rsidP="00841907">
            <w:pPr>
              <w:widowControl w:val="0"/>
              <w:suppressLineNumbers/>
              <w:suppressAutoHyphens/>
              <w:jc w:val="both"/>
              <w:rPr>
                <w:rFonts w:ascii="Times New Roman" w:eastAsia="SimSun" w:hAnsi="Times New Roman" w:cs="Times New Roman"/>
                <w:iCs/>
                <w:kern w:val="1"/>
                <w:lang w:eastAsia="hi-IN" w:bidi="hi-IN"/>
              </w:rPr>
            </w:pPr>
            <w:r w:rsidRPr="00327DF2">
              <w:rPr>
                <w:rFonts w:ascii="Times New Roman" w:eastAsia="SimSun" w:hAnsi="Times New Roman" w:cs="Times New Roman"/>
                <w:iCs/>
                <w:kern w:val="1"/>
                <w:lang w:eastAsia="hi-IN" w:bidi="hi-IN"/>
              </w:rPr>
              <w:t>Šis veiksmas jau iš dalies įvykdytas – įstatymo projektas, kuriuo siekiama atnaujinti žiniasklaidos rėmimo modelį, pateiktas Seimui, jo svarstymas numatytas Seimo rudens sesijoje.</w:t>
            </w:r>
          </w:p>
          <w:p w14:paraId="5517FE98" w14:textId="77777777" w:rsidR="00841907" w:rsidRPr="00327DF2" w:rsidRDefault="00841907" w:rsidP="00841907">
            <w:pPr>
              <w:widowControl w:val="0"/>
              <w:suppressLineNumbers/>
              <w:suppressAutoHyphens/>
              <w:jc w:val="both"/>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KM parengtas valstybės paramos žiniasklaidai modelis 2018-06-13 buvo pristatytas Seimo Kultūros komitete. Šiam modeliui komiteto posėdyje nepritarta, todėl šio komiteto 2018-06-27 sprendimu buvo sudaryta darbo grupė, kuri iš esmės perėmė KM užduoties vykdymą.</w:t>
            </w:r>
          </w:p>
          <w:p w14:paraId="148EECFB" w14:textId="77777777" w:rsidR="00841907" w:rsidRPr="00327DF2" w:rsidRDefault="00841907" w:rsidP="00841907">
            <w:pPr>
              <w:widowControl w:val="0"/>
              <w:suppressLineNumbers/>
              <w:suppressAutoHyphens/>
              <w:jc w:val="both"/>
              <w:rPr>
                <w:rFonts w:ascii="Times New Roman" w:eastAsia="SimSun" w:hAnsi="Times New Roman" w:cs="Times New Roman"/>
                <w:bCs/>
                <w:kern w:val="1"/>
                <w:lang w:eastAsia="hi-IN" w:bidi="hi-IN"/>
              </w:rPr>
            </w:pPr>
            <w:r w:rsidRPr="00327DF2">
              <w:rPr>
                <w:rFonts w:ascii="Times New Roman" w:eastAsia="SimSun" w:hAnsi="Times New Roman" w:cs="Times New Roman"/>
                <w:bCs/>
                <w:kern w:val="1"/>
                <w:lang w:eastAsia="hi-IN" w:bidi="hi-IN"/>
              </w:rPr>
              <w:t>KM dalyvavo Seimo Kultūros komiteto sudarytos darbo grupės veikloje, kurioje teikė savo pastabas dėl žiniasklaidos rėmimo modelio, siekdama atnaujinti Lietuvos žiniasklaidos (viešosios informacijos rengėjų) paramos modelį taip, kad jis skatintų Lietuvos žiniasklaidos ir informacinės erdvės gyvybingumą, o parama būtų skirstoma per Žiniasklaidos rėmimo fondą, kurio valdymas ir sprendimų priėmimas būtų grindžiami valstybės biudžeto lėšų panaudojimo efektyvumo, kontrolės ir atskaitingumo, bet ne politinės valdžios įtakos ir sprendimo galios didinimu.</w:t>
            </w:r>
          </w:p>
          <w:p w14:paraId="4A2611E7" w14:textId="77777777" w:rsidR="00841907" w:rsidRPr="00327DF2" w:rsidRDefault="00841907" w:rsidP="00841907">
            <w:pPr>
              <w:widowControl w:val="0"/>
              <w:suppressLineNumbers/>
              <w:suppressAutoHyphens/>
              <w:jc w:val="both"/>
              <w:rPr>
                <w:rFonts w:ascii="Times New Roman" w:eastAsia="SimSun" w:hAnsi="Times New Roman" w:cs="Times New Roman"/>
                <w:kern w:val="1"/>
                <w:lang w:eastAsia="hi-IN" w:bidi="hi-IN"/>
              </w:rPr>
            </w:pPr>
            <w:r w:rsidRPr="00327DF2">
              <w:rPr>
                <w:rFonts w:ascii="Times New Roman" w:eastAsia="SimSun" w:hAnsi="Times New Roman" w:cs="Times New Roman"/>
                <w:kern w:val="1"/>
                <w:lang w:eastAsia="hi-IN" w:bidi="hi-IN"/>
              </w:rPr>
              <w:t xml:space="preserve">Seimo Kultūros komiteto sudaryta darbo grupė savo veiklą baigė 2019-06-26, o jos parengtas </w:t>
            </w:r>
            <w:hyperlink r:id="rId8" w:history="1">
              <w:r w:rsidRPr="00327DF2">
                <w:rPr>
                  <w:rFonts w:ascii="Times New Roman" w:eastAsia="SimSun" w:hAnsi="Times New Roman" w:cs="Times New Roman"/>
                  <w:color w:val="0000FF"/>
                  <w:kern w:val="1"/>
                  <w:u w:val="single"/>
                  <w:lang w:eastAsia="lt-LT" w:bidi="hi-IN"/>
                </w:rPr>
                <w:t>Visuomenės informavimo įstatymo 2, 27, 28 ir 45 straipsnių pakeitimo įstatymo projektas Nr. XIIIP-3649</w:t>
              </w:r>
            </w:hyperlink>
            <w:r w:rsidRPr="00327DF2">
              <w:rPr>
                <w:rFonts w:ascii="Times New Roman" w:eastAsia="SimSun" w:hAnsi="Times New Roman" w:cs="Times New Roman"/>
                <w:kern w:val="1"/>
                <w:lang w:eastAsia="hi-IN" w:bidi="hi-IN"/>
              </w:rPr>
              <w:t xml:space="preserve"> 2019-07-04 įregistruotas Seimo Teisės aktų informacinėje sistemoje (TAIS).</w:t>
            </w:r>
          </w:p>
          <w:p w14:paraId="19F5D94E" w14:textId="3189B804" w:rsidR="00841907" w:rsidRPr="0026150C" w:rsidRDefault="00841907" w:rsidP="00841907">
            <w:pPr>
              <w:spacing w:after="120"/>
              <w:jc w:val="both"/>
              <w:rPr>
                <w:rFonts w:ascii="Times New Roman" w:hAnsi="Times New Roman" w:cs="Times New Roman"/>
              </w:rPr>
            </w:pPr>
            <w:r w:rsidRPr="00327DF2">
              <w:rPr>
                <w:rFonts w:ascii="Times New Roman" w:eastAsia="SimSun" w:hAnsi="Times New Roman" w:cs="Times New Roman"/>
                <w:kern w:val="1"/>
                <w:lang w:eastAsia="lt-LT" w:bidi="hi-IN"/>
              </w:rPr>
              <w:t>Įstatymo projektas pateiktas Seimui 2019-07-16 plenariniame posėdyje, jo svarstymas numatytas Seimo rudens sesijoje. Dėl šio įstatymo projekto Kultūros ministerija šiuo metu rengia Vyriausybės išvadą.</w:t>
            </w:r>
          </w:p>
        </w:tc>
        <w:tc>
          <w:tcPr>
            <w:tcW w:w="1701" w:type="dxa"/>
          </w:tcPr>
          <w:p w14:paraId="6D6EA8A3" w14:textId="77777777" w:rsidR="00A57157" w:rsidRDefault="00735109" w:rsidP="00841907">
            <w:pPr>
              <w:jc w:val="both"/>
              <w:rPr>
                <w:rFonts w:ascii="Times New Roman" w:eastAsia="SimSun" w:hAnsi="Times New Roman" w:cs="Times New Roman"/>
                <w:i/>
                <w:iCs/>
                <w:kern w:val="1"/>
                <w:lang w:eastAsia="hi-IN" w:bidi="hi-IN"/>
              </w:rPr>
            </w:pPr>
            <w:r w:rsidRPr="0026150C">
              <w:rPr>
                <w:rFonts w:ascii="Times New Roman" w:hAnsi="Times New Roman" w:cs="Times New Roman"/>
                <w:b/>
                <w:i/>
                <w:color w:val="00B050"/>
              </w:rPr>
              <w:t>Pritarti</w:t>
            </w:r>
            <w:r w:rsidRPr="00E66098">
              <w:rPr>
                <w:rFonts w:ascii="Times New Roman" w:eastAsia="SimSun" w:hAnsi="Times New Roman" w:cs="Times New Roman"/>
                <w:i/>
                <w:iCs/>
                <w:kern w:val="1"/>
                <w:lang w:eastAsia="hi-IN" w:bidi="hi-IN"/>
              </w:rPr>
              <w:t xml:space="preserve"> </w:t>
            </w:r>
          </w:p>
          <w:p w14:paraId="3228C2E6" w14:textId="3745021B" w:rsidR="00A57157" w:rsidRPr="00A57157" w:rsidRDefault="00A57157" w:rsidP="00841907">
            <w:pPr>
              <w:jc w:val="both"/>
              <w:rPr>
                <w:rFonts w:ascii="Times New Roman" w:eastAsia="SimSun" w:hAnsi="Times New Roman" w:cs="Times New Roman"/>
                <w:i/>
                <w:iCs/>
                <w:color w:val="00B050"/>
                <w:kern w:val="1"/>
                <w:lang w:eastAsia="hi-IN" w:bidi="hi-IN"/>
              </w:rPr>
            </w:pPr>
            <w:r w:rsidRPr="00A57157">
              <w:rPr>
                <w:rFonts w:ascii="Times New Roman" w:eastAsia="SimSun" w:hAnsi="Times New Roman" w:cs="Times New Roman"/>
                <w:i/>
                <w:iCs/>
                <w:color w:val="00B050"/>
                <w:kern w:val="1"/>
                <w:lang w:eastAsia="hi-IN" w:bidi="hi-IN"/>
              </w:rPr>
              <w:t>veiksmo ir jo termino patikslinimui</w:t>
            </w:r>
          </w:p>
          <w:p w14:paraId="079E330C" w14:textId="60C9C2DA" w:rsidR="00841907" w:rsidRPr="0026150C" w:rsidRDefault="00841907" w:rsidP="00841907">
            <w:pPr>
              <w:spacing w:after="120"/>
              <w:jc w:val="both"/>
              <w:rPr>
                <w:rFonts w:ascii="Times New Roman" w:hAnsi="Times New Roman" w:cs="Times New Roman"/>
              </w:rPr>
            </w:pPr>
          </w:p>
        </w:tc>
      </w:tr>
      <w:tr w:rsidR="004E4BDA" w:rsidRPr="0026150C" w14:paraId="40491487" w14:textId="77777777" w:rsidTr="004E7930">
        <w:trPr>
          <w:trHeight w:val="390"/>
        </w:trPr>
        <w:tc>
          <w:tcPr>
            <w:tcW w:w="805" w:type="dxa"/>
            <w:shd w:val="clear" w:color="auto" w:fill="D6E3BC" w:themeFill="accent3" w:themeFillTint="66"/>
          </w:tcPr>
          <w:p w14:paraId="2D920013" w14:textId="77777777" w:rsidR="004E4BDA" w:rsidRPr="0026150C" w:rsidRDefault="004E4BDA" w:rsidP="00B6504E">
            <w:pPr>
              <w:spacing w:after="120"/>
              <w:jc w:val="both"/>
              <w:rPr>
                <w:rFonts w:ascii="Times New Roman" w:hAnsi="Times New Roman" w:cs="Times New Roman"/>
              </w:rPr>
            </w:pPr>
          </w:p>
        </w:tc>
        <w:tc>
          <w:tcPr>
            <w:tcW w:w="4152" w:type="dxa"/>
            <w:shd w:val="clear" w:color="auto" w:fill="D6E3BC" w:themeFill="accent3" w:themeFillTint="66"/>
          </w:tcPr>
          <w:p w14:paraId="5519A22E" w14:textId="7AD42E2E" w:rsidR="004E4BDA" w:rsidRPr="004E4BDA" w:rsidRDefault="004E4BDA" w:rsidP="00B6504E">
            <w:pPr>
              <w:spacing w:after="120"/>
              <w:jc w:val="both"/>
              <w:rPr>
                <w:rFonts w:ascii="Times New Roman" w:hAnsi="Times New Roman" w:cs="Times New Roman"/>
              </w:rPr>
            </w:pPr>
            <w:r w:rsidRPr="004E4BDA">
              <w:rPr>
                <w:rFonts w:ascii="Times New Roman" w:hAnsi="Times New Roman" w:cs="Times New Roman"/>
              </w:rPr>
              <w:t xml:space="preserve">5.4. </w:t>
            </w:r>
            <w:r w:rsidRPr="004E4BDA">
              <w:rPr>
                <w:rFonts w:ascii="Times New Roman" w:hAnsi="Times New Roman" w:cs="Times New Roman"/>
                <w:lang w:val="en-GB"/>
              </w:rPr>
              <w:t xml:space="preserve">Kryptis </w:t>
            </w:r>
            <w:r w:rsidRPr="004E4BDA">
              <w:rPr>
                <w:rFonts w:ascii="Times New Roman" w:hAnsi="Times New Roman" w:cs="Times New Roman"/>
              </w:rPr>
              <w:t>- Viešojo saugumo stiprinimas ir bausmių vykdymo sistemos modernizavimas</w:t>
            </w:r>
          </w:p>
        </w:tc>
        <w:tc>
          <w:tcPr>
            <w:tcW w:w="1275" w:type="dxa"/>
            <w:shd w:val="clear" w:color="auto" w:fill="D6E3BC" w:themeFill="accent3" w:themeFillTint="66"/>
          </w:tcPr>
          <w:p w14:paraId="536FB147" w14:textId="77777777" w:rsidR="004E4BDA" w:rsidRPr="0026150C" w:rsidRDefault="004E4BDA" w:rsidP="00B6504E">
            <w:pPr>
              <w:spacing w:after="120"/>
              <w:jc w:val="center"/>
              <w:rPr>
                <w:rFonts w:ascii="Times New Roman" w:hAnsi="Times New Roman" w:cs="Times New Roman"/>
              </w:rPr>
            </w:pPr>
          </w:p>
        </w:tc>
        <w:tc>
          <w:tcPr>
            <w:tcW w:w="1134" w:type="dxa"/>
            <w:shd w:val="clear" w:color="auto" w:fill="D6E3BC" w:themeFill="accent3" w:themeFillTint="66"/>
          </w:tcPr>
          <w:p w14:paraId="7EF0C037" w14:textId="77777777" w:rsidR="004E4BDA" w:rsidRPr="0026150C" w:rsidRDefault="004E4BDA" w:rsidP="00B6504E">
            <w:pPr>
              <w:spacing w:after="120"/>
              <w:jc w:val="both"/>
              <w:rPr>
                <w:rFonts w:ascii="Times New Roman" w:hAnsi="Times New Roman" w:cs="Times New Roman"/>
              </w:rPr>
            </w:pPr>
          </w:p>
        </w:tc>
        <w:tc>
          <w:tcPr>
            <w:tcW w:w="6379" w:type="dxa"/>
            <w:shd w:val="clear" w:color="auto" w:fill="D6E3BC" w:themeFill="accent3" w:themeFillTint="66"/>
          </w:tcPr>
          <w:p w14:paraId="750AEC7F" w14:textId="77777777" w:rsidR="004E4BDA" w:rsidRPr="0026150C" w:rsidRDefault="004E4BDA" w:rsidP="00B6504E">
            <w:pPr>
              <w:spacing w:after="120"/>
              <w:jc w:val="both"/>
              <w:rPr>
                <w:rFonts w:ascii="Times New Roman" w:hAnsi="Times New Roman" w:cs="Times New Roman"/>
              </w:rPr>
            </w:pPr>
          </w:p>
        </w:tc>
        <w:tc>
          <w:tcPr>
            <w:tcW w:w="1701" w:type="dxa"/>
            <w:shd w:val="clear" w:color="auto" w:fill="D6E3BC" w:themeFill="accent3" w:themeFillTint="66"/>
          </w:tcPr>
          <w:p w14:paraId="3F1FC158" w14:textId="77777777" w:rsidR="004E4BDA" w:rsidRPr="0026150C" w:rsidRDefault="004E4BDA" w:rsidP="00B6504E">
            <w:pPr>
              <w:spacing w:after="120"/>
              <w:jc w:val="both"/>
              <w:rPr>
                <w:rFonts w:ascii="Times New Roman" w:hAnsi="Times New Roman" w:cs="Times New Roman"/>
              </w:rPr>
            </w:pPr>
          </w:p>
        </w:tc>
      </w:tr>
      <w:tr w:rsidR="00A937B1" w:rsidRPr="0026150C" w14:paraId="3E2B454F" w14:textId="77777777" w:rsidTr="004E7930">
        <w:trPr>
          <w:trHeight w:val="390"/>
        </w:trPr>
        <w:tc>
          <w:tcPr>
            <w:tcW w:w="805" w:type="dxa"/>
            <w:shd w:val="clear" w:color="auto" w:fill="EAF1DD" w:themeFill="accent3" w:themeFillTint="33"/>
          </w:tcPr>
          <w:p w14:paraId="35A9B6D2" w14:textId="77777777" w:rsidR="00A937B1" w:rsidRPr="0026150C" w:rsidRDefault="00A937B1" w:rsidP="00A937B1">
            <w:pPr>
              <w:spacing w:after="120"/>
              <w:jc w:val="both"/>
              <w:rPr>
                <w:rFonts w:ascii="Times New Roman" w:hAnsi="Times New Roman" w:cs="Times New Roman"/>
              </w:rPr>
            </w:pPr>
          </w:p>
        </w:tc>
        <w:tc>
          <w:tcPr>
            <w:tcW w:w="4152" w:type="dxa"/>
            <w:shd w:val="clear" w:color="auto" w:fill="EAF1DD" w:themeFill="accent3" w:themeFillTint="33"/>
          </w:tcPr>
          <w:p w14:paraId="4AD771ED" w14:textId="0286AC38" w:rsidR="00A937B1" w:rsidRPr="008C1658" w:rsidRDefault="00A937B1" w:rsidP="00A937B1">
            <w:pPr>
              <w:spacing w:after="120"/>
              <w:jc w:val="both"/>
              <w:rPr>
                <w:rFonts w:ascii="Times New Roman" w:hAnsi="Times New Roman" w:cs="Times New Roman"/>
                <w:b/>
              </w:rPr>
            </w:pPr>
            <w:r w:rsidRPr="004E4BDA">
              <w:rPr>
                <w:rFonts w:ascii="Times New Roman" w:hAnsi="Times New Roman" w:cs="Times New Roman"/>
                <w:color w:val="000000"/>
              </w:rPr>
              <w:t>5.4.3.</w:t>
            </w:r>
            <w:r w:rsidRPr="004E4BDA">
              <w:rPr>
                <w:rFonts w:ascii="Times New Roman" w:hAnsi="Times New Roman" w:cs="Times New Roman"/>
                <w:bCs/>
                <w:color w:val="000000"/>
              </w:rPr>
              <w:t xml:space="preserve"> </w:t>
            </w:r>
            <w:r w:rsidRPr="004E4BDA">
              <w:rPr>
                <w:rFonts w:ascii="Times New Roman" w:hAnsi="Times New Roman" w:cs="Times New Roman"/>
                <w:color w:val="000000"/>
              </w:rPr>
              <w:t xml:space="preserve">Darbas. ES išorės sienų apsaugos sustiprinimas ir modernių techninių priemonių įdiegimas Lietuvos dalies ES išorės sienai kontroliuoti, paieškos ir </w:t>
            </w:r>
            <w:r w:rsidRPr="004E4BDA">
              <w:rPr>
                <w:rFonts w:ascii="Times New Roman" w:hAnsi="Times New Roman" w:cs="Times New Roman"/>
                <w:color w:val="000000"/>
              </w:rPr>
              <w:lastRenderedPageBreak/>
              <w:t>gelbėjimo bei teršalų likvidavimo funkcijoms vykdyti</w:t>
            </w:r>
          </w:p>
        </w:tc>
        <w:tc>
          <w:tcPr>
            <w:tcW w:w="1275" w:type="dxa"/>
            <w:shd w:val="clear" w:color="auto" w:fill="EAF1DD" w:themeFill="accent3" w:themeFillTint="33"/>
          </w:tcPr>
          <w:p w14:paraId="463A708E" w14:textId="77777777" w:rsidR="00A937B1" w:rsidRPr="0026150C" w:rsidRDefault="00A937B1" w:rsidP="00A937B1">
            <w:pPr>
              <w:spacing w:after="120"/>
              <w:jc w:val="center"/>
              <w:rPr>
                <w:rFonts w:ascii="Times New Roman" w:hAnsi="Times New Roman" w:cs="Times New Roman"/>
              </w:rPr>
            </w:pPr>
          </w:p>
        </w:tc>
        <w:tc>
          <w:tcPr>
            <w:tcW w:w="1134" w:type="dxa"/>
            <w:shd w:val="clear" w:color="auto" w:fill="EAF1DD" w:themeFill="accent3" w:themeFillTint="33"/>
          </w:tcPr>
          <w:p w14:paraId="4AFCE129" w14:textId="77777777" w:rsidR="00A937B1" w:rsidRPr="0026150C" w:rsidRDefault="00A937B1" w:rsidP="00A937B1">
            <w:pPr>
              <w:spacing w:after="120"/>
              <w:jc w:val="both"/>
              <w:rPr>
                <w:rFonts w:ascii="Times New Roman" w:hAnsi="Times New Roman" w:cs="Times New Roman"/>
              </w:rPr>
            </w:pPr>
          </w:p>
        </w:tc>
        <w:tc>
          <w:tcPr>
            <w:tcW w:w="6379" w:type="dxa"/>
            <w:shd w:val="clear" w:color="auto" w:fill="EAF1DD" w:themeFill="accent3" w:themeFillTint="33"/>
          </w:tcPr>
          <w:p w14:paraId="6256B91C" w14:textId="77777777" w:rsidR="00A937B1" w:rsidRPr="0026150C" w:rsidRDefault="00A937B1" w:rsidP="00A937B1">
            <w:pPr>
              <w:spacing w:after="120"/>
              <w:jc w:val="both"/>
              <w:rPr>
                <w:rFonts w:ascii="Times New Roman" w:hAnsi="Times New Roman" w:cs="Times New Roman"/>
              </w:rPr>
            </w:pPr>
          </w:p>
        </w:tc>
        <w:tc>
          <w:tcPr>
            <w:tcW w:w="1701" w:type="dxa"/>
            <w:shd w:val="clear" w:color="auto" w:fill="EAF1DD" w:themeFill="accent3" w:themeFillTint="33"/>
          </w:tcPr>
          <w:p w14:paraId="3408517F" w14:textId="77777777" w:rsidR="00A937B1" w:rsidRPr="0026150C" w:rsidRDefault="00A937B1" w:rsidP="00A937B1">
            <w:pPr>
              <w:spacing w:after="120"/>
              <w:jc w:val="both"/>
              <w:rPr>
                <w:rFonts w:ascii="Times New Roman" w:hAnsi="Times New Roman" w:cs="Times New Roman"/>
              </w:rPr>
            </w:pPr>
          </w:p>
        </w:tc>
      </w:tr>
      <w:tr w:rsidR="00A937B1" w:rsidRPr="0026150C" w14:paraId="4D793103" w14:textId="77777777" w:rsidTr="004E7930">
        <w:trPr>
          <w:trHeight w:val="390"/>
        </w:trPr>
        <w:tc>
          <w:tcPr>
            <w:tcW w:w="805" w:type="dxa"/>
            <w:shd w:val="clear" w:color="auto" w:fill="auto"/>
          </w:tcPr>
          <w:p w14:paraId="4355B60D" w14:textId="3302888A" w:rsidR="00A937B1" w:rsidRPr="0026150C" w:rsidRDefault="00C722AA" w:rsidP="00A937B1">
            <w:pPr>
              <w:spacing w:after="120"/>
              <w:jc w:val="both"/>
              <w:rPr>
                <w:rFonts w:ascii="Times New Roman" w:hAnsi="Times New Roman" w:cs="Times New Roman"/>
              </w:rPr>
            </w:pPr>
            <w:r>
              <w:rPr>
                <w:rFonts w:ascii="Times New Roman" w:hAnsi="Times New Roman" w:cs="Times New Roman"/>
              </w:rPr>
              <w:t>6</w:t>
            </w:r>
            <w:r w:rsidR="00B300FE">
              <w:rPr>
                <w:rFonts w:ascii="Times New Roman" w:hAnsi="Times New Roman" w:cs="Times New Roman"/>
              </w:rPr>
              <w:t>1</w:t>
            </w:r>
          </w:p>
        </w:tc>
        <w:tc>
          <w:tcPr>
            <w:tcW w:w="4152" w:type="dxa"/>
            <w:shd w:val="clear" w:color="auto" w:fill="auto"/>
          </w:tcPr>
          <w:p w14:paraId="4A35E132" w14:textId="43D9540D" w:rsidR="00A937B1" w:rsidRPr="008C1658" w:rsidRDefault="00A937B1" w:rsidP="008C1658">
            <w:pPr>
              <w:autoSpaceDE w:val="0"/>
              <w:autoSpaceDN w:val="0"/>
              <w:adjustRightInd w:val="0"/>
              <w:jc w:val="both"/>
              <w:rPr>
                <w:rFonts w:ascii="Times New Roman" w:hAnsi="Times New Roman" w:cs="Times New Roman"/>
                <w:b/>
                <w:bCs/>
                <w:color w:val="000000"/>
              </w:rPr>
            </w:pPr>
            <w:r w:rsidRPr="0026150C">
              <w:rPr>
                <w:rFonts w:ascii="Times New Roman" w:hAnsi="Times New Roman" w:cs="Times New Roman"/>
                <w:b/>
                <w:bCs/>
                <w:color w:val="000000"/>
              </w:rPr>
              <w:t>5.4.3.11. Stacionarios rentgeno kontrolės sistemos įsigijimas ir įrengimas bent viename kelio poste ir pradėti projektavimo darbai rentgeno kontrolės sistemai įrengti bent viename geležinkelio poste</w:t>
            </w:r>
          </w:p>
        </w:tc>
        <w:tc>
          <w:tcPr>
            <w:tcW w:w="1275" w:type="dxa"/>
            <w:shd w:val="clear" w:color="auto" w:fill="auto"/>
          </w:tcPr>
          <w:p w14:paraId="100D1827" w14:textId="4F29BA46" w:rsidR="00A937B1" w:rsidRPr="0026150C" w:rsidRDefault="00A937B1" w:rsidP="00C722AA">
            <w:pPr>
              <w:spacing w:after="120"/>
              <w:rPr>
                <w:rFonts w:ascii="Times New Roman" w:hAnsi="Times New Roman" w:cs="Times New Roman"/>
              </w:rPr>
            </w:pPr>
            <w:r w:rsidRPr="0026150C">
              <w:rPr>
                <w:rFonts w:ascii="Times New Roman" w:hAnsi="Times New Roman" w:cs="Times New Roman"/>
                <w:b/>
                <w:bCs/>
                <w:color w:val="000000"/>
              </w:rPr>
              <w:t xml:space="preserve">2020 III </w:t>
            </w:r>
            <w:proofErr w:type="spellStart"/>
            <w:r w:rsidRPr="0026150C">
              <w:rPr>
                <w:rFonts w:ascii="Times New Roman" w:hAnsi="Times New Roman" w:cs="Times New Roman"/>
                <w:b/>
                <w:bCs/>
                <w:color w:val="000000"/>
              </w:rPr>
              <w:t>ketv</w:t>
            </w:r>
            <w:proofErr w:type="spellEnd"/>
            <w:r w:rsidRPr="0026150C">
              <w:rPr>
                <w:rFonts w:ascii="Times New Roman" w:hAnsi="Times New Roman" w:cs="Times New Roman"/>
                <w:b/>
                <w:bCs/>
                <w:color w:val="000000"/>
              </w:rPr>
              <w:t>.</w:t>
            </w:r>
          </w:p>
        </w:tc>
        <w:tc>
          <w:tcPr>
            <w:tcW w:w="1134" w:type="dxa"/>
            <w:shd w:val="clear" w:color="auto" w:fill="auto"/>
          </w:tcPr>
          <w:p w14:paraId="6164539A" w14:textId="0EDBF5A0" w:rsidR="00A937B1" w:rsidRPr="0026150C" w:rsidRDefault="00A937B1" w:rsidP="00A937B1">
            <w:pPr>
              <w:spacing w:after="120"/>
              <w:jc w:val="both"/>
              <w:rPr>
                <w:rFonts w:ascii="Times New Roman" w:hAnsi="Times New Roman" w:cs="Times New Roman"/>
              </w:rPr>
            </w:pPr>
            <w:r w:rsidRPr="0026150C">
              <w:rPr>
                <w:rFonts w:ascii="Times New Roman" w:hAnsi="Times New Roman" w:cs="Times New Roman"/>
                <w:color w:val="000000"/>
              </w:rPr>
              <w:t>FM</w:t>
            </w:r>
          </w:p>
        </w:tc>
        <w:tc>
          <w:tcPr>
            <w:tcW w:w="6379" w:type="dxa"/>
            <w:shd w:val="clear" w:color="auto" w:fill="auto"/>
          </w:tcPr>
          <w:p w14:paraId="276ABC64" w14:textId="705D28F3" w:rsidR="00A937B1" w:rsidRPr="006960E2" w:rsidRDefault="00A937B1" w:rsidP="008C1658">
            <w:pPr>
              <w:jc w:val="both"/>
              <w:rPr>
                <w:rFonts w:ascii="Times New Roman" w:hAnsi="Times New Roman" w:cs="Times New Roman"/>
                <w:b/>
                <w:i/>
                <w:color w:val="C00000"/>
              </w:rPr>
            </w:pPr>
            <w:r w:rsidRPr="006960E2">
              <w:rPr>
                <w:rFonts w:ascii="Times New Roman" w:hAnsi="Times New Roman" w:cs="Times New Roman"/>
                <w:b/>
                <w:i/>
                <w:color w:val="C00000"/>
              </w:rPr>
              <w:t>FM</w:t>
            </w:r>
            <w:r w:rsidR="008C1658">
              <w:rPr>
                <w:rFonts w:ascii="Times New Roman" w:hAnsi="Times New Roman" w:cs="Times New Roman"/>
                <w:b/>
                <w:i/>
                <w:color w:val="C00000"/>
              </w:rPr>
              <w:t>:</w:t>
            </w:r>
            <w:r w:rsidRPr="006960E2">
              <w:rPr>
                <w:rFonts w:ascii="Times New Roman" w:hAnsi="Times New Roman" w:cs="Times New Roman"/>
                <w:b/>
                <w:i/>
                <w:color w:val="C00000"/>
              </w:rPr>
              <w:t xml:space="preserve"> </w:t>
            </w:r>
            <w:r w:rsidRPr="008C1658">
              <w:rPr>
                <w:rFonts w:ascii="Times New Roman" w:hAnsi="Times New Roman" w:cs="Times New Roman"/>
                <w:b/>
                <w:i/>
              </w:rPr>
              <w:t>siūlo</w:t>
            </w:r>
            <w:r w:rsidR="008C1658" w:rsidRPr="008C1658">
              <w:rPr>
                <w:rFonts w:ascii="Times New Roman" w:hAnsi="Times New Roman" w:cs="Times New Roman"/>
                <w:b/>
                <w:i/>
              </w:rPr>
              <w:t>ma</w:t>
            </w:r>
            <w:r w:rsidRPr="008C1658">
              <w:rPr>
                <w:rFonts w:ascii="Times New Roman" w:hAnsi="Times New Roman" w:cs="Times New Roman"/>
                <w:b/>
                <w:i/>
              </w:rPr>
              <w:t xml:space="preserve"> papildyti nauju  5.4.3.11. veiksmu</w:t>
            </w:r>
          </w:p>
          <w:p w14:paraId="150171AC" w14:textId="2AEF92A3" w:rsidR="00A937B1" w:rsidRPr="0026150C" w:rsidRDefault="00A937B1" w:rsidP="008C1658">
            <w:pPr>
              <w:keepNext/>
              <w:keepLines/>
              <w:autoSpaceDE w:val="0"/>
              <w:autoSpaceDN w:val="0"/>
              <w:adjustRightInd w:val="0"/>
              <w:rPr>
                <w:rFonts w:ascii="Times New Roman" w:hAnsi="Times New Roman" w:cs="Times New Roman"/>
                <w:b/>
                <w:bCs/>
                <w:i/>
                <w:iCs/>
              </w:rPr>
            </w:pPr>
            <w:r w:rsidRPr="0026150C">
              <w:rPr>
                <w:rFonts w:ascii="Times New Roman" w:hAnsi="Times New Roman" w:cs="Times New Roman"/>
                <w:b/>
                <w:bCs/>
                <w:i/>
                <w:iCs/>
              </w:rPr>
              <w:t>Koalicijos sutarties protokolo 2.4. punkto priemonė:</w:t>
            </w:r>
          </w:p>
          <w:p w14:paraId="60E82711" w14:textId="737299EA" w:rsidR="00A937B1" w:rsidRPr="0026150C" w:rsidRDefault="00A937B1" w:rsidP="008C1658">
            <w:pPr>
              <w:jc w:val="both"/>
              <w:rPr>
                <w:rFonts w:ascii="Times New Roman" w:hAnsi="Times New Roman" w:cs="Times New Roman"/>
              </w:rPr>
            </w:pPr>
            <w:r w:rsidRPr="0026150C">
              <w:rPr>
                <w:rFonts w:ascii="Times New Roman" w:hAnsi="Times New Roman" w:cs="Times New Roman"/>
                <w:color w:val="000000"/>
              </w:rPr>
              <w:t>5) garantuoti tinkamą išorinės ES sienos saugojimą, be kita ko, kiekvieną postą aprūpinant rentgeno įrenginiais;</w:t>
            </w:r>
            <w:r w:rsidRPr="0026150C">
              <w:rPr>
                <w:rFonts w:ascii="Times New Roman" w:hAnsi="Times New Roman" w:cs="Times New Roman"/>
                <w:b/>
                <w:bCs/>
                <w:i/>
                <w:iCs/>
                <w:color w:val="000000"/>
              </w:rPr>
              <w:t xml:space="preserve">  </w:t>
            </w:r>
          </w:p>
        </w:tc>
        <w:tc>
          <w:tcPr>
            <w:tcW w:w="1701" w:type="dxa"/>
            <w:shd w:val="clear" w:color="auto" w:fill="auto"/>
          </w:tcPr>
          <w:p w14:paraId="452F9523" w14:textId="0E879C53" w:rsidR="00A937B1" w:rsidRPr="0026150C" w:rsidRDefault="00A937B1" w:rsidP="00A937B1">
            <w:pPr>
              <w:spacing w:after="120"/>
              <w:jc w:val="both"/>
              <w:rPr>
                <w:rFonts w:ascii="Times New Roman" w:hAnsi="Times New Roman" w:cs="Times New Roman"/>
              </w:rPr>
            </w:pPr>
            <w:r w:rsidRPr="0026150C">
              <w:rPr>
                <w:rFonts w:ascii="Times New Roman" w:hAnsi="Times New Roman" w:cs="Times New Roman"/>
                <w:b/>
                <w:i/>
                <w:color w:val="00B050"/>
              </w:rPr>
              <w:t>Pritarti</w:t>
            </w:r>
          </w:p>
        </w:tc>
      </w:tr>
      <w:tr w:rsidR="00A937B1" w:rsidRPr="0026150C" w14:paraId="6EBB3235" w14:textId="77777777" w:rsidTr="004E7930">
        <w:trPr>
          <w:trHeight w:val="390"/>
        </w:trPr>
        <w:tc>
          <w:tcPr>
            <w:tcW w:w="805" w:type="dxa"/>
            <w:shd w:val="clear" w:color="auto" w:fill="EAF1DD" w:themeFill="accent3" w:themeFillTint="33"/>
          </w:tcPr>
          <w:p w14:paraId="273B503F" w14:textId="77777777" w:rsidR="00A937B1" w:rsidRPr="004E4BDA" w:rsidRDefault="00A937B1" w:rsidP="00A937B1">
            <w:pPr>
              <w:spacing w:after="120"/>
              <w:jc w:val="both"/>
              <w:rPr>
                <w:rFonts w:ascii="Times New Roman" w:hAnsi="Times New Roman" w:cs="Times New Roman"/>
              </w:rPr>
            </w:pPr>
          </w:p>
        </w:tc>
        <w:tc>
          <w:tcPr>
            <w:tcW w:w="4152" w:type="dxa"/>
            <w:shd w:val="clear" w:color="auto" w:fill="EAF1DD" w:themeFill="accent3" w:themeFillTint="33"/>
          </w:tcPr>
          <w:p w14:paraId="29823916" w14:textId="77777777" w:rsidR="00A937B1" w:rsidRPr="004E4BDA" w:rsidRDefault="00A937B1" w:rsidP="00A937B1">
            <w:pPr>
              <w:spacing w:after="120"/>
              <w:jc w:val="both"/>
              <w:rPr>
                <w:rFonts w:ascii="Times New Roman" w:hAnsi="Times New Roman" w:cs="Times New Roman"/>
              </w:rPr>
            </w:pPr>
            <w:r w:rsidRPr="004E4BDA">
              <w:rPr>
                <w:rFonts w:ascii="Times New Roman" w:hAnsi="Times New Roman" w:cs="Times New Roman"/>
              </w:rPr>
              <w:t xml:space="preserve">5.4.6. </w:t>
            </w:r>
            <w:r w:rsidRPr="004E4BDA">
              <w:rPr>
                <w:rFonts w:ascii="Times New Roman" w:hAnsi="Times New Roman" w:cs="Times New Roman"/>
                <w:bCs/>
                <w:lang w:val="en-GB"/>
              </w:rPr>
              <w:t xml:space="preserve">Darbas </w:t>
            </w:r>
            <w:r w:rsidRPr="004E4BDA">
              <w:rPr>
                <w:rFonts w:ascii="Times New Roman" w:hAnsi="Times New Roman" w:cs="Times New Roman"/>
                <w:bCs/>
              </w:rPr>
              <w:t>- Bausmių vykdymo sistemos modernizavimas</w:t>
            </w:r>
          </w:p>
        </w:tc>
        <w:tc>
          <w:tcPr>
            <w:tcW w:w="1275" w:type="dxa"/>
            <w:shd w:val="clear" w:color="auto" w:fill="EAF1DD" w:themeFill="accent3" w:themeFillTint="33"/>
          </w:tcPr>
          <w:p w14:paraId="03D4BD50" w14:textId="77777777" w:rsidR="00A937B1" w:rsidRPr="0026150C" w:rsidRDefault="00A937B1" w:rsidP="00A937B1">
            <w:pPr>
              <w:spacing w:after="120"/>
              <w:jc w:val="center"/>
              <w:rPr>
                <w:rFonts w:ascii="Times New Roman" w:hAnsi="Times New Roman" w:cs="Times New Roman"/>
              </w:rPr>
            </w:pPr>
          </w:p>
        </w:tc>
        <w:tc>
          <w:tcPr>
            <w:tcW w:w="1134" w:type="dxa"/>
            <w:shd w:val="clear" w:color="auto" w:fill="EAF1DD" w:themeFill="accent3" w:themeFillTint="33"/>
          </w:tcPr>
          <w:p w14:paraId="136F6202" w14:textId="77777777" w:rsidR="00A937B1" w:rsidRPr="0026150C" w:rsidRDefault="00A937B1" w:rsidP="00A937B1">
            <w:pPr>
              <w:spacing w:after="120"/>
              <w:jc w:val="both"/>
              <w:rPr>
                <w:rFonts w:ascii="Times New Roman" w:hAnsi="Times New Roman" w:cs="Times New Roman"/>
              </w:rPr>
            </w:pPr>
          </w:p>
        </w:tc>
        <w:tc>
          <w:tcPr>
            <w:tcW w:w="6379" w:type="dxa"/>
            <w:shd w:val="clear" w:color="auto" w:fill="EAF1DD" w:themeFill="accent3" w:themeFillTint="33"/>
          </w:tcPr>
          <w:p w14:paraId="330FA631" w14:textId="77777777" w:rsidR="00A937B1" w:rsidRPr="0026150C" w:rsidRDefault="00A937B1" w:rsidP="00A937B1">
            <w:pPr>
              <w:spacing w:after="120"/>
              <w:jc w:val="both"/>
              <w:rPr>
                <w:rFonts w:ascii="Times New Roman" w:hAnsi="Times New Roman" w:cs="Times New Roman"/>
              </w:rPr>
            </w:pPr>
          </w:p>
        </w:tc>
        <w:tc>
          <w:tcPr>
            <w:tcW w:w="1701" w:type="dxa"/>
            <w:shd w:val="clear" w:color="auto" w:fill="EAF1DD" w:themeFill="accent3" w:themeFillTint="33"/>
          </w:tcPr>
          <w:p w14:paraId="7A6779DE" w14:textId="77777777" w:rsidR="00A937B1" w:rsidRPr="0026150C" w:rsidRDefault="00A937B1" w:rsidP="00A937B1">
            <w:pPr>
              <w:spacing w:after="120"/>
              <w:jc w:val="both"/>
              <w:rPr>
                <w:rFonts w:ascii="Times New Roman" w:hAnsi="Times New Roman" w:cs="Times New Roman"/>
              </w:rPr>
            </w:pPr>
          </w:p>
        </w:tc>
      </w:tr>
      <w:tr w:rsidR="00A937B1" w:rsidRPr="0026150C" w14:paraId="1E84F43A" w14:textId="77777777" w:rsidTr="00020320">
        <w:trPr>
          <w:trHeight w:val="404"/>
        </w:trPr>
        <w:tc>
          <w:tcPr>
            <w:tcW w:w="805" w:type="dxa"/>
          </w:tcPr>
          <w:p w14:paraId="1E81FF23" w14:textId="53563A8F" w:rsidR="00A937B1" w:rsidRPr="0026150C" w:rsidRDefault="00C722AA" w:rsidP="00A937B1">
            <w:pPr>
              <w:spacing w:after="120"/>
              <w:jc w:val="both"/>
              <w:rPr>
                <w:rFonts w:ascii="Times New Roman" w:hAnsi="Times New Roman" w:cs="Times New Roman"/>
              </w:rPr>
            </w:pPr>
            <w:r>
              <w:rPr>
                <w:rFonts w:ascii="Times New Roman" w:hAnsi="Times New Roman" w:cs="Times New Roman"/>
              </w:rPr>
              <w:t>6</w:t>
            </w:r>
            <w:r w:rsidR="00B300FE">
              <w:rPr>
                <w:rFonts w:ascii="Times New Roman" w:hAnsi="Times New Roman" w:cs="Times New Roman"/>
              </w:rPr>
              <w:t>2</w:t>
            </w:r>
          </w:p>
        </w:tc>
        <w:tc>
          <w:tcPr>
            <w:tcW w:w="4152" w:type="dxa"/>
          </w:tcPr>
          <w:p w14:paraId="7C259A22" w14:textId="77777777" w:rsidR="00A937B1" w:rsidRPr="0026150C" w:rsidRDefault="00A937B1" w:rsidP="00A937B1">
            <w:pPr>
              <w:spacing w:after="120"/>
              <w:jc w:val="both"/>
              <w:rPr>
                <w:rFonts w:ascii="Times New Roman" w:hAnsi="Times New Roman" w:cs="Times New Roman"/>
              </w:rPr>
            </w:pPr>
            <w:r w:rsidRPr="0026150C">
              <w:rPr>
                <w:rFonts w:ascii="Times New Roman" w:hAnsi="Times New Roman" w:cs="Times New Roman"/>
              </w:rPr>
              <w:t xml:space="preserve">5.4.6.3. Naujos įkalinimo įstaigos Šiauliuose </w:t>
            </w:r>
            <w:r w:rsidRPr="0026150C">
              <w:rPr>
                <w:rFonts w:ascii="Times New Roman" w:hAnsi="Times New Roman" w:cs="Times New Roman"/>
                <w:strike/>
              </w:rPr>
              <w:t>pastatymas</w:t>
            </w:r>
            <w:r w:rsidRPr="0026150C">
              <w:rPr>
                <w:rFonts w:ascii="Times New Roman" w:hAnsi="Times New Roman" w:cs="Times New Roman"/>
              </w:rPr>
              <w:t xml:space="preserve"> </w:t>
            </w:r>
            <w:r w:rsidRPr="0026150C">
              <w:rPr>
                <w:rFonts w:ascii="Times New Roman" w:hAnsi="Times New Roman" w:cs="Times New Roman"/>
                <w:b/>
              </w:rPr>
              <w:t>statyba</w:t>
            </w:r>
            <w:r w:rsidRPr="0026150C">
              <w:rPr>
                <w:rFonts w:ascii="Times New Roman" w:hAnsi="Times New Roman" w:cs="Times New Roman"/>
              </w:rPr>
              <w:t>.</w:t>
            </w:r>
          </w:p>
        </w:tc>
        <w:tc>
          <w:tcPr>
            <w:tcW w:w="1275" w:type="dxa"/>
          </w:tcPr>
          <w:p w14:paraId="499701F0" w14:textId="77777777" w:rsidR="00A937B1" w:rsidRPr="0026150C" w:rsidRDefault="00A937B1" w:rsidP="00A937B1">
            <w:pPr>
              <w:spacing w:after="120"/>
              <w:jc w:val="center"/>
              <w:rPr>
                <w:rFonts w:ascii="Times New Roman" w:hAnsi="Times New Roman" w:cs="Times New Roman"/>
              </w:rPr>
            </w:pPr>
            <w:r w:rsidRPr="0026150C">
              <w:rPr>
                <w:rFonts w:ascii="Times New Roman" w:hAnsi="Times New Roman" w:cs="Times New Roman"/>
              </w:rPr>
              <w:t>2020 m.</w:t>
            </w:r>
            <w:r w:rsidRPr="0026150C">
              <w:rPr>
                <w:rFonts w:ascii="Times New Roman" w:hAnsi="Times New Roman" w:cs="Times New Roman"/>
              </w:rPr>
              <w:br/>
              <w:t xml:space="preserve">III </w:t>
            </w:r>
            <w:proofErr w:type="spellStart"/>
            <w:r w:rsidRPr="0026150C">
              <w:rPr>
                <w:rFonts w:ascii="Times New Roman" w:hAnsi="Times New Roman" w:cs="Times New Roman"/>
              </w:rPr>
              <w:t>ketv</w:t>
            </w:r>
            <w:proofErr w:type="spellEnd"/>
            <w:r w:rsidRPr="0026150C">
              <w:rPr>
                <w:rFonts w:ascii="Times New Roman" w:hAnsi="Times New Roman" w:cs="Times New Roman"/>
              </w:rPr>
              <w:t>.</w:t>
            </w:r>
          </w:p>
        </w:tc>
        <w:tc>
          <w:tcPr>
            <w:tcW w:w="1134" w:type="dxa"/>
          </w:tcPr>
          <w:p w14:paraId="41322A21" w14:textId="77777777" w:rsidR="00A937B1" w:rsidRPr="0026150C" w:rsidRDefault="00A937B1" w:rsidP="00A937B1">
            <w:pPr>
              <w:spacing w:after="120"/>
              <w:jc w:val="both"/>
              <w:rPr>
                <w:rFonts w:ascii="Times New Roman" w:hAnsi="Times New Roman" w:cs="Times New Roman"/>
              </w:rPr>
            </w:pPr>
            <w:r w:rsidRPr="0026150C">
              <w:rPr>
                <w:rFonts w:ascii="Times New Roman" w:hAnsi="Times New Roman" w:cs="Times New Roman"/>
              </w:rPr>
              <w:t>TM</w:t>
            </w:r>
          </w:p>
        </w:tc>
        <w:tc>
          <w:tcPr>
            <w:tcW w:w="6379" w:type="dxa"/>
          </w:tcPr>
          <w:p w14:paraId="3C871AF1" w14:textId="76AD024E" w:rsidR="00A937B1" w:rsidRPr="006960E2" w:rsidRDefault="00A937B1" w:rsidP="00A937B1">
            <w:pPr>
              <w:jc w:val="both"/>
              <w:rPr>
                <w:rFonts w:ascii="Times New Roman" w:hAnsi="Times New Roman" w:cs="Times New Roman"/>
                <w:b/>
                <w:i/>
                <w:color w:val="C00000"/>
              </w:rPr>
            </w:pPr>
            <w:r w:rsidRPr="006960E2">
              <w:rPr>
                <w:rFonts w:ascii="Times New Roman" w:hAnsi="Times New Roman" w:cs="Times New Roman"/>
                <w:b/>
                <w:i/>
                <w:color w:val="C00000"/>
              </w:rPr>
              <w:t>TM</w:t>
            </w:r>
            <w:r w:rsidR="00CF6CBB">
              <w:rPr>
                <w:rFonts w:ascii="Times New Roman" w:hAnsi="Times New Roman" w:cs="Times New Roman"/>
                <w:b/>
                <w:i/>
                <w:color w:val="C00000"/>
              </w:rPr>
              <w:t>:</w:t>
            </w:r>
            <w:r w:rsidRPr="006960E2">
              <w:rPr>
                <w:rFonts w:ascii="Times New Roman" w:hAnsi="Times New Roman" w:cs="Times New Roman"/>
                <w:b/>
                <w:i/>
                <w:color w:val="C00000"/>
              </w:rPr>
              <w:t xml:space="preserve"> </w:t>
            </w:r>
            <w:r w:rsidRPr="00C722AA">
              <w:rPr>
                <w:rFonts w:ascii="Times New Roman" w:hAnsi="Times New Roman" w:cs="Times New Roman"/>
                <w:b/>
              </w:rPr>
              <w:t>siūlo</w:t>
            </w:r>
            <w:r w:rsidR="00CF6CBB" w:rsidRPr="00C722AA">
              <w:rPr>
                <w:rFonts w:ascii="Times New Roman" w:hAnsi="Times New Roman" w:cs="Times New Roman"/>
                <w:b/>
              </w:rPr>
              <w:t>ma</w:t>
            </w:r>
            <w:r w:rsidRPr="00C722AA">
              <w:rPr>
                <w:rFonts w:ascii="Times New Roman" w:hAnsi="Times New Roman" w:cs="Times New Roman"/>
                <w:b/>
              </w:rPr>
              <w:t xml:space="preserve"> patikslinti veiksmo pavadinimą</w:t>
            </w:r>
            <w:r w:rsidRPr="00C722AA">
              <w:rPr>
                <w:rFonts w:ascii="Times New Roman" w:hAnsi="Times New Roman" w:cs="Times New Roman"/>
                <w:b/>
                <w:i/>
              </w:rPr>
              <w:t>.</w:t>
            </w:r>
          </w:p>
          <w:p w14:paraId="2621590F" w14:textId="77777777" w:rsidR="00A937B1" w:rsidRPr="0026150C" w:rsidRDefault="00A937B1" w:rsidP="00A937B1">
            <w:pPr>
              <w:jc w:val="both"/>
              <w:rPr>
                <w:rFonts w:ascii="Times New Roman" w:hAnsi="Times New Roman" w:cs="Times New Roman"/>
              </w:rPr>
            </w:pPr>
            <w:r w:rsidRPr="0026150C">
              <w:rPr>
                <w:rFonts w:ascii="Times New Roman" w:hAnsi="Times New Roman" w:cs="Times New Roman"/>
              </w:rPr>
              <w:t xml:space="preserve">Atsižvelgiant į investicijų projekto „Šiaulių tardymo izoliatoriaus (ŠTI) iškėlimas iš miesto centrinės dalies į Šiaulių r., Ginkūnų sen., </w:t>
            </w:r>
            <w:proofErr w:type="spellStart"/>
            <w:r w:rsidRPr="0026150C">
              <w:rPr>
                <w:rFonts w:ascii="Times New Roman" w:hAnsi="Times New Roman" w:cs="Times New Roman"/>
              </w:rPr>
              <w:t>Malavėniukų</w:t>
            </w:r>
            <w:proofErr w:type="spellEnd"/>
            <w:r w:rsidRPr="0026150C">
              <w:rPr>
                <w:rFonts w:ascii="Times New Roman" w:hAnsi="Times New Roman" w:cs="Times New Roman"/>
              </w:rPr>
              <w:t xml:space="preserve"> k.“, kurio tikslas naujos įkalinimo įstaigos Šiauliuose pastatymas, įgyvendinimo faktinę situaciją ir 2020–2022 metų Teisingumo ministerijai, kaip asignavimų valdytojai, numatomus maksimalius asignavimų limitus VIP, yra nerealu, kad nauja įkalinimo įstaiga Šiauliuose bus pilnai pastatyta iki 2020 m. III </w:t>
            </w:r>
            <w:proofErr w:type="spellStart"/>
            <w:r w:rsidRPr="0026150C">
              <w:rPr>
                <w:rFonts w:ascii="Times New Roman" w:hAnsi="Times New Roman" w:cs="Times New Roman"/>
              </w:rPr>
              <w:t>ketv</w:t>
            </w:r>
            <w:proofErr w:type="spellEnd"/>
            <w:r w:rsidRPr="0026150C">
              <w:rPr>
                <w:rFonts w:ascii="Times New Roman" w:hAnsi="Times New Roman" w:cs="Times New Roman"/>
              </w:rPr>
              <w:t>., todėl tikslinga būtų keisti veiksmo formuluotę, numatant tęstinį procesą.</w:t>
            </w:r>
          </w:p>
        </w:tc>
        <w:tc>
          <w:tcPr>
            <w:tcW w:w="1701" w:type="dxa"/>
          </w:tcPr>
          <w:p w14:paraId="68624F31" w14:textId="77777777" w:rsidR="00A937B1" w:rsidRPr="0026150C" w:rsidRDefault="00A937B1" w:rsidP="00A937B1">
            <w:pPr>
              <w:jc w:val="both"/>
              <w:rPr>
                <w:rFonts w:ascii="Times New Roman" w:hAnsi="Times New Roman" w:cs="Times New Roman"/>
              </w:rPr>
            </w:pPr>
            <w:r w:rsidRPr="0026150C">
              <w:rPr>
                <w:rFonts w:ascii="Times New Roman" w:hAnsi="Times New Roman" w:cs="Times New Roman"/>
                <w:b/>
                <w:i/>
                <w:color w:val="00B050"/>
              </w:rPr>
              <w:t>Pritarti</w:t>
            </w:r>
          </w:p>
        </w:tc>
      </w:tr>
    </w:tbl>
    <w:p w14:paraId="667B9665" w14:textId="7ED2ED66" w:rsidR="006D3D88" w:rsidRDefault="006D3D88" w:rsidP="006D3D88">
      <w:pPr>
        <w:spacing w:after="120"/>
        <w:jc w:val="center"/>
        <w:rPr>
          <w:rFonts w:ascii="Times New Roman" w:eastAsia="Times New Roman" w:hAnsi="Times New Roman" w:cs="Times New Roman"/>
          <w:b/>
          <w:color w:val="C00000"/>
        </w:rPr>
      </w:pPr>
      <w:bookmarkStart w:id="7" w:name="_Hlk15913707"/>
      <w:bookmarkEnd w:id="6"/>
    </w:p>
    <w:p w14:paraId="7CEA59DD" w14:textId="02EA0A2D" w:rsidR="004268A6" w:rsidRPr="004268A6" w:rsidRDefault="004268A6" w:rsidP="006D3D88">
      <w:pPr>
        <w:spacing w:after="120"/>
        <w:jc w:val="center"/>
        <w:rPr>
          <w:rFonts w:ascii="Times New Roman" w:eastAsia="Times New Roman" w:hAnsi="Times New Roman" w:cs="Times New Roman"/>
          <w:b/>
        </w:rPr>
      </w:pPr>
      <w:r w:rsidRPr="004268A6">
        <w:rPr>
          <w:rFonts w:ascii="Times New Roman" w:eastAsia="Times New Roman" w:hAnsi="Times New Roman" w:cs="Times New Roman"/>
          <w:b/>
        </w:rPr>
        <w:t>PASIŪLYMAI DĖL RODIKLIŲ KEITIMO</w:t>
      </w:r>
    </w:p>
    <w:tbl>
      <w:tblPr>
        <w:tblStyle w:val="Lentelstinklelis4"/>
        <w:tblW w:w="15451" w:type="dxa"/>
        <w:tblInd w:w="-5" w:type="dxa"/>
        <w:tblLayout w:type="fixed"/>
        <w:tblLook w:val="04A0" w:firstRow="1" w:lastRow="0" w:firstColumn="1" w:lastColumn="0" w:noHBand="0" w:noVBand="1"/>
      </w:tblPr>
      <w:tblGrid>
        <w:gridCol w:w="851"/>
        <w:gridCol w:w="4111"/>
        <w:gridCol w:w="2409"/>
        <w:gridCol w:w="6379"/>
        <w:gridCol w:w="1701"/>
      </w:tblGrid>
      <w:tr w:rsidR="00AB582D" w:rsidRPr="001C581F" w14:paraId="7E2DEAB6" w14:textId="77777777" w:rsidTr="00AB582D">
        <w:trPr>
          <w:trHeight w:val="542"/>
        </w:trPr>
        <w:tc>
          <w:tcPr>
            <w:tcW w:w="851" w:type="dxa"/>
            <w:shd w:val="clear" w:color="auto" w:fill="D5DCE4"/>
          </w:tcPr>
          <w:p w14:paraId="0C9D84A5" w14:textId="77777777" w:rsidR="00AB582D" w:rsidRPr="001C581F" w:rsidRDefault="00AB582D" w:rsidP="0014101D">
            <w:pPr>
              <w:jc w:val="center"/>
              <w:rPr>
                <w:rFonts w:ascii="Times New Roman" w:eastAsia="Calibri" w:hAnsi="Times New Roman"/>
                <w:b/>
              </w:rPr>
            </w:pPr>
          </w:p>
        </w:tc>
        <w:tc>
          <w:tcPr>
            <w:tcW w:w="4111" w:type="dxa"/>
            <w:shd w:val="clear" w:color="auto" w:fill="D5DCE4"/>
            <w:vAlign w:val="center"/>
          </w:tcPr>
          <w:p w14:paraId="45C2A9B3" w14:textId="2643A855" w:rsidR="00AB582D" w:rsidRPr="001C581F" w:rsidRDefault="00AB582D" w:rsidP="0014101D">
            <w:pPr>
              <w:jc w:val="center"/>
              <w:rPr>
                <w:rFonts w:ascii="Times New Roman" w:eastAsia="Calibri" w:hAnsi="Times New Roman"/>
                <w:b/>
              </w:rPr>
            </w:pPr>
            <w:r w:rsidRPr="001C581F">
              <w:rPr>
                <w:rFonts w:ascii="Times New Roman" w:eastAsia="Calibri" w:hAnsi="Times New Roman"/>
                <w:b/>
              </w:rPr>
              <w:t>Kryptys, darbai, veiksmai</w:t>
            </w:r>
          </w:p>
        </w:tc>
        <w:tc>
          <w:tcPr>
            <w:tcW w:w="2409" w:type="dxa"/>
            <w:shd w:val="clear" w:color="auto" w:fill="D5DCE4"/>
            <w:vAlign w:val="center"/>
          </w:tcPr>
          <w:p w14:paraId="57F51623" w14:textId="77777777" w:rsidR="00AB582D" w:rsidRPr="001C581F" w:rsidRDefault="00AB582D" w:rsidP="0014101D">
            <w:pPr>
              <w:jc w:val="center"/>
              <w:rPr>
                <w:rFonts w:ascii="Times New Roman" w:eastAsia="Calibri" w:hAnsi="Times New Roman"/>
                <w:b/>
              </w:rPr>
            </w:pPr>
            <w:r w:rsidRPr="001C581F">
              <w:rPr>
                <w:rFonts w:ascii="Times New Roman" w:eastAsia="Calibri" w:hAnsi="Times New Roman"/>
                <w:b/>
              </w:rPr>
              <w:t>Rodiklio reikšmės</w:t>
            </w:r>
          </w:p>
        </w:tc>
        <w:tc>
          <w:tcPr>
            <w:tcW w:w="6379" w:type="dxa"/>
            <w:shd w:val="clear" w:color="auto" w:fill="D5DCE4"/>
            <w:vAlign w:val="center"/>
          </w:tcPr>
          <w:p w14:paraId="705F1BF2" w14:textId="77777777" w:rsidR="00AB582D" w:rsidRPr="001C581F" w:rsidRDefault="00AB582D" w:rsidP="0014101D">
            <w:pPr>
              <w:jc w:val="center"/>
              <w:rPr>
                <w:rFonts w:ascii="Times New Roman" w:eastAsia="Calibri" w:hAnsi="Times New Roman"/>
                <w:b/>
              </w:rPr>
            </w:pPr>
            <w:r w:rsidRPr="001C581F">
              <w:rPr>
                <w:rFonts w:ascii="Times New Roman" w:eastAsia="Calibri" w:hAnsi="Times New Roman"/>
                <w:b/>
              </w:rPr>
              <w:t>Argumentai dėl keitimo</w:t>
            </w:r>
          </w:p>
          <w:p w14:paraId="0BC00DF3" w14:textId="77777777" w:rsidR="00AB582D" w:rsidRPr="001C581F" w:rsidRDefault="00AB582D" w:rsidP="0014101D">
            <w:pPr>
              <w:jc w:val="center"/>
              <w:rPr>
                <w:rFonts w:ascii="Times New Roman" w:eastAsia="Calibri" w:hAnsi="Times New Roman"/>
                <w:i/>
              </w:rPr>
            </w:pPr>
            <w:r w:rsidRPr="001C581F">
              <w:rPr>
                <w:rFonts w:ascii="Times New Roman" w:eastAsia="Calibri" w:hAnsi="Times New Roman"/>
                <w:i/>
              </w:rPr>
              <w:t xml:space="preserve">(nurodyti </w:t>
            </w:r>
            <w:r w:rsidRPr="001C581F">
              <w:rPr>
                <w:rFonts w:ascii="Times New Roman" w:eastAsia="Calibri" w:hAnsi="Times New Roman"/>
                <w:b/>
                <w:i/>
              </w:rPr>
              <w:t>Koalicijos sutarties nuostatą</w:t>
            </w:r>
            <w:r w:rsidRPr="001C581F">
              <w:rPr>
                <w:rFonts w:ascii="Times New Roman" w:eastAsia="Calibri" w:hAnsi="Times New Roman"/>
                <w:i/>
              </w:rPr>
              <w:t>, kurią atitinka siūlomas keitimas, ar kt.)</w:t>
            </w:r>
          </w:p>
        </w:tc>
        <w:tc>
          <w:tcPr>
            <w:tcW w:w="1701" w:type="dxa"/>
            <w:shd w:val="clear" w:color="auto" w:fill="D5DCE4"/>
          </w:tcPr>
          <w:p w14:paraId="61E3E0A4" w14:textId="77777777" w:rsidR="00AB582D" w:rsidRPr="001C581F" w:rsidRDefault="00AB582D" w:rsidP="0014101D">
            <w:pPr>
              <w:jc w:val="center"/>
              <w:rPr>
                <w:rFonts w:ascii="Times New Roman" w:eastAsia="Calibri" w:hAnsi="Times New Roman"/>
                <w:b/>
              </w:rPr>
            </w:pPr>
            <w:r w:rsidRPr="001C581F">
              <w:rPr>
                <w:rFonts w:ascii="Times New Roman" w:eastAsia="Calibri" w:hAnsi="Times New Roman"/>
                <w:b/>
              </w:rPr>
              <w:t>LRVK komentarai</w:t>
            </w:r>
          </w:p>
        </w:tc>
      </w:tr>
      <w:tr w:rsidR="00F45C7C" w:rsidRPr="001C581F" w14:paraId="31D435C3" w14:textId="77777777" w:rsidTr="00780FD2">
        <w:trPr>
          <w:trHeight w:val="148"/>
        </w:trPr>
        <w:tc>
          <w:tcPr>
            <w:tcW w:w="851" w:type="dxa"/>
            <w:shd w:val="clear" w:color="auto" w:fill="D6E3BC" w:themeFill="accent3" w:themeFillTint="66"/>
          </w:tcPr>
          <w:p w14:paraId="37541165" w14:textId="77777777" w:rsidR="00F45C7C" w:rsidRPr="001C581F" w:rsidRDefault="00F45C7C" w:rsidP="0014101D">
            <w:pPr>
              <w:jc w:val="both"/>
              <w:rPr>
                <w:rFonts w:ascii="Times New Roman" w:eastAsia="Calibri" w:hAnsi="Times New Roman"/>
                <w:b/>
              </w:rPr>
            </w:pPr>
          </w:p>
        </w:tc>
        <w:tc>
          <w:tcPr>
            <w:tcW w:w="12899" w:type="dxa"/>
            <w:gridSpan w:val="3"/>
            <w:shd w:val="clear" w:color="auto" w:fill="D6E3BC" w:themeFill="accent3" w:themeFillTint="66"/>
          </w:tcPr>
          <w:p w14:paraId="725035D7" w14:textId="3FE68AF0" w:rsidR="00F45C7C" w:rsidRPr="001C581F" w:rsidRDefault="00F45C7C" w:rsidP="0014101D">
            <w:pPr>
              <w:jc w:val="both"/>
              <w:rPr>
                <w:rFonts w:ascii="Times New Roman" w:eastAsia="Calibri" w:hAnsi="Times New Roman"/>
              </w:rPr>
            </w:pPr>
            <w:r w:rsidRPr="001C581F">
              <w:rPr>
                <w:rFonts w:ascii="Times New Roman" w:eastAsia="Calibri" w:hAnsi="Times New Roman"/>
                <w:b/>
              </w:rPr>
              <w:t>1.1. Kryptis.</w:t>
            </w:r>
            <w:r w:rsidRPr="001C581F">
              <w:rPr>
                <w:rFonts w:ascii="Times New Roman" w:eastAsia="Calibri" w:hAnsi="Times New Roman"/>
              </w:rPr>
              <w:t xml:space="preserve"> </w:t>
            </w:r>
            <w:r w:rsidRPr="001C581F">
              <w:rPr>
                <w:rFonts w:ascii="Times New Roman" w:eastAsia="Calibri" w:hAnsi="Times New Roman"/>
                <w:bCs/>
                <w:lang w:eastAsia="lt-LT"/>
              </w:rPr>
              <w:t>Skurdo, socialinės atskirties ir pajamų nelygybės mažinimas, užimtumo skatinimas</w:t>
            </w:r>
          </w:p>
        </w:tc>
        <w:tc>
          <w:tcPr>
            <w:tcW w:w="1701" w:type="dxa"/>
            <w:shd w:val="clear" w:color="auto" w:fill="D6E3BC" w:themeFill="accent3" w:themeFillTint="66"/>
          </w:tcPr>
          <w:p w14:paraId="0A2E6B3A" w14:textId="77777777" w:rsidR="00F45C7C" w:rsidRPr="001C581F" w:rsidRDefault="00F45C7C" w:rsidP="0014101D">
            <w:pPr>
              <w:jc w:val="both"/>
              <w:rPr>
                <w:rFonts w:ascii="Times New Roman" w:eastAsia="Calibri" w:hAnsi="Times New Roman"/>
                <w:b/>
              </w:rPr>
            </w:pPr>
          </w:p>
        </w:tc>
      </w:tr>
      <w:tr w:rsidR="00F45C7C" w:rsidRPr="001C581F" w14:paraId="4C2136D4" w14:textId="77777777" w:rsidTr="00780FD2">
        <w:tc>
          <w:tcPr>
            <w:tcW w:w="851" w:type="dxa"/>
            <w:shd w:val="clear" w:color="auto" w:fill="EAF1DD" w:themeFill="accent3" w:themeFillTint="33"/>
          </w:tcPr>
          <w:p w14:paraId="483A2682" w14:textId="77777777" w:rsidR="00F45C7C" w:rsidRPr="001C581F" w:rsidRDefault="00F45C7C" w:rsidP="0014101D">
            <w:pPr>
              <w:jc w:val="both"/>
              <w:rPr>
                <w:rFonts w:ascii="Times New Roman" w:eastAsia="Calibri" w:hAnsi="Times New Roman"/>
                <w:b/>
              </w:rPr>
            </w:pPr>
          </w:p>
        </w:tc>
        <w:tc>
          <w:tcPr>
            <w:tcW w:w="12899" w:type="dxa"/>
            <w:gridSpan w:val="3"/>
            <w:shd w:val="clear" w:color="auto" w:fill="EAF1DD" w:themeFill="accent3" w:themeFillTint="33"/>
          </w:tcPr>
          <w:p w14:paraId="01A24808" w14:textId="755F33E6" w:rsidR="00F45C7C" w:rsidRPr="001C581F" w:rsidRDefault="00F45C7C" w:rsidP="0014101D">
            <w:pPr>
              <w:jc w:val="both"/>
              <w:rPr>
                <w:rFonts w:ascii="Times New Roman" w:eastAsia="Calibri" w:hAnsi="Times New Roman"/>
              </w:rPr>
            </w:pPr>
            <w:r w:rsidRPr="001C581F">
              <w:rPr>
                <w:rFonts w:ascii="Times New Roman" w:eastAsia="Calibri" w:hAnsi="Times New Roman"/>
                <w:b/>
              </w:rPr>
              <w:t>1.1.4. Darbas.</w:t>
            </w:r>
            <w:r w:rsidRPr="001C581F">
              <w:rPr>
                <w:rFonts w:ascii="Times New Roman" w:eastAsia="Calibri" w:hAnsi="Times New Roman"/>
              </w:rPr>
              <w:t xml:space="preserve"> </w:t>
            </w:r>
            <w:r w:rsidRPr="001C581F">
              <w:rPr>
                <w:rFonts w:ascii="Times New Roman" w:eastAsia="Calibri" w:hAnsi="Times New Roman"/>
                <w:bCs/>
                <w:lang w:eastAsia="lt-LT"/>
              </w:rPr>
              <w:t>Lygių galimybių naudotis socialinėmis, sveikatos, švietimo, kultūros ir teisinėmis paslaugomis užtikrinimas</w:t>
            </w:r>
          </w:p>
        </w:tc>
        <w:tc>
          <w:tcPr>
            <w:tcW w:w="1701" w:type="dxa"/>
            <w:shd w:val="clear" w:color="auto" w:fill="EAF1DD" w:themeFill="accent3" w:themeFillTint="33"/>
          </w:tcPr>
          <w:p w14:paraId="49B1FC19" w14:textId="77777777" w:rsidR="00F45C7C" w:rsidRPr="001C581F" w:rsidRDefault="00F45C7C" w:rsidP="0014101D">
            <w:pPr>
              <w:jc w:val="both"/>
              <w:rPr>
                <w:rFonts w:ascii="Times New Roman" w:eastAsia="Calibri" w:hAnsi="Times New Roman"/>
                <w:b/>
              </w:rPr>
            </w:pPr>
          </w:p>
        </w:tc>
      </w:tr>
      <w:tr w:rsidR="00AB582D" w:rsidRPr="001C581F" w14:paraId="1C1C64A8" w14:textId="77777777" w:rsidTr="00AB582D">
        <w:trPr>
          <w:trHeight w:val="639"/>
        </w:trPr>
        <w:tc>
          <w:tcPr>
            <w:tcW w:w="851" w:type="dxa"/>
          </w:tcPr>
          <w:p w14:paraId="3D8FD277" w14:textId="2226C54A" w:rsidR="00AB582D" w:rsidRPr="00D847CF" w:rsidRDefault="00D847CF" w:rsidP="0014101D">
            <w:pPr>
              <w:rPr>
                <w:rFonts w:ascii="Times New Roman" w:eastAsia="Calibri" w:hAnsi="Times New Roman"/>
                <w:iCs/>
                <w:lang w:eastAsia="lt-LT"/>
              </w:rPr>
            </w:pPr>
            <w:r>
              <w:rPr>
                <w:rFonts w:ascii="Times New Roman" w:eastAsia="Calibri" w:hAnsi="Times New Roman"/>
                <w:iCs/>
                <w:lang w:eastAsia="lt-LT"/>
              </w:rPr>
              <w:t>1</w:t>
            </w:r>
          </w:p>
        </w:tc>
        <w:tc>
          <w:tcPr>
            <w:tcW w:w="4111" w:type="dxa"/>
          </w:tcPr>
          <w:p w14:paraId="31414FF6" w14:textId="79E411E7" w:rsidR="00AB582D" w:rsidRPr="001C581F" w:rsidRDefault="00AB582D" w:rsidP="00577FA4">
            <w:pPr>
              <w:jc w:val="both"/>
              <w:rPr>
                <w:rFonts w:ascii="Times New Roman" w:eastAsia="Calibri" w:hAnsi="Times New Roman"/>
                <w:lang w:eastAsia="lt-LT"/>
              </w:rPr>
            </w:pPr>
            <w:r w:rsidRPr="001C581F">
              <w:rPr>
                <w:rFonts w:ascii="Times New Roman" w:eastAsia="Calibri" w:hAnsi="Times New Roman"/>
                <w:i/>
                <w:iCs/>
                <w:lang w:eastAsia="lt-LT"/>
              </w:rPr>
              <w:t xml:space="preserve">Visos dienos mokyklą lankančių mokinių dalis nuo visų mokinių, </w:t>
            </w:r>
            <w:r w:rsidRPr="001C581F">
              <w:rPr>
                <w:rFonts w:ascii="Times New Roman" w:eastAsia="Calibri" w:hAnsi="Times New Roman"/>
                <w:b/>
                <w:i/>
                <w:iCs/>
                <w:lang w:eastAsia="lt-LT"/>
              </w:rPr>
              <w:t>besimokančių pagal priešmokyklinio ir pradinio ugdymo programas,</w:t>
            </w:r>
            <w:r w:rsidRPr="001C581F">
              <w:rPr>
                <w:rFonts w:ascii="Times New Roman" w:eastAsia="Calibri" w:hAnsi="Times New Roman"/>
                <w:i/>
                <w:iCs/>
                <w:lang w:eastAsia="lt-LT"/>
              </w:rPr>
              <w:t xml:space="preserve"> proc.</w:t>
            </w:r>
          </w:p>
        </w:tc>
        <w:tc>
          <w:tcPr>
            <w:tcW w:w="2409" w:type="dxa"/>
          </w:tcPr>
          <w:p w14:paraId="31A56E41" w14:textId="77777777" w:rsidR="00AB582D" w:rsidRPr="001C581F" w:rsidRDefault="00AB582D" w:rsidP="0014101D">
            <w:pPr>
              <w:jc w:val="center"/>
              <w:rPr>
                <w:rFonts w:ascii="Times New Roman" w:eastAsia="Calibri" w:hAnsi="Times New Roman"/>
                <w:i/>
                <w:iCs/>
                <w:lang w:eastAsia="lt-LT"/>
              </w:rPr>
            </w:pPr>
            <w:r w:rsidRPr="001C581F">
              <w:rPr>
                <w:rFonts w:ascii="Times New Roman" w:hAnsi="Times New Roman"/>
                <w:i/>
              </w:rPr>
              <w:t xml:space="preserve">2016 m. – </w:t>
            </w:r>
            <w:r w:rsidRPr="001C581F">
              <w:rPr>
                <w:rFonts w:ascii="Times New Roman" w:eastAsia="Calibri" w:hAnsi="Times New Roman"/>
                <w:i/>
                <w:iCs/>
                <w:lang w:eastAsia="lt-LT"/>
              </w:rPr>
              <w:t xml:space="preserve">2 </w:t>
            </w:r>
          </w:p>
          <w:p w14:paraId="32837DF1" w14:textId="77777777" w:rsidR="00AB582D" w:rsidRPr="001C581F" w:rsidRDefault="00AB582D" w:rsidP="0014101D">
            <w:pPr>
              <w:jc w:val="center"/>
              <w:rPr>
                <w:rFonts w:ascii="Times New Roman" w:hAnsi="Times New Roman"/>
              </w:rPr>
            </w:pPr>
            <w:r w:rsidRPr="001C581F">
              <w:rPr>
                <w:rFonts w:ascii="Times New Roman" w:eastAsia="Calibri" w:hAnsi="Times New Roman"/>
                <w:i/>
              </w:rPr>
              <w:t>2020 m. – 20</w:t>
            </w:r>
          </w:p>
        </w:tc>
        <w:tc>
          <w:tcPr>
            <w:tcW w:w="6379" w:type="dxa"/>
          </w:tcPr>
          <w:p w14:paraId="79836794" w14:textId="52CF0EBE" w:rsidR="00AB582D" w:rsidRPr="001C581F" w:rsidRDefault="00AB582D" w:rsidP="0014101D">
            <w:pPr>
              <w:rPr>
                <w:rFonts w:ascii="Times New Roman" w:eastAsia="Calibri" w:hAnsi="Times New Roman"/>
                <w:u w:val="single"/>
              </w:rPr>
            </w:pPr>
            <w:r w:rsidRPr="00BD4220">
              <w:rPr>
                <w:rFonts w:ascii="Times New Roman" w:eastAsia="Calibri" w:hAnsi="Times New Roman"/>
                <w:b/>
                <w:i/>
                <w:color w:val="FF0000"/>
              </w:rPr>
              <w:t>ŠMSM</w:t>
            </w:r>
            <w:r w:rsidR="00BD4220">
              <w:rPr>
                <w:rFonts w:ascii="Times New Roman" w:eastAsia="Calibri" w:hAnsi="Times New Roman"/>
                <w:b/>
                <w:i/>
                <w:color w:val="FF0000"/>
              </w:rPr>
              <w:t>:</w:t>
            </w:r>
            <w:r w:rsidRPr="00BD4220">
              <w:rPr>
                <w:rFonts w:ascii="Times New Roman" w:eastAsia="Calibri" w:hAnsi="Times New Roman"/>
                <w:b/>
                <w:i/>
                <w:color w:val="FF0000"/>
              </w:rPr>
              <w:t xml:space="preserve"> </w:t>
            </w:r>
            <w:r w:rsidRPr="00BD4220">
              <w:rPr>
                <w:rFonts w:ascii="Times New Roman" w:eastAsia="Calibri" w:hAnsi="Times New Roman"/>
                <w:b/>
              </w:rPr>
              <w:t>siūlo patikslinti rodiklio apibrėžimą</w:t>
            </w:r>
            <w:r w:rsidRPr="001C581F">
              <w:rPr>
                <w:rFonts w:ascii="Times New Roman" w:eastAsia="Calibri" w:hAnsi="Times New Roman"/>
                <w:u w:val="single"/>
              </w:rPr>
              <w:t xml:space="preserve"> </w:t>
            </w:r>
          </w:p>
          <w:p w14:paraId="4129A196" w14:textId="77777777" w:rsidR="00AB582D" w:rsidRPr="001C581F" w:rsidRDefault="00AB582D" w:rsidP="0014101D">
            <w:pPr>
              <w:jc w:val="both"/>
              <w:rPr>
                <w:rFonts w:ascii="Times New Roman" w:eastAsia="Calibri" w:hAnsi="Times New Roman"/>
                <w:b/>
                <w:i/>
              </w:rPr>
            </w:pPr>
            <w:r w:rsidRPr="00BD4220">
              <w:rPr>
                <w:rFonts w:ascii="Times New Roman" w:eastAsia="Calibri" w:hAnsi="Times New Roman"/>
              </w:rPr>
              <w:t>Koalicijos sutarties protokolo 2.1. punkto nuostata:</w:t>
            </w:r>
          </w:p>
          <w:p w14:paraId="7528C50A" w14:textId="2A6AFA40" w:rsidR="00AB582D" w:rsidRPr="00BD4220" w:rsidRDefault="00BD4220" w:rsidP="0014101D">
            <w:pPr>
              <w:jc w:val="both"/>
              <w:rPr>
                <w:rFonts w:ascii="Times New Roman" w:eastAsia="Calibri" w:hAnsi="Times New Roman"/>
                <w:i/>
                <w:u w:val="single"/>
              </w:rPr>
            </w:pPr>
            <w:r>
              <w:rPr>
                <w:rFonts w:ascii="Times New Roman" w:eastAsia="Calibri" w:hAnsi="Times New Roman"/>
                <w:i/>
              </w:rPr>
              <w:t>„</w:t>
            </w:r>
            <w:r w:rsidR="00AB582D" w:rsidRPr="00BD4220">
              <w:rPr>
                <w:rFonts w:ascii="Times New Roman" w:eastAsia="Calibri" w:hAnsi="Times New Roman"/>
                <w:i/>
              </w:rPr>
              <w:t>2) reikšmingai padidinti neformalaus ugdymo finansavimą, vaikų užimtumą regionuose</w:t>
            </w:r>
            <w:r w:rsidRPr="00BD4220">
              <w:rPr>
                <w:rFonts w:ascii="Times New Roman" w:eastAsia="Calibri" w:hAnsi="Times New Roman"/>
                <w:i/>
              </w:rPr>
              <w:t>“</w:t>
            </w:r>
          </w:p>
          <w:p w14:paraId="0D21BDB3" w14:textId="77777777" w:rsidR="00BD4220" w:rsidRDefault="00BD4220" w:rsidP="0014101D">
            <w:pPr>
              <w:rPr>
                <w:rFonts w:ascii="Times New Roman" w:eastAsia="Calibri" w:hAnsi="Times New Roman"/>
                <w:i/>
                <w:color w:val="0070C0"/>
              </w:rPr>
            </w:pPr>
          </w:p>
          <w:p w14:paraId="27BBD3B2" w14:textId="37A697FE" w:rsidR="00AB582D" w:rsidRPr="001C581F" w:rsidRDefault="00AB582D" w:rsidP="0014101D">
            <w:pPr>
              <w:rPr>
                <w:rFonts w:ascii="Times New Roman" w:hAnsi="Times New Roman"/>
                <w:iCs/>
                <w:kern w:val="1"/>
                <w:lang w:eastAsia="hi-IN" w:bidi="hi-IN"/>
              </w:rPr>
            </w:pPr>
            <w:r w:rsidRPr="001C581F">
              <w:rPr>
                <w:rFonts w:ascii="Times New Roman" w:hAnsi="Times New Roman"/>
                <w:iCs/>
                <w:kern w:val="1"/>
                <w:lang w:eastAsia="hi-IN" w:bidi="hi-IN"/>
              </w:rPr>
              <w:t xml:space="preserve">Rodiklio reikšmė 2018 m. – 5,7 proc. </w:t>
            </w:r>
          </w:p>
          <w:p w14:paraId="6BB518BF" w14:textId="77777777" w:rsidR="00AB582D" w:rsidRPr="001C581F" w:rsidRDefault="00AB582D" w:rsidP="0014101D">
            <w:pPr>
              <w:jc w:val="both"/>
              <w:rPr>
                <w:rFonts w:ascii="Times New Roman" w:hAnsi="Times New Roman"/>
                <w:iCs/>
                <w:kern w:val="1"/>
                <w:lang w:eastAsia="hi-IN" w:bidi="hi-IN"/>
              </w:rPr>
            </w:pPr>
            <w:r w:rsidRPr="001C581F">
              <w:rPr>
                <w:rFonts w:ascii="Times New Roman" w:hAnsi="Times New Roman"/>
                <w:iCs/>
                <w:kern w:val="1"/>
                <w:lang w:eastAsia="hi-IN" w:bidi="hi-IN"/>
              </w:rPr>
              <w:t>Rodiklyje akcentuoti mokinius, besimokančius pagal priešmokyklinio ir pradinio ugdymo programas siūloma atsižvelgiant į:</w:t>
            </w:r>
          </w:p>
          <w:p w14:paraId="1D83435C" w14:textId="77777777" w:rsidR="00AB582D" w:rsidRPr="001C581F" w:rsidRDefault="00AB582D" w:rsidP="0014101D">
            <w:pPr>
              <w:rPr>
                <w:rFonts w:ascii="Times New Roman" w:hAnsi="Times New Roman"/>
                <w:iCs/>
                <w:kern w:val="1"/>
                <w:lang w:eastAsia="hi-IN" w:bidi="hi-IN"/>
              </w:rPr>
            </w:pPr>
            <w:r w:rsidRPr="001C581F">
              <w:rPr>
                <w:rFonts w:ascii="Times New Roman" w:hAnsi="Times New Roman"/>
                <w:iCs/>
                <w:kern w:val="1"/>
                <w:lang w:eastAsia="hi-IN" w:bidi="hi-IN"/>
              </w:rPr>
              <w:t>1. užsienio šalių visos dienos mokyklos praktikas</w:t>
            </w:r>
            <w:r w:rsidRPr="001C581F">
              <w:rPr>
                <w:rFonts w:ascii="Times New Roman" w:hAnsi="Times New Roman"/>
                <w:iCs/>
                <w:kern w:val="1"/>
                <w:vertAlign w:val="superscript"/>
                <w:lang w:eastAsia="hi-IN" w:bidi="hi-IN"/>
              </w:rPr>
              <w:footnoteReference w:id="1"/>
            </w:r>
            <w:r w:rsidRPr="001C581F">
              <w:rPr>
                <w:rFonts w:ascii="Times New Roman" w:hAnsi="Times New Roman"/>
                <w:iCs/>
                <w:kern w:val="1"/>
                <w:lang w:eastAsia="hi-IN" w:bidi="hi-IN"/>
              </w:rPr>
              <w:t xml:space="preserve"> (kur visos dienos mokykla daugumoje atvejų skirta tokio amžiaus grupės mokiniams); </w:t>
            </w:r>
          </w:p>
          <w:p w14:paraId="4FBBF085" w14:textId="77777777" w:rsidR="00AB582D" w:rsidRPr="001C581F" w:rsidRDefault="00AB582D" w:rsidP="0014101D">
            <w:pPr>
              <w:jc w:val="both"/>
              <w:rPr>
                <w:rFonts w:ascii="Times New Roman" w:hAnsi="Times New Roman"/>
                <w:iCs/>
                <w:kern w:val="1"/>
                <w:lang w:eastAsia="hi-IN" w:bidi="hi-IN"/>
              </w:rPr>
            </w:pPr>
            <w:r w:rsidRPr="001C581F">
              <w:rPr>
                <w:rFonts w:ascii="Times New Roman" w:hAnsi="Times New Roman"/>
                <w:iCs/>
                <w:kern w:val="1"/>
                <w:lang w:eastAsia="hi-IN" w:bidi="hi-IN"/>
              </w:rPr>
              <w:lastRenderedPageBreak/>
              <w:t>2. ŠMSM užsakymu 2017 m. atliktą tyrimą</w:t>
            </w:r>
            <w:r w:rsidRPr="001C581F">
              <w:rPr>
                <w:rFonts w:ascii="Times New Roman" w:hAnsi="Times New Roman"/>
                <w:iCs/>
                <w:kern w:val="1"/>
                <w:vertAlign w:val="superscript"/>
                <w:lang w:eastAsia="hi-IN" w:bidi="hi-IN"/>
              </w:rPr>
              <w:footnoteReference w:id="2"/>
            </w:r>
            <w:r w:rsidRPr="001C581F">
              <w:rPr>
                <w:rFonts w:ascii="Times New Roman" w:hAnsi="Times New Roman"/>
                <w:iCs/>
                <w:kern w:val="1"/>
                <w:lang w:eastAsia="hi-IN" w:bidi="hi-IN"/>
              </w:rPr>
              <w:t xml:space="preserve"> apie paslaugų visos dienos mokykloje poreikį, kuriame dauguma tėvų pasisakė, kad visos dienos mokykla reikalingiausia būtų pagal priešmokyklinio (57,6 proc.) ir pradinio ugdymo (68,8 proc.) programas besimokantiems mokiniams (už visos dienos mokyklą 5-8 klasių vaikams pasisakė tik 24,4 proc. tėvų); </w:t>
            </w:r>
          </w:p>
          <w:p w14:paraId="7806FED2" w14:textId="77777777" w:rsidR="00AB582D" w:rsidRPr="001C581F" w:rsidRDefault="00AB582D" w:rsidP="0014101D">
            <w:pPr>
              <w:jc w:val="both"/>
              <w:rPr>
                <w:rFonts w:ascii="Times New Roman" w:eastAsia="Calibri" w:hAnsi="Times New Roman"/>
                <w:color w:val="000000"/>
              </w:rPr>
            </w:pPr>
            <w:r w:rsidRPr="001C581F">
              <w:rPr>
                <w:rFonts w:ascii="Times New Roman" w:hAnsi="Times New Roman"/>
                <w:iCs/>
                <w:kern w:val="1"/>
                <w:lang w:eastAsia="hi-IN" w:bidi="hi-IN"/>
              </w:rPr>
              <w:t>3. Pasaulio sveikatos organizacijos, Ekonominio bendradarbiavimo ir plėtros organizacijos atliktos analizės pagrindžia intervencijų ankstyvajame amžiuje naudą, didesnę jų ekonominę grąžą</w:t>
            </w:r>
            <w:r w:rsidRPr="001C581F">
              <w:rPr>
                <w:rFonts w:ascii="Times New Roman" w:hAnsi="Times New Roman"/>
                <w:iCs/>
                <w:kern w:val="1"/>
                <w:vertAlign w:val="superscript"/>
                <w:lang w:eastAsia="hi-IN" w:bidi="hi-IN"/>
              </w:rPr>
              <w:footnoteReference w:id="3"/>
            </w:r>
            <w:r w:rsidRPr="001C581F">
              <w:rPr>
                <w:rFonts w:ascii="Times New Roman" w:hAnsi="Times New Roman"/>
                <w:iCs/>
                <w:kern w:val="1"/>
                <w:lang w:eastAsia="hi-IN" w:bidi="hi-IN"/>
              </w:rPr>
              <w:t>, kadangi investuojant į įgūdžius ir žinias ankstyvajame ugdyme įveikiami ugdymosi sunkumai, įgūdžių ir žinių netolygumai ankstyviausiuose ugdymo etapuose, suteikiami dėl skirtingo socialinio, ekonominio, kultūrinio konteksto trūkstami socialiniai, emociniai įgūdžiai, kas leidžia užkirsti kelią didesniems pasiekimų skirtumams, leidžia lengviau ugdyti įgūdžius ir žinias tolimesniuose ugdymo etapuose.</w:t>
            </w:r>
          </w:p>
        </w:tc>
        <w:tc>
          <w:tcPr>
            <w:tcW w:w="1701" w:type="dxa"/>
          </w:tcPr>
          <w:p w14:paraId="1046C679" w14:textId="11F88BA7" w:rsidR="00BD4220" w:rsidRPr="00BD4220" w:rsidRDefault="00BD4220" w:rsidP="0014101D">
            <w:pPr>
              <w:rPr>
                <w:rFonts w:ascii="Times New Roman" w:hAnsi="Times New Roman"/>
                <w:b/>
                <w:i/>
                <w:iCs/>
                <w:color w:val="FF0000"/>
                <w:kern w:val="1"/>
                <w:lang w:eastAsia="hi-IN" w:bidi="hi-IN"/>
              </w:rPr>
            </w:pPr>
            <w:r w:rsidRPr="00BD4220">
              <w:rPr>
                <w:rFonts w:ascii="Times New Roman" w:hAnsi="Times New Roman"/>
                <w:b/>
                <w:i/>
                <w:iCs/>
                <w:color w:val="FF0000"/>
                <w:kern w:val="1"/>
                <w:lang w:eastAsia="hi-IN" w:bidi="hi-IN"/>
              </w:rPr>
              <w:lastRenderedPageBreak/>
              <w:t>Diskutuotina.</w:t>
            </w:r>
          </w:p>
          <w:p w14:paraId="3F6ABCB2" w14:textId="3F6869B1" w:rsidR="00AB582D" w:rsidRPr="00BD4220" w:rsidRDefault="00BD4220" w:rsidP="0014101D">
            <w:pPr>
              <w:rPr>
                <w:rFonts w:ascii="Times New Roman" w:hAnsi="Times New Roman"/>
                <w:i/>
                <w:iCs/>
                <w:kern w:val="1"/>
                <w:lang w:eastAsia="hi-IN" w:bidi="hi-IN"/>
              </w:rPr>
            </w:pPr>
            <w:r w:rsidRPr="00BD4220">
              <w:rPr>
                <w:rFonts w:ascii="Times New Roman" w:hAnsi="Times New Roman"/>
                <w:i/>
                <w:iCs/>
                <w:kern w:val="1"/>
                <w:lang w:eastAsia="hi-IN" w:bidi="hi-IN"/>
              </w:rPr>
              <w:t>LRVK nepritaria, nes keitimas nesusijęs su Koalicijos sutartimi. Nėra aiškių</w:t>
            </w:r>
            <w:r w:rsidR="00AB582D" w:rsidRPr="00BD4220">
              <w:rPr>
                <w:rFonts w:ascii="Times New Roman" w:hAnsi="Times New Roman"/>
                <w:i/>
                <w:iCs/>
                <w:kern w:val="1"/>
                <w:lang w:eastAsia="hi-IN" w:bidi="hi-IN"/>
              </w:rPr>
              <w:t xml:space="preserve"> argumentų. </w:t>
            </w:r>
          </w:p>
          <w:p w14:paraId="7CD5BC9F" w14:textId="2CE1DE5E" w:rsidR="00AB582D" w:rsidRPr="00BD4220" w:rsidRDefault="00BD4220" w:rsidP="0014101D">
            <w:pPr>
              <w:rPr>
                <w:rFonts w:ascii="Times New Roman" w:hAnsi="Times New Roman"/>
                <w:i/>
                <w:iCs/>
                <w:kern w:val="1"/>
                <w:lang w:eastAsia="hi-IN" w:bidi="hi-IN"/>
              </w:rPr>
            </w:pPr>
            <w:r w:rsidRPr="00BD4220">
              <w:rPr>
                <w:rFonts w:ascii="Times New Roman" w:hAnsi="Times New Roman"/>
                <w:i/>
                <w:iCs/>
                <w:kern w:val="1"/>
                <w:lang w:eastAsia="hi-IN" w:bidi="hi-IN"/>
              </w:rPr>
              <w:lastRenderedPageBreak/>
              <w:t>k</w:t>
            </w:r>
            <w:r w:rsidR="00AB582D" w:rsidRPr="00BD4220">
              <w:rPr>
                <w:rFonts w:ascii="Times New Roman" w:hAnsi="Times New Roman"/>
                <w:i/>
                <w:iCs/>
                <w:kern w:val="1"/>
                <w:lang w:eastAsia="hi-IN" w:bidi="hi-IN"/>
              </w:rPr>
              <w:t>odėl siaurinama rodiklio reikšmė</w:t>
            </w:r>
            <w:r w:rsidRPr="00BD4220">
              <w:rPr>
                <w:rFonts w:ascii="Times New Roman" w:hAnsi="Times New Roman"/>
                <w:i/>
                <w:iCs/>
                <w:kern w:val="1"/>
                <w:lang w:eastAsia="hi-IN" w:bidi="hi-IN"/>
              </w:rPr>
              <w:t xml:space="preserve"> ir</w:t>
            </w:r>
            <w:r w:rsidR="00AB582D" w:rsidRPr="00BD4220">
              <w:rPr>
                <w:rFonts w:ascii="Times New Roman" w:hAnsi="Times New Roman"/>
                <w:i/>
                <w:iCs/>
                <w:kern w:val="1"/>
                <w:lang w:eastAsia="hi-IN" w:bidi="hi-IN"/>
              </w:rPr>
              <w:t xml:space="preserve"> </w:t>
            </w:r>
            <w:r w:rsidRPr="00BD4220">
              <w:rPr>
                <w:rFonts w:ascii="Times New Roman" w:hAnsi="Times New Roman"/>
                <w:i/>
                <w:iCs/>
                <w:kern w:val="1"/>
                <w:lang w:eastAsia="hi-IN" w:bidi="hi-IN"/>
              </w:rPr>
              <w:t>kodėl</w:t>
            </w:r>
            <w:r w:rsidR="00AB582D" w:rsidRPr="00BD4220">
              <w:rPr>
                <w:rFonts w:ascii="Times New Roman" w:hAnsi="Times New Roman"/>
                <w:i/>
                <w:iCs/>
                <w:kern w:val="1"/>
                <w:lang w:eastAsia="hi-IN" w:bidi="hi-IN"/>
              </w:rPr>
              <w:t xml:space="preserve"> 5-8  klasių vaikams didesnis užimtumas nėra aktualus</w:t>
            </w:r>
          </w:p>
          <w:p w14:paraId="010E493D" w14:textId="77777777" w:rsidR="00AB582D" w:rsidRPr="001C581F" w:rsidRDefault="00AB582D" w:rsidP="00BD4220">
            <w:pPr>
              <w:rPr>
                <w:rFonts w:ascii="Times New Roman" w:eastAsia="Calibri" w:hAnsi="Times New Roman"/>
                <w:i/>
                <w:color w:val="C00000"/>
              </w:rPr>
            </w:pPr>
          </w:p>
        </w:tc>
      </w:tr>
      <w:tr w:rsidR="00AB582D" w:rsidRPr="001C581F" w14:paraId="6C1224A0" w14:textId="77777777" w:rsidTr="00F45C7C">
        <w:tc>
          <w:tcPr>
            <w:tcW w:w="851" w:type="dxa"/>
            <w:shd w:val="clear" w:color="auto" w:fill="D6E3BC" w:themeFill="accent3" w:themeFillTint="66"/>
          </w:tcPr>
          <w:p w14:paraId="32C9545F" w14:textId="77777777" w:rsidR="00AB582D" w:rsidRPr="001C581F" w:rsidRDefault="00AB582D" w:rsidP="0014101D">
            <w:pPr>
              <w:jc w:val="both"/>
              <w:rPr>
                <w:rFonts w:ascii="Times New Roman" w:eastAsia="Calibri" w:hAnsi="Times New Roman"/>
                <w:b/>
              </w:rPr>
            </w:pPr>
          </w:p>
        </w:tc>
        <w:tc>
          <w:tcPr>
            <w:tcW w:w="12899" w:type="dxa"/>
            <w:gridSpan w:val="3"/>
            <w:shd w:val="clear" w:color="auto" w:fill="D6E3BC" w:themeFill="accent3" w:themeFillTint="66"/>
          </w:tcPr>
          <w:p w14:paraId="084E3D0E" w14:textId="5189E955" w:rsidR="00AB582D" w:rsidRPr="001C581F" w:rsidRDefault="00AB582D" w:rsidP="0014101D">
            <w:pPr>
              <w:jc w:val="both"/>
              <w:rPr>
                <w:rFonts w:ascii="Times New Roman" w:eastAsia="Calibri" w:hAnsi="Times New Roman"/>
              </w:rPr>
            </w:pPr>
            <w:r w:rsidRPr="001C581F">
              <w:rPr>
                <w:rFonts w:ascii="Times New Roman" w:eastAsia="Calibri" w:hAnsi="Times New Roman"/>
                <w:b/>
              </w:rPr>
              <w:t>1.2. Kryptis.</w:t>
            </w:r>
            <w:r w:rsidRPr="001C581F">
              <w:rPr>
                <w:rFonts w:ascii="Times New Roman" w:eastAsia="Calibri" w:hAnsi="Times New Roman"/>
              </w:rPr>
              <w:t xml:space="preserve"> </w:t>
            </w:r>
            <w:r w:rsidRPr="001C581F">
              <w:rPr>
                <w:rFonts w:ascii="Times New Roman" w:eastAsia="Calibri" w:hAnsi="Times New Roman"/>
                <w:bCs/>
                <w:lang w:eastAsia="lt-LT"/>
              </w:rPr>
              <w:t>Šeimai palankios aplinkos kūrimas, bendruomenių stiprinimas ir smurto visose gyvenimo srityse mažinimas</w:t>
            </w:r>
          </w:p>
        </w:tc>
        <w:tc>
          <w:tcPr>
            <w:tcW w:w="1701" w:type="dxa"/>
            <w:shd w:val="clear" w:color="auto" w:fill="D6E3BC" w:themeFill="accent3" w:themeFillTint="66"/>
          </w:tcPr>
          <w:p w14:paraId="3C88EDA8" w14:textId="77777777" w:rsidR="00AB582D" w:rsidRPr="001C581F" w:rsidRDefault="00AB582D" w:rsidP="0014101D">
            <w:pPr>
              <w:jc w:val="both"/>
              <w:rPr>
                <w:rFonts w:ascii="Times New Roman" w:eastAsia="Calibri" w:hAnsi="Times New Roman"/>
                <w:b/>
              </w:rPr>
            </w:pPr>
          </w:p>
        </w:tc>
      </w:tr>
      <w:tr w:rsidR="00AB582D" w:rsidRPr="001C581F" w14:paraId="1CCC2CC7" w14:textId="77777777" w:rsidTr="0072422F">
        <w:tc>
          <w:tcPr>
            <w:tcW w:w="851" w:type="dxa"/>
            <w:shd w:val="clear" w:color="auto" w:fill="EAF1DD" w:themeFill="accent3" w:themeFillTint="33"/>
          </w:tcPr>
          <w:p w14:paraId="25B15E5F" w14:textId="77777777" w:rsidR="00AB582D" w:rsidRPr="001C581F" w:rsidRDefault="00AB582D" w:rsidP="0014101D">
            <w:pPr>
              <w:jc w:val="both"/>
              <w:rPr>
                <w:rFonts w:ascii="Times New Roman" w:eastAsia="Calibri" w:hAnsi="Times New Roman"/>
                <w:b/>
              </w:rPr>
            </w:pPr>
          </w:p>
        </w:tc>
        <w:tc>
          <w:tcPr>
            <w:tcW w:w="12899" w:type="dxa"/>
            <w:gridSpan w:val="3"/>
            <w:shd w:val="clear" w:color="auto" w:fill="EAF1DD" w:themeFill="accent3" w:themeFillTint="33"/>
          </w:tcPr>
          <w:p w14:paraId="0F140783" w14:textId="70B688F7" w:rsidR="00AB582D" w:rsidRPr="001C581F" w:rsidRDefault="00AB582D" w:rsidP="0014101D">
            <w:pPr>
              <w:jc w:val="both"/>
              <w:rPr>
                <w:rFonts w:ascii="Times New Roman" w:eastAsia="Calibri" w:hAnsi="Times New Roman"/>
                <w:b/>
              </w:rPr>
            </w:pPr>
            <w:r w:rsidRPr="001C581F">
              <w:rPr>
                <w:rFonts w:ascii="Times New Roman" w:eastAsia="Calibri" w:hAnsi="Times New Roman"/>
                <w:b/>
              </w:rPr>
              <w:t xml:space="preserve">1.2.5. Darbas. </w:t>
            </w:r>
            <w:r w:rsidRPr="001C581F">
              <w:rPr>
                <w:rFonts w:ascii="Times New Roman" w:eastAsia="Calibri" w:hAnsi="Times New Roman"/>
                <w:bCs/>
                <w:lang w:eastAsia="lt-LT"/>
              </w:rPr>
              <w:t>Patyčių prevencijos veiksmingų priemonių išplėtojimas</w:t>
            </w:r>
          </w:p>
        </w:tc>
        <w:tc>
          <w:tcPr>
            <w:tcW w:w="1701" w:type="dxa"/>
            <w:shd w:val="clear" w:color="auto" w:fill="EAF1DD" w:themeFill="accent3" w:themeFillTint="33"/>
          </w:tcPr>
          <w:p w14:paraId="0E70E9F6" w14:textId="77777777" w:rsidR="00AB582D" w:rsidRPr="001C581F" w:rsidRDefault="00AB582D" w:rsidP="0014101D">
            <w:pPr>
              <w:jc w:val="both"/>
              <w:rPr>
                <w:rFonts w:ascii="Times New Roman" w:eastAsia="Calibri" w:hAnsi="Times New Roman"/>
                <w:b/>
              </w:rPr>
            </w:pPr>
          </w:p>
        </w:tc>
      </w:tr>
      <w:tr w:rsidR="00AB582D" w:rsidRPr="001C581F" w14:paraId="660774EB" w14:textId="77777777" w:rsidTr="00AB582D">
        <w:trPr>
          <w:trHeight w:val="349"/>
        </w:trPr>
        <w:tc>
          <w:tcPr>
            <w:tcW w:w="851" w:type="dxa"/>
          </w:tcPr>
          <w:p w14:paraId="255FA00F" w14:textId="446B7CED" w:rsidR="00AB582D" w:rsidRPr="00BD55D7" w:rsidRDefault="00D847CF" w:rsidP="0014101D">
            <w:pPr>
              <w:rPr>
                <w:rFonts w:ascii="Times New Roman" w:eastAsia="Calibri" w:hAnsi="Times New Roman"/>
                <w:iCs/>
                <w:lang w:eastAsia="lt-LT"/>
              </w:rPr>
            </w:pPr>
            <w:r w:rsidRPr="00BD55D7">
              <w:rPr>
                <w:rFonts w:ascii="Times New Roman" w:eastAsia="Calibri" w:hAnsi="Times New Roman"/>
                <w:iCs/>
                <w:lang w:eastAsia="lt-LT"/>
              </w:rPr>
              <w:t>2</w:t>
            </w:r>
          </w:p>
        </w:tc>
        <w:tc>
          <w:tcPr>
            <w:tcW w:w="4111" w:type="dxa"/>
          </w:tcPr>
          <w:p w14:paraId="5FDEA0CA" w14:textId="207E390E" w:rsidR="00AB582D" w:rsidRPr="001C581F" w:rsidRDefault="00AB582D" w:rsidP="00577FA4">
            <w:pPr>
              <w:spacing w:after="200" w:line="276" w:lineRule="auto"/>
              <w:jc w:val="both"/>
              <w:rPr>
                <w:rFonts w:ascii="Times New Roman" w:eastAsia="Calibri" w:hAnsi="Times New Roman"/>
                <w:lang w:eastAsia="lt-LT"/>
              </w:rPr>
            </w:pPr>
            <w:r w:rsidRPr="001C581F">
              <w:rPr>
                <w:rFonts w:ascii="Times New Roman" w:eastAsia="Calibri" w:hAnsi="Times New Roman"/>
                <w:i/>
                <w:iCs/>
                <w:lang w:eastAsia="lt-LT"/>
              </w:rPr>
              <w:t>Mokykloje nė karto per 2 mėnesius patyčių nepatyrusių mokinių dalis nuo visų mokinių, proc.</w:t>
            </w:r>
          </w:p>
        </w:tc>
        <w:tc>
          <w:tcPr>
            <w:tcW w:w="2409" w:type="dxa"/>
          </w:tcPr>
          <w:p w14:paraId="7ACB3EB2" w14:textId="77777777" w:rsidR="00AB582D" w:rsidRPr="001C581F" w:rsidRDefault="00AB582D" w:rsidP="0014101D">
            <w:pPr>
              <w:jc w:val="center"/>
              <w:rPr>
                <w:rFonts w:ascii="Times New Roman" w:eastAsia="Calibri" w:hAnsi="Times New Roman"/>
                <w:i/>
                <w:iCs/>
                <w:lang w:eastAsia="lt-LT"/>
              </w:rPr>
            </w:pPr>
            <w:r w:rsidRPr="001C581F">
              <w:rPr>
                <w:rFonts w:ascii="Times New Roman" w:hAnsi="Times New Roman"/>
                <w:i/>
              </w:rPr>
              <w:t xml:space="preserve">2016 m. – </w:t>
            </w:r>
            <w:r w:rsidRPr="001C581F">
              <w:rPr>
                <w:rFonts w:ascii="Times New Roman" w:eastAsia="Calibri" w:hAnsi="Times New Roman"/>
                <w:i/>
                <w:iCs/>
                <w:lang w:eastAsia="lt-LT"/>
              </w:rPr>
              <w:t>46,2 </w:t>
            </w:r>
          </w:p>
          <w:p w14:paraId="62312048" w14:textId="77777777" w:rsidR="00AB582D" w:rsidRPr="001C581F" w:rsidRDefault="00AB582D" w:rsidP="0014101D">
            <w:pPr>
              <w:jc w:val="center"/>
              <w:rPr>
                <w:rFonts w:ascii="Times New Roman" w:eastAsia="Calibri" w:hAnsi="Times New Roman"/>
                <w:i/>
                <w:iCs/>
                <w:lang w:eastAsia="lt-LT"/>
              </w:rPr>
            </w:pPr>
            <w:r w:rsidRPr="001C581F">
              <w:rPr>
                <w:rFonts w:ascii="Times New Roman" w:eastAsia="Calibri" w:hAnsi="Times New Roman"/>
                <w:i/>
                <w:iCs/>
                <w:lang w:eastAsia="lt-LT"/>
              </w:rPr>
              <w:t xml:space="preserve">(2014 m.) </w:t>
            </w:r>
          </w:p>
          <w:p w14:paraId="11B06079" w14:textId="77777777" w:rsidR="00AB582D" w:rsidRPr="001C581F" w:rsidRDefault="00AB582D" w:rsidP="0014101D">
            <w:pPr>
              <w:jc w:val="center"/>
              <w:rPr>
                <w:rFonts w:ascii="Times New Roman" w:hAnsi="Times New Roman"/>
              </w:rPr>
            </w:pPr>
            <w:r w:rsidRPr="001C581F">
              <w:rPr>
                <w:rFonts w:ascii="Times New Roman" w:eastAsia="Calibri" w:hAnsi="Times New Roman"/>
                <w:i/>
              </w:rPr>
              <w:t xml:space="preserve">2020 m. – </w:t>
            </w:r>
            <w:r w:rsidRPr="001C581F">
              <w:rPr>
                <w:rFonts w:ascii="Times New Roman" w:eastAsia="Calibri" w:hAnsi="Times New Roman"/>
                <w:b/>
                <w:i/>
                <w:strike/>
              </w:rPr>
              <w:t>70</w:t>
            </w:r>
            <w:r w:rsidRPr="001C581F">
              <w:rPr>
                <w:rFonts w:ascii="Times New Roman" w:eastAsia="Calibri" w:hAnsi="Times New Roman"/>
                <w:b/>
                <w:i/>
              </w:rPr>
              <w:t xml:space="preserve"> </w:t>
            </w:r>
            <w:r w:rsidRPr="00B5788A">
              <w:rPr>
                <w:rFonts w:ascii="Times New Roman" w:eastAsia="Calibri" w:hAnsi="Times New Roman"/>
                <w:b/>
                <w:i/>
              </w:rPr>
              <w:t>57</w:t>
            </w:r>
            <w:r w:rsidRPr="001C581F">
              <w:rPr>
                <w:rFonts w:ascii="Times New Roman" w:eastAsia="Calibri" w:hAnsi="Times New Roman"/>
                <w:b/>
              </w:rPr>
              <w:t xml:space="preserve"> </w:t>
            </w:r>
          </w:p>
        </w:tc>
        <w:tc>
          <w:tcPr>
            <w:tcW w:w="6379" w:type="dxa"/>
          </w:tcPr>
          <w:p w14:paraId="4233618A" w14:textId="0B7F29FD" w:rsidR="00AB582D" w:rsidRPr="00B5788A" w:rsidRDefault="00AB582D" w:rsidP="00B5788A">
            <w:pPr>
              <w:jc w:val="both"/>
              <w:rPr>
                <w:rFonts w:ascii="Times New Roman" w:eastAsia="Calibri" w:hAnsi="Times New Roman"/>
                <w:color w:val="000000"/>
              </w:rPr>
            </w:pPr>
            <w:r w:rsidRPr="00B5788A">
              <w:rPr>
                <w:rFonts w:ascii="Times New Roman" w:eastAsia="Calibri" w:hAnsi="Times New Roman"/>
                <w:b/>
                <w:i/>
                <w:color w:val="FF0000"/>
              </w:rPr>
              <w:t>ŠMSM</w:t>
            </w:r>
            <w:r w:rsidR="00B5788A" w:rsidRPr="00B5788A">
              <w:rPr>
                <w:rFonts w:ascii="Times New Roman" w:eastAsia="Calibri" w:hAnsi="Times New Roman"/>
                <w:b/>
                <w:i/>
                <w:color w:val="FF0000"/>
              </w:rPr>
              <w:t>:</w:t>
            </w:r>
            <w:r w:rsidRPr="001C581F">
              <w:rPr>
                <w:rFonts w:ascii="Times New Roman" w:eastAsia="Calibri" w:hAnsi="Times New Roman"/>
                <w:i/>
                <w:color w:val="0070C0"/>
              </w:rPr>
              <w:t xml:space="preserve"> </w:t>
            </w:r>
            <w:r w:rsidRPr="00B5788A">
              <w:rPr>
                <w:rFonts w:ascii="Times New Roman" w:eastAsia="Calibri" w:hAnsi="Times New Roman"/>
                <w:b/>
              </w:rPr>
              <w:t>siūlo  keisti rodiklio reikšmę</w:t>
            </w:r>
            <w:r w:rsidRPr="00B5788A">
              <w:rPr>
                <w:rFonts w:ascii="Times New Roman" w:eastAsia="Calibri" w:hAnsi="Times New Roman"/>
              </w:rPr>
              <w:t xml:space="preserve"> </w:t>
            </w:r>
            <w:r w:rsidRPr="001C581F">
              <w:rPr>
                <w:rFonts w:ascii="Times New Roman" w:eastAsia="Calibri" w:hAnsi="Times New Roman"/>
                <w:color w:val="000000"/>
              </w:rPr>
              <w:t>atsižvelgiant į ŠMSM siūlomą Švietimo struktūrinės reformos strateginio portfelio projekto – „Saugi mokykla kiekvienam“ atnaujinimą. Projekte „Saugi mokykla kiekvienam“ rodiklio reikšmė keičiama dėl sumažėjusios projekto apimties ir biudžeto.</w:t>
            </w:r>
          </w:p>
          <w:p w14:paraId="4831D4A2" w14:textId="77777777" w:rsidR="00AB582D" w:rsidRPr="001C581F" w:rsidRDefault="00AB582D" w:rsidP="0014101D">
            <w:pPr>
              <w:rPr>
                <w:rFonts w:ascii="Times New Roman" w:hAnsi="Times New Roman"/>
                <w:iCs/>
                <w:kern w:val="1"/>
                <w:lang w:eastAsia="hi-IN" w:bidi="hi-IN"/>
              </w:rPr>
            </w:pPr>
            <w:r w:rsidRPr="001C581F">
              <w:rPr>
                <w:rFonts w:ascii="Times New Roman" w:hAnsi="Times New Roman"/>
                <w:iCs/>
                <w:kern w:val="1"/>
                <w:lang w:eastAsia="hi-IN" w:bidi="hi-IN"/>
              </w:rPr>
              <w:t>Rodiklio reikšmė 2018 m. – 48,2 proc.</w:t>
            </w:r>
          </w:p>
          <w:p w14:paraId="3AB71B1A" w14:textId="77777777" w:rsidR="00AB582D" w:rsidRPr="001C581F" w:rsidRDefault="00AB582D" w:rsidP="0014101D">
            <w:pPr>
              <w:jc w:val="both"/>
              <w:rPr>
                <w:rFonts w:ascii="Times New Roman" w:hAnsi="Times New Roman"/>
                <w:iCs/>
                <w:kern w:val="1"/>
                <w:lang w:eastAsia="hi-IN" w:bidi="hi-IN"/>
              </w:rPr>
            </w:pPr>
            <w:r w:rsidRPr="001C581F">
              <w:rPr>
                <w:rFonts w:ascii="Times New Roman" w:hAnsi="Times New Roman"/>
                <w:iCs/>
                <w:kern w:val="1"/>
                <w:lang w:eastAsia="hi-IN" w:bidi="hi-IN"/>
              </w:rPr>
              <w:t>Struktūrinės reformos</w:t>
            </w:r>
            <w:r w:rsidRPr="001C581F">
              <w:rPr>
                <w:rFonts w:ascii="Times New Roman" w:eastAsia="Calibri" w:hAnsi="Times New Roman"/>
              </w:rPr>
              <w:t xml:space="preserve"> strateginio portfelio </w:t>
            </w:r>
            <w:r w:rsidRPr="001C581F">
              <w:rPr>
                <w:rFonts w:ascii="Times New Roman" w:eastAsia="Calibri" w:hAnsi="Times New Roman"/>
                <w:color w:val="000000"/>
              </w:rPr>
              <w:t xml:space="preserve">projekte </w:t>
            </w:r>
            <w:r w:rsidRPr="001C581F">
              <w:rPr>
                <w:rFonts w:ascii="Times New Roman" w:hAnsi="Times New Roman"/>
                <w:iCs/>
                <w:kern w:val="1"/>
                <w:lang w:eastAsia="hi-IN" w:bidi="hi-IN"/>
              </w:rPr>
              <w:t>„Saugi mokykla kiekvienam“ rodiklio reikšmę siūloma keisti dėl sumažėjusios projekto apimties ir biudžeto, dėl to tikėtina, kad bus nepasiektas planuotas rodiklis.</w:t>
            </w:r>
          </w:p>
        </w:tc>
        <w:tc>
          <w:tcPr>
            <w:tcW w:w="1701" w:type="dxa"/>
          </w:tcPr>
          <w:p w14:paraId="1F487DBA" w14:textId="77777777" w:rsidR="00B5788A" w:rsidRPr="00BD4220" w:rsidRDefault="00B5788A" w:rsidP="00B5788A">
            <w:pPr>
              <w:rPr>
                <w:rFonts w:ascii="Times New Roman" w:hAnsi="Times New Roman"/>
                <w:b/>
                <w:i/>
                <w:iCs/>
                <w:color w:val="FF0000"/>
                <w:kern w:val="1"/>
                <w:lang w:eastAsia="hi-IN" w:bidi="hi-IN"/>
              </w:rPr>
            </w:pPr>
            <w:r w:rsidRPr="00BD4220">
              <w:rPr>
                <w:rFonts w:ascii="Times New Roman" w:hAnsi="Times New Roman"/>
                <w:b/>
                <w:i/>
                <w:iCs/>
                <w:color w:val="FF0000"/>
                <w:kern w:val="1"/>
                <w:lang w:eastAsia="hi-IN" w:bidi="hi-IN"/>
              </w:rPr>
              <w:t>Diskutuotina.</w:t>
            </w:r>
          </w:p>
          <w:p w14:paraId="579116D7" w14:textId="0559B71B" w:rsidR="00AB582D" w:rsidRPr="001C581F" w:rsidRDefault="00B5788A" w:rsidP="00B5788A">
            <w:pPr>
              <w:rPr>
                <w:rFonts w:ascii="Times New Roman" w:hAnsi="Times New Roman"/>
                <w:i/>
                <w:iCs/>
                <w:color w:val="002060"/>
                <w:kern w:val="1"/>
                <w:lang w:eastAsia="hi-IN" w:bidi="hi-IN"/>
              </w:rPr>
            </w:pPr>
            <w:r w:rsidRPr="00BD4220">
              <w:rPr>
                <w:rFonts w:ascii="Times New Roman" w:hAnsi="Times New Roman"/>
                <w:i/>
                <w:iCs/>
                <w:kern w:val="1"/>
                <w:lang w:eastAsia="hi-IN" w:bidi="hi-IN"/>
              </w:rPr>
              <w:t>LRVK nepritaria</w:t>
            </w:r>
          </w:p>
          <w:p w14:paraId="7426211A" w14:textId="77777777" w:rsidR="00AB582D" w:rsidRPr="001C581F" w:rsidRDefault="00AB582D" w:rsidP="0014101D">
            <w:pPr>
              <w:jc w:val="both"/>
              <w:rPr>
                <w:rFonts w:ascii="Times New Roman" w:hAnsi="Times New Roman"/>
                <w:b/>
                <w:i/>
                <w:iCs/>
                <w:color w:val="C00000"/>
                <w:kern w:val="1"/>
                <w:lang w:eastAsia="hi-IN" w:bidi="hi-IN"/>
              </w:rPr>
            </w:pPr>
          </w:p>
          <w:p w14:paraId="75D0CAF8" w14:textId="77777777" w:rsidR="00AB582D" w:rsidRPr="001C581F" w:rsidRDefault="00AB582D" w:rsidP="0014101D">
            <w:pPr>
              <w:rPr>
                <w:rFonts w:ascii="Times New Roman" w:eastAsia="Calibri" w:hAnsi="Times New Roman"/>
                <w:i/>
                <w:color w:val="C00000"/>
              </w:rPr>
            </w:pPr>
          </w:p>
        </w:tc>
      </w:tr>
      <w:tr w:rsidR="00AB582D" w:rsidRPr="001C581F" w14:paraId="55D703B6" w14:textId="77777777" w:rsidTr="0072422F">
        <w:tc>
          <w:tcPr>
            <w:tcW w:w="851" w:type="dxa"/>
            <w:shd w:val="clear" w:color="auto" w:fill="D6E3BC" w:themeFill="accent3" w:themeFillTint="66"/>
          </w:tcPr>
          <w:p w14:paraId="7CDAF06F" w14:textId="77777777" w:rsidR="00AB582D" w:rsidRPr="001C581F" w:rsidRDefault="00AB582D" w:rsidP="0014101D">
            <w:pPr>
              <w:rPr>
                <w:rFonts w:ascii="Times New Roman" w:eastAsia="Calibri" w:hAnsi="Times New Roman"/>
                <w:b/>
              </w:rPr>
            </w:pPr>
          </w:p>
        </w:tc>
        <w:tc>
          <w:tcPr>
            <w:tcW w:w="12899" w:type="dxa"/>
            <w:gridSpan w:val="3"/>
            <w:shd w:val="clear" w:color="auto" w:fill="D6E3BC" w:themeFill="accent3" w:themeFillTint="66"/>
          </w:tcPr>
          <w:p w14:paraId="471D39B5" w14:textId="608C2E59" w:rsidR="00AB582D" w:rsidRPr="001C581F" w:rsidRDefault="00AB582D" w:rsidP="0014101D">
            <w:pPr>
              <w:rPr>
                <w:rFonts w:ascii="Times New Roman" w:eastAsia="Calibri" w:hAnsi="Times New Roman"/>
              </w:rPr>
            </w:pPr>
            <w:r w:rsidRPr="001C581F">
              <w:rPr>
                <w:rFonts w:ascii="Times New Roman" w:eastAsia="Calibri" w:hAnsi="Times New Roman"/>
                <w:b/>
              </w:rPr>
              <w:t xml:space="preserve">2.1. Kryptis. </w:t>
            </w:r>
            <w:r w:rsidRPr="001C581F">
              <w:rPr>
                <w:rFonts w:ascii="Times New Roman" w:eastAsia="Calibri" w:hAnsi="Times New Roman"/>
                <w:bCs/>
              </w:rPr>
              <w:t>Darnios ir kūrybingos asmenybės ugdymas kultūros, meno ir švietimo priemonėmis, kuriant darnią pilietinę visuomenę ir veiksmingą darbo rinką</w:t>
            </w:r>
          </w:p>
        </w:tc>
        <w:tc>
          <w:tcPr>
            <w:tcW w:w="1701" w:type="dxa"/>
            <w:shd w:val="clear" w:color="auto" w:fill="D6E3BC" w:themeFill="accent3" w:themeFillTint="66"/>
          </w:tcPr>
          <w:p w14:paraId="473BA288" w14:textId="77777777" w:rsidR="00AB582D" w:rsidRPr="001C581F" w:rsidRDefault="00AB582D" w:rsidP="0014101D">
            <w:pPr>
              <w:rPr>
                <w:rFonts w:ascii="Times New Roman" w:eastAsia="Calibri" w:hAnsi="Times New Roman"/>
                <w:b/>
              </w:rPr>
            </w:pPr>
          </w:p>
        </w:tc>
      </w:tr>
      <w:tr w:rsidR="00AB582D" w:rsidRPr="001C581F" w14:paraId="26858C8F" w14:textId="77777777" w:rsidTr="00AB582D">
        <w:tc>
          <w:tcPr>
            <w:tcW w:w="851" w:type="dxa"/>
          </w:tcPr>
          <w:p w14:paraId="14246C85" w14:textId="6AA47027" w:rsidR="00AB582D" w:rsidRPr="00BD55D7" w:rsidRDefault="00D847CF" w:rsidP="0014101D">
            <w:pPr>
              <w:rPr>
                <w:rFonts w:ascii="Times New Roman" w:eastAsia="Calibri" w:hAnsi="Times New Roman"/>
                <w:lang w:eastAsia="lt-LT"/>
              </w:rPr>
            </w:pPr>
            <w:r w:rsidRPr="00BD55D7">
              <w:rPr>
                <w:rFonts w:ascii="Times New Roman" w:eastAsia="Calibri" w:hAnsi="Times New Roman"/>
                <w:lang w:eastAsia="lt-LT"/>
              </w:rPr>
              <w:t>3</w:t>
            </w:r>
          </w:p>
        </w:tc>
        <w:tc>
          <w:tcPr>
            <w:tcW w:w="4111" w:type="dxa"/>
          </w:tcPr>
          <w:p w14:paraId="34B641D2" w14:textId="7646C5F0" w:rsidR="00AB582D" w:rsidRPr="001C581F" w:rsidRDefault="00AB582D" w:rsidP="00577FA4">
            <w:pPr>
              <w:jc w:val="both"/>
              <w:rPr>
                <w:rFonts w:ascii="Times New Roman" w:eastAsia="Calibri" w:hAnsi="Times New Roman"/>
                <w:strike/>
              </w:rPr>
            </w:pPr>
            <w:r w:rsidRPr="001C581F">
              <w:rPr>
                <w:rFonts w:ascii="Times New Roman" w:eastAsia="Calibri" w:hAnsi="Times New Roman"/>
                <w:i/>
                <w:strike/>
                <w:lang w:eastAsia="lt-LT"/>
              </w:rPr>
              <w:t>Aukštųjų mokyklų pirmos pakopos absolventų, dirbančių 1</w:t>
            </w:r>
            <w:r w:rsidRPr="001C581F">
              <w:rPr>
                <w:rFonts w:ascii="Times New Roman" w:eastAsia="Calibri" w:hAnsi="Times New Roman"/>
                <w:i/>
                <w:iCs/>
                <w:strike/>
                <w:lang w:eastAsia="lt-LT"/>
              </w:rPr>
              <w:t>–</w:t>
            </w:r>
            <w:r w:rsidRPr="001C581F">
              <w:rPr>
                <w:rFonts w:ascii="Times New Roman" w:eastAsia="Calibri" w:hAnsi="Times New Roman"/>
                <w:i/>
                <w:strike/>
                <w:lang w:eastAsia="lt-LT"/>
              </w:rPr>
              <w:t>3 Lietuvos profesijų klasifikatoriaus pagrindinėse grupėse kitų metų po studijų baigimo sausio 1 d., dalis nuo visų dirbančių ir netęsiančių mokslų pirmos pakopos absolventų, proc.</w:t>
            </w:r>
          </w:p>
        </w:tc>
        <w:tc>
          <w:tcPr>
            <w:tcW w:w="2409" w:type="dxa"/>
          </w:tcPr>
          <w:p w14:paraId="4F07F3EC" w14:textId="77777777" w:rsidR="00AB582D" w:rsidRPr="001C581F" w:rsidRDefault="00AB582D" w:rsidP="0014101D">
            <w:pPr>
              <w:jc w:val="center"/>
              <w:rPr>
                <w:rFonts w:ascii="Times New Roman" w:eastAsia="Calibri" w:hAnsi="Times New Roman"/>
                <w:i/>
                <w:iCs/>
                <w:strike/>
                <w:lang w:eastAsia="lt-LT"/>
              </w:rPr>
            </w:pPr>
            <w:r w:rsidRPr="001C581F">
              <w:rPr>
                <w:rFonts w:ascii="Times New Roman" w:hAnsi="Times New Roman"/>
                <w:i/>
                <w:strike/>
              </w:rPr>
              <w:t xml:space="preserve">2016 m. – </w:t>
            </w:r>
            <w:r w:rsidRPr="001C581F">
              <w:rPr>
                <w:rFonts w:ascii="Times New Roman" w:eastAsia="Calibri" w:hAnsi="Times New Roman"/>
                <w:i/>
                <w:iCs/>
                <w:strike/>
                <w:lang w:eastAsia="lt-LT"/>
              </w:rPr>
              <w:t xml:space="preserve">56 </w:t>
            </w:r>
          </w:p>
          <w:p w14:paraId="7F258E61" w14:textId="77777777" w:rsidR="00AB582D" w:rsidRPr="001C581F" w:rsidRDefault="00AB582D" w:rsidP="0014101D">
            <w:pPr>
              <w:jc w:val="center"/>
              <w:rPr>
                <w:rFonts w:ascii="Times New Roman" w:eastAsia="Calibri" w:hAnsi="Times New Roman"/>
                <w:b/>
                <w:i/>
                <w:strike/>
              </w:rPr>
            </w:pPr>
            <w:r w:rsidRPr="001C581F">
              <w:rPr>
                <w:rFonts w:ascii="Times New Roman" w:eastAsia="Calibri" w:hAnsi="Times New Roman"/>
                <w:i/>
                <w:strike/>
              </w:rPr>
              <w:t>2020 m. – 70</w:t>
            </w:r>
            <w:r w:rsidRPr="001C581F">
              <w:rPr>
                <w:rFonts w:ascii="Times New Roman" w:eastAsia="Calibri" w:hAnsi="Times New Roman"/>
                <w:b/>
                <w:i/>
                <w:strike/>
              </w:rPr>
              <w:t xml:space="preserve"> </w:t>
            </w:r>
          </w:p>
          <w:p w14:paraId="5ED423C9" w14:textId="77777777" w:rsidR="00AB582D" w:rsidRPr="001C581F" w:rsidRDefault="00AB582D" w:rsidP="0014101D">
            <w:pPr>
              <w:jc w:val="center"/>
              <w:rPr>
                <w:rFonts w:ascii="Times New Roman" w:eastAsia="Calibri" w:hAnsi="Times New Roman"/>
                <w:b/>
                <w:i/>
                <w:strike/>
              </w:rPr>
            </w:pPr>
          </w:p>
          <w:p w14:paraId="0B6DBC4D" w14:textId="77777777" w:rsidR="00AB582D" w:rsidRPr="001C581F" w:rsidRDefault="00AB582D" w:rsidP="0014101D">
            <w:pPr>
              <w:jc w:val="center"/>
              <w:rPr>
                <w:rFonts w:ascii="Times New Roman" w:eastAsia="Calibri" w:hAnsi="Times New Roman"/>
                <w:strike/>
                <w:lang w:eastAsia="lt-LT"/>
              </w:rPr>
            </w:pPr>
          </w:p>
        </w:tc>
        <w:tc>
          <w:tcPr>
            <w:tcW w:w="6379" w:type="dxa"/>
          </w:tcPr>
          <w:p w14:paraId="0BDD8721" w14:textId="5483D933" w:rsidR="00AB582D" w:rsidRPr="001C581F" w:rsidRDefault="00AB582D" w:rsidP="0014101D">
            <w:pPr>
              <w:jc w:val="both"/>
              <w:rPr>
                <w:rFonts w:ascii="Times New Roman" w:eastAsia="Calibri" w:hAnsi="Times New Roman"/>
                <w:color w:val="1F497D"/>
              </w:rPr>
            </w:pPr>
            <w:r w:rsidRPr="003D5C4C">
              <w:rPr>
                <w:rFonts w:ascii="Times New Roman" w:eastAsia="Calibri" w:hAnsi="Times New Roman"/>
                <w:b/>
                <w:i/>
                <w:color w:val="FF0000"/>
              </w:rPr>
              <w:t>ŠMSM</w:t>
            </w:r>
            <w:r w:rsidR="003D5C4C" w:rsidRPr="003D5C4C">
              <w:rPr>
                <w:rFonts w:ascii="Times New Roman" w:eastAsia="Calibri" w:hAnsi="Times New Roman"/>
                <w:b/>
                <w:i/>
                <w:color w:val="FF0000"/>
              </w:rPr>
              <w:t>:</w:t>
            </w:r>
            <w:r w:rsidRPr="003D5C4C">
              <w:rPr>
                <w:rFonts w:ascii="Times New Roman" w:eastAsia="Calibri" w:hAnsi="Times New Roman"/>
                <w:b/>
                <w:i/>
                <w:color w:val="FF0000"/>
              </w:rPr>
              <w:t xml:space="preserve"> </w:t>
            </w:r>
            <w:r w:rsidRPr="003D5C4C">
              <w:rPr>
                <w:rFonts w:ascii="Times New Roman" w:eastAsia="Calibri" w:hAnsi="Times New Roman"/>
                <w:b/>
              </w:rPr>
              <w:t>siūlo</w:t>
            </w:r>
            <w:r w:rsidR="003D5C4C">
              <w:rPr>
                <w:rFonts w:ascii="Times New Roman" w:eastAsia="Calibri" w:hAnsi="Times New Roman"/>
                <w:b/>
              </w:rPr>
              <w:t xml:space="preserve"> </w:t>
            </w:r>
            <w:r w:rsidRPr="003D5C4C">
              <w:rPr>
                <w:rFonts w:ascii="Times New Roman" w:eastAsia="Calibri" w:hAnsi="Times New Roman"/>
                <w:b/>
              </w:rPr>
              <w:t>pripažinti rodiklį netekusiu galios,</w:t>
            </w:r>
            <w:r w:rsidRPr="003D5C4C">
              <w:rPr>
                <w:rFonts w:ascii="Times New Roman" w:eastAsia="Calibri" w:hAnsi="Times New Roman"/>
              </w:rPr>
              <w:t xml:space="preserve"> </w:t>
            </w:r>
            <w:r w:rsidRPr="001C581F">
              <w:rPr>
                <w:rFonts w:ascii="Times New Roman" w:eastAsia="Calibri" w:hAnsi="Times New Roman"/>
              </w:rPr>
              <w:t xml:space="preserve">nes rodikliui apskaičiuoti statistinių duomenų nėra, reikia atlikti tyrimą kuriam neskirtos lėšos. Pirminiai duomenys gauti naudojantis 2017 m. MOSTA atliktu tyrimu.  </w:t>
            </w:r>
          </w:p>
        </w:tc>
        <w:tc>
          <w:tcPr>
            <w:tcW w:w="1701" w:type="dxa"/>
          </w:tcPr>
          <w:p w14:paraId="4C95B675" w14:textId="321F2673" w:rsidR="00AB582D" w:rsidRPr="001C581F" w:rsidRDefault="00AB582D" w:rsidP="0014101D">
            <w:pPr>
              <w:rPr>
                <w:rFonts w:ascii="Times New Roman" w:eastAsia="Calibri" w:hAnsi="Times New Roman"/>
                <w:i/>
                <w:color w:val="C00000"/>
              </w:rPr>
            </w:pPr>
            <w:r w:rsidRPr="003D5C4C">
              <w:rPr>
                <w:rFonts w:ascii="Times New Roman" w:eastAsia="Calibri" w:hAnsi="Times New Roman"/>
                <w:b/>
                <w:i/>
                <w:color w:val="C00000"/>
              </w:rPr>
              <w:t>Diskutuotina.</w:t>
            </w:r>
            <w:r w:rsidRPr="001C581F">
              <w:rPr>
                <w:rFonts w:ascii="Times New Roman" w:eastAsia="Calibri" w:hAnsi="Times New Roman"/>
                <w:i/>
                <w:color w:val="C00000"/>
              </w:rPr>
              <w:t xml:space="preserve"> </w:t>
            </w:r>
            <w:r w:rsidR="003D5C4C">
              <w:rPr>
                <w:rFonts w:ascii="Times New Roman" w:eastAsia="Calibri" w:hAnsi="Times New Roman"/>
                <w:i/>
                <w:color w:val="C00000"/>
              </w:rPr>
              <w:t>S</w:t>
            </w:r>
            <w:r w:rsidRPr="001C581F">
              <w:rPr>
                <w:rFonts w:ascii="Times New Roman" w:eastAsia="Calibri" w:hAnsi="Times New Roman"/>
                <w:i/>
                <w:color w:val="C00000"/>
              </w:rPr>
              <w:t>iūlyti</w:t>
            </w:r>
            <w:r w:rsidR="003D5C4C">
              <w:rPr>
                <w:rFonts w:ascii="Times New Roman" w:eastAsia="Calibri" w:hAnsi="Times New Roman"/>
                <w:i/>
                <w:color w:val="C00000"/>
              </w:rPr>
              <w:t>na</w:t>
            </w:r>
            <w:r w:rsidRPr="001C581F">
              <w:rPr>
                <w:rFonts w:ascii="Times New Roman" w:eastAsia="Calibri" w:hAnsi="Times New Roman"/>
                <w:i/>
                <w:color w:val="C00000"/>
              </w:rPr>
              <w:t xml:space="preserve"> </w:t>
            </w:r>
            <w:r w:rsidR="003D5C4C">
              <w:rPr>
                <w:rFonts w:ascii="Times New Roman" w:eastAsia="Calibri" w:hAnsi="Times New Roman"/>
                <w:i/>
                <w:color w:val="C00000"/>
              </w:rPr>
              <w:t>pal</w:t>
            </w:r>
            <w:r w:rsidRPr="001C581F">
              <w:rPr>
                <w:rFonts w:ascii="Times New Roman" w:eastAsia="Calibri" w:hAnsi="Times New Roman"/>
                <w:i/>
                <w:color w:val="C00000"/>
              </w:rPr>
              <w:t>i</w:t>
            </w:r>
            <w:r w:rsidR="003D5C4C">
              <w:rPr>
                <w:rFonts w:ascii="Times New Roman" w:eastAsia="Calibri" w:hAnsi="Times New Roman"/>
                <w:i/>
                <w:color w:val="C00000"/>
              </w:rPr>
              <w:t xml:space="preserve">kti ir įrašyti tyrimą </w:t>
            </w:r>
            <w:r w:rsidRPr="001C581F">
              <w:rPr>
                <w:rFonts w:ascii="Times New Roman" w:eastAsia="Calibri" w:hAnsi="Times New Roman"/>
                <w:i/>
                <w:color w:val="C00000"/>
              </w:rPr>
              <w:t>į MOSTOS metų darbus</w:t>
            </w:r>
            <w:r w:rsidR="003D5C4C">
              <w:rPr>
                <w:rFonts w:ascii="Times New Roman" w:eastAsia="Calibri" w:hAnsi="Times New Roman"/>
                <w:i/>
                <w:color w:val="C00000"/>
              </w:rPr>
              <w:t>.</w:t>
            </w:r>
          </w:p>
        </w:tc>
      </w:tr>
      <w:bookmarkEnd w:id="7"/>
    </w:tbl>
    <w:tbl>
      <w:tblPr>
        <w:tblStyle w:val="Lentelstinklelis"/>
        <w:tblW w:w="15446" w:type="dxa"/>
        <w:tblLayout w:type="fixed"/>
        <w:tblLook w:val="04A0" w:firstRow="1" w:lastRow="0" w:firstColumn="1" w:lastColumn="0" w:noHBand="0" w:noVBand="1"/>
      </w:tblPr>
      <w:tblGrid>
        <w:gridCol w:w="817"/>
        <w:gridCol w:w="4140"/>
        <w:gridCol w:w="2409"/>
        <w:gridCol w:w="6379"/>
        <w:gridCol w:w="1701"/>
      </w:tblGrid>
      <w:tr w:rsidR="00F45C7C" w:rsidRPr="0026150C" w14:paraId="2E9BAA67" w14:textId="77777777" w:rsidTr="00780FD2">
        <w:tc>
          <w:tcPr>
            <w:tcW w:w="817" w:type="dxa"/>
            <w:shd w:val="clear" w:color="auto" w:fill="EAF1DD" w:themeFill="accent3" w:themeFillTint="33"/>
          </w:tcPr>
          <w:p w14:paraId="684B723D" w14:textId="77777777" w:rsidR="00F45C7C" w:rsidRPr="0026150C" w:rsidRDefault="00F45C7C" w:rsidP="0014101D">
            <w:pPr>
              <w:spacing w:after="120"/>
              <w:jc w:val="both"/>
              <w:rPr>
                <w:rFonts w:ascii="Times New Roman" w:hAnsi="Times New Roman" w:cs="Times New Roman"/>
              </w:rPr>
            </w:pPr>
          </w:p>
        </w:tc>
        <w:tc>
          <w:tcPr>
            <w:tcW w:w="12928" w:type="dxa"/>
            <w:gridSpan w:val="3"/>
            <w:shd w:val="clear" w:color="auto" w:fill="EAF1DD" w:themeFill="accent3" w:themeFillTint="33"/>
          </w:tcPr>
          <w:p w14:paraId="3DE13B9A" w14:textId="2F650A94" w:rsidR="00F45C7C" w:rsidRPr="0026150C" w:rsidRDefault="00F45C7C" w:rsidP="0014101D">
            <w:pPr>
              <w:spacing w:after="120"/>
              <w:jc w:val="both"/>
              <w:rPr>
                <w:rFonts w:ascii="Times New Roman" w:hAnsi="Times New Roman" w:cs="Times New Roman"/>
              </w:rPr>
            </w:pPr>
            <w:r w:rsidRPr="00327DF2">
              <w:rPr>
                <w:rFonts w:ascii="Times New Roman" w:hAnsi="Times New Roman" w:cs="Times New Roman"/>
                <w:bCs/>
                <w:lang w:eastAsia="lt-LT"/>
              </w:rPr>
              <w:t>2.1.4. Darbas. Kultūros ir meno paslaugų įvairovei skirtos aplinkos ir būtinų sąlygų užtikrinimas, siekiant įdiegti sociokultūrines naujoves, įsitraukti į tautinės tapatybės formavimą bei tarpkultūrinio dialogo plėtojimą</w:t>
            </w:r>
          </w:p>
        </w:tc>
        <w:tc>
          <w:tcPr>
            <w:tcW w:w="1701" w:type="dxa"/>
            <w:shd w:val="clear" w:color="auto" w:fill="EAF1DD" w:themeFill="accent3" w:themeFillTint="33"/>
          </w:tcPr>
          <w:p w14:paraId="04B854D9" w14:textId="77777777" w:rsidR="00F45C7C" w:rsidRPr="0026150C" w:rsidRDefault="00F45C7C" w:rsidP="0014101D">
            <w:pPr>
              <w:spacing w:after="120"/>
              <w:jc w:val="both"/>
              <w:rPr>
                <w:rFonts w:ascii="Times New Roman" w:hAnsi="Times New Roman" w:cs="Times New Roman"/>
              </w:rPr>
            </w:pPr>
          </w:p>
        </w:tc>
      </w:tr>
      <w:tr w:rsidR="00B5788A" w:rsidRPr="0026150C" w14:paraId="0F12CE20" w14:textId="77777777" w:rsidTr="00780FD2">
        <w:tc>
          <w:tcPr>
            <w:tcW w:w="817" w:type="dxa"/>
            <w:shd w:val="clear" w:color="auto" w:fill="auto"/>
          </w:tcPr>
          <w:p w14:paraId="24E4F348" w14:textId="416F8320" w:rsidR="00B5788A" w:rsidRPr="0026150C" w:rsidRDefault="00B5788A" w:rsidP="0014101D">
            <w:pPr>
              <w:spacing w:after="120"/>
              <w:jc w:val="both"/>
              <w:rPr>
                <w:rFonts w:ascii="Times New Roman" w:hAnsi="Times New Roman" w:cs="Times New Roman"/>
              </w:rPr>
            </w:pPr>
            <w:r>
              <w:rPr>
                <w:rFonts w:ascii="Times New Roman" w:hAnsi="Times New Roman" w:cs="Times New Roman"/>
              </w:rPr>
              <w:lastRenderedPageBreak/>
              <w:t>4</w:t>
            </w:r>
          </w:p>
        </w:tc>
        <w:tc>
          <w:tcPr>
            <w:tcW w:w="4140" w:type="dxa"/>
            <w:shd w:val="clear" w:color="auto" w:fill="auto"/>
          </w:tcPr>
          <w:p w14:paraId="7E55DE07" w14:textId="77777777" w:rsidR="00B5788A" w:rsidRPr="00327DF2" w:rsidRDefault="00B5788A" w:rsidP="0014101D">
            <w:pPr>
              <w:jc w:val="both"/>
              <w:rPr>
                <w:rFonts w:ascii="Times New Roman" w:hAnsi="Times New Roman" w:cs="Times New Roman"/>
                <w:bCs/>
                <w:strike/>
                <w:lang w:eastAsia="lt-LT"/>
              </w:rPr>
            </w:pPr>
            <w:r w:rsidRPr="00327DF2">
              <w:rPr>
                <w:rFonts w:ascii="Times New Roman" w:hAnsi="Times New Roman" w:cs="Times New Roman"/>
                <w:bCs/>
                <w:strike/>
                <w:lang w:eastAsia="lt-LT"/>
              </w:rPr>
              <w:t>Mokinių, kuriems sudaryta galimybė pasinaudoti kultūros pasu, dalis, proc.</w:t>
            </w:r>
          </w:p>
          <w:p w14:paraId="3F33C0AF" w14:textId="77777777" w:rsidR="00B5788A" w:rsidRPr="00327DF2" w:rsidRDefault="00B5788A" w:rsidP="0014101D">
            <w:pPr>
              <w:pStyle w:val="Sraopastraipa"/>
              <w:spacing w:after="120"/>
              <w:ind w:left="5"/>
              <w:jc w:val="both"/>
              <w:rPr>
                <w:rFonts w:ascii="Times New Roman" w:hAnsi="Times New Roman" w:cs="Times New Roman"/>
                <w:bCs/>
                <w:lang w:eastAsia="lt-LT"/>
              </w:rPr>
            </w:pPr>
            <w:r w:rsidRPr="00327DF2">
              <w:rPr>
                <w:rFonts w:ascii="Times New Roman" w:hAnsi="Times New Roman" w:cs="Times New Roman"/>
                <w:b/>
                <w:lang w:eastAsia="lt-LT"/>
              </w:rPr>
              <w:t>Mokyklų, kurios bent kartą pasinaudojo kultūros pasu, dalis (procentai)</w:t>
            </w:r>
          </w:p>
        </w:tc>
        <w:tc>
          <w:tcPr>
            <w:tcW w:w="2409" w:type="dxa"/>
            <w:shd w:val="clear" w:color="auto" w:fill="auto"/>
          </w:tcPr>
          <w:p w14:paraId="570FB75F" w14:textId="0A9BDBC7" w:rsidR="00B5788A" w:rsidRPr="0026150C" w:rsidRDefault="00B5788A" w:rsidP="0014101D">
            <w:pPr>
              <w:spacing w:after="120"/>
              <w:jc w:val="both"/>
              <w:rPr>
                <w:rFonts w:ascii="Times New Roman" w:hAnsi="Times New Roman" w:cs="Times New Roman"/>
              </w:rPr>
            </w:pPr>
            <w:r w:rsidRPr="00327DF2">
              <w:rPr>
                <w:rFonts w:ascii="Times New Roman" w:hAnsi="Times New Roman" w:cs="Times New Roman"/>
                <w:b/>
                <w:lang w:eastAsia="lt-LT"/>
              </w:rPr>
              <w:t>2020 m. – 85 proc.</w:t>
            </w:r>
          </w:p>
        </w:tc>
        <w:tc>
          <w:tcPr>
            <w:tcW w:w="6379" w:type="dxa"/>
            <w:shd w:val="clear" w:color="auto" w:fill="auto"/>
          </w:tcPr>
          <w:p w14:paraId="10FAA0F0" w14:textId="77777777" w:rsidR="00B5788A" w:rsidRPr="00327DF2" w:rsidRDefault="00B5788A" w:rsidP="0014101D">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Pr>
                <w:rFonts w:ascii="Times New Roman" w:eastAsia="SimSun" w:hAnsi="Times New Roman" w:cs="Times New Roman"/>
                <w:b/>
                <w:iCs/>
                <w:kern w:val="1"/>
                <w:lang w:eastAsia="hi-IN" w:bidi="hi-IN"/>
              </w:rPr>
              <w:t>siūlo</w:t>
            </w:r>
            <w:r w:rsidRPr="00544BAB">
              <w:rPr>
                <w:rFonts w:ascii="Times New Roman" w:eastAsia="SimSun" w:hAnsi="Times New Roman" w:cs="Times New Roman"/>
                <w:b/>
                <w:iCs/>
                <w:kern w:val="1"/>
                <w:lang w:eastAsia="hi-IN" w:bidi="hi-IN"/>
              </w:rPr>
              <w:t xml:space="preserve"> pakeisti šį vertinimo kriterijų, aktualizuojant siekį matuoti mokyklų, kurios naudojasi kultūros pasu, imtį.</w:t>
            </w:r>
          </w:p>
          <w:p w14:paraId="79FCE077" w14:textId="77777777" w:rsidR="00B5788A" w:rsidRPr="00DF23ED" w:rsidRDefault="00B5788A" w:rsidP="0014101D">
            <w:pPr>
              <w:jc w:val="both"/>
              <w:rPr>
                <w:rFonts w:ascii="Times New Roman" w:eastAsia="SimSun" w:hAnsi="Times New Roman" w:cs="Times New Roman"/>
                <w:iCs/>
                <w:color w:val="000000" w:themeColor="text1"/>
                <w:kern w:val="1"/>
                <w:lang w:eastAsia="hi-IN" w:bidi="hi-IN"/>
              </w:rPr>
            </w:pPr>
            <w:r w:rsidRPr="00DF23ED">
              <w:rPr>
                <w:rFonts w:ascii="Times New Roman" w:eastAsia="SimSun" w:hAnsi="Times New Roman" w:cs="Times New Roman"/>
                <w:iCs/>
                <w:color w:val="000000" w:themeColor="text1"/>
                <w:kern w:val="1"/>
                <w:lang w:eastAsia="hi-IN" w:bidi="hi-IN"/>
              </w:rPr>
              <w:t>Pažymėtina, kad 100 proc. galimybė naudotis kultūros pasu sudaryta 2018 metais.</w:t>
            </w:r>
          </w:p>
          <w:p w14:paraId="753C27CB" w14:textId="77777777" w:rsidR="00B5788A" w:rsidRPr="00327DF2" w:rsidRDefault="00B5788A" w:rsidP="0014101D">
            <w:pPr>
              <w:jc w:val="both"/>
              <w:rPr>
                <w:rFonts w:ascii="Times New Roman" w:hAnsi="Times New Roman" w:cs="Times New Roman"/>
                <w:bCs/>
                <w:lang w:eastAsia="lt-LT"/>
              </w:rPr>
            </w:pPr>
            <w:r w:rsidRPr="00327DF2">
              <w:rPr>
                <w:rFonts w:ascii="Times New Roman" w:hAnsi="Times New Roman" w:cs="Times New Roman"/>
                <w:bCs/>
                <w:lang w:eastAsia="lt-LT"/>
              </w:rPr>
              <w:t xml:space="preserve">LRV programos įgyvendinimo plane patvirtintas vertinimo kriterijus prarado aktualumą, todėl siūlome naują: </w:t>
            </w:r>
            <w:r w:rsidRPr="00327DF2">
              <w:rPr>
                <w:rFonts w:ascii="Times New Roman" w:hAnsi="Times New Roman" w:cs="Times New Roman"/>
                <w:bCs/>
                <w:i/>
                <w:iCs/>
                <w:lang w:eastAsia="lt-LT"/>
              </w:rPr>
              <w:t>Mokyklų, kurios bent kartą pasinaudojo kultūros pasu, dalis</w:t>
            </w:r>
            <w:r w:rsidRPr="00327DF2">
              <w:rPr>
                <w:rFonts w:ascii="Times New Roman" w:hAnsi="Times New Roman" w:cs="Times New Roman"/>
                <w:bCs/>
                <w:lang w:eastAsia="lt-LT"/>
              </w:rPr>
              <w:t>. Šiuo vertinimo kriterijumi aktualu skaičiuoti, kiek mokyklų prisijungia ir naudojasi kultūros pasu, siekiant kasmet tą skaičių didinti, įtraukiant vis daugiau mokyklų (pažymėtina, kad visoms mokykloms yra sudaryta galimybė naudotis kultūros pasu).</w:t>
            </w:r>
          </w:p>
          <w:p w14:paraId="1FCF8C9C" w14:textId="77777777" w:rsidR="00B5788A" w:rsidRPr="00327DF2" w:rsidRDefault="00B5788A" w:rsidP="0014101D">
            <w:pPr>
              <w:jc w:val="both"/>
              <w:rPr>
                <w:rFonts w:ascii="Times New Roman" w:hAnsi="Times New Roman" w:cs="Times New Roman"/>
                <w:bCs/>
                <w:lang w:eastAsia="lt-LT"/>
              </w:rPr>
            </w:pPr>
            <w:r w:rsidRPr="00327DF2">
              <w:rPr>
                <w:rFonts w:ascii="Times New Roman" w:hAnsi="Times New Roman" w:cs="Times New Roman"/>
                <w:bCs/>
                <w:lang w:eastAsia="lt-LT"/>
              </w:rPr>
              <w:t xml:space="preserve">Siūloma naujo vertinimo kriterijaus reikšmė </w:t>
            </w:r>
            <w:r w:rsidRPr="00327DF2">
              <w:rPr>
                <w:rFonts w:ascii="Times New Roman" w:hAnsi="Times New Roman" w:cs="Times New Roman"/>
                <w:b/>
                <w:lang w:eastAsia="lt-LT"/>
              </w:rPr>
              <w:t>2020 m. – 85 proc.</w:t>
            </w:r>
            <w:r w:rsidRPr="00327DF2">
              <w:rPr>
                <w:rFonts w:ascii="Times New Roman" w:hAnsi="Times New Roman" w:cs="Times New Roman"/>
                <w:bCs/>
                <w:lang w:eastAsia="lt-LT"/>
              </w:rPr>
              <w:t xml:space="preserve"> </w:t>
            </w:r>
          </w:p>
          <w:p w14:paraId="78520BDE" w14:textId="77777777" w:rsidR="00B5788A" w:rsidRPr="0026150C" w:rsidRDefault="00B5788A" w:rsidP="0014101D">
            <w:pPr>
              <w:spacing w:after="120"/>
              <w:jc w:val="both"/>
              <w:rPr>
                <w:rFonts w:ascii="Times New Roman" w:hAnsi="Times New Roman" w:cs="Times New Roman"/>
              </w:rPr>
            </w:pPr>
            <w:r w:rsidRPr="00327DF2">
              <w:rPr>
                <w:rFonts w:ascii="Times New Roman" w:hAnsi="Times New Roman" w:cs="Times New Roman"/>
                <w:bCs/>
                <w:lang w:eastAsia="lt-LT"/>
              </w:rPr>
              <w:t>Naujo vertinimo kriterijaus siūlymas suderintas su ŠMSM ir LMNŠC.</w:t>
            </w:r>
          </w:p>
        </w:tc>
        <w:tc>
          <w:tcPr>
            <w:tcW w:w="1701" w:type="dxa"/>
            <w:shd w:val="clear" w:color="auto" w:fill="auto"/>
          </w:tcPr>
          <w:p w14:paraId="7E9E439F" w14:textId="77777777" w:rsidR="00B5788A" w:rsidRPr="00544BAB" w:rsidRDefault="00B5788A" w:rsidP="0014101D">
            <w:pPr>
              <w:jc w:val="both"/>
              <w:rPr>
                <w:rFonts w:ascii="Times New Roman" w:eastAsia="SimSun" w:hAnsi="Times New Roman" w:cs="Times New Roman"/>
                <w:b/>
                <w:i/>
                <w:iCs/>
                <w:color w:val="C00000"/>
                <w:kern w:val="1"/>
                <w:lang w:eastAsia="hi-IN" w:bidi="hi-IN"/>
              </w:rPr>
            </w:pPr>
            <w:r w:rsidRPr="00544BAB">
              <w:rPr>
                <w:rFonts w:ascii="Times New Roman" w:eastAsia="SimSun" w:hAnsi="Times New Roman" w:cs="Times New Roman"/>
                <w:b/>
                <w:i/>
                <w:iCs/>
                <w:color w:val="C00000"/>
                <w:kern w:val="1"/>
                <w:lang w:eastAsia="hi-IN" w:bidi="hi-IN"/>
              </w:rPr>
              <w:t>Diskutuotina.</w:t>
            </w:r>
          </w:p>
          <w:p w14:paraId="18953442" w14:textId="77777777" w:rsidR="00B5788A" w:rsidRPr="00327DF2" w:rsidRDefault="00B5788A" w:rsidP="0014101D">
            <w:pPr>
              <w:jc w:val="both"/>
              <w:rPr>
                <w:rFonts w:ascii="Times New Roman" w:eastAsia="SimSun" w:hAnsi="Times New Roman" w:cs="Times New Roman"/>
                <w:i/>
                <w:iCs/>
                <w:kern w:val="1"/>
                <w:lang w:eastAsia="hi-IN" w:bidi="hi-IN"/>
              </w:rPr>
            </w:pPr>
            <w:r w:rsidRPr="00544BAB">
              <w:rPr>
                <w:rFonts w:ascii="Times New Roman" w:eastAsia="SimSun" w:hAnsi="Times New Roman" w:cs="Times New Roman"/>
                <w:i/>
                <w:iCs/>
                <w:kern w:val="1"/>
                <w:lang w:eastAsia="hi-IN" w:bidi="hi-IN"/>
              </w:rPr>
              <w:t xml:space="preserve">LRVK siūlo nekeisti šio rodiklio, </w:t>
            </w:r>
            <w:r w:rsidRPr="00327DF2">
              <w:rPr>
                <w:rFonts w:ascii="Times New Roman" w:eastAsia="SimSun" w:hAnsi="Times New Roman" w:cs="Times New Roman"/>
                <w:i/>
                <w:iCs/>
                <w:kern w:val="1"/>
                <w:lang w:eastAsia="hi-IN" w:bidi="hi-IN"/>
              </w:rPr>
              <w:t>o pasibaigus metams, nurodyti rodiklio faktines reikšmes</w:t>
            </w:r>
          </w:p>
          <w:p w14:paraId="2F028771" w14:textId="77777777" w:rsidR="00B5788A" w:rsidRPr="0026150C" w:rsidRDefault="00B5788A" w:rsidP="0014101D">
            <w:pPr>
              <w:spacing w:after="120"/>
              <w:jc w:val="both"/>
              <w:rPr>
                <w:rFonts w:ascii="Times New Roman" w:hAnsi="Times New Roman" w:cs="Times New Roman"/>
              </w:rPr>
            </w:pPr>
          </w:p>
        </w:tc>
      </w:tr>
      <w:tr w:rsidR="007C7351" w:rsidRPr="0026150C" w14:paraId="4ED99876" w14:textId="77777777" w:rsidTr="007C7351">
        <w:tc>
          <w:tcPr>
            <w:tcW w:w="817" w:type="dxa"/>
            <w:shd w:val="clear" w:color="auto" w:fill="D6E3BC" w:themeFill="accent3" w:themeFillTint="66"/>
          </w:tcPr>
          <w:p w14:paraId="361F1C00" w14:textId="77777777" w:rsidR="007C7351" w:rsidRDefault="007C7351" w:rsidP="0014101D">
            <w:pPr>
              <w:spacing w:after="120"/>
              <w:jc w:val="both"/>
              <w:rPr>
                <w:rFonts w:ascii="Times New Roman" w:hAnsi="Times New Roman" w:cs="Times New Roman"/>
              </w:rPr>
            </w:pPr>
          </w:p>
        </w:tc>
        <w:tc>
          <w:tcPr>
            <w:tcW w:w="12928" w:type="dxa"/>
            <w:gridSpan w:val="3"/>
            <w:shd w:val="clear" w:color="auto" w:fill="D6E3BC" w:themeFill="accent3" w:themeFillTint="66"/>
          </w:tcPr>
          <w:p w14:paraId="2EBE10DF" w14:textId="25C5A123" w:rsidR="007C7351" w:rsidRDefault="007C7351" w:rsidP="0014101D">
            <w:pPr>
              <w:jc w:val="both"/>
              <w:rPr>
                <w:rFonts w:ascii="Times New Roman" w:eastAsia="SimSun" w:hAnsi="Times New Roman" w:cs="Times New Roman"/>
                <w:b/>
                <w:i/>
                <w:iCs/>
                <w:color w:val="C00000"/>
                <w:kern w:val="1"/>
                <w:lang w:eastAsia="hi-IN" w:bidi="hi-IN"/>
              </w:rPr>
            </w:pPr>
            <w:r w:rsidRPr="00CB0ECC">
              <w:rPr>
                <w:rFonts w:ascii="Times New Roman" w:hAnsi="Times New Roman" w:cs="Times New Roman"/>
              </w:rPr>
              <w:t xml:space="preserve">2.3. Kryptis. </w:t>
            </w:r>
            <w:r w:rsidRPr="00CB0ECC">
              <w:rPr>
                <w:rFonts w:ascii="Times New Roman" w:hAnsi="Times New Roman" w:cs="Times New Roman"/>
                <w:bCs/>
                <w:lang w:eastAsia="lt-LT"/>
              </w:rPr>
              <w:t>Kultūros, švietimo ir mokslo institucijų tinklo, valdymo, karjeros ir finansavimo sistemų pertvarka</w:t>
            </w:r>
          </w:p>
        </w:tc>
        <w:tc>
          <w:tcPr>
            <w:tcW w:w="1701" w:type="dxa"/>
            <w:shd w:val="clear" w:color="auto" w:fill="D6E3BC" w:themeFill="accent3" w:themeFillTint="66"/>
          </w:tcPr>
          <w:p w14:paraId="4C9A19B8" w14:textId="77777777" w:rsidR="007C7351" w:rsidRPr="00544BAB" w:rsidRDefault="007C7351" w:rsidP="0014101D">
            <w:pPr>
              <w:jc w:val="both"/>
              <w:rPr>
                <w:rFonts w:ascii="Times New Roman" w:eastAsia="SimSun" w:hAnsi="Times New Roman" w:cs="Times New Roman"/>
                <w:b/>
                <w:i/>
                <w:iCs/>
                <w:color w:val="C00000"/>
                <w:kern w:val="1"/>
                <w:lang w:eastAsia="hi-IN" w:bidi="hi-IN"/>
              </w:rPr>
            </w:pPr>
          </w:p>
        </w:tc>
      </w:tr>
      <w:tr w:rsidR="00F45C7C" w:rsidRPr="0026150C" w14:paraId="0C8098FD" w14:textId="77777777" w:rsidTr="00780FD2">
        <w:tc>
          <w:tcPr>
            <w:tcW w:w="817" w:type="dxa"/>
            <w:shd w:val="clear" w:color="auto" w:fill="EAF1DD" w:themeFill="accent3" w:themeFillTint="33"/>
          </w:tcPr>
          <w:p w14:paraId="14FE114B" w14:textId="77777777" w:rsidR="00F45C7C" w:rsidRDefault="00F45C7C" w:rsidP="00F45C7C">
            <w:pPr>
              <w:spacing w:after="120"/>
              <w:jc w:val="both"/>
              <w:rPr>
                <w:rFonts w:ascii="Times New Roman" w:hAnsi="Times New Roman" w:cs="Times New Roman"/>
              </w:rPr>
            </w:pPr>
          </w:p>
        </w:tc>
        <w:tc>
          <w:tcPr>
            <w:tcW w:w="12928" w:type="dxa"/>
            <w:gridSpan w:val="3"/>
            <w:shd w:val="clear" w:color="auto" w:fill="EAF1DD" w:themeFill="accent3" w:themeFillTint="33"/>
          </w:tcPr>
          <w:p w14:paraId="351A5FBA" w14:textId="1B726BAB" w:rsidR="00F45C7C" w:rsidRDefault="00F45C7C" w:rsidP="00F45C7C">
            <w:pPr>
              <w:jc w:val="both"/>
              <w:rPr>
                <w:rFonts w:ascii="Times New Roman" w:eastAsia="SimSun" w:hAnsi="Times New Roman" w:cs="Times New Roman"/>
                <w:b/>
                <w:i/>
                <w:iCs/>
                <w:color w:val="C00000"/>
                <w:kern w:val="1"/>
                <w:lang w:eastAsia="hi-IN" w:bidi="hi-IN"/>
              </w:rPr>
            </w:pPr>
            <w:r w:rsidRPr="00327DF2">
              <w:rPr>
                <w:rFonts w:ascii="Times New Roman" w:hAnsi="Times New Roman" w:cs="Times New Roman"/>
                <w:bCs/>
                <w:lang w:eastAsia="lt-LT"/>
              </w:rPr>
              <w:t>2.3.7. Darbas. Kultūros ministerijos valdymo procesų atnaujinimas, institucinės patariamosios-ekspertinės sąrangos optimizavimas, siekiant padidinti veiklos efektyvumą</w:t>
            </w:r>
          </w:p>
        </w:tc>
        <w:tc>
          <w:tcPr>
            <w:tcW w:w="1701" w:type="dxa"/>
            <w:shd w:val="clear" w:color="auto" w:fill="EAF1DD" w:themeFill="accent3" w:themeFillTint="33"/>
          </w:tcPr>
          <w:p w14:paraId="4FD72A5A" w14:textId="77777777" w:rsidR="00F45C7C" w:rsidRPr="00544BAB" w:rsidRDefault="00F45C7C" w:rsidP="00F45C7C">
            <w:pPr>
              <w:jc w:val="both"/>
              <w:rPr>
                <w:rFonts w:ascii="Times New Roman" w:eastAsia="SimSun" w:hAnsi="Times New Roman" w:cs="Times New Roman"/>
                <w:b/>
                <w:i/>
                <w:iCs/>
                <w:color w:val="C00000"/>
                <w:kern w:val="1"/>
                <w:lang w:eastAsia="hi-IN" w:bidi="hi-IN"/>
              </w:rPr>
            </w:pPr>
          </w:p>
        </w:tc>
      </w:tr>
      <w:tr w:rsidR="00F45C7C" w:rsidRPr="0026150C" w14:paraId="224DE222" w14:textId="77777777" w:rsidTr="00780FD2">
        <w:tc>
          <w:tcPr>
            <w:tcW w:w="817" w:type="dxa"/>
            <w:shd w:val="clear" w:color="auto" w:fill="auto"/>
          </w:tcPr>
          <w:p w14:paraId="2DFABE8D" w14:textId="23B7BA09" w:rsidR="00F45C7C" w:rsidRDefault="00F45C7C" w:rsidP="00F45C7C">
            <w:pPr>
              <w:spacing w:after="120"/>
              <w:jc w:val="both"/>
              <w:rPr>
                <w:rFonts w:ascii="Times New Roman" w:hAnsi="Times New Roman" w:cs="Times New Roman"/>
              </w:rPr>
            </w:pPr>
            <w:r>
              <w:rPr>
                <w:rFonts w:ascii="Times New Roman" w:hAnsi="Times New Roman" w:cs="Times New Roman"/>
              </w:rPr>
              <w:t>5</w:t>
            </w:r>
          </w:p>
        </w:tc>
        <w:tc>
          <w:tcPr>
            <w:tcW w:w="4140" w:type="dxa"/>
            <w:shd w:val="clear" w:color="auto" w:fill="auto"/>
          </w:tcPr>
          <w:p w14:paraId="076D0530" w14:textId="6F002A6A" w:rsidR="00F45C7C" w:rsidRPr="00327DF2" w:rsidRDefault="00F45C7C" w:rsidP="00F45C7C">
            <w:pPr>
              <w:jc w:val="both"/>
              <w:rPr>
                <w:rFonts w:ascii="Times New Roman" w:hAnsi="Times New Roman" w:cs="Times New Roman"/>
                <w:bCs/>
                <w:strike/>
                <w:lang w:eastAsia="lt-LT"/>
              </w:rPr>
            </w:pPr>
            <w:r w:rsidRPr="00327DF2">
              <w:rPr>
                <w:rFonts w:ascii="Times New Roman" w:hAnsi="Times New Roman" w:cs="Times New Roman"/>
                <w:bCs/>
                <w:strike/>
                <w:lang w:eastAsia="lt-LT"/>
              </w:rPr>
              <w:t>Patariamųjų Kultūros ministerijos institucijų skaičiaus sumažėjimas, palyginti su 2016 metais, proc.</w:t>
            </w:r>
          </w:p>
        </w:tc>
        <w:tc>
          <w:tcPr>
            <w:tcW w:w="2409" w:type="dxa"/>
            <w:shd w:val="clear" w:color="auto" w:fill="auto"/>
          </w:tcPr>
          <w:p w14:paraId="7C6CAD5E" w14:textId="77777777" w:rsidR="00F45C7C" w:rsidRPr="00327DF2" w:rsidRDefault="00F45C7C" w:rsidP="00F45C7C">
            <w:pPr>
              <w:spacing w:after="120"/>
              <w:jc w:val="both"/>
              <w:rPr>
                <w:rFonts w:ascii="Times New Roman" w:hAnsi="Times New Roman" w:cs="Times New Roman"/>
                <w:b/>
                <w:lang w:eastAsia="lt-LT"/>
              </w:rPr>
            </w:pPr>
          </w:p>
        </w:tc>
        <w:tc>
          <w:tcPr>
            <w:tcW w:w="6379" w:type="dxa"/>
            <w:shd w:val="clear" w:color="auto" w:fill="auto"/>
          </w:tcPr>
          <w:p w14:paraId="2206EB10" w14:textId="77777777" w:rsidR="00F45C7C" w:rsidRPr="00327DF2" w:rsidRDefault="00F45C7C" w:rsidP="00F45C7C">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sidRPr="0003191E">
              <w:rPr>
                <w:rFonts w:ascii="Times New Roman" w:eastAsia="SimSun" w:hAnsi="Times New Roman" w:cs="Times New Roman"/>
                <w:b/>
                <w:iCs/>
                <w:kern w:val="1"/>
                <w:lang w:eastAsia="hi-IN" w:bidi="hi-IN"/>
              </w:rPr>
              <w:t>siūlo vertinimo kriterijų pripažinti netekusiu galios dėl prarasto aktualumo.</w:t>
            </w:r>
          </w:p>
          <w:p w14:paraId="7E747A75" w14:textId="77777777" w:rsidR="00F45C7C" w:rsidRPr="00DF23ED" w:rsidRDefault="00F45C7C" w:rsidP="00F45C7C">
            <w:pPr>
              <w:jc w:val="both"/>
              <w:rPr>
                <w:rFonts w:ascii="Times New Roman" w:eastAsia="SimSun" w:hAnsi="Times New Roman" w:cs="Times New Roman"/>
                <w:b/>
                <w:i/>
                <w:iCs/>
                <w:color w:val="000000" w:themeColor="text1"/>
                <w:kern w:val="1"/>
                <w:lang w:eastAsia="hi-IN" w:bidi="hi-IN"/>
              </w:rPr>
            </w:pPr>
            <w:r w:rsidRPr="00DF23ED">
              <w:rPr>
                <w:rFonts w:ascii="Times New Roman" w:hAnsi="Times New Roman" w:cs="Times New Roman"/>
                <w:i/>
                <w:iCs/>
                <w:color w:val="000000" w:themeColor="text1"/>
              </w:rPr>
              <w:t>(atitinka 5 sąlygą, nurodytą 2019-07-12 Vyriausybės kanclerio pavedimo Nr.S-2418 priede).</w:t>
            </w:r>
          </w:p>
          <w:p w14:paraId="7043F26C" w14:textId="558ADCCE" w:rsidR="00F45C7C" w:rsidRDefault="00F45C7C" w:rsidP="00F45C7C">
            <w:pPr>
              <w:jc w:val="both"/>
              <w:rPr>
                <w:rFonts w:ascii="Times New Roman" w:eastAsia="SimSun" w:hAnsi="Times New Roman" w:cs="Times New Roman"/>
                <w:b/>
                <w:i/>
                <w:iCs/>
                <w:color w:val="C00000"/>
                <w:kern w:val="1"/>
                <w:lang w:eastAsia="hi-IN" w:bidi="hi-IN"/>
              </w:rPr>
            </w:pPr>
            <w:r w:rsidRPr="00327DF2">
              <w:rPr>
                <w:rFonts w:ascii="Times New Roman" w:hAnsi="Times New Roman" w:cs="Times New Roman"/>
                <w:bCs/>
                <w:lang w:eastAsia="lt-LT"/>
              </w:rPr>
              <w:t>Siekiant Kultūros demokratizacijos ir kultūros sektoriaus kuo didesnio įtraukimo į sprendimų formavimo procesus, patariamųjų tarybų ir komisijų skaičius KM tik išaugo, todėl nėra tikslinga stebėti ir siekti šių patariamųjų organų mažėjimą. Tarybos ir komisijos padeda užtikrinti demokratijos procesus bei užtikrina aktyvų visuomenės ir suinteresuotų šalių įsitraukimą į politikos formavimą.</w:t>
            </w:r>
          </w:p>
        </w:tc>
        <w:tc>
          <w:tcPr>
            <w:tcW w:w="1701" w:type="dxa"/>
            <w:shd w:val="clear" w:color="auto" w:fill="auto"/>
          </w:tcPr>
          <w:p w14:paraId="79B7FC10" w14:textId="4B459FE1" w:rsidR="00F45C7C" w:rsidRPr="00544BAB" w:rsidRDefault="00F45C7C" w:rsidP="00F45C7C">
            <w:pPr>
              <w:jc w:val="both"/>
              <w:rPr>
                <w:rFonts w:ascii="Times New Roman" w:eastAsia="SimSun" w:hAnsi="Times New Roman" w:cs="Times New Roman"/>
                <w:b/>
                <w:i/>
                <w:iCs/>
                <w:color w:val="C00000"/>
                <w:kern w:val="1"/>
                <w:lang w:eastAsia="hi-IN" w:bidi="hi-IN"/>
              </w:rPr>
            </w:pPr>
            <w:r w:rsidRPr="00376120">
              <w:rPr>
                <w:rFonts w:ascii="Times New Roman" w:eastAsia="SimSun" w:hAnsi="Times New Roman" w:cs="Times New Roman"/>
                <w:b/>
                <w:i/>
                <w:iCs/>
                <w:color w:val="00B050"/>
                <w:kern w:val="1"/>
                <w:lang w:eastAsia="hi-IN" w:bidi="hi-IN"/>
              </w:rPr>
              <w:t>Pritar</w:t>
            </w:r>
            <w:r>
              <w:rPr>
                <w:rFonts w:ascii="Times New Roman" w:eastAsia="SimSun" w:hAnsi="Times New Roman" w:cs="Times New Roman"/>
                <w:b/>
                <w:i/>
                <w:iCs/>
                <w:color w:val="00B050"/>
                <w:kern w:val="1"/>
                <w:lang w:eastAsia="hi-IN" w:bidi="hi-IN"/>
              </w:rPr>
              <w:t>ti</w:t>
            </w:r>
          </w:p>
        </w:tc>
      </w:tr>
      <w:tr w:rsidR="00F45C7C" w:rsidRPr="0026150C" w14:paraId="744EF502" w14:textId="77777777" w:rsidTr="00780FD2">
        <w:tc>
          <w:tcPr>
            <w:tcW w:w="817" w:type="dxa"/>
            <w:shd w:val="clear" w:color="auto" w:fill="auto"/>
          </w:tcPr>
          <w:p w14:paraId="2E81295F" w14:textId="7FB21C9A" w:rsidR="00F45C7C" w:rsidRDefault="00F45C7C" w:rsidP="00F45C7C">
            <w:pPr>
              <w:spacing w:after="120"/>
              <w:jc w:val="both"/>
              <w:rPr>
                <w:rFonts w:ascii="Times New Roman" w:hAnsi="Times New Roman" w:cs="Times New Roman"/>
              </w:rPr>
            </w:pPr>
            <w:r>
              <w:rPr>
                <w:rFonts w:ascii="Times New Roman" w:hAnsi="Times New Roman" w:cs="Times New Roman"/>
              </w:rPr>
              <w:t>6</w:t>
            </w:r>
          </w:p>
        </w:tc>
        <w:tc>
          <w:tcPr>
            <w:tcW w:w="4140" w:type="dxa"/>
            <w:shd w:val="clear" w:color="auto" w:fill="auto"/>
          </w:tcPr>
          <w:p w14:paraId="2C1CE5FF" w14:textId="7468290E" w:rsidR="00F45C7C" w:rsidRPr="00327DF2" w:rsidRDefault="00F45C7C" w:rsidP="00F45C7C">
            <w:pPr>
              <w:jc w:val="both"/>
              <w:rPr>
                <w:rFonts w:ascii="Times New Roman" w:hAnsi="Times New Roman" w:cs="Times New Roman"/>
                <w:bCs/>
                <w:strike/>
                <w:lang w:eastAsia="lt-LT"/>
              </w:rPr>
            </w:pPr>
            <w:r w:rsidRPr="00327DF2">
              <w:rPr>
                <w:rFonts w:ascii="Times New Roman" w:hAnsi="Times New Roman" w:cs="Times New Roman"/>
                <w:bCs/>
                <w:strike/>
                <w:lang w:eastAsia="lt-LT"/>
              </w:rPr>
              <w:t>Sprendimų projektų kultūros srityje, dėl kurių konsultuotasi su visuomene, dalis, proc.</w:t>
            </w:r>
          </w:p>
        </w:tc>
        <w:tc>
          <w:tcPr>
            <w:tcW w:w="2409" w:type="dxa"/>
            <w:shd w:val="clear" w:color="auto" w:fill="auto"/>
          </w:tcPr>
          <w:p w14:paraId="6BB04239" w14:textId="77777777" w:rsidR="00F45C7C" w:rsidRPr="00327DF2" w:rsidRDefault="00F45C7C" w:rsidP="00F45C7C">
            <w:pPr>
              <w:spacing w:after="120"/>
              <w:jc w:val="both"/>
              <w:rPr>
                <w:rFonts w:ascii="Times New Roman" w:hAnsi="Times New Roman" w:cs="Times New Roman"/>
                <w:b/>
                <w:lang w:eastAsia="lt-LT"/>
              </w:rPr>
            </w:pPr>
          </w:p>
        </w:tc>
        <w:tc>
          <w:tcPr>
            <w:tcW w:w="6379" w:type="dxa"/>
            <w:shd w:val="clear" w:color="auto" w:fill="auto"/>
          </w:tcPr>
          <w:p w14:paraId="3AB38E01" w14:textId="77777777" w:rsidR="00F45C7C" w:rsidRPr="00327DF2" w:rsidRDefault="00F45C7C" w:rsidP="00F45C7C">
            <w:pPr>
              <w:jc w:val="both"/>
              <w:rPr>
                <w:rFonts w:ascii="Times New Roman" w:eastAsia="SimSun" w:hAnsi="Times New Roman" w:cs="Times New Roman"/>
                <w:b/>
                <w:i/>
                <w:iCs/>
                <w:color w:val="C00000"/>
                <w:kern w:val="1"/>
                <w:lang w:eastAsia="hi-IN" w:bidi="hi-IN"/>
              </w:rPr>
            </w:pPr>
            <w:r>
              <w:rPr>
                <w:rFonts w:ascii="Times New Roman" w:eastAsia="SimSun" w:hAnsi="Times New Roman" w:cs="Times New Roman"/>
                <w:b/>
                <w:i/>
                <w:iCs/>
                <w:color w:val="C00000"/>
                <w:kern w:val="1"/>
                <w:lang w:eastAsia="hi-IN" w:bidi="hi-IN"/>
              </w:rPr>
              <w:t xml:space="preserve">KM: </w:t>
            </w:r>
            <w:r w:rsidRPr="0003191E">
              <w:rPr>
                <w:rFonts w:ascii="Times New Roman" w:eastAsia="SimSun" w:hAnsi="Times New Roman" w:cs="Times New Roman"/>
                <w:b/>
                <w:iCs/>
                <w:kern w:val="1"/>
                <w:lang w:eastAsia="hi-IN" w:bidi="hi-IN"/>
              </w:rPr>
              <w:t>siūlo vertinimo kriterijų pripažinti netekusiu galios dėl prarasto aktualumo.</w:t>
            </w:r>
          </w:p>
          <w:p w14:paraId="63E975B2" w14:textId="155B8353" w:rsidR="00F45C7C" w:rsidRDefault="00F45C7C" w:rsidP="00F45C7C">
            <w:pPr>
              <w:jc w:val="both"/>
              <w:rPr>
                <w:rFonts w:ascii="Times New Roman" w:eastAsia="SimSun" w:hAnsi="Times New Roman" w:cs="Times New Roman"/>
                <w:b/>
                <w:i/>
                <w:iCs/>
                <w:color w:val="C00000"/>
                <w:kern w:val="1"/>
                <w:lang w:eastAsia="hi-IN" w:bidi="hi-IN"/>
              </w:rPr>
            </w:pPr>
            <w:r w:rsidRPr="00327DF2">
              <w:rPr>
                <w:rFonts w:ascii="Times New Roman" w:hAnsi="Times New Roman" w:cs="Times New Roman"/>
                <w:bCs/>
                <w:lang w:eastAsia="lt-LT"/>
              </w:rPr>
              <w:t xml:space="preserve">Siekiant probleminių aspektų sprendimo įgyvendinamumo bei paramos jiems, KM nuolat vykdo viešąsias konsultacija su suinteresuotosiomis šalimis. Tai padeda sumažinti galimus rizikos veiksnius, geriau įvertinti įvairias problemines aplinkybes, kurios ne visada gali būti žinomos politikos formuotojams. </w:t>
            </w:r>
          </w:p>
        </w:tc>
        <w:tc>
          <w:tcPr>
            <w:tcW w:w="1701" w:type="dxa"/>
            <w:shd w:val="clear" w:color="auto" w:fill="auto"/>
          </w:tcPr>
          <w:p w14:paraId="72C9BB26" w14:textId="77777777" w:rsidR="00F45C7C" w:rsidRDefault="00F45C7C" w:rsidP="00F45C7C">
            <w:pPr>
              <w:jc w:val="both"/>
              <w:rPr>
                <w:rFonts w:ascii="Times New Roman" w:eastAsia="SimSun" w:hAnsi="Times New Roman" w:cs="Times New Roman"/>
                <w:b/>
                <w:i/>
                <w:iCs/>
                <w:color w:val="FF0000"/>
                <w:kern w:val="1"/>
                <w:lang w:eastAsia="hi-IN" w:bidi="hi-IN"/>
              </w:rPr>
            </w:pPr>
            <w:r>
              <w:rPr>
                <w:rFonts w:ascii="Times New Roman" w:eastAsia="SimSun" w:hAnsi="Times New Roman" w:cs="Times New Roman"/>
                <w:b/>
                <w:i/>
                <w:iCs/>
                <w:color w:val="FF0000"/>
                <w:kern w:val="1"/>
                <w:lang w:eastAsia="hi-IN" w:bidi="hi-IN"/>
              </w:rPr>
              <w:t>Diskutuotina.</w:t>
            </w:r>
          </w:p>
          <w:p w14:paraId="0E552A93" w14:textId="401DA341" w:rsidR="00F45C7C" w:rsidRPr="00544BAB" w:rsidRDefault="00F45C7C" w:rsidP="00F45C7C">
            <w:pPr>
              <w:jc w:val="both"/>
              <w:rPr>
                <w:rFonts w:ascii="Times New Roman" w:eastAsia="SimSun" w:hAnsi="Times New Roman" w:cs="Times New Roman"/>
                <w:b/>
                <w:i/>
                <w:iCs/>
                <w:color w:val="C00000"/>
                <w:kern w:val="1"/>
                <w:lang w:eastAsia="hi-IN" w:bidi="hi-IN"/>
              </w:rPr>
            </w:pPr>
            <w:r w:rsidRPr="0003191E">
              <w:rPr>
                <w:rFonts w:ascii="Times New Roman" w:eastAsia="SimSun" w:hAnsi="Times New Roman" w:cs="Times New Roman"/>
                <w:i/>
                <w:iCs/>
                <w:kern w:val="1"/>
                <w:lang w:eastAsia="hi-IN" w:bidi="hi-IN"/>
              </w:rPr>
              <w:t>LRV</w:t>
            </w:r>
            <w:r>
              <w:rPr>
                <w:rFonts w:ascii="Times New Roman" w:eastAsia="SimSun" w:hAnsi="Times New Roman" w:cs="Times New Roman"/>
                <w:i/>
                <w:iCs/>
                <w:kern w:val="1"/>
                <w:lang w:eastAsia="hi-IN" w:bidi="hi-IN"/>
              </w:rPr>
              <w:t>K</w:t>
            </w:r>
            <w:r w:rsidRPr="0003191E">
              <w:rPr>
                <w:rFonts w:ascii="Times New Roman" w:eastAsia="SimSun" w:hAnsi="Times New Roman" w:cs="Times New Roman"/>
                <w:i/>
                <w:iCs/>
                <w:kern w:val="1"/>
                <w:lang w:eastAsia="hi-IN" w:bidi="hi-IN"/>
              </w:rPr>
              <w:t xml:space="preserve"> siūlo nekeisti rodiklio, </w:t>
            </w:r>
            <w:r w:rsidRPr="00327DF2">
              <w:rPr>
                <w:rFonts w:ascii="Times New Roman" w:eastAsia="SimSun" w:hAnsi="Times New Roman" w:cs="Times New Roman"/>
                <w:i/>
                <w:iCs/>
                <w:kern w:val="1"/>
                <w:lang w:eastAsia="hi-IN" w:bidi="hi-IN"/>
              </w:rPr>
              <w:t>o pasibaigus metams, nurodyti rodiklio faktines reikšmes</w:t>
            </w:r>
          </w:p>
        </w:tc>
      </w:tr>
    </w:tbl>
    <w:p w14:paraId="5A650785" w14:textId="0395D1FD" w:rsidR="005C55C0" w:rsidRDefault="005C55C0" w:rsidP="006D3D88">
      <w:pPr>
        <w:spacing w:after="120"/>
        <w:jc w:val="center"/>
        <w:rPr>
          <w:rFonts w:ascii="Times New Roman" w:eastAsia="Times New Roman" w:hAnsi="Times New Roman" w:cs="Times New Roman"/>
          <w:b/>
          <w:color w:val="C00000"/>
        </w:rPr>
      </w:pPr>
    </w:p>
    <w:tbl>
      <w:tblPr>
        <w:tblStyle w:val="Lentelstinklelis"/>
        <w:tblW w:w="15450" w:type="dxa"/>
        <w:tblLayout w:type="fixed"/>
        <w:tblLook w:val="04A0" w:firstRow="1" w:lastRow="0" w:firstColumn="1" w:lastColumn="0" w:noHBand="0" w:noVBand="1"/>
      </w:tblPr>
      <w:tblGrid>
        <w:gridCol w:w="846"/>
        <w:gridCol w:w="4111"/>
        <w:gridCol w:w="2409"/>
        <w:gridCol w:w="6383"/>
        <w:gridCol w:w="1701"/>
      </w:tblGrid>
      <w:tr w:rsidR="00F45C7C" w:rsidRPr="00766D9B" w14:paraId="2129F340" w14:textId="77777777" w:rsidTr="00780FD2">
        <w:tc>
          <w:tcPr>
            <w:tcW w:w="846" w:type="dxa"/>
            <w:shd w:val="clear" w:color="auto" w:fill="D6E3BC" w:themeFill="accent3" w:themeFillTint="66"/>
          </w:tcPr>
          <w:p w14:paraId="51FCC6FC" w14:textId="77777777" w:rsidR="00F45C7C" w:rsidRDefault="00F45C7C" w:rsidP="00A75BCD">
            <w:pPr>
              <w:spacing w:after="120"/>
              <w:jc w:val="both"/>
            </w:pPr>
          </w:p>
        </w:tc>
        <w:tc>
          <w:tcPr>
            <w:tcW w:w="12903" w:type="dxa"/>
            <w:gridSpan w:val="3"/>
            <w:shd w:val="clear" w:color="auto" w:fill="D6E3BC" w:themeFill="accent3" w:themeFillTint="66"/>
            <w:hideMark/>
          </w:tcPr>
          <w:p w14:paraId="24A88BC3" w14:textId="097CC507" w:rsidR="00F45C7C" w:rsidRPr="00766D9B" w:rsidRDefault="00F45C7C" w:rsidP="00A75BCD">
            <w:pPr>
              <w:spacing w:after="120"/>
              <w:jc w:val="both"/>
              <w:rPr>
                <w:rFonts w:ascii="Times New Roman" w:hAnsi="Times New Roman" w:cs="Times New Roman"/>
              </w:rPr>
            </w:pPr>
            <w:r w:rsidRPr="00766D9B">
              <w:rPr>
                <w:rFonts w:ascii="Times New Roman" w:hAnsi="Times New Roman" w:cs="Times New Roman"/>
              </w:rPr>
              <w:t>4.5. Kryptis. Tausaus ir konkurencingo žemės bei maisto ūkio stiprinimas</w:t>
            </w:r>
          </w:p>
        </w:tc>
        <w:tc>
          <w:tcPr>
            <w:tcW w:w="1701" w:type="dxa"/>
            <w:shd w:val="clear" w:color="auto" w:fill="D6E3BC" w:themeFill="accent3" w:themeFillTint="66"/>
          </w:tcPr>
          <w:p w14:paraId="71067E58" w14:textId="77777777" w:rsidR="00F45C7C" w:rsidRPr="00766D9B" w:rsidRDefault="00F45C7C" w:rsidP="00A75BCD">
            <w:pPr>
              <w:spacing w:after="120"/>
              <w:jc w:val="both"/>
              <w:rPr>
                <w:rFonts w:ascii="Times New Roman" w:hAnsi="Times New Roman" w:cs="Times New Roman"/>
              </w:rPr>
            </w:pPr>
          </w:p>
        </w:tc>
      </w:tr>
      <w:tr w:rsidR="00F45C7C" w:rsidRPr="00766D9B" w14:paraId="5B2B32AE" w14:textId="77777777" w:rsidTr="00780FD2">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BCAC83" w14:textId="77777777" w:rsidR="00F45C7C" w:rsidRDefault="00F45C7C" w:rsidP="00A75BCD">
            <w:pPr>
              <w:spacing w:after="120"/>
              <w:jc w:val="both"/>
            </w:pPr>
            <w:bookmarkStart w:id="8" w:name="_Hlk14265568"/>
            <w:bookmarkStart w:id="9" w:name="_Hlk15904898"/>
          </w:p>
        </w:tc>
        <w:tc>
          <w:tcPr>
            <w:tcW w:w="1290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729BBC" w14:textId="05E005C2" w:rsidR="00F45C7C" w:rsidRPr="00766D9B" w:rsidRDefault="00F45C7C" w:rsidP="00A75BCD">
            <w:pPr>
              <w:spacing w:after="120"/>
              <w:jc w:val="both"/>
              <w:rPr>
                <w:rFonts w:ascii="Times New Roman" w:hAnsi="Times New Roman" w:cs="Times New Roman"/>
              </w:rPr>
            </w:pPr>
            <w:r w:rsidRPr="00766D9B">
              <w:rPr>
                <w:rFonts w:ascii="Times New Roman" w:hAnsi="Times New Roman" w:cs="Times New Roman"/>
              </w:rPr>
              <w:t xml:space="preserve">4.5.3. Darbas. Melioracijos </w:t>
            </w:r>
            <w:r w:rsidRPr="00766D9B">
              <w:rPr>
                <w:rFonts w:ascii="Times New Roman" w:hAnsi="Times New Roman" w:cs="Times New Roman"/>
                <w:bCs/>
              </w:rPr>
              <w:t>sistemų nuosavybės santykių ir atsakomybės pertvarkymas</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CD5463" w14:textId="77777777" w:rsidR="00F45C7C" w:rsidRPr="00766D9B" w:rsidRDefault="00F45C7C" w:rsidP="00A75BCD">
            <w:pPr>
              <w:spacing w:after="120"/>
              <w:jc w:val="both"/>
              <w:rPr>
                <w:rFonts w:ascii="Times New Roman" w:hAnsi="Times New Roman" w:cs="Times New Roman"/>
              </w:rPr>
            </w:pPr>
          </w:p>
        </w:tc>
        <w:bookmarkEnd w:id="8"/>
      </w:tr>
      <w:tr w:rsidR="00B5788A" w:rsidRPr="00766D9B" w14:paraId="6256BCAF" w14:textId="77777777" w:rsidTr="00780FD2">
        <w:tc>
          <w:tcPr>
            <w:tcW w:w="846" w:type="dxa"/>
          </w:tcPr>
          <w:p w14:paraId="58D63605" w14:textId="215E0CCD" w:rsidR="00B5788A" w:rsidRDefault="00F45C7C" w:rsidP="00A75BCD">
            <w:pPr>
              <w:spacing w:after="120"/>
              <w:jc w:val="both"/>
              <w:rPr>
                <w:rFonts w:ascii="Times New Roman" w:hAnsi="Times New Roman" w:cs="Times New Roman"/>
              </w:rPr>
            </w:pPr>
            <w:r>
              <w:rPr>
                <w:rFonts w:ascii="Times New Roman" w:hAnsi="Times New Roman" w:cs="Times New Roman"/>
              </w:rPr>
              <w:lastRenderedPageBreak/>
              <w:t>7</w:t>
            </w:r>
          </w:p>
        </w:tc>
        <w:tc>
          <w:tcPr>
            <w:tcW w:w="4111" w:type="dxa"/>
            <w:hideMark/>
          </w:tcPr>
          <w:p w14:paraId="540ACC96" w14:textId="77777777" w:rsidR="00281468" w:rsidRDefault="00B5788A" w:rsidP="00A75BCD">
            <w:pPr>
              <w:spacing w:after="120"/>
              <w:ind w:right="748"/>
              <w:jc w:val="both"/>
              <w:rPr>
                <w:rFonts w:ascii="Times New Roman" w:hAnsi="Times New Roman" w:cs="Times New Roman"/>
                <w:i/>
                <w:iCs/>
                <w:color w:val="000000" w:themeColor="text1"/>
              </w:rPr>
            </w:pPr>
            <w:r w:rsidRPr="00766D9B">
              <w:rPr>
                <w:rFonts w:ascii="Times New Roman" w:hAnsi="Times New Roman" w:cs="Times New Roman"/>
                <w:i/>
                <w:iCs/>
                <w:color w:val="000000" w:themeColor="text1"/>
              </w:rPr>
              <w:t xml:space="preserve">Valstybei priklausančių  melioracijos statinių dalis, </w:t>
            </w:r>
          </w:p>
          <w:p w14:paraId="24D22E95" w14:textId="10422179" w:rsidR="00B5788A" w:rsidRPr="00766D9B" w:rsidRDefault="00B5788A" w:rsidP="00A75BCD">
            <w:pPr>
              <w:spacing w:after="120"/>
              <w:ind w:right="748"/>
              <w:jc w:val="both"/>
              <w:rPr>
                <w:rFonts w:ascii="Times New Roman" w:hAnsi="Times New Roman" w:cs="Times New Roman"/>
                <w:i/>
                <w:iCs/>
                <w:color w:val="000000" w:themeColor="text1"/>
              </w:rPr>
            </w:pPr>
            <w:r w:rsidRPr="00766D9B">
              <w:rPr>
                <w:rFonts w:ascii="Times New Roman" w:hAnsi="Times New Roman" w:cs="Times New Roman"/>
                <w:i/>
                <w:iCs/>
                <w:color w:val="000000" w:themeColor="text1"/>
              </w:rPr>
              <w:t>proc.</w:t>
            </w:r>
          </w:p>
          <w:tbl>
            <w:tblPr>
              <w:tblW w:w="236" w:type="dxa"/>
              <w:tblLayout w:type="fixed"/>
              <w:tblLook w:val="04A0" w:firstRow="1" w:lastRow="0" w:firstColumn="1" w:lastColumn="0" w:noHBand="0" w:noVBand="1"/>
            </w:tblPr>
            <w:tblGrid>
              <w:gridCol w:w="236"/>
            </w:tblGrid>
            <w:tr w:rsidR="00F45C7C" w:rsidRPr="00766D9B" w14:paraId="1A04AD94" w14:textId="77777777" w:rsidTr="00F45C7C">
              <w:trPr>
                <w:trHeight w:val="360"/>
              </w:trPr>
              <w:tc>
                <w:tcPr>
                  <w:tcW w:w="236" w:type="dxa"/>
                  <w:noWrap/>
                  <w:vAlign w:val="bottom"/>
                  <w:hideMark/>
                </w:tcPr>
                <w:p w14:paraId="7441B096" w14:textId="77777777" w:rsidR="00F45C7C" w:rsidRPr="00766D9B" w:rsidRDefault="00F45C7C" w:rsidP="00A75BCD">
                  <w:pPr>
                    <w:rPr>
                      <w:rFonts w:ascii="Times New Roman" w:hAnsi="Times New Roman" w:cs="Times New Roman"/>
                      <w:color w:val="000000" w:themeColor="text1"/>
                    </w:rPr>
                  </w:pPr>
                </w:p>
              </w:tc>
            </w:tr>
            <w:tr w:rsidR="00F45C7C" w:rsidRPr="00766D9B" w14:paraId="0AA405AA" w14:textId="77777777" w:rsidTr="00F45C7C">
              <w:trPr>
                <w:trHeight w:val="360"/>
              </w:trPr>
              <w:tc>
                <w:tcPr>
                  <w:tcW w:w="236" w:type="dxa"/>
                  <w:noWrap/>
                  <w:vAlign w:val="bottom"/>
                  <w:hideMark/>
                </w:tcPr>
                <w:p w14:paraId="42A97D45" w14:textId="77777777" w:rsidR="00F45C7C" w:rsidRPr="00766D9B" w:rsidRDefault="00F45C7C" w:rsidP="00A75BCD">
                  <w:pPr>
                    <w:rPr>
                      <w:rFonts w:ascii="Times New Roman" w:hAnsi="Times New Roman" w:cs="Times New Roman"/>
                      <w:color w:val="000000" w:themeColor="text1"/>
                    </w:rPr>
                  </w:pPr>
                </w:p>
              </w:tc>
            </w:tr>
          </w:tbl>
          <w:p w14:paraId="5179F2EB" w14:textId="77777777" w:rsidR="00B5788A" w:rsidRPr="00766D9B" w:rsidRDefault="00B5788A" w:rsidP="00A75BCD">
            <w:pPr>
              <w:rPr>
                <w:rFonts w:ascii="Times New Roman" w:hAnsi="Times New Roman" w:cs="Times New Roman"/>
              </w:rPr>
            </w:pPr>
          </w:p>
        </w:tc>
        <w:tc>
          <w:tcPr>
            <w:tcW w:w="2409" w:type="dxa"/>
          </w:tcPr>
          <w:tbl>
            <w:tblPr>
              <w:tblW w:w="4080" w:type="dxa"/>
              <w:tblLayout w:type="fixed"/>
              <w:tblLook w:val="04A0" w:firstRow="1" w:lastRow="0" w:firstColumn="1" w:lastColumn="0" w:noHBand="0" w:noVBand="1"/>
            </w:tblPr>
            <w:tblGrid>
              <w:gridCol w:w="942"/>
              <w:gridCol w:w="942"/>
              <w:gridCol w:w="156"/>
              <w:gridCol w:w="2040"/>
            </w:tblGrid>
            <w:tr w:rsidR="00F45C7C" w:rsidRPr="00766D9B" w14:paraId="6A8C8052" w14:textId="77777777" w:rsidTr="00F45C7C">
              <w:trPr>
                <w:trHeight w:val="360"/>
              </w:trPr>
              <w:tc>
                <w:tcPr>
                  <w:tcW w:w="2040" w:type="dxa"/>
                  <w:gridSpan w:val="3"/>
                  <w:noWrap/>
                  <w:vAlign w:val="center"/>
                  <w:hideMark/>
                </w:tcPr>
                <w:p w14:paraId="2EAA9595" w14:textId="77777777" w:rsidR="00F45C7C" w:rsidRPr="00766D9B" w:rsidRDefault="00F45C7C" w:rsidP="00F45C7C">
                  <w:pPr>
                    <w:jc w:val="center"/>
                    <w:rPr>
                      <w:rFonts w:ascii="Times New Roman" w:hAnsi="Times New Roman" w:cs="Times New Roman"/>
                      <w:color w:val="000000" w:themeColor="text1"/>
                    </w:rPr>
                  </w:pPr>
                  <w:r w:rsidRPr="00766D9B">
                    <w:rPr>
                      <w:rFonts w:ascii="Times New Roman" w:hAnsi="Times New Roman" w:cs="Times New Roman"/>
                      <w:strike/>
                      <w:color w:val="000000" w:themeColor="text1"/>
                    </w:rPr>
                    <w:t>2016 m.</w:t>
                  </w:r>
                </w:p>
              </w:tc>
              <w:tc>
                <w:tcPr>
                  <w:tcW w:w="2040" w:type="dxa"/>
                  <w:noWrap/>
                  <w:vAlign w:val="center"/>
                  <w:hideMark/>
                </w:tcPr>
                <w:p w14:paraId="613933FE" w14:textId="77777777" w:rsidR="00F45C7C" w:rsidRPr="00766D9B" w:rsidRDefault="00F45C7C" w:rsidP="00F45C7C">
                  <w:pPr>
                    <w:jc w:val="center"/>
                    <w:rPr>
                      <w:rFonts w:ascii="Times New Roman" w:hAnsi="Times New Roman" w:cs="Times New Roman"/>
                      <w:color w:val="000000" w:themeColor="text1"/>
                    </w:rPr>
                  </w:pPr>
                  <w:r w:rsidRPr="00766D9B">
                    <w:rPr>
                      <w:rFonts w:ascii="Times New Roman" w:hAnsi="Times New Roman" w:cs="Times New Roman"/>
                      <w:strike/>
                      <w:color w:val="000000" w:themeColor="text1"/>
                    </w:rPr>
                    <w:t>2020 m.</w:t>
                  </w:r>
                </w:p>
              </w:tc>
            </w:tr>
            <w:tr w:rsidR="00F45C7C" w:rsidRPr="00766D9B" w14:paraId="57B4B254" w14:textId="77777777" w:rsidTr="00F45C7C">
              <w:trPr>
                <w:trHeight w:val="360"/>
              </w:trPr>
              <w:tc>
                <w:tcPr>
                  <w:tcW w:w="2040" w:type="dxa"/>
                  <w:gridSpan w:val="3"/>
                  <w:tcBorders>
                    <w:top w:val="single" w:sz="4" w:space="0" w:color="auto"/>
                    <w:left w:val="nil"/>
                    <w:bottom w:val="nil"/>
                    <w:right w:val="nil"/>
                  </w:tcBorders>
                  <w:noWrap/>
                  <w:vAlign w:val="center"/>
                  <w:hideMark/>
                </w:tcPr>
                <w:p w14:paraId="2B23BCF5" w14:textId="77777777" w:rsidR="00F45C7C" w:rsidRPr="00766D9B" w:rsidRDefault="00F45C7C" w:rsidP="00F45C7C">
                  <w:pPr>
                    <w:jc w:val="center"/>
                    <w:rPr>
                      <w:rFonts w:ascii="Times New Roman" w:hAnsi="Times New Roman" w:cs="Times New Roman"/>
                      <w:color w:val="000000" w:themeColor="text1"/>
                    </w:rPr>
                  </w:pPr>
                  <w:r w:rsidRPr="00766D9B">
                    <w:rPr>
                      <w:rFonts w:ascii="Times New Roman" w:hAnsi="Times New Roman" w:cs="Times New Roman"/>
                      <w:strike/>
                      <w:color w:val="000000" w:themeColor="text1"/>
                    </w:rPr>
                    <w:t>46</w:t>
                  </w:r>
                </w:p>
              </w:tc>
              <w:tc>
                <w:tcPr>
                  <w:tcW w:w="2040" w:type="dxa"/>
                  <w:tcBorders>
                    <w:top w:val="single" w:sz="4" w:space="0" w:color="auto"/>
                    <w:left w:val="nil"/>
                    <w:bottom w:val="nil"/>
                    <w:right w:val="nil"/>
                  </w:tcBorders>
                  <w:noWrap/>
                  <w:vAlign w:val="center"/>
                  <w:hideMark/>
                </w:tcPr>
                <w:p w14:paraId="1514BD73" w14:textId="77777777" w:rsidR="00F45C7C" w:rsidRPr="00766D9B" w:rsidRDefault="00F45C7C" w:rsidP="00F45C7C">
                  <w:pPr>
                    <w:jc w:val="center"/>
                    <w:rPr>
                      <w:rFonts w:ascii="Times New Roman" w:hAnsi="Times New Roman" w:cs="Times New Roman"/>
                      <w:color w:val="000000" w:themeColor="text1"/>
                    </w:rPr>
                  </w:pPr>
                  <w:r w:rsidRPr="00766D9B">
                    <w:rPr>
                      <w:rFonts w:ascii="Times New Roman" w:hAnsi="Times New Roman" w:cs="Times New Roman"/>
                      <w:strike/>
                      <w:color w:val="000000" w:themeColor="text1"/>
                    </w:rPr>
                    <w:t>0</w:t>
                  </w:r>
                </w:p>
              </w:tc>
            </w:tr>
            <w:tr w:rsidR="00F45C7C" w:rsidRPr="00766D9B" w14:paraId="52C6F664" w14:textId="77777777" w:rsidTr="00F45C7C">
              <w:trPr>
                <w:gridAfter w:val="2"/>
                <w:wAfter w:w="2196" w:type="dxa"/>
                <w:trHeight w:val="360"/>
              </w:trPr>
              <w:tc>
                <w:tcPr>
                  <w:tcW w:w="942" w:type="dxa"/>
                  <w:noWrap/>
                  <w:vAlign w:val="center"/>
                  <w:hideMark/>
                </w:tcPr>
                <w:p w14:paraId="40CE4604" w14:textId="77777777" w:rsidR="00F45C7C" w:rsidRPr="00766D9B" w:rsidRDefault="00F45C7C" w:rsidP="00F45C7C">
                  <w:pPr>
                    <w:jc w:val="center"/>
                    <w:rPr>
                      <w:rFonts w:ascii="Times New Roman" w:hAnsi="Times New Roman" w:cs="Times New Roman"/>
                      <w:color w:val="000000" w:themeColor="text1"/>
                      <w:lang w:eastAsia="lt-LT"/>
                    </w:rPr>
                  </w:pPr>
                  <w:r w:rsidRPr="00766D9B">
                    <w:rPr>
                      <w:rFonts w:ascii="Times New Roman" w:hAnsi="Times New Roman" w:cs="Times New Roman"/>
                      <w:color w:val="000000" w:themeColor="text1"/>
                    </w:rPr>
                    <w:t>2016 m.</w:t>
                  </w:r>
                </w:p>
              </w:tc>
              <w:tc>
                <w:tcPr>
                  <w:tcW w:w="942" w:type="dxa"/>
                  <w:noWrap/>
                  <w:vAlign w:val="center"/>
                  <w:hideMark/>
                </w:tcPr>
                <w:p w14:paraId="4460DB39" w14:textId="77777777" w:rsidR="00F45C7C" w:rsidRPr="00766D9B" w:rsidRDefault="00F45C7C" w:rsidP="00F45C7C">
                  <w:pPr>
                    <w:jc w:val="center"/>
                    <w:rPr>
                      <w:rFonts w:ascii="Times New Roman" w:hAnsi="Times New Roman" w:cs="Times New Roman"/>
                      <w:color w:val="000000" w:themeColor="text1"/>
                    </w:rPr>
                  </w:pPr>
                  <w:r w:rsidRPr="00766D9B">
                    <w:rPr>
                      <w:rFonts w:ascii="Times New Roman" w:hAnsi="Times New Roman" w:cs="Times New Roman"/>
                      <w:color w:val="000000" w:themeColor="text1"/>
                    </w:rPr>
                    <w:t>2020 m.</w:t>
                  </w:r>
                </w:p>
              </w:tc>
            </w:tr>
            <w:tr w:rsidR="00F45C7C" w:rsidRPr="00766D9B" w14:paraId="2C0D450B" w14:textId="77777777" w:rsidTr="00F45C7C">
              <w:trPr>
                <w:gridAfter w:val="2"/>
                <w:wAfter w:w="2196" w:type="dxa"/>
                <w:trHeight w:val="360"/>
              </w:trPr>
              <w:tc>
                <w:tcPr>
                  <w:tcW w:w="942" w:type="dxa"/>
                  <w:tcBorders>
                    <w:top w:val="single" w:sz="4" w:space="0" w:color="auto"/>
                    <w:left w:val="nil"/>
                    <w:bottom w:val="nil"/>
                    <w:right w:val="nil"/>
                  </w:tcBorders>
                  <w:noWrap/>
                  <w:vAlign w:val="center"/>
                  <w:hideMark/>
                </w:tcPr>
                <w:p w14:paraId="35E74E9E" w14:textId="77777777" w:rsidR="00F45C7C" w:rsidRPr="00766D9B" w:rsidRDefault="00F45C7C" w:rsidP="00F45C7C">
                  <w:pPr>
                    <w:jc w:val="center"/>
                    <w:rPr>
                      <w:rFonts w:ascii="Times New Roman" w:hAnsi="Times New Roman" w:cs="Times New Roman"/>
                      <w:color w:val="000000" w:themeColor="text1"/>
                      <w:lang w:eastAsia="lt-LT"/>
                    </w:rPr>
                  </w:pPr>
                  <w:r w:rsidRPr="00766D9B">
                    <w:rPr>
                      <w:rFonts w:ascii="Times New Roman" w:hAnsi="Times New Roman" w:cs="Times New Roman"/>
                      <w:color w:val="000000" w:themeColor="text1"/>
                    </w:rPr>
                    <w:t>55</w:t>
                  </w:r>
                </w:p>
              </w:tc>
              <w:tc>
                <w:tcPr>
                  <w:tcW w:w="942" w:type="dxa"/>
                  <w:tcBorders>
                    <w:top w:val="single" w:sz="4" w:space="0" w:color="auto"/>
                    <w:left w:val="nil"/>
                    <w:bottom w:val="nil"/>
                    <w:right w:val="nil"/>
                  </w:tcBorders>
                  <w:noWrap/>
                  <w:vAlign w:val="center"/>
                  <w:hideMark/>
                </w:tcPr>
                <w:p w14:paraId="05BFD9A5" w14:textId="77777777" w:rsidR="00F45C7C" w:rsidRPr="00766D9B" w:rsidRDefault="00F45C7C" w:rsidP="00F45C7C">
                  <w:pPr>
                    <w:jc w:val="center"/>
                    <w:rPr>
                      <w:rFonts w:ascii="Times New Roman" w:hAnsi="Times New Roman" w:cs="Times New Roman"/>
                      <w:strike/>
                      <w:color w:val="000000" w:themeColor="text1"/>
                    </w:rPr>
                  </w:pPr>
                  <w:r w:rsidRPr="00766D9B">
                    <w:rPr>
                      <w:rFonts w:ascii="Times New Roman" w:hAnsi="Times New Roman" w:cs="Times New Roman"/>
                      <w:strike/>
                      <w:color w:val="000000" w:themeColor="text1"/>
                    </w:rPr>
                    <w:t>34</w:t>
                  </w:r>
                  <w:r w:rsidRPr="00766D9B">
                    <w:rPr>
                      <w:rFonts w:ascii="Times New Roman" w:hAnsi="Times New Roman" w:cs="Times New Roman"/>
                      <w:color w:val="000000" w:themeColor="text1"/>
                    </w:rPr>
                    <w:t xml:space="preserve"> </w:t>
                  </w:r>
                  <w:r w:rsidRPr="00F45C7C">
                    <w:rPr>
                      <w:rFonts w:ascii="Times New Roman" w:hAnsi="Times New Roman" w:cs="Times New Roman"/>
                      <w:b/>
                      <w:color w:val="000000" w:themeColor="text1"/>
                    </w:rPr>
                    <w:t>45</w:t>
                  </w:r>
                </w:p>
              </w:tc>
            </w:tr>
          </w:tbl>
          <w:p w14:paraId="4C3F06DC" w14:textId="77777777" w:rsidR="00B5788A" w:rsidRDefault="00B5788A" w:rsidP="00A75BCD">
            <w:pPr>
              <w:spacing w:after="120"/>
              <w:jc w:val="both"/>
              <w:rPr>
                <w:rFonts w:ascii="Times New Roman" w:hAnsi="Times New Roman" w:cs="Times New Roman"/>
              </w:rPr>
            </w:pPr>
          </w:p>
          <w:p w14:paraId="2E8B007F" w14:textId="4A2A1A48" w:rsidR="00F45C7C" w:rsidRPr="00766D9B" w:rsidRDefault="00F45C7C" w:rsidP="00A75BCD">
            <w:pPr>
              <w:spacing w:after="120"/>
              <w:jc w:val="both"/>
              <w:rPr>
                <w:rFonts w:ascii="Times New Roman" w:hAnsi="Times New Roman" w:cs="Times New Roman"/>
              </w:rPr>
            </w:pPr>
          </w:p>
        </w:tc>
        <w:tc>
          <w:tcPr>
            <w:tcW w:w="6383" w:type="dxa"/>
            <w:hideMark/>
          </w:tcPr>
          <w:p w14:paraId="259EC428" w14:textId="77777777" w:rsidR="00B5788A" w:rsidRPr="006B54CD" w:rsidRDefault="00B5788A" w:rsidP="00A75BCD">
            <w:pPr>
              <w:spacing w:after="120"/>
              <w:jc w:val="both"/>
              <w:rPr>
                <w:rFonts w:ascii="Times New Roman" w:hAnsi="Times New Roman" w:cs="Times New Roman"/>
                <w:b/>
                <w:i/>
                <w:color w:val="FF0000"/>
              </w:rPr>
            </w:pPr>
            <w:r w:rsidRPr="006B54CD">
              <w:rPr>
                <w:rFonts w:ascii="Times New Roman" w:hAnsi="Times New Roman" w:cs="Times New Roman"/>
                <w:b/>
                <w:bCs/>
                <w:i/>
                <w:iCs/>
                <w:color w:val="FF0000"/>
              </w:rPr>
              <w:t xml:space="preserve">ŽŪM siūlo </w:t>
            </w:r>
            <w:r w:rsidRPr="006B54CD">
              <w:rPr>
                <w:rFonts w:ascii="Times New Roman" w:hAnsi="Times New Roman" w:cs="Times New Roman"/>
                <w:b/>
                <w:i/>
                <w:color w:val="FF0000"/>
              </w:rPr>
              <w:t xml:space="preserve"> patikslinti rodiklių reikšmes.</w:t>
            </w:r>
          </w:p>
          <w:p w14:paraId="56D7F8F6" w14:textId="77777777" w:rsidR="00B5788A" w:rsidRPr="00951A69" w:rsidRDefault="00B5788A" w:rsidP="00A75BCD">
            <w:pPr>
              <w:spacing w:after="120"/>
              <w:jc w:val="both"/>
              <w:rPr>
                <w:rFonts w:ascii="Times New Roman" w:hAnsi="Times New Roman" w:cs="Times New Roman"/>
                <w:color w:val="000000" w:themeColor="text1"/>
              </w:rPr>
            </w:pPr>
            <w:r w:rsidRPr="00766D9B">
              <w:rPr>
                <w:rFonts w:ascii="Times New Roman" w:hAnsi="Times New Roman" w:cs="Times New Roman"/>
                <w:color w:val="000000" w:themeColor="text1"/>
              </w:rPr>
              <w:t xml:space="preserve">2020 m. buvo numatyta valstybei priklausančių melioracijos statinių dalis lygi 34 proc. iki 2020 m. Siūlome keisti siekiamo rodiklio reikšmę  –34 į 45 proc. Kadangi, ruošiant melioracijos įstatymo projektą (MĮP), buvo numatyta </w:t>
            </w:r>
            <w:r w:rsidRPr="00766D9B">
              <w:rPr>
                <w:rFonts w:ascii="Times New Roman" w:hAnsi="Times New Roman" w:cs="Times New Roman"/>
                <w:color w:val="000000"/>
              </w:rPr>
              <w:t xml:space="preserve">žemės sklypų savininkams, nuosavybės teise valdantiems melioracijos statinius, įtvirtinti nuostatą, kad žemės sklype esantys drenažo rinktuvai yra žemės sklypo priklausiniai, t. y. priklauso žemės sklypo savininkui ir jam kyla pareiga prižiūrėti šiuos melioracijos įrenginius, tačiau </w:t>
            </w:r>
            <w:r w:rsidRPr="00766D9B">
              <w:rPr>
                <w:rFonts w:ascii="Times New Roman" w:hAnsi="Times New Roman" w:cs="Times New Roman"/>
                <w:color w:val="000000" w:themeColor="text1"/>
              </w:rPr>
              <w:t xml:space="preserve">sulaukėme pastabų iš suinteresuotų institucijų, kad </w:t>
            </w:r>
            <w:r w:rsidRPr="00766D9B">
              <w:rPr>
                <w:rFonts w:ascii="Times New Roman" w:hAnsi="Times New Roman" w:cs="Times New Roman"/>
                <w:color w:val="000000"/>
              </w:rPr>
              <w:t xml:space="preserve">tokia valstybės pozicija gali būti privačių žemės sklypų savininkų, o ir kitos visuomenės dalies, sutikta kaip socialiai neatsakinga, neužtikrinanti teisinio reguliavimo stabilumo konstitucinio imperatyvo. </w:t>
            </w:r>
            <w:r w:rsidRPr="00F45C7C">
              <w:rPr>
                <w:rFonts w:ascii="Times New Roman" w:eastAsia="Calibri" w:hAnsi="Times New Roman" w:cs="Times New Roman"/>
              </w:rPr>
              <w:t>Pirminiame projekto variante buvo numatyta drenažo sistemas valstybinėmis laikyti (rinktuvus) kurių vidinis skersmuo virs 300 mm ir pastatytos už melioracijos lėšas, tačiau po diskusijų su socialiniais partneriais pasikeitė projekto koncepcija ir projekte numatyta valstybinius rinktuvus laikyti tik tuos, kurių vidinis skersmuo yra didesnis už 250 mm vidinio skersmens ir pastatytos už melioracijos lėšas, todėl valstybė turėtų valdyti ne 34 proc., o 45 proc. melioracijos statinių.</w:t>
            </w:r>
          </w:p>
          <w:p w14:paraId="3676EBAE" w14:textId="77777777" w:rsidR="00B5788A" w:rsidRPr="00766D9B" w:rsidRDefault="00B5788A" w:rsidP="00A75BCD">
            <w:pPr>
              <w:jc w:val="both"/>
              <w:rPr>
                <w:rFonts w:ascii="Times New Roman" w:eastAsia="Calibri" w:hAnsi="Times New Roman" w:cs="Times New Roman"/>
              </w:rPr>
            </w:pPr>
            <w:r w:rsidRPr="00766D9B">
              <w:rPr>
                <w:rFonts w:ascii="Times New Roman" w:hAnsi="Times New Roman" w:cs="Times New Roman"/>
                <w:color w:val="000000" w:themeColor="text1"/>
              </w:rPr>
              <w:t>Valstybei visiškai atsisakius melioracijos statinių ir įrenginių  valdymo, nebūtų užtikrintas visos melioracijos įrenginių sistemos sklandus funkcionavimas, todėl įvertinus visas galimybes,  nustatyta, kad dėl šio tikslo valstybė turi valdyti apie 45 proc. valstybei priklausančių melioracijos statinių.</w:t>
            </w:r>
            <w:r w:rsidRPr="00766D9B">
              <w:rPr>
                <w:rFonts w:ascii="Times New Roman" w:eastAsia="Calibri" w:hAnsi="Times New Roman" w:cs="Times New Roman"/>
              </w:rPr>
              <w:t xml:space="preserve"> </w:t>
            </w:r>
          </w:p>
        </w:tc>
        <w:tc>
          <w:tcPr>
            <w:tcW w:w="1701" w:type="dxa"/>
            <w:hideMark/>
          </w:tcPr>
          <w:p w14:paraId="52ED38D8" w14:textId="77777777" w:rsidR="00F45C7C" w:rsidRPr="00F45C7C" w:rsidRDefault="00F45C7C" w:rsidP="00A75BCD">
            <w:pPr>
              <w:spacing w:after="120"/>
              <w:jc w:val="both"/>
              <w:rPr>
                <w:rFonts w:ascii="Times New Roman" w:hAnsi="Times New Roman" w:cs="Times New Roman"/>
                <w:b/>
                <w:i/>
                <w:color w:val="00B050"/>
              </w:rPr>
            </w:pPr>
            <w:r w:rsidRPr="00F45C7C">
              <w:rPr>
                <w:rFonts w:ascii="Times New Roman" w:hAnsi="Times New Roman" w:cs="Times New Roman"/>
                <w:b/>
                <w:i/>
                <w:color w:val="00B050"/>
              </w:rPr>
              <w:t>Pritarti</w:t>
            </w:r>
          </w:p>
          <w:p w14:paraId="0B3C44C9" w14:textId="3E35244F" w:rsidR="00B5788A" w:rsidRDefault="00B5788A" w:rsidP="00A75BCD">
            <w:pPr>
              <w:spacing w:after="120"/>
              <w:jc w:val="both"/>
              <w:rPr>
                <w:rFonts w:ascii="Times New Roman" w:hAnsi="Times New Roman" w:cs="Times New Roman"/>
                <w:i/>
                <w:color w:val="002060"/>
              </w:rPr>
            </w:pPr>
            <w:r w:rsidRPr="00766D9B">
              <w:rPr>
                <w:rFonts w:ascii="Times New Roman" w:hAnsi="Times New Roman" w:cs="Times New Roman"/>
                <w:b/>
                <w:i/>
                <w:color w:val="C00000"/>
              </w:rPr>
              <w:t xml:space="preserve"> </w:t>
            </w:r>
            <w:r w:rsidR="00C86A83" w:rsidRPr="00C86A83">
              <w:rPr>
                <w:rFonts w:ascii="Times New Roman" w:hAnsi="Times New Roman" w:cs="Times New Roman"/>
                <w:i/>
              </w:rPr>
              <w:t>(</w:t>
            </w:r>
            <w:r w:rsidRPr="00C86A83">
              <w:rPr>
                <w:rFonts w:ascii="Times New Roman" w:hAnsi="Times New Roman" w:cs="Times New Roman"/>
                <w:i/>
              </w:rPr>
              <w:t>šio rodiklio keitimas jau buvo 2019-02-27 nutarime Nr.209</w:t>
            </w:r>
            <w:r w:rsidR="00C86A83" w:rsidRPr="00C86A83">
              <w:rPr>
                <w:rFonts w:ascii="Times New Roman" w:hAnsi="Times New Roman" w:cs="Times New Roman"/>
                <w:i/>
              </w:rPr>
              <w:t>)</w:t>
            </w:r>
          </w:p>
          <w:p w14:paraId="22278CF1" w14:textId="71AA891D" w:rsidR="00B5788A" w:rsidRPr="00766D9B" w:rsidRDefault="00B5788A" w:rsidP="00A75BCD">
            <w:pPr>
              <w:spacing w:after="120"/>
              <w:jc w:val="both"/>
              <w:rPr>
                <w:rFonts w:ascii="Times New Roman" w:eastAsia="Times New Roman" w:hAnsi="Times New Roman" w:cs="Times New Roman"/>
                <w:b/>
                <w:bCs/>
                <w:i/>
                <w:iCs/>
                <w:lang w:eastAsia="lt-LT"/>
              </w:rPr>
            </w:pPr>
          </w:p>
        </w:tc>
      </w:tr>
    </w:tbl>
    <w:p w14:paraId="0DDDD991" w14:textId="146AF667" w:rsidR="006D3D88" w:rsidRDefault="006D3D88" w:rsidP="006D3D88">
      <w:pPr>
        <w:spacing w:after="120"/>
        <w:jc w:val="center"/>
        <w:rPr>
          <w:rFonts w:ascii="Times New Roman" w:eastAsia="Times New Roman" w:hAnsi="Times New Roman" w:cs="Times New Roman"/>
          <w:b/>
          <w:color w:val="C00000"/>
        </w:rPr>
      </w:pPr>
    </w:p>
    <w:bookmarkEnd w:id="9"/>
    <w:p w14:paraId="3C6DDFB4" w14:textId="77777777" w:rsidR="006D3D88" w:rsidRPr="006D3D88" w:rsidRDefault="006D3D88" w:rsidP="006D3D88">
      <w:pPr>
        <w:spacing w:after="120"/>
        <w:jc w:val="center"/>
        <w:rPr>
          <w:rFonts w:ascii="Times New Roman" w:hAnsi="Times New Roman" w:cs="Times New Roman"/>
          <w:b/>
        </w:rPr>
      </w:pPr>
    </w:p>
    <w:sectPr w:rsidR="006D3D88" w:rsidRPr="006D3D88" w:rsidSect="004164AE">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FC616" w14:textId="77777777" w:rsidR="00DC41A4" w:rsidRDefault="00DC41A4" w:rsidP="006D3D88">
      <w:pPr>
        <w:spacing w:after="0" w:line="240" w:lineRule="auto"/>
      </w:pPr>
      <w:r>
        <w:separator/>
      </w:r>
    </w:p>
  </w:endnote>
  <w:endnote w:type="continuationSeparator" w:id="0">
    <w:p w14:paraId="213783C5" w14:textId="77777777" w:rsidR="00DC41A4" w:rsidRDefault="00DC41A4" w:rsidP="006D3D88">
      <w:pPr>
        <w:spacing w:after="0" w:line="240" w:lineRule="auto"/>
      </w:pPr>
      <w:r>
        <w:continuationSeparator/>
      </w:r>
    </w:p>
  </w:endnote>
  <w:endnote w:id="1">
    <w:p w14:paraId="649F2B87" w14:textId="77777777" w:rsidR="00AB68C4" w:rsidRDefault="00AB68C4" w:rsidP="005F7AD4">
      <w:pPr>
        <w:pStyle w:val="Dokumentoinaostekstas"/>
      </w:pPr>
      <w:r>
        <w:rPr>
          <w:rStyle w:val="Dokumentoinaosnumeris"/>
        </w:rPr>
        <w:endnoteRef/>
      </w:r>
      <w:r>
        <w:t xml:space="preserve"> Lietuvos Respublikos susisiekimo ministro 2012 m. rugsėjo 17 d. įsakymas Nr. 3-609 „Dėl Viešojo transporto kelionių duomenų informacinės sistemos nuostatų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E86A" w14:textId="77777777" w:rsidR="00DC41A4" w:rsidRDefault="00DC41A4" w:rsidP="006D3D88">
      <w:pPr>
        <w:spacing w:after="0" w:line="240" w:lineRule="auto"/>
      </w:pPr>
      <w:r>
        <w:separator/>
      </w:r>
    </w:p>
  </w:footnote>
  <w:footnote w:type="continuationSeparator" w:id="0">
    <w:p w14:paraId="28026D39" w14:textId="77777777" w:rsidR="00DC41A4" w:rsidRDefault="00DC41A4" w:rsidP="006D3D88">
      <w:pPr>
        <w:spacing w:after="0" w:line="240" w:lineRule="auto"/>
      </w:pPr>
      <w:r>
        <w:continuationSeparator/>
      </w:r>
    </w:p>
  </w:footnote>
  <w:footnote w:id="1">
    <w:p w14:paraId="13126A18" w14:textId="77777777" w:rsidR="00AB68C4" w:rsidRDefault="00AB68C4" w:rsidP="004268A6">
      <w:pPr>
        <w:pStyle w:val="Puslapioinaostekstas"/>
      </w:pPr>
      <w:r>
        <w:rPr>
          <w:rStyle w:val="Puslapioinaosnuoroda"/>
        </w:rPr>
        <w:footnoteRef/>
      </w:r>
      <w:r>
        <w:t xml:space="preserve"> </w:t>
      </w:r>
      <w:hyperlink r:id="rId1" w:history="1">
        <w:r w:rsidRPr="007435AD">
          <w:rPr>
            <w:rStyle w:val="Hipersaitas"/>
          </w:rPr>
          <w:t>https://www.smm.lt/uploads/documents/veikla/vie%C5%A1%C5%B3j%C5%B3%20diskusij%C5%B3%20d%C4%97l%20VDM%20pateiktis.pdf</w:t>
        </w:r>
      </w:hyperlink>
      <w:r>
        <w:t xml:space="preserve"> </w:t>
      </w:r>
    </w:p>
  </w:footnote>
  <w:footnote w:id="2">
    <w:p w14:paraId="447CD6F6" w14:textId="77777777" w:rsidR="00AB68C4" w:rsidRDefault="00AB68C4" w:rsidP="004268A6">
      <w:pPr>
        <w:pStyle w:val="Puslapioinaostekstas"/>
      </w:pPr>
      <w:r>
        <w:rPr>
          <w:rStyle w:val="Puslapioinaosnuoroda"/>
        </w:rPr>
        <w:footnoteRef/>
      </w:r>
      <w:r>
        <w:t xml:space="preserve"> </w:t>
      </w:r>
      <w:hyperlink r:id="rId2" w:history="1">
        <w:r w:rsidRPr="007435AD">
          <w:rPr>
            <w:rStyle w:val="Hipersaitas"/>
          </w:rPr>
          <w:t>https://www.smm.lt/uploads/documents/tyrimai_ir_analizes/VDM_poreikio%20tyrimas_GALUTINIS.pdf</w:t>
        </w:r>
      </w:hyperlink>
    </w:p>
  </w:footnote>
  <w:footnote w:id="3">
    <w:p w14:paraId="044F76B5" w14:textId="77777777" w:rsidR="00AB68C4" w:rsidRDefault="00AB68C4" w:rsidP="004268A6">
      <w:pPr>
        <w:pStyle w:val="Puslapioinaostekstas"/>
      </w:pPr>
      <w:r>
        <w:rPr>
          <w:rStyle w:val="Puslapioinaosnuoroda"/>
        </w:rPr>
        <w:footnoteRef/>
      </w:r>
      <w:r>
        <w:t xml:space="preserve"> </w:t>
      </w:r>
      <w:hyperlink r:id="rId3" w:history="1">
        <w:r w:rsidRPr="007435AD">
          <w:rPr>
            <w:rStyle w:val="Hipersaitas"/>
          </w:rPr>
          <w:t>https://www.who.int/social_determinants/themes/earlychilddevelopment/en/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77C"/>
    <w:multiLevelType w:val="multilevel"/>
    <w:tmpl w:val="B66609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10AA5"/>
    <w:multiLevelType w:val="multilevel"/>
    <w:tmpl w:val="08D880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A2106"/>
    <w:multiLevelType w:val="hybridMultilevel"/>
    <w:tmpl w:val="52D4F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D622B"/>
    <w:multiLevelType w:val="hybridMultilevel"/>
    <w:tmpl w:val="787474BE"/>
    <w:lvl w:ilvl="0" w:tplc="60D8B984">
      <w:start w:val="1"/>
      <w:numFmt w:val="decimal"/>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CA4737"/>
    <w:multiLevelType w:val="hybridMultilevel"/>
    <w:tmpl w:val="74E28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317B65"/>
    <w:multiLevelType w:val="multilevel"/>
    <w:tmpl w:val="48DA3B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35A20"/>
    <w:multiLevelType w:val="multilevel"/>
    <w:tmpl w:val="68AE41DC"/>
    <w:lvl w:ilvl="0">
      <w:start w:val="1"/>
      <w:numFmt w:val="decimal"/>
      <w:lvlText w:val="%1."/>
      <w:lvlJc w:val="left"/>
      <w:pPr>
        <w:ind w:left="504" w:hanging="504"/>
      </w:pPr>
      <w:rPr>
        <w:rFonts w:cs="Times New Roman" w:hint="default"/>
        <w:b w:val="0"/>
      </w:rPr>
    </w:lvl>
    <w:lvl w:ilvl="1">
      <w:start w:val="1"/>
      <w:numFmt w:val="decimal"/>
      <w:lvlText w:val="%1.%2."/>
      <w:lvlJc w:val="left"/>
      <w:pPr>
        <w:ind w:left="504" w:hanging="504"/>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7" w15:restartNumberingAfterBreak="0">
    <w:nsid w:val="2A483B42"/>
    <w:multiLevelType w:val="multilevel"/>
    <w:tmpl w:val="14C8806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E942074"/>
    <w:multiLevelType w:val="hybridMultilevel"/>
    <w:tmpl w:val="6CAA16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166AB"/>
    <w:multiLevelType w:val="hybridMultilevel"/>
    <w:tmpl w:val="E26A931A"/>
    <w:lvl w:ilvl="0" w:tplc="027467DC">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6B27"/>
    <w:multiLevelType w:val="multilevel"/>
    <w:tmpl w:val="2D48ADC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6857A1"/>
    <w:multiLevelType w:val="multilevel"/>
    <w:tmpl w:val="11B8F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F3779C"/>
    <w:multiLevelType w:val="multilevel"/>
    <w:tmpl w:val="C472D3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1A4F6F"/>
    <w:multiLevelType w:val="hybridMultilevel"/>
    <w:tmpl w:val="61E04FE8"/>
    <w:lvl w:ilvl="0" w:tplc="7DF24196">
      <w:start w:val="20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87261"/>
    <w:multiLevelType w:val="multilevel"/>
    <w:tmpl w:val="A9025A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24C27A5"/>
    <w:multiLevelType w:val="multilevel"/>
    <w:tmpl w:val="41804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950439"/>
    <w:multiLevelType w:val="multilevel"/>
    <w:tmpl w:val="6F963E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FF4017"/>
    <w:multiLevelType w:val="multilevel"/>
    <w:tmpl w:val="FAB24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7"/>
  </w:num>
  <w:num w:numId="3">
    <w:abstractNumId w:val="4"/>
  </w:num>
  <w:num w:numId="4">
    <w:abstractNumId w:val="8"/>
  </w:num>
  <w:num w:numId="5">
    <w:abstractNumId w:val="10"/>
  </w:num>
  <w:num w:numId="6">
    <w:abstractNumId w:val="11"/>
  </w:num>
  <w:num w:numId="7">
    <w:abstractNumId w:val="12"/>
  </w:num>
  <w:num w:numId="8">
    <w:abstractNumId w:val="16"/>
  </w:num>
  <w:num w:numId="9">
    <w:abstractNumId w:val="0"/>
  </w:num>
  <w:num w:numId="10">
    <w:abstractNumId w:val="5"/>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5E"/>
    <w:rsid w:val="0000413F"/>
    <w:rsid w:val="0000445A"/>
    <w:rsid w:val="0000584E"/>
    <w:rsid w:val="00005F31"/>
    <w:rsid w:val="00010F7B"/>
    <w:rsid w:val="000138D0"/>
    <w:rsid w:val="00013AF2"/>
    <w:rsid w:val="000156F1"/>
    <w:rsid w:val="00020320"/>
    <w:rsid w:val="0002086C"/>
    <w:rsid w:val="000235F7"/>
    <w:rsid w:val="00026546"/>
    <w:rsid w:val="00026E19"/>
    <w:rsid w:val="0003098C"/>
    <w:rsid w:val="00031562"/>
    <w:rsid w:val="0003191E"/>
    <w:rsid w:val="000323DB"/>
    <w:rsid w:val="00042A92"/>
    <w:rsid w:val="00050F86"/>
    <w:rsid w:val="00054E0B"/>
    <w:rsid w:val="0005536C"/>
    <w:rsid w:val="000634EF"/>
    <w:rsid w:val="00066120"/>
    <w:rsid w:val="00067999"/>
    <w:rsid w:val="0007017D"/>
    <w:rsid w:val="00073553"/>
    <w:rsid w:val="00076885"/>
    <w:rsid w:val="00077163"/>
    <w:rsid w:val="00084031"/>
    <w:rsid w:val="00085448"/>
    <w:rsid w:val="000936A1"/>
    <w:rsid w:val="000A0887"/>
    <w:rsid w:val="000B122C"/>
    <w:rsid w:val="000B1254"/>
    <w:rsid w:val="000B1EED"/>
    <w:rsid w:val="000C0F8D"/>
    <w:rsid w:val="000C1941"/>
    <w:rsid w:val="000C5305"/>
    <w:rsid w:val="000D0400"/>
    <w:rsid w:val="000D0669"/>
    <w:rsid w:val="000D1C6E"/>
    <w:rsid w:val="000D5653"/>
    <w:rsid w:val="000D6AD2"/>
    <w:rsid w:val="000D7224"/>
    <w:rsid w:val="000D7C5E"/>
    <w:rsid w:val="000E1EF3"/>
    <w:rsid w:val="000E5450"/>
    <w:rsid w:val="000E6AAF"/>
    <w:rsid w:val="000F21FF"/>
    <w:rsid w:val="000F25BE"/>
    <w:rsid w:val="000F4AEA"/>
    <w:rsid w:val="000F7383"/>
    <w:rsid w:val="00103C71"/>
    <w:rsid w:val="00110408"/>
    <w:rsid w:val="00112FC8"/>
    <w:rsid w:val="001138BD"/>
    <w:rsid w:val="00116FB2"/>
    <w:rsid w:val="00122EB8"/>
    <w:rsid w:val="00125C8D"/>
    <w:rsid w:val="00127A30"/>
    <w:rsid w:val="00130143"/>
    <w:rsid w:val="00130828"/>
    <w:rsid w:val="00130CF4"/>
    <w:rsid w:val="00133284"/>
    <w:rsid w:val="00137043"/>
    <w:rsid w:val="0014101D"/>
    <w:rsid w:val="001461A2"/>
    <w:rsid w:val="001466A1"/>
    <w:rsid w:val="00167C9D"/>
    <w:rsid w:val="001760F2"/>
    <w:rsid w:val="001779FF"/>
    <w:rsid w:val="0018121B"/>
    <w:rsid w:val="001830FC"/>
    <w:rsid w:val="00183357"/>
    <w:rsid w:val="0018677A"/>
    <w:rsid w:val="00193254"/>
    <w:rsid w:val="001937E5"/>
    <w:rsid w:val="00193840"/>
    <w:rsid w:val="00194AC9"/>
    <w:rsid w:val="001969F1"/>
    <w:rsid w:val="001A7DAE"/>
    <w:rsid w:val="001A7EE4"/>
    <w:rsid w:val="001B0DA5"/>
    <w:rsid w:val="001B31DA"/>
    <w:rsid w:val="001B67A2"/>
    <w:rsid w:val="001B6847"/>
    <w:rsid w:val="001B74A1"/>
    <w:rsid w:val="001B7A14"/>
    <w:rsid w:val="001C347C"/>
    <w:rsid w:val="001C4567"/>
    <w:rsid w:val="001D04FC"/>
    <w:rsid w:val="001D0A23"/>
    <w:rsid w:val="001D6270"/>
    <w:rsid w:val="001E3529"/>
    <w:rsid w:val="001E6E84"/>
    <w:rsid w:val="001F4807"/>
    <w:rsid w:val="001F49AC"/>
    <w:rsid w:val="001F75C4"/>
    <w:rsid w:val="001F7C33"/>
    <w:rsid w:val="00214A04"/>
    <w:rsid w:val="002156F6"/>
    <w:rsid w:val="00220874"/>
    <w:rsid w:val="00221837"/>
    <w:rsid w:val="00223313"/>
    <w:rsid w:val="00226980"/>
    <w:rsid w:val="002304A0"/>
    <w:rsid w:val="00231C00"/>
    <w:rsid w:val="0023228B"/>
    <w:rsid w:val="002334FE"/>
    <w:rsid w:val="00240C86"/>
    <w:rsid w:val="00243FB8"/>
    <w:rsid w:val="0024428A"/>
    <w:rsid w:val="00247C11"/>
    <w:rsid w:val="00251758"/>
    <w:rsid w:val="00252493"/>
    <w:rsid w:val="00254A8F"/>
    <w:rsid w:val="00256BC7"/>
    <w:rsid w:val="0026150C"/>
    <w:rsid w:val="0027062D"/>
    <w:rsid w:val="00271AEE"/>
    <w:rsid w:val="00272318"/>
    <w:rsid w:val="00273AA0"/>
    <w:rsid w:val="00281468"/>
    <w:rsid w:val="00281574"/>
    <w:rsid w:val="00284336"/>
    <w:rsid w:val="00285B99"/>
    <w:rsid w:val="0028686C"/>
    <w:rsid w:val="00286FB7"/>
    <w:rsid w:val="00294479"/>
    <w:rsid w:val="002A0B5D"/>
    <w:rsid w:val="002A1047"/>
    <w:rsid w:val="002A76FB"/>
    <w:rsid w:val="002B676D"/>
    <w:rsid w:val="002B769E"/>
    <w:rsid w:val="002C444A"/>
    <w:rsid w:val="002D3FDE"/>
    <w:rsid w:val="002D50DB"/>
    <w:rsid w:val="002D6E50"/>
    <w:rsid w:val="002E2971"/>
    <w:rsid w:val="002F2AF4"/>
    <w:rsid w:val="002F43B6"/>
    <w:rsid w:val="00305EC7"/>
    <w:rsid w:val="00310808"/>
    <w:rsid w:val="00315821"/>
    <w:rsid w:val="00317EB1"/>
    <w:rsid w:val="00320CAC"/>
    <w:rsid w:val="00325208"/>
    <w:rsid w:val="003265DB"/>
    <w:rsid w:val="00327181"/>
    <w:rsid w:val="0033110D"/>
    <w:rsid w:val="00333831"/>
    <w:rsid w:val="00337333"/>
    <w:rsid w:val="0033780A"/>
    <w:rsid w:val="003422DA"/>
    <w:rsid w:val="00343F3C"/>
    <w:rsid w:val="003462A9"/>
    <w:rsid w:val="003538F0"/>
    <w:rsid w:val="0035444C"/>
    <w:rsid w:val="003552BB"/>
    <w:rsid w:val="00361DC5"/>
    <w:rsid w:val="00362DB5"/>
    <w:rsid w:val="00366A48"/>
    <w:rsid w:val="0037459D"/>
    <w:rsid w:val="00377A6E"/>
    <w:rsid w:val="00384114"/>
    <w:rsid w:val="00384F43"/>
    <w:rsid w:val="003927B6"/>
    <w:rsid w:val="003A042A"/>
    <w:rsid w:val="003A33BC"/>
    <w:rsid w:val="003A4469"/>
    <w:rsid w:val="003A61AA"/>
    <w:rsid w:val="003A7BDA"/>
    <w:rsid w:val="003B2228"/>
    <w:rsid w:val="003B2F1D"/>
    <w:rsid w:val="003B60D9"/>
    <w:rsid w:val="003B6EB0"/>
    <w:rsid w:val="003B7824"/>
    <w:rsid w:val="003C2620"/>
    <w:rsid w:val="003C2BE3"/>
    <w:rsid w:val="003C58C3"/>
    <w:rsid w:val="003C76E2"/>
    <w:rsid w:val="003C7C63"/>
    <w:rsid w:val="003D26CB"/>
    <w:rsid w:val="003D5A6A"/>
    <w:rsid w:val="003D5C4C"/>
    <w:rsid w:val="003D665A"/>
    <w:rsid w:val="003D7659"/>
    <w:rsid w:val="003E48C5"/>
    <w:rsid w:val="003E4FB8"/>
    <w:rsid w:val="003E7F14"/>
    <w:rsid w:val="003F35D7"/>
    <w:rsid w:val="003F3748"/>
    <w:rsid w:val="003F3D8E"/>
    <w:rsid w:val="003F62B9"/>
    <w:rsid w:val="00401519"/>
    <w:rsid w:val="0040305B"/>
    <w:rsid w:val="0040393B"/>
    <w:rsid w:val="00407B29"/>
    <w:rsid w:val="00410F6B"/>
    <w:rsid w:val="004151FE"/>
    <w:rsid w:val="004164AE"/>
    <w:rsid w:val="004268A6"/>
    <w:rsid w:val="004332F1"/>
    <w:rsid w:val="00453360"/>
    <w:rsid w:val="0045736C"/>
    <w:rsid w:val="00457906"/>
    <w:rsid w:val="004602B3"/>
    <w:rsid w:val="004634F9"/>
    <w:rsid w:val="00464264"/>
    <w:rsid w:val="00467ED3"/>
    <w:rsid w:val="00472DB0"/>
    <w:rsid w:val="0047312C"/>
    <w:rsid w:val="004836B3"/>
    <w:rsid w:val="0048711B"/>
    <w:rsid w:val="00487761"/>
    <w:rsid w:val="00490A8A"/>
    <w:rsid w:val="00490C04"/>
    <w:rsid w:val="0049213F"/>
    <w:rsid w:val="00493DCE"/>
    <w:rsid w:val="004A0950"/>
    <w:rsid w:val="004A4802"/>
    <w:rsid w:val="004A6D2F"/>
    <w:rsid w:val="004B072A"/>
    <w:rsid w:val="004B1705"/>
    <w:rsid w:val="004B1D68"/>
    <w:rsid w:val="004B2C83"/>
    <w:rsid w:val="004B58A5"/>
    <w:rsid w:val="004C2EC3"/>
    <w:rsid w:val="004C33C2"/>
    <w:rsid w:val="004C3C85"/>
    <w:rsid w:val="004C3F36"/>
    <w:rsid w:val="004C5FAA"/>
    <w:rsid w:val="004D082D"/>
    <w:rsid w:val="004D0EBC"/>
    <w:rsid w:val="004D1C55"/>
    <w:rsid w:val="004D21BA"/>
    <w:rsid w:val="004D340C"/>
    <w:rsid w:val="004D7DC1"/>
    <w:rsid w:val="004E330C"/>
    <w:rsid w:val="004E4BDA"/>
    <w:rsid w:val="004E7930"/>
    <w:rsid w:val="004F2702"/>
    <w:rsid w:val="004F4052"/>
    <w:rsid w:val="00502A36"/>
    <w:rsid w:val="00502FAC"/>
    <w:rsid w:val="005058CC"/>
    <w:rsid w:val="005117A4"/>
    <w:rsid w:val="0051725B"/>
    <w:rsid w:val="005205A9"/>
    <w:rsid w:val="0052099C"/>
    <w:rsid w:val="00522371"/>
    <w:rsid w:val="00524DCF"/>
    <w:rsid w:val="005253BE"/>
    <w:rsid w:val="00525D1E"/>
    <w:rsid w:val="00532388"/>
    <w:rsid w:val="0053349A"/>
    <w:rsid w:val="00535D3A"/>
    <w:rsid w:val="00542DAA"/>
    <w:rsid w:val="005441DD"/>
    <w:rsid w:val="00544BAB"/>
    <w:rsid w:val="005463FA"/>
    <w:rsid w:val="00547CD0"/>
    <w:rsid w:val="005506CA"/>
    <w:rsid w:val="00553F5D"/>
    <w:rsid w:val="00561904"/>
    <w:rsid w:val="00563011"/>
    <w:rsid w:val="005641D8"/>
    <w:rsid w:val="00565B78"/>
    <w:rsid w:val="00570856"/>
    <w:rsid w:val="00576B6D"/>
    <w:rsid w:val="0057756F"/>
    <w:rsid w:val="00577FA4"/>
    <w:rsid w:val="00582E7F"/>
    <w:rsid w:val="00584E27"/>
    <w:rsid w:val="00585AAD"/>
    <w:rsid w:val="00586474"/>
    <w:rsid w:val="005902DB"/>
    <w:rsid w:val="005913B5"/>
    <w:rsid w:val="005958D5"/>
    <w:rsid w:val="005A0BC9"/>
    <w:rsid w:val="005A1D3C"/>
    <w:rsid w:val="005A24E1"/>
    <w:rsid w:val="005A3673"/>
    <w:rsid w:val="005B0427"/>
    <w:rsid w:val="005B3D04"/>
    <w:rsid w:val="005C3939"/>
    <w:rsid w:val="005C3FB0"/>
    <w:rsid w:val="005C55C0"/>
    <w:rsid w:val="005C7A08"/>
    <w:rsid w:val="005D15C7"/>
    <w:rsid w:val="005D2BFD"/>
    <w:rsid w:val="005E029B"/>
    <w:rsid w:val="005E1AEF"/>
    <w:rsid w:val="005E34EA"/>
    <w:rsid w:val="005E376A"/>
    <w:rsid w:val="005F271C"/>
    <w:rsid w:val="005F3697"/>
    <w:rsid w:val="005F60FB"/>
    <w:rsid w:val="005F7AD4"/>
    <w:rsid w:val="00600001"/>
    <w:rsid w:val="00610542"/>
    <w:rsid w:val="00611948"/>
    <w:rsid w:val="00615A57"/>
    <w:rsid w:val="00616A82"/>
    <w:rsid w:val="00620B1D"/>
    <w:rsid w:val="0063351A"/>
    <w:rsid w:val="00635E9A"/>
    <w:rsid w:val="00636C2F"/>
    <w:rsid w:val="00637E05"/>
    <w:rsid w:val="00637FDC"/>
    <w:rsid w:val="0064023C"/>
    <w:rsid w:val="00640D54"/>
    <w:rsid w:val="00642ABA"/>
    <w:rsid w:val="00646BCE"/>
    <w:rsid w:val="0065037E"/>
    <w:rsid w:val="0065495D"/>
    <w:rsid w:val="006551AE"/>
    <w:rsid w:val="0065661F"/>
    <w:rsid w:val="006601FE"/>
    <w:rsid w:val="00662104"/>
    <w:rsid w:val="006659B3"/>
    <w:rsid w:val="00666588"/>
    <w:rsid w:val="00666783"/>
    <w:rsid w:val="00666A3D"/>
    <w:rsid w:val="00667C56"/>
    <w:rsid w:val="00672C70"/>
    <w:rsid w:val="0067410B"/>
    <w:rsid w:val="00676D48"/>
    <w:rsid w:val="00676D5C"/>
    <w:rsid w:val="006856C2"/>
    <w:rsid w:val="00690462"/>
    <w:rsid w:val="00690D9C"/>
    <w:rsid w:val="00694F61"/>
    <w:rsid w:val="006960E2"/>
    <w:rsid w:val="006974BE"/>
    <w:rsid w:val="00697A85"/>
    <w:rsid w:val="006A3596"/>
    <w:rsid w:val="006A381F"/>
    <w:rsid w:val="006A40FF"/>
    <w:rsid w:val="006B0258"/>
    <w:rsid w:val="006B1DBA"/>
    <w:rsid w:val="006B43FD"/>
    <w:rsid w:val="006B678E"/>
    <w:rsid w:val="006C1668"/>
    <w:rsid w:val="006D3D88"/>
    <w:rsid w:val="006F055E"/>
    <w:rsid w:val="0070240E"/>
    <w:rsid w:val="00702F80"/>
    <w:rsid w:val="00706D89"/>
    <w:rsid w:val="0071050D"/>
    <w:rsid w:val="00712D96"/>
    <w:rsid w:val="007149E5"/>
    <w:rsid w:val="00720F64"/>
    <w:rsid w:val="00721168"/>
    <w:rsid w:val="0072225E"/>
    <w:rsid w:val="0072308C"/>
    <w:rsid w:val="0072422F"/>
    <w:rsid w:val="00725BB8"/>
    <w:rsid w:val="00726E71"/>
    <w:rsid w:val="00730FA7"/>
    <w:rsid w:val="007335C6"/>
    <w:rsid w:val="00735109"/>
    <w:rsid w:val="007356A3"/>
    <w:rsid w:val="00736335"/>
    <w:rsid w:val="007402DA"/>
    <w:rsid w:val="0074062F"/>
    <w:rsid w:val="00742733"/>
    <w:rsid w:val="0074431B"/>
    <w:rsid w:val="0074782D"/>
    <w:rsid w:val="0075074A"/>
    <w:rsid w:val="00751B1C"/>
    <w:rsid w:val="00751F4C"/>
    <w:rsid w:val="00752942"/>
    <w:rsid w:val="007538C2"/>
    <w:rsid w:val="00754E2A"/>
    <w:rsid w:val="007600DA"/>
    <w:rsid w:val="00761B78"/>
    <w:rsid w:val="00761F02"/>
    <w:rsid w:val="00762194"/>
    <w:rsid w:val="007625DC"/>
    <w:rsid w:val="0076329B"/>
    <w:rsid w:val="00763E5E"/>
    <w:rsid w:val="00767D39"/>
    <w:rsid w:val="00770D1A"/>
    <w:rsid w:val="00770D21"/>
    <w:rsid w:val="00771A2C"/>
    <w:rsid w:val="00775DBF"/>
    <w:rsid w:val="00776AB4"/>
    <w:rsid w:val="00780FD2"/>
    <w:rsid w:val="00781557"/>
    <w:rsid w:val="007827C9"/>
    <w:rsid w:val="007842A8"/>
    <w:rsid w:val="00784403"/>
    <w:rsid w:val="00785F18"/>
    <w:rsid w:val="00790437"/>
    <w:rsid w:val="0079150F"/>
    <w:rsid w:val="0079474E"/>
    <w:rsid w:val="0079694F"/>
    <w:rsid w:val="00797A70"/>
    <w:rsid w:val="007B1C83"/>
    <w:rsid w:val="007B26B1"/>
    <w:rsid w:val="007C5098"/>
    <w:rsid w:val="007C71EA"/>
    <w:rsid w:val="007C7351"/>
    <w:rsid w:val="007D03AB"/>
    <w:rsid w:val="007D0940"/>
    <w:rsid w:val="007D48B5"/>
    <w:rsid w:val="007D4F73"/>
    <w:rsid w:val="007D6887"/>
    <w:rsid w:val="007D7079"/>
    <w:rsid w:val="007E14BC"/>
    <w:rsid w:val="007E57F2"/>
    <w:rsid w:val="007E6ECD"/>
    <w:rsid w:val="007F0656"/>
    <w:rsid w:val="007F274C"/>
    <w:rsid w:val="007F4897"/>
    <w:rsid w:val="007F6F34"/>
    <w:rsid w:val="00801878"/>
    <w:rsid w:val="008037AB"/>
    <w:rsid w:val="00810103"/>
    <w:rsid w:val="00816113"/>
    <w:rsid w:val="008166ED"/>
    <w:rsid w:val="00820042"/>
    <w:rsid w:val="008218D6"/>
    <w:rsid w:val="0082525D"/>
    <w:rsid w:val="008279E5"/>
    <w:rsid w:val="00840834"/>
    <w:rsid w:val="0084178B"/>
    <w:rsid w:val="00841907"/>
    <w:rsid w:val="00843DD7"/>
    <w:rsid w:val="00845348"/>
    <w:rsid w:val="00856437"/>
    <w:rsid w:val="00856689"/>
    <w:rsid w:val="00856EB3"/>
    <w:rsid w:val="00872BDF"/>
    <w:rsid w:val="00874E2F"/>
    <w:rsid w:val="0087614C"/>
    <w:rsid w:val="00882271"/>
    <w:rsid w:val="00882406"/>
    <w:rsid w:val="00883502"/>
    <w:rsid w:val="00884203"/>
    <w:rsid w:val="008903BF"/>
    <w:rsid w:val="008911E0"/>
    <w:rsid w:val="00891503"/>
    <w:rsid w:val="008A2E70"/>
    <w:rsid w:val="008C1658"/>
    <w:rsid w:val="008C4A8E"/>
    <w:rsid w:val="008D005F"/>
    <w:rsid w:val="008D07DF"/>
    <w:rsid w:val="008D25D6"/>
    <w:rsid w:val="008D4F19"/>
    <w:rsid w:val="008E1FDF"/>
    <w:rsid w:val="008E6720"/>
    <w:rsid w:val="008F0435"/>
    <w:rsid w:val="008F45D1"/>
    <w:rsid w:val="008F7150"/>
    <w:rsid w:val="008F7D11"/>
    <w:rsid w:val="00901580"/>
    <w:rsid w:val="0090391B"/>
    <w:rsid w:val="00906985"/>
    <w:rsid w:val="009107FB"/>
    <w:rsid w:val="00913996"/>
    <w:rsid w:val="00914A96"/>
    <w:rsid w:val="00915279"/>
    <w:rsid w:val="0091723C"/>
    <w:rsid w:val="009205EC"/>
    <w:rsid w:val="00923ED4"/>
    <w:rsid w:val="009329A2"/>
    <w:rsid w:val="00932F9F"/>
    <w:rsid w:val="009341DE"/>
    <w:rsid w:val="00942012"/>
    <w:rsid w:val="00943274"/>
    <w:rsid w:val="00945020"/>
    <w:rsid w:val="0094674C"/>
    <w:rsid w:val="009547CC"/>
    <w:rsid w:val="00962134"/>
    <w:rsid w:val="00963BB7"/>
    <w:rsid w:val="00965A98"/>
    <w:rsid w:val="00967FA0"/>
    <w:rsid w:val="0097211C"/>
    <w:rsid w:val="009753E5"/>
    <w:rsid w:val="00975ED3"/>
    <w:rsid w:val="009760A0"/>
    <w:rsid w:val="009814EF"/>
    <w:rsid w:val="0098176B"/>
    <w:rsid w:val="00983DA2"/>
    <w:rsid w:val="0099017F"/>
    <w:rsid w:val="0099397B"/>
    <w:rsid w:val="00993F74"/>
    <w:rsid w:val="0099574C"/>
    <w:rsid w:val="009A4C65"/>
    <w:rsid w:val="009A587B"/>
    <w:rsid w:val="009B0EF7"/>
    <w:rsid w:val="009B1500"/>
    <w:rsid w:val="009B635C"/>
    <w:rsid w:val="009C1027"/>
    <w:rsid w:val="009C1F9F"/>
    <w:rsid w:val="009D141B"/>
    <w:rsid w:val="009D33F7"/>
    <w:rsid w:val="009D4820"/>
    <w:rsid w:val="009D4A49"/>
    <w:rsid w:val="009D6E05"/>
    <w:rsid w:val="009E2270"/>
    <w:rsid w:val="009E5043"/>
    <w:rsid w:val="009E7F10"/>
    <w:rsid w:val="009F13C8"/>
    <w:rsid w:val="009F40B2"/>
    <w:rsid w:val="00A013C1"/>
    <w:rsid w:val="00A032A6"/>
    <w:rsid w:val="00A03FD9"/>
    <w:rsid w:val="00A06580"/>
    <w:rsid w:val="00A14E72"/>
    <w:rsid w:val="00A160CC"/>
    <w:rsid w:val="00A17285"/>
    <w:rsid w:val="00A2022E"/>
    <w:rsid w:val="00A20B5C"/>
    <w:rsid w:val="00A23602"/>
    <w:rsid w:val="00A31999"/>
    <w:rsid w:val="00A32B3C"/>
    <w:rsid w:val="00A34466"/>
    <w:rsid w:val="00A3494B"/>
    <w:rsid w:val="00A35A66"/>
    <w:rsid w:val="00A37CA3"/>
    <w:rsid w:val="00A40940"/>
    <w:rsid w:val="00A52E49"/>
    <w:rsid w:val="00A57157"/>
    <w:rsid w:val="00A57F85"/>
    <w:rsid w:val="00A73AF3"/>
    <w:rsid w:val="00A75BCD"/>
    <w:rsid w:val="00A776C9"/>
    <w:rsid w:val="00A83011"/>
    <w:rsid w:val="00A847AA"/>
    <w:rsid w:val="00A86DC9"/>
    <w:rsid w:val="00A9206A"/>
    <w:rsid w:val="00A937B1"/>
    <w:rsid w:val="00A950CB"/>
    <w:rsid w:val="00A97AD4"/>
    <w:rsid w:val="00AA1EF6"/>
    <w:rsid w:val="00AA3DF6"/>
    <w:rsid w:val="00AB19F1"/>
    <w:rsid w:val="00AB582D"/>
    <w:rsid w:val="00AB68C4"/>
    <w:rsid w:val="00AC123E"/>
    <w:rsid w:val="00AC1436"/>
    <w:rsid w:val="00AC1AAF"/>
    <w:rsid w:val="00AC4F63"/>
    <w:rsid w:val="00AC5979"/>
    <w:rsid w:val="00AD0675"/>
    <w:rsid w:val="00AD7DC7"/>
    <w:rsid w:val="00AE0D2F"/>
    <w:rsid w:val="00AF3F56"/>
    <w:rsid w:val="00AF4611"/>
    <w:rsid w:val="00AF496D"/>
    <w:rsid w:val="00AF674C"/>
    <w:rsid w:val="00AF6963"/>
    <w:rsid w:val="00B01903"/>
    <w:rsid w:val="00B02231"/>
    <w:rsid w:val="00B0282B"/>
    <w:rsid w:val="00B05065"/>
    <w:rsid w:val="00B11BC0"/>
    <w:rsid w:val="00B120D4"/>
    <w:rsid w:val="00B12883"/>
    <w:rsid w:val="00B17643"/>
    <w:rsid w:val="00B17ECE"/>
    <w:rsid w:val="00B2381D"/>
    <w:rsid w:val="00B24202"/>
    <w:rsid w:val="00B300FE"/>
    <w:rsid w:val="00B33AC6"/>
    <w:rsid w:val="00B33BAA"/>
    <w:rsid w:val="00B33CB8"/>
    <w:rsid w:val="00B3454A"/>
    <w:rsid w:val="00B414AA"/>
    <w:rsid w:val="00B42464"/>
    <w:rsid w:val="00B47F78"/>
    <w:rsid w:val="00B50C32"/>
    <w:rsid w:val="00B51E54"/>
    <w:rsid w:val="00B54513"/>
    <w:rsid w:val="00B54D5D"/>
    <w:rsid w:val="00B56877"/>
    <w:rsid w:val="00B56A3D"/>
    <w:rsid w:val="00B5788A"/>
    <w:rsid w:val="00B57D98"/>
    <w:rsid w:val="00B638FC"/>
    <w:rsid w:val="00B6406A"/>
    <w:rsid w:val="00B6504E"/>
    <w:rsid w:val="00B72A75"/>
    <w:rsid w:val="00B80C59"/>
    <w:rsid w:val="00B818E2"/>
    <w:rsid w:val="00B81CBB"/>
    <w:rsid w:val="00B8339E"/>
    <w:rsid w:val="00B83C0F"/>
    <w:rsid w:val="00B83F34"/>
    <w:rsid w:val="00B862EC"/>
    <w:rsid w:val="00B86FD7"/>
    <w:rsid w:val="00B914AE"/>
    <w:rsid w:val="00B9537A"/>
    <w:rsid w:val="00B958E7"/>
    <w:rsid w:val="00B95D5C"/>
    <w:rsid w:val="00B96910"/>
    <w:rsid w:val="00BA280D"/>
    <w:rsid w:val="00BA4384"/>
    <w:rsid w:val="00BC1DF9"/>
    <w:rsid w:val="00BC25B3"/>
    <w:rsid w:val="00BC2E1A"/>
    <w:rsid w:val="00BC7F26"/>
    <w:rsid w:val="00BD4220"/>
    <w:rsid w:val="00BD55D7"/>
    <w:rsid w:val="00BD6ED4"/>
    <w:rsid w:val="00BD77A7"/>
    <w:rsid w:val="00C00FA8"/>
    <w:rsid w:val="00C02644"/>
    <w:rsid w:val="00C03582"/>
    <w:rsid w:val="00C05F25"/>
    <w:rsid w:val="00C116B7"/>
    <w:rsid w:val="00C30547"/>
    <w:rsid w:val="00C30E5D"/>
    <w:rsid w:val="00C32CF8"/>
    <w:rsid w:val="00C3406A"/>
    <w:rsid w:val="00C4517A"/>
    <w:rsid w:val="00C45A6D"/>
    <w:rsid w:val="00C46525"/>
    <w:rsid w:val="00C5240D"/>
    <w:rsid w:val="00C53230"/>
    <w:rsid w:val="00C55DCB"/>
    <w:rsid w:val="00C634C0"/>
    <w:rsid w:val="00C722AA"/>
    <w:rsid w:val="00C7539C"/>
    <w:rsid w:val="00C84072"/>
    <w:rsid w:val="00C86A83"/>
    <w:rsid w:val="00C87857"/>
    <w:rsid w:val="00C92AEF"/>
    <w:rsid w:val="00CB0ECC"/>
    <w:rsid w:val="00CB16FE"/>
    <w:rsid w:val="00CB24F8"/>
    <w:rsid w:val="00CB4C50"/>
    <w:rsid w:val="00CB659D"/>
    <w:rsid w:val="00CB66AB"/>
    <w:rsid w:val="00CB745F"/>
    <w:rsid w:val="00CC022F"/>
    <w:rsid w:val="00CD0660"/>
    <w:rsid w:val="00CD186A"/>
    <w:rsid w:val="00CD21CB"/>
    <w:rsid w:val="00CD2BBD"/>
    <w:rsid w:val="00CD6B2C"/>
    <w:rsid w:val="00CD6F3B"/>
    <w:rsid w:val="00CE1270"/>
    <w:rsid w:val="00CE31A4"/>
    <w:rsid w:val="00CE7E3B"/>
    <w:rsid w:val="00CF0DE0"/>
    <w:rsid w:val="00CF2C83"/>
    <w:rsid w:val="00CF4DA0"/>
    <w:rsid w:val="00CF5370"/>
    <w:rsid w:val="00CF6CBB"/>
    <w:rsid w:val="00D01711"/>
    <w:rsid w:val="00D06C20"/>
    <w:rsid w:val="00D06F86"/>
    <w:rsid w:val="00D10C6D"/>
    <w:rsid w:val="00D117D7"/>
    <w:rsid w:val="00D3258F"/>
    <w:rsid w:val="00D33E14"/>
    <w:rsid w:val="00D34ABB"/>
    <w:rsid w:val="00D3616A"/>
    <w:rsid w:val="00D36B52"/>
    <w:rsid w:val="00D37379"/>
    <w:rsid w:val="00D40ECF"/>
    <w:rsid w:val="00D42FB6"/>
    <w:rsid w:val="00D46A6E"/>
    <w:rsid w:val="00D47FB7"/>
    <w:rsid w:val="00D520D8"/>
    <w:rsid w:val="00D60DAC"/>
    <w:rsid w:val="00D72760"/>
    <w:rsid w:val="00D82B37"/>
    <w:rsid w:val="00D847CF"/>
    <w:rsid w:val="00D8509B"/>
    <w:rsid w:val="00D8653F"/>
    <w:rsid w:val="00D935B7"/>
    <w:rsid w:val="00D942EF"/>
    <w:rsid w:val="00D97F3F"/>
    <w:rsid w:val="00DA13C2"/>
    <w:rsid w:val="00DA3372"/>
    <w:rsid w:val="00DA3378"/>
    <w:rsid w:val="00DA4B2D"/>
    <w:rsid w:val="00DA5AA1"/>
    <w:rsid w:val="00DA65A3"/>
    <w:rsid w:val="00DB01B9"/>
    <w:rsid w:val="00DB0D8B"/>
    <w:rsid w:val="00DB5317"/>
    <w:rsid w:val="00DC3BA0"/>
    <w:rsid w:val="00DC41A4"/>
    <w:rsid w:val="00DD12C3"/>
    <w:rsid w:val="00DD67D6"/>
    <w:rsid w:val="00DD7FD8"/>
    <w:rsid w:val="00DE0FE2"/>
    <w:rsid w:val="00DE5D58"/>
    <w:rsid w:val="00DF0CD5"/>
    <w:rsid w:val="00DF36FC"/>
    <w:rsid w:val="00DF7082"/>
    <w:rsid w:val="00E00569"/>
    <w:rsid w:val="00E00D78"/>
    <w:rsid w:val="00E02489"/>
    <w:rsid w:val="00E058E6"/>
    <w:rsid w:val="00E07E92"/>
    <w:rsid w:val="00E119C8"/>
    <w:rsid w:val="00E178EA"/>
    <w:rsid w:val="00E20F72"/>
    <w:rsid w:val="00E2202B"/>
    <w:rsid w:val="00E2323C"/>
    <w:rsid w:val="00E33E31"/>
    <w:rsid w:val="00E416C7"/>
    <w:rsid w:val="00E5177D"/>
    <w:rsid w:val="00E54115"/>
    <w:rsid w:val="00E55D04"/>
    <w:rsid w:val="00E56108"/>
    <w:rsid w:val="00E575BD"/>
    <w:rsid w:val="00E623D9"/>
    <w:rsid w:val="00E63527"/>
    <w:rsid w:val="00E66098"/>
    <w:rsid w:val="00E67B22"/>
    <w:rsid w:val="00E703C5"/>
    <w:rsid w:val="00E703DB"/>
    <w:rsid w:val="00E71033"/>
    <w:rsid w:val="00E74BE0"/>
    <w:rsid w:val="00E801EC"/>
    <w:rsid w:val="00E9210F"/>
    <w:rsid w:val="00E96BF7"/>
    <w:rsid w:val="00EA0D20"/>
    <w:rsid w:val="00EA331D"/>
    <w:rsid w:val="00EB0E89"/>
    <w:rsid w:val="00EB12DA"/>
    <w:rsid w:val="00EB4D95"/>
    <w:rsid w:val="00EB5867"/>
    <w:rsid w:val="00EC0577"/>
    <w:rsid w:val="00EC21D7"/>
    <w:rsid w:val="00EC4BB2"/>
    <w:rsid w:val="00ED1764"/>
    <w:rsid w:val="00ED59DC"/>
    <w:rsid w:val="00ED6C39"/>
    <w:rsid w:val="00ED7A1B"/>
    <w:rsid w:val="00EE0ACA"/>
    <w:rsid w:val="00EF00FE"/>
    <w:rsid w:val="00EF29A8"/>
    <w:rsid w:val="00EF48EC"/>
    <w:rsid w:val="00F0287A"/>
    <w:rsid w:val="00F06D2A"/>
    <w:rsid w:val="00F141AF"/>
    <w:rsid w:val="00F21367"/>
    <w:rsid w:val="00F259DD"/>
    <w:rsid w:val="00F45C7C"/>
    <w:rsid w:val="00F473D8"/>
    <w:rsid w:val="00F527B3"/>
    <w:rsid w:val="00F5423C"/>
    <w:rsid w:val="00F56716"/>
    <w:rsid w:val="00F608C5"/>
    <w:rsid w:val="00F6189C"/>
    <w:rsid w:val="00F63917"/>
    <w:rsid w:val="00F64012"/>
    <w:rsid w:val="00F721DE"/>
    <w:rsid w:val="00F72280"/>
    <w:rsid w:val="00F74257"/>
    <w:rsid w:val="00F761E3"/>
    <w:rsid w:val="00F76DB6"/>
    <w:rsid w:val="00F81708"/>
    <w:rsid w:val="00F8421D"/>
    <w:rsid w:val="00F84821"/>
    <w:rsid w:val="00F85406"/>
    <w:rsid w:val="00F91C06"/>
    <w:rsid w:val="00F9630B"/>
    <w:rsid w:val="00FA4A9A"/>
    <w:rsid w:val="00FA7C36"/>
    <w:rsid w:val="00FB4E59"/>
    <w:rsid w:val="00FB5929"/>
    <w:rsid w:val="00FC3E86"/>
    <w:rsid w:val="00FC4977"/>
    <w:rsid w:val="00FC728D"/>
    <w:rsid w:val="00FC7876"/>
    <w:rsid w:val="00FD0AAA"/>
    <w:rsid w:val="00FD3D70"/>
    <w:rsid w:val="00FD4B17"/>
    <w:rsid w:val="00FD5005"/>
    <w:rsid w:val="00FD74B8"/>
    <w:rsid w:val="00FE2356"/>
    <w:rsid w:val="00FE4667"/>
    <w:rsid w:val="00FF1638"/>
    <w:rsid w:val="00FF1E68"/>
    <w:rsid w:val="00FF2673"/>
    <w:rsid w:val="00FF27BF"/>
    <w:rsid w:val="00FF31BE"/>
    <w:rsid w:val="00FF3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CA55"/>
  <w15:docId w15:val="{7D7F545F-CB70-41BE-AB94-6489BD97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7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character" w:styleId="Hipersaitas">
    <w:name w:val="Hyperlink"/>
    <w:basedOn w:val="Numatytasispastraiposriftas"/>
    <w:uiPriority w:val="99"/>
    <w:unhideWhenUsed/>
    <w:rsid w:val="0072225E"/>
    <w:rPr>
      <w:color w:val="0000FF"/>
      <w:u w:val="single"/>
    </w:rPr>
  </w:style>
  <w:style w:type="table" w:styleId="Lentelstinklelis">
    <w:name w:val="Table Grid"/>
    <w:basedOn w:val="prastojilentel"/>
    <w:uiPriority w:val="59"/>
    <w:rsid w:val="009B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6546"/>
    <w:pPr>
      <w:ind w:left="720"/>
      <w:contextualSpacing/>
    </w:pPr>
  </w:style>
  <w:style w:type="paragraph" w:customStyle="1" w:styleId="LenteleSA">
    <w:name w:val="Lentele_SA"/>
    <w:basedOn w:val="prastasis"/>
    <w:rsid w:val="00E703DB"/>
    <w:pPr>
      <w:spacing w:after="0"/>
      <w:jc w:val="both"/>
    </w:pPr>
    <w:rPr>
      <w:rFonts w:ascii="Times New Roman" w:eastAsia="Times New Roman" w:hAnsi="Times New Roman" w:cs="Calibri"/>
      <w:sz w:val="20"/>
      <w:szCs w:val="24"/>
    </w:rPr>
  </w:style>
  <w:style w:type="character" w:customStyle="1" w:styleId="UnresolvedMention1">
    <w:name w:val="Unresolved Mention1"/>
    <w:basedOn w:val="Numatytasispastraiposriftas"/>
    <w:uiPriority w:val="99"/>
    <w:semiHidden/>
    <w:unhideWhenUsed/>
    <w:rsid w:val="007E6ECD"/>
    <w:rPr>
      <w:color w:val="808080"/>
      <w:shd w:val="clear" w:color="auto" w:fill="E6E6E6"/>
    </w:rPr>
  </w:style>
  <w:style w:type="paragraph" w:styleId="Debesliotekstas">
    <w:name w:val="Balloon Text"/>
    <w:basedOn w:val="prastasis"/>
    <w:link w:val="DebesliotekstasDiagrama"/>
    <w:uiPriority w:val="99"/>
    <w:semiHidden/>
    <w:unhideWhenUsed/>
    <w:rsid w:val="00C45A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5A6D"/>
    <w:rPr>
      <w:rFonts w:ascii="Segoe UI" w:hAnsi="Segoe UI" w:cs="Segoe UI"/>
      <w:sz w:val="18"/>
      <w:szCs w:val="18"/>
    </w:rPr>
  </w:style>
  <w:style w:type="character" w:styleId="Komentaronuoroda">
    <w:name w:val="annotation reference"/>
    <w:basedOn w:val="Numatytasispastraiposriftas"/>
    <w:uiPriority w:val="99"/>
    <w:semiHidden/>
    <w:unhideWhenUsed/>
    <w:rsid w:val="001C4567"/>
    <w:rPr>
      <w:sz w:val="16"/>
      <w:szCs w:val="16"/>
    </w:rPr>
  </w:style>
  <w:style w:type="paragraph" w:styleId="Komentarotekstas">
    <w:name w:val="annotation text"/>
    <w:basedOn w:val="prastasis"/>
    <w:link w:val="KomentarotekstasDiagrama"/>
    <w:uiPriority w:val="99"/>
    <w:unhideWhenUsed/>
    <w:rsid w:val="001C45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4567"/>
    <w:rPr>
      <w:sz w:val="20"/>
      <w:szCs w:val="20"/>
    </w:rPr>
  </w:style>
  <w:style w:type="paragraph" w:styleId="Komentarotema">
    <w:name w:val="annotation subject"/>
    <w:basedOn w:val="Komentarotekstas"/>
    <w:next w:val="Komentarotekstas"/>
    <w:link w:val="KomentarotemaDiagrama"/>
    <w:uiPriority w:val="99"/>
    <w:semiHidden/>
    <w:unhideWhenUsed/>
    <w:rsid w:val="001C4567"/>
    <w:rPr>
      <w:b/>
      <w:bCs/>
    </w:rPr>
  </w:style>
  <w:style w:type="character" w:customStyle="1" w:styleId="KomentarotemaDiagrama">
    <w:name w:val="Komentaro tema Diagrama"/>
    <w:basedOn w:val="KomentarotekstasDiagrama"/>
    <w:link w:val="Komentarotema"/>
    <w:uiPriority w:val="99"/>
    <w:semiHidden/>
    <w:rsid w:val="001C4567"/>
    <w:rPr>
      <w:b/>
      <w:bCs/>
      <w:sz w:val="20"/>
      <w:szCs w:val="20"/>
    </w:rPr>
  </w:style>
  <w:style w:type="paragraph" w:customStyle="1" w:styleId="Lentelsturinys">
    <w:name w:val="Lentelės turinys"/>
    <w:basedOn w:val="prastasis"/>
    <w:rsid w:val="007625DC"/>
    <w:pPr>
      <w:spacing w:after="0" w:line="240" w:lineRule="auto"/>
    </w:pPr>
    <w:rPr>
      <w:rFonts w:ascii="Times New Roman" w:hAnsi="Times New Roman" w:cs="Times New Roman"/>
      <w:sz w:val="24"/>
      <w:szCs w:val="24"/>
      <w:lang w:eastAsia="hi-IN"/>
    </w:rPr>
  </w:style>
  <w:style w:type="paragraph" w:styleId="Dokumentoinaostekstas">
    <w:name w:val="endnote text"/>
    <w:basedOn w:val="prastasis"/>
    <w:link w:val="DokumentoinaostekstasDiagrama"/>
    <w:semiHidden/>
    <w:unhideWhenUsed/>
    <w:rsid w:val="006D3D88"/>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D3D8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6D3D88"/>
    <w:rPr>
      <w:vertAlign w:val="superscript"/>
    </w:rPr>
  </w:style>
  <w:style w:type="paragraph" w:styleId="Betarp">
    <w:name w:val="No Spacing"/>
    <w:uiPriority w:val="1"/>
    <w:qFormat/>
    <w:rsid w:val="00247C11"/>
    <w:pPr>
      <w:spacing w:after="0" w:line="240" w:lineRule="auto"/>
    </w:pPr>
  </w:style>
  <w:style w:type="table" w:customStyle="1" w:styleId="Lentelstinklelis4">
    <w:name w:val="Lentelės tinklelis4"/>
    <w:basedOn w:val="prastojilentel"/>
    <w:next w:val="Lentelstinklelis"/>
    <w:uiPriority w:val="59"/>
    <w:rsid w:val="0042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268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68A6"/>
    <w:rPr>
      <w:sz w:val="20"/>
      <w:szCs w:val="20"/>
    </w:rPr>
  </w:style>
  <w:style w:type="character" w:styleId="Puslapioinaosnuoroda">
    <w:name w:val="footnote reference"/>
    <w:basedOn w:val="Numatytasispastraiposriftas"/>
    <w:uiPriority w:val="99"/>
    <w:semiHidden/>
    <w:unhideWhenUsed/>
    <w:rsid w:val="004268A6"/>
    <w:rPr>
      <w:vertAlign w:val="superscript"/>
    </w:rPr>
  </w:style>
  <w:style w:type="character" w:styleId="Neapdorotaspaminjimas">
    <w:name w:val="Unresolved Mention"/>
    <w:basedOn w:val="Numatytasispastraiposriftas"/>
    <w:uiPriority w:val="99"/>
    <w:semiHidden/>
    <w:unhideWhenUsed/>
    <w:rsid w:val="00FB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9670">
      <w:bodyDiv w:val="1"/>
      <w:marLeft w:val="0"/>
      <w:marRight w:val="0"/>
      <w:marTop w:val="0"/>
      <w:marBottom w:val="0"/>
      <w:divBdr>
        <w:top w:val="none" w:sz="0" w:space="0" w:color="auto"/>
        <w:left w:val="none" w:sz="0" w:space="0" w:color="auto"/>
        <w:bottom w:val="none" w:sz="0" w:space="0" w:color="auto"/>
        <w:right w:val="none" w:sz="0" w:space="0" w:color="auto"/>
      </w:divBdr>
    </w:div>
    <w:div w:id="180358874">
      <w:bodyDiv w:val="1"/>
      <w:marLeft w:val="0"/>
      <w:marRight w:val="0"/>
      <w:marTop w:val="0"/>
      <w:marBottom w:val="0"/>
      <w:divBdr>
        <w:top w:val="none" w:sz="0" w:space="0" w:color="auto"/>
        <w:left w:val="none" w:sz="0" w:space="0" w:color="auto"/>
        <w:bottom w:val="none" w:sz="0" w:space="0" w:color="auto"/>
        <w:right w:val="none" w:sz="0" w:space="0" w:color="auto"/>
      </w:divBdr>
    </w:div>
    <w:div w:id="955135653">
      <w:bodyDiv w:val="1"/>
      <w:marLeft w:val="0"/>
      <w:marRight w:val="0"/>
      <w:marTop w:val="0"/>
      <w:marBottom w:val="0"/>
      <w:divBdr>
        <w:top w:val="none" w:sz="0" w:space="0" w:color="auto"/>
        <w:left w:val="none" w:sz="0" w:space="0" w:color="auto"/>
        <w:bottom w:val="none" w:sz="0" w:space="0" w:color="auto"/>
        <w:right w:val="none" w:sz="0" w:space="0" w:color="auto"/>
      </w:divBdr>
    </w:div>
    <w:div w:id="17286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137726c09e3211e9aab6d8dd69c6da66?positionInSearchResults=0&amp;searchModelUUID=1bd09611-32d9-4fb2-9699-5ec58c5a6b6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social_determinants/themes/earlychilddevelopment/en/" TargetMode="External"/><Relationship Id="rId2" Type="http://schemas.openxmlformats.org/officeDocument/2006/relationships/hyperlink" Target="https://www.smm.lt/uploads/documents/tyrimai_ir_analizes/VDM_poreikio%20tyrimas_GALUTINIS.pdf" TargetMode="External"/><Relationship Id="rId1" Type="http://schemas.openxmlformats.org/officeDocument/2006/relationships/hyperlink" Target="https://www.smm.lt/uploads/documents/veikla/vie%C5%A1%C5%B3j%C5%B3%20diskusij%C5%B3%20d%C4%97l%20VDM%20pateikt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055E-88A8-428D-BDA3-EFC2DB04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50749</Words>
  <Characters>28927</Characters>
  <Application>Microsoft Office Word</Application>
  <DocSecurity>4</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Nijolė Kundrotienė</dc:creator>
  <cp:lastModifiedBy>Eurika Norkienė</cp:lastModifiedBy>
  <cp:revision>2</cp:revision>
  <cp:lastPrinted>2018-01-26T11:20:00Z</cp:lastPrinted>
  <dcterms:created xsi:type="dcterms:W3CDTF">2019-09-02T07:01:00Z</dcterms:created>
  <dcterms:modified xsi:type="dcterms:W3CDTF">2019-09-02T07:01:00Z</dcterms:modified>
</cp:coreProperties>
</file>