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33" w:rsidRDefault="0043469A" w:rsidP="00897633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  <w:r>
        <w:rPr>
          <w:rFonts w:eastAsia="Times New Roman" w:cs="Times New Roman"/>
          <w:b/>
          <w:caps/>
          <w:noProof/>
          <w:szCs w:val="24"/>
          <w:lang w:eastAsia="lt-LT"/>
        </w:rPr>
        <w:drawing>
          <wp:inline distT="0" distB="0" distL="0" distR="0" wp14:anchorId="588BF39C" wp14:editId="0C0D9CCA">
            <wp:extent cx="6481278" cy="4055165"/>
            <wp:effectExtent l="0" t="0" r="0" b="2540"/>
            <wp:docPr id="2" name="Paveikslėlis 2" descr="C:\Users\Vilutiene_A\AppData\Local\Temp\notes9D145F\~1764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utiene_A\AppData\Local\Temp\notes9D145F\~17648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825" cy="407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633" w:rsidRDefault="00897633" w:rsidP="00385ED7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</w:p>
    <w:p w:rsidR="00385ED7" w:rsidRPr="00C52161" w:rsidRDefault="00AC56D8" w:rsidP="00385ED7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  <w:r>
        <w:rPr>
          <w:rFonts w:eastAsia="Times New Roman" w:cs="Times New Roman"/>
          <w:b/>
          <w:caps/>
          <w:szCs w:val="24"/>
        </w:rPr>
        <w:t>ATEITIES EKONOMIKOS DNR PLANO</w:t>
      </w:r>
      <w:r w:rsidR="00385ED7" w:rsidRPr="00C52161">
        <w:rPr>
          <w:rFonts w:eastAsia="Times New Roman" w:cs="Times New Roman"/>
          <w:b/>
          <w:caps/>
          <w:szCs w:val="24"/>
        </w:rPr>
        <w:t xml:space="preserve"> ĮgyvendiniMAS </w:t>
      </w:r>
    </w:p>
    <w:p w:rsidR="00385ED7" w:rsidRPr="00C52161" w:rsidRDefault="00436B18" w:rsidP="00385ED7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b/>
          <w:caps/>
          <w:szCs w:val="24"/>
        </w:rPr>
        <w:t xml:space="preserve">NUO 2020 M. LIEPOS 1 D. </w:t>
      </w:r>
      <w:r w:rsidR="00385ED7" w:rsidRPr="00C52161">
        <w:rPr>
          <w:rFonts w:eastAsia="Times New Roman" w:cs="Times New Roman"/>
          <w:b/>
          <w:caps/>
          <w:szCs w:val="24"/>
        </w:rPr>
        <w:t>IKI 20</w:t>
      </w:r>
      <w:r w:rsidR="00F11A98">
        <w:rPr>
          <w:rFonts w:eastAsia="Times New Roman" w:cs="Times New Roman"/>
          <w:b/>
          <w:caps/>
          <w:szCs w:val="24"/>
        </w:rPr>
        <w:t>20</w:t>
      </w:r>
      <w:r w:rsidR="00385ED7" w:rsidRPr="00C52161">
        <w:rPr>
          <w:rFonts w:eastAsia="Times New Roman" w:cs="Times New Roman"/>
          <w:b/>
          <w:caps/>
          <w:szCs w:val="24"/>
        </w:rPr>
        <w:t xml:space="preserve"> M. </w:t>
      </w:r>
      <w:r w:rsidR="00443CFB">
        <w:rPr>
          <w:rFonts w:eastAsia="Times New Roman" w:cs="Times New Roman"/>
          <w:b/>
          <w:caps/>
          <w:szCs w:val="24"/>
        </w:rPr>
        <w:t>RUGPJŪČIO</w:t>
      </w:r>
      <w:r w:rsidR="00B36F13">
        <w:rPr>
          <w:rFonts w:eastAsia="Times New Roman" w:cs="Times New Roman"/>
          <w:b/>
          <w:caps/>
          <w:szCs w:val="24"/>
        </w:rPr>
        <w:t xml:space="preserve"> </w:t>
      </w:r>
      <w:r w:rsidR="00195301">
        <w:rPr>
          <w:rFonts w:eastAsia="Times New Roman" w:cs="Times New Roman"/>
          <w:b/>
          <w:caps/>
          <w:szCs w:val="24"/>
        </w:rPr>
        <w:t>3</w:t>
      </w:r>
      <w:r w:rsidR="00C804D9">
        <w:rPr>
          <w:rFonts w:eastAsia="Times New Roman" w:cs="Times New Roman"/>
          <w:b/>
          <w:caps/>
          <w:szCs w:val="24"/>
        </w:rPr>
        <w:t>1</w:t>
      </w:r>
      <w:r w:rsidR="007B6642">
        <w:rPr>
          <w:rFonts w:eastAsia="Times New Roman" w:cs="Times New Roman"/>
          <w:b/>
          <w:caps/>
          <w:szCs w:val="24"/>
        </w:rPr>
        <w:t xml:space="preserve"> </w:t>
      </w:r>
      <w:r w:rsidR="00385ED7" w:rsidRPr="00C52161">
        <w:rPr>
          <w:rFonts w:eastAsia="Times New Roman" w:cs="Times New Roman"/>
          <w:b/>
          <w:caps/>
          <w:szCs w:val="24"/>
        </w:rPr>
        <w:t>D.</w:t>
      </w:r>
    </w:p>
    <w:p w:rsidR="006D600E" w:rsidRDefault="006D600E" w:rsidP="00436B1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Times New Roman"/>
          <w:color w:val="000000"/>
          <w:szCs w:val="24"/>
        </w:rPr>
      </w:pPr>
    </w:p>
    <w:p w:rsidR="006223F5" w:rsidRPr="00897633" w:rsidRDefault="00436B18" w:rsidP="00436B1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Times New Roman"/>
          <w:color w:val="000000"/>
          <w:szCs w:val="24"/>
        </w:rPr>
      </w:pPr>
      <w:r w:rsidRPr="00436B18">
        <w:rPr>
          <w:rFonts w:cs="Times New Roman"/>
          <w:color w:val="000000"/>
          <w:szCs w:val="24"/>
        </w:rPr>
        <w:t>Ateities ekonomikos DNR plane</w:t>
      </w:r>
      <w:r>
        <w:rPr>
          <w:rFonts w:cs="Times New Roman"/>
          <w:color w:val="000000"/>
          <w:szCs w:val="24"/>
        </w:rPr>
        <w:t xml:space="preserve">, patvirtintame </w:t>
      </w:r>
      <w:r>
        <w:rPr>
          <w:rFonts w:eastAsia="Calibri"/>
        </w:rPr>
        <w:t xml:space="preserve">Lietuvos Respublikos Vyriausybės 2020 m. birželio 10 d. pasitarime (pasitarimo protokolas Nr. </w:t>
      </w:r>
      <w:r w:rsidRPr="00C9194F">
        <w:rPr>
          <w:rFonts w:eastAsia="Calibri"/>
        </w:rPr>
        <w:t xml:space="preserve">28), </w:t>
      </w:r>
      <w:r w:rsidRPr="00436B18">
        <w:rPr>
          <w:rFonts w:cs="Times New Roman"/>
          <w:color w:val="000000"/>
          <w:szCs w:val="24"/>
        </w:rPr>
        <w:t>išskirti 5 prioritetai, į kuriuos siūloma koncentruotis – žmogiškasis</w:t>
      </w:r>
      <w:r w:rsidR="00C9194F">
        <w:rPr>
          <w:rFonts w:cs="Times New Roman"/>
          <w:color w:val="000000"/>
          <w:szCs w:val="24"/>
        </w:rPr>
        <w:t xml:space="preserve"> </w:t>
      </w:r>
      <w:r w:rsidRPr="00436B18">
        <w:rPr>
          <w:rFonts w:cs="Times New Roman"/>
          <w:color w:val="000000"/>
          <w:szCs w:val="24"/>
        </w:rPr>
        <w:t xml:space="preserve">kapitalas, skaitmeninė ekonomika ir verslas, inovacijos ir moksliniai tyrimai, ekonominė infrastruktūra bei klimato kaita ir energetika. </w:t>
      </w:r>
      <w:r>
        <w:rPr>
          <w:rFonts w:cs="Times New Roman"/>
          <w:color w:val="000000"/>
          <w:szCs w:val="24"/>
        </w:rPr>
        <w:t>DNR plano įgyvendin</w:t>
      </w:r>
      <w:r w:rsidR="00C9194F">
        <w:rPr>
          <w:rFonts w:cs="Times New Roman"/>
          <w:color w:val="000000"/>
          <w:szCs w:val="24"/>
        </w:rPr>
        <w:t>i</w:t>
      </w:r>
      <w:r>
        <w:rPr>
          <w:rFonts w:cs="Times New Roman"/>
          <w:color w:val="000000"/>
          <w:szCs w:val="24"/>
        </w:rPr>
        <w:t>mo laikotarpis</w:t>
      </w:r>
      <w:r w:rsidR="00C9194F">
        <w:rPr>
          <w:rFonts w:cs="Times New Roman"/>
          <w:color w:val="000000"/>
          <w:szCs w:val="24"/>
        </w:rPr>
        <w:t xml:space="preserve"> –</w:t>
      </w:r>
      <w:r>
        <w:rPr>
          <w:rFonts w:cs="Times New Roman"/>
          <w:color w:val="000000"/>
          <w:szCs w:val="24"/>
        </w:rPr>
        <w:t xml:space="preserve"> nuo 2020 m. liepos 1 d. iki 2021 m. gruodžio 31 d. Įgyvendinant šį planą</w:t>
      </w:r>
      <w:r w:rsidR="00C9194F">
        <w:rPr>
          <w:rFonts w:cs="Times New Roman"/>
          <w:color w:val="000000"/>
          <w:szCs w:val="24"/>
        </w:rPr>
        <w:t xml:space="preserve"> iš viso</w:t>
      </w:r>
      <w:r>
        <w:rPr>
          <w:rFonts w:cs="Times New Roman"/>
          <w:color w:val="000000"/>
          <w:szCs w:val="24"/>
        </w:rPr>
        <w:t xml:space="preserve"> numatyta investuoti </w:t>
      </w:r>
      <w:r w:rsidRPr="00436B18">
        <w:rPr>
          <w:rFonts w:cs="Times New Roman"/>
          <w:color w:val="000000"/>
          <w:szCs w:val="24"/>
        </w:rPr>
        <w:t xml:space="preserve">6,3 mlrd. </w:t>
      </w:r>
      <w:r w:rsidR="00C90821">
        <w:rPr>
          <w:rFonts w:cs="Times New Roman"/>
          <w:color w:val="000000"/>
          <w:szCs w:val="24"/>
        </w:rPr>
        <w:t>e</w:t>
      </w:r>
      <w:r w:rsidRPr="00436B18">
        <w:rPr>
          <w:rFonts w:cs="Times New Roman"/>
          <w:color w:val="000000"/>
          <w:szCs w:val="24"/>
        </w:rPr>
        <w:t>urų</w:t>
      </w:r>
      <w:r w:rsidR="00CA6A61">
        <w:rPr>
          <w:rFonts w:cs="Times New Roman"/>
          <w:color w:val="000000"/>
          <w:szCs w:val="24"/>
        </w:rPr>
        <w:t xml:space="preserve">, iš kurių veiksmai už 4,1 mlrd. </w:t>
      </w:r>
      <w:r w:rsidR="00C90821">
        <w:rPr>
          <w:rFonts w:cs="Times New Roman"/>
          <w:color w:val="000000"/>
          <w:szCs w:val="24"/>
        </w:rPr>
        <w:t>e</w:t>
      </w:r>
      <w:r w:rsidR="00CA6A61">
        <w:rPr>
          <w:rFonts w:cs="Times New Roman"/>
          <w:color w:val="000000"/>
          <w:szCs w:val="24"/>
        </w:rPr>
        <w:t xml:space="preserve">urų jau buvo suplanuoti ir įgyvendinami, o veiksmai už 2,2 mlrd. </w:t>
      </w:r>
      <w:r w:rsidR="00C90821">
        <w:rPr>
          <w:rFonts w:cs="Times New Roman"/>
          <w:color w:val="000000"/>
          <w:szCs w:val="24"/>
        </w:rPr>
        <w:t>e</w:t>
      </w:r>
      <w:r w:rsidR="00CA6A61">
        <w:rPr>
          <w:rFonts w:cs="Times New Roman"/>
          <w:color w:val="000000"/>
          <w:szCs w:val="24"/>
        </w:rPr>
        <w:t>urų – naujos ir papildomos investicijos</w:t>
      </w:r>
      <w:r w:rsidR="00C90821">
        <w:rPr>
          <w:rFonts w:cs="Times New Roman"/>
          <w:color w:val="000000"/>
          <w:szCs w:val="24"/>
        </w:rPr>
        <w:t>.</w:t>
      </w:r>
    </w:p>
    <w:p w:rsidR="00436B18" w:rsidRDefault="00436B18" w:rsidP="00407F3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center"/>
        <w:rPr>
          <w:b/>
          <w:szCs w:val="24"/>
        </w:rPr>
      </w:pPr>
    </w:p>
    <w:p w:rsidR="00436B18" w:rsidRDefault="00686C20" w:rsidP="00134DDC">
      <w:pPr>
        <w:pStyle w:val="Sraopastraipa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36B18">
        <w:rPr>
          <w:b/>
          <w:szCs w:val="24"/>
        </w:rPr>
        <w:t xml:space="preserve">Bendra įgyvendinimo informacija (mln. eurų ir proc. nuo </w:t>
      </w:r>
      <w:r w:rsidR="00407F38" w:rsidRPr="00436B18">
        <w:rPr>
          <w:b/>
          <w:szCs w:val="24"/>
        </w:rPr>
        <w:t>numatytų</w:t>
      </w:r>
      <w:r w:rsidRPr="00436B18">
        <w:rPr>
          <w:b/>
          <w:szCs w:val="24"/>
        </w:rPr>
        <w:t xml:space="preserve"> lėšų)</w:t>
      </w:r>
    </w:p>
    <w:p w:rsidR="007D1626" w:rsidRDefault="007D1626" w:rsidP="007D148F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4"/>
        </w:rPr>
      </w:pPr>
    </w:p>
    <w:p w:rsidR="005154B1" w:rsidRPr="00436B18" w:rsidRDefault="000E75E8" w:rsidP="007D1626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1149E328" wp14:editId="5A9C38E4">
            <wp:extent cx="5478449" cy="3657600"/>
            <wp:effectExtent l="0" t="0" r="27305" b="19050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23F5" w:rsidRPr="006223F5" w:rsidRDefault="00CA6A61" w:rsidP="006223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223F5">
        <w:rPr>
          <w:szCs w:val="24"/>
        </w:rPr>
        <w:lastRenderedPageBreak/>
        <w:t xml:space="preserve">DNR plano </w:t>
      </w:r>
      <w:r w:rsidRPr="002A32BF">
        <w:rPr>
          <w:szCs w:val="24"/>
        </w:rPr>
        <w:t>veiksmams įgyvendinti jau yra</w:t>
      </w:r>
      <w:r w:rsidRPr="006223F5">
        <w:rPr>
          <w:b/>
          <w:szCs w:val="24"/>
        </w:rPr>
        <w:t xml:space="preserve"> skirta </w:t>
      </w:r>
      <w:r w:rsidR="00D53429" w:rsidRPr="006223F5">
        <w:rPr>
          <w:b/>
          <w:szCs w:val="24"/>
        </w:rPr>
        <w:t>4</w:t>
      </w:r>
      <w:r w:rsidR="005224B5" w:rsidRPr="006223F5">
        <w:rPr>
          <w:b/>
          <w:szCs w:val="24"/>
        </w:rPr>
        <w:t>,</w:t>
      </w:r>
      <w:r w:rsidR="00C82D36" w:rsidRPr="006223F5">
        <w:rPr>
          <w:b/>
          <w:szCs w:val="24"/>
        </w:rPr>
        <w:t>8</w:t>
      </w:r>
      <w:r w:rsidR="004B7C56">
        <w:rPr>
          <w:b/>
          <w:szCs w:val="24"/>
        </w:rPr>
        <w:t>6</w:t>
      </w:r>
      <w:r w:rsidR="00D53429" w:rsidRPr="006223F5">
        <w:rPr>
          <w:b/>
          <w:szCs w:val="24"/>
        </w:rPr>
        <w:t xml:space="preserve"> mlr</w:t>
      </w:r>
      <w:r w:rsidRPr="006223F5">
        <w:rPr>
          <w:b/>
          <w:szCs w:val="24"/>
        </w:rPr>
        <w:t xml:space="preserve">d. </w:t>
      </w:r>
      <w:r w:rsidR="00C90821" w:rsidRPr="006223F5">
        <w:rPr>
          <w:b/>
          <w:szCs w:val="24"/>
        </w:rPr>
        <w:t>e</w:t>
      </w:r>
      <w:r w:rsidRPr="006223F5">
        <w:rPr>
          <w:b/>
          <w:szCs w:val="24"/>
        </w:rPr>
        <w:t>urų finansavimo</w:t>
      </w:r>
      <w:r w:rsidR="00EC30AE" w:rsidRPr="006223F5">
        <w:rPr>
          <w:b/>
          <w:szCs w:val="24"/>
        </w:rPr>
        <w:t>:</w:t>
      </w:r>
    </w:p>
    <w:p w:rsidR="006223F5" w:rsidRPr="006223F5" w:rsidRDefault="00EC30AE" w:rsidP="006817D1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223F5">
        <w:rPr>
          <w:szCs w:val="24"/>
        </w:rPr>
        <w:t>p</w:t>
      </w:r>
      <w:r w:rsidR="00CA6A61" w:rsidRPr="006223F5">
        <w:rPr>
          <w:szCs w:val="24"/>
        </w:rPr>
        <w:t xml:space="preserve">radėjus įgyvendinti DNR planą, į planą įtrauktoms suplanuotoms investicijoms </w:t>
      </w:r>
      <w:r w:rsidR="00CA6A61" w:rsidRPr="006223F5">
        <w:rPr>
          <w:b/>
          <w:szCs w:val="24"/>
        </w:rPr>
        <w:t xml:space="preserve">jau buvo skirtas finansavimas (4,1 mlrd. </w:t>
      </w:r>
      <w:r w:rsidR="00C90821" w:rsidRPr="006223F5">
        <w:rPr>
          <w:b/>
          <w:szCs w:val="24"/>
        </w:rPr>
        <w:t>e</w:t>
      </w:r>
      <w:r w:rsidR="00CA6A61" w:rsidRPr="006223F5">
        <w:rPr>
          <w:b/>
          <w:szCs w:val="24"/>
        </w:rPr>
        <w:t>urų)</w:t>
      </w:r>
      <w:r w:rsidRPr="006223F5">
        <w:rPr>
          <w:b/>
          <w:szCs w:val="24"/>
        </w:rPr>
        <w:t>;</w:t>
      </w:r>
    </w:p>
    <w:p w:rsidR="006223F5" w:rsidRPr="006223F5" w:rsidRDefault="00CA6A61" w:rsidP="006817D1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223F5">
        <w:rPr>
          <w:rFonts w:eastAsia="Times New Roman" w:cs="Times New Roman"/>
          <w:szCs w:val="20"/>
          <w:lang w:eastAsia="lt-LT"/>
        </w:rPr>
        <w:t>veiksmams, kurie įgyvendinami pagal 2014–2020 m. Europos Sąjungos fondų investicijų veiksmų programą</w:t>
      </w:r>
      <w:r w:rsidR="006223F5">
        <w:rPr>
          <w:rFonts w:eastAsia="Times New Roman" w:cs="Times New Roman"/>
          <w:szCs w:val="20"/>
          <w:lang w:eastAsia="lt-LT"/>
        </w:rPr>
        <w:t xml:space="preserve"> (toliau – Veiksmų programa)</w:t>
      </w:r>
      <w:r w:rsidR="004B7C56">
        <w:rPr>
          <w:rFonts w:eastAsia="Times New Roman" w:cs="Times New Roman"/>
          <w:szCs w:val="20"/>
          <w:lang w:eastAsia="lt-LT"/>
        </w:rPr>
        <w:t xml:space="preserve"> </w:t>
      </w:r>
      <w:r w:rsidRPr="00F077A0">
        <w:rPr>
          <w:rFonts w:eastAsia="Times New Roman" w:cs="Times New Roman"/>
          <w:b/>
          <w:szCs w:val="20"/>
          <w:lang w:eastAsia="lt-LT"/>
        </w:rPr>
        <w:t>sk</w:t>
      </w:r>
      <w:r w:rsidR="004B7C56" w:rsidRPr="00F077A0">
        <w:rPr>
          <w:rFonts w:eastAsia="Times New Roman" w:cs="Times New Roman"/>
          <w:b/>
          <w:szCs w:val="20"/>
          <w:lang w:eastAsia="lt-LT"/>
        </w:rPr>
        <w:t>irtas</w:t>
      </w:r>
      <w:r w:rsidR="004B7C56">
        <w:rPr>
          <w:rFonts w:eastAsia="Times New Roman" w:cs="Times New Roman"/>
          <w:szCs w:val="20"/>
          <w:lang w:eastAsia="lt-LT"/>
        </w:rPr>
        <w:t xml:space="preserve"> </w:t>
      </w:r>
      <w:proofErr w:type="spellStart"/>
      <w:r w:rsidRPr="006223F5">
        <w:rPr>
          <w:rFonts w:eastAsia="Times New Roman" w:cs="Times New Roman"/>
          <w:b/>
          <w:szCs w:val="20"/>
          <w:lang w:eastAsia="lt-LT"/>
        </w:rPr>
        <w:t>virškontraktavim</w:t>
      </w:r>
      <w:r w:rsidR="004B7C56">
        <w:rPr>
          <w:rFonts w:eastAsia="Times New Roman" w:cs="Times New Roman"/>
          <w:b/>
          <w:szCs w:val="20"/>
          <w:lang w:eastAsia="lt-LT"/>
        </w:rPr>
        <w:t>as</w:t>
      </w:r>
      <w:proofErr w:type="spellEnd"/>
      <w:r w:rsidRPr="006223F5">
        <w:rPr>
          <w:rFonts w:eastAsia="Times New Roman" w:cs="Times New Roman"/>
          <w:szCs w:val="20"/>
          <w:lang w:eastAsia="lt-LT"/>
        </w:rPr>
        <w:t>, sudarant galimybę ministerijoms prisiimti daugiau įsipareigojimų sudarant projektų sutartis ir iš</w:t>
      </w:r>
      <w:r w:rsidR="006223F5">
        <w:rPr>
          <w:rFonts w:eastAsia="Times New Roman" w:cs="Times New Roman"/>
          <w:szCs w:val="20"/>
          <w:lang w:eastAsia="lt-LT"/>
        </w:rPr>
        <w:t>mokėti daugiau lėšų nei skirta V</w:t>
      </w:r>
      <w:r w:rsidRPr="006223F5">
        <w:rPr>
          <w:rFonts w:eastAsia="Times New Roman" w:cs="Times New Roman"/>
          <w:szCs w:val="20"/>
          <w:lang w:eastAsia="lt-LT"/>
        </w:rPr>
        <w:t>eiksmų programos priemonėms įgyvendinti</w:t>
      </w:r>
      <w:r w:rsidR="00F077A0">
        <w:rPr>
          <w:rFonts w:eastAsia="Times New Roman" w:cs="Times New Roman"/>
          <w:szCs w:val="20"/>
          <w:lang w:eastAsia="lt-LT"/>
        </w:rPr>
        <w:t xml:space="preserve"> </w:t>
      </w:r>
      <w:r w:rsidR="00134DDC">
        <w:rPr>
          <w:rFonts w:eastAsia="Times New Roman" w:cs="Times New Roman"/>
          <w:b/>
          <w:szCs w:val="20"/>
          <w:lang w:eastAsia="lt-LT"/>
        </w:rPr>
        <w:t xml:space="preserve">bei </w:t>
      </w:r>
      <w:r w:rsidR="00F077A0">
        <w:rPr>
          <w:rFonts w:eastAsia="Times New Roman" w:cs="Times New Roman"/>
          <w:b/>
          <w:szCs w:val="20"/>
          <w:lang w:eastAsia="lt-LT"/>
        </w:rPr>
        <w:t>perskirstytos lėšos (456</w:t>
      </w:r>
      <w:r w:rsidR="00134DDC">
        <w:rPr>
          <w:rFonts w:eastAsia="Times New Roman" w:cs="Times New Roman"/>
          <w:b/>
          <w:szCs w:val="20"/>
          <w:lang w:eastAsia="lt-LT"/>
        </w:rPr>
        <w:t>,8 mln. eurų)</w:t>
      </w:r>
      <w:r w:rsidR="00EC30AE" w:rsidRPr="006223F5">
        <w:rPr>
          <w:rFonts w:eastAsia="Times New Roman" w:cs="Times New Roman"/>
          <w:szCs w:val="20"/>
          <w:lang w:eastAsia="lt-LT"/>
        </w:rPr>
        <w:t>;</w:t>
      </w:r>
    </w:p>
    <w:p w:rsidR="006E1FEB" w:rsidRDefault="00CA6A61" w:rsidP="004B7C56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223F5">
        <w:rPr>
          <w:rFonts w:eastAsia="Times New Roman" w:cs="Times New Roman"/>
          <w:b/>
          <w:szCs w:val="20"/>
          <w:lang w:eastAsia="lt-LT"/>
        </w:rPr>
        <w:t xml:space="preserve">naujoms investicijoms, </w:t>
      </w:r>
      <w:r w:rsidRPr="006223F5">
        <w:rPr>
          <w:rFonts w:eastAsia="Times New Roman" w:cs="Times New Roman"/>
          <w:szCs w:val="20"/>
          <w:lang w:eastAsia="lt-LT"/>
        </w:rPr>
        <w:t xml:space="preserve">kurios gavo </w:t>
      </w:r>
      <w:r w:rsidRPr="009438FD">
        <w:rPr>
          <w:rFonts w:eastAsia="Times New Roman" w:cs="Times New Roman"/>
          <w:b/>
          <w:szCs w:val="20"/>
          <w:lang w:eastAsia="lt-LT"/>
        </w:rPr>
        <w:t>pritarimą Investiciniuose komitetuose</w:t>
      </w:r>
      <w:r w:rsidR="006223F5" w:rsidRPr="006223F5">
        <w:rPr>
          <w:rFonts w:eastAsia="Times New Roman" w:cs="Times New Roman"/>
          <w:szCs w:val="20"/>
          <w:lang w:eastAsia="lt-LT"/>
        </w:rPr>
        <w:t xml:space="preserve"> (toliau – IK)</w:t>
      </w:r>
      <w:r w:rsidR="00F077A0">
        <w:rPr>
          <w:rFonts w:eastAsia="Times New Roman" w:cs="Times New Roman"/>
          <w:szCs w:val="20"/>
          <w:lang w:eastAsia="lt-LT"/>
        </w:rPr>
        <w:t xml:space="preserve"> ir įtrauktos</w:t>
      </w:r>
      <w:r w:rsidR="006223F5" w:rsidRPr="006223F5">
        <w:rPr>
          <w:rFonts w:eastAsia="Times New Roman" w:cs="Times New Roman"/>
          <w:szCs w:val="20"/>
          <w:lang w:eastAsia="lt-LT"/>
        </w:rPr>
        <w:t xml:space="preserve"> į </w:t>
      </w:r>
      <w:r w:rsidR="004B7C56" w:rsidRPr="004B7C56">
        <w:rPr>
          <w:rFonts w:eastAsia="Times New Roman" w:cs="Times New Roman"/>
          <w:szCs w:val="20"/>
          <w:lang w:eastAsia="lt-LT"/>
        </w:rPr>
        <w:t>Lietuvos Respublikos Vyriausybės 2020 m. liepos 29 d. nutarimu</w:t>
      </w:r>
      <w:r w:rsidR="004B7C56">
        <w:rPr>
          <w:rFonts w:eastAsia="Times New Roman" w:cs="Times New Roman"/>
          <w:szCs w:val="20"/>
          <w:lang w:eastAsia="lt-LT"/>
        </w:rPr>
        <w:t xml:space="preserve"> Nr. 832 tvirtinamą įgyvendinamų veiksmų ir projektų sąrašą</w:t>
      </w:r>
      <w:r w:rsidR="00F077A0">
        <w:rPr>
          <w:rFonts w:eastAsia="Times New Roman" w:cs="Times New Roman"/>
          <w:szCs w:val="20"/>
          <w:lang w:eastAsia="lt-LT"/>
        </w:rPr>
        <w:t xml:space="preserve"> </w:t>
      </w:r>
      <w:r w:rsidR="00F077A0" w:rsidRPr="00F077A0">
        <w:rPr>
          <w:rFonts w:eastAsia="Times New Roman" w:cs="Times New Roman"/>
          <w:b/>
          <w:szCs w:val="20"/>
          <w:lang w:eastAsia="lt-LT"/>
        </w:rPr>
        <w:t>(</w:t>
      </w:r>
      <w:r w:rsidR="00C82D36" w:rsidRPr="00F077A0">
        <w:rPr>
          <w:rFonts w:eastAsia="Times New Roman" w:cs="Times New Roman"/>
          <w:b/>
          <w:szCs w:val="20"/>
          <w:lang w:eastAsia="lt-LT"/>
        </w:rPr>
        <w:t>2</w:t>
      </w:r>
      <w:r w:rsidR="00C82D36" w:rsidRPr="006223F5">
        <w:rPr>
          <w:rFonts w:eastAsia="Times New Roman" w:cs="Times New Roman"/>
          <w:b/>
          <w:szCs w:val="20"/>
          <w:lang w:eastAsia="lt-LT"/>
        </w:rPr>
        <w:t>88</w:t>
      </w:r>
      <w:r w:rsidR="00D53429" w:rsidRPr="006223F5">
        <w:rPr>
          <w:rFonts w:eastAsia="Times New Roman" w:cs="Times New Roman"/>
          <w:b/>
          <w:szCs w:val="20"/>
          <w:lang w:eastAsia="lt-LT"/>
        </w:rPr>
        <w:t>,</w:t>
      </w:r>
      <w:r w:rsidR="00EA4CE6" w:rsidRPr="006223F5">
        <w:rPr>
          <w:rFonts w:eastAsia="Times New Roman" w:cs="Times New Roman"/>
          <w:b/>
          <w:szCs w:val="20"/>
          <w:lang w:eastAsia="lt-LT"/>
        </w:rPr>
        <w:t>2</w:t>
      </w:r>
      <w:r w:rsidRPr="006223F5">
        <w:rPr>
          <w:b/>
          <w:szCs w:val="24"/>
        </w:rPr>
        <w:t xml:space="preserve"> mln. </w:t>
      </w:r>
      <w:r w:rsidR="00C90821" w:rsidRPr="006223F5">
        <w:rPr>
          <w:b/>
          <w:szCs w:val="24"/>
        </w:rPr>
        <w:t>e</w:t>
      </w:r>
      <w:r w:rsidRPr="006223F5">
        <w:rPr>
          <w:b/>
          <w:szCs w:val="24"/>
        </w:rPr>
        <w:t>urų</w:t>
      </w:r>
      <w:r w:rsidR="00F077A0">
        <w:rPr>
          <w:szCs w:val="24"/>
        </w:rPr>
        <w:t xml:space="preserve">, </w:t>
      </w:r>
      <w:r w:rsidR="006223F5" w:rsidRPr="006223F5">
        <w:rPr>
          <w:b/>
          <w:szCs w:val="24"/>
        </w:rPr>
        <w:t xml:space="preserve">iš jų </w:t>
      </w:r>
      <w:r w:rsidR="006E1FEB" w:rsidRPr="006223F5">
        <w:rPr>
          <w:b/>
          <w:szCs w:val="24"/>
        </w:rPr>
        <w:t>per rugpjūčio mėn</w:t>
      </w:r>
      <w:r w:rsidR="00EC30AE" w:rsidRPr="006223F5">
        <w:rPr>
          <w:b/>
          <w:szCs w:val="24"/>
        </w:rPr>
        <w:t>.</w:t>
      </w:r>
      <w:r w:rsidR="006E1FEB" w:rsidRPr="006223F5">
        <w:rPr>
          <w:b/>
          <w:szCs w:val="24"/>
        </w:rPr>
        <w:t xml:space="preserve"> </w:t>
      </w:r>
      <w:r w:rsidR="00540521" w:rsidRPr="006223F5">
        <w:rPr>
          <w:b/>
          <w:szCs w:val="24"/>
        </w:rPr>
        <w:t xml:space="preserve">– </w:t>
      </w:r>
      <w:r w:rsidR="006223F5" w:rsidRPr="006223F5">
        <w:rPr>
          <w:b/>
          <w:szCs w:val="24"/>
        </w:rPr>
        <w:t>274,7 mln. eurų)</w:t>
      </w:r>
      <w:r w:rsidR="009438FD" w:rsidRPr="009438FD">
        <w:rPr>
          <w:szCs w:val="24"/>
        </w:rPr>
        <w:t>;</w:t>
      </w:r>
    </w:p>
    <w:p w:rsidR="00F077A0" w:rsidRPr="006223F5" w:rsidRDefault="00F077A0" w:rsidP="004B7C56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eastAsia="Times New Roman" w:cs="Times New Roman"/>
          <w:b/>
          <w:szCs w:val="20"/>
          <w:lang w:eastAsia="lt-LT"/>
        </w:rPr>
        <w:t xml:space="preserve">naujoms investicijoms, </w:t>
      </w:r>
      <w:r w:rsidRPr="00F077A0">
        <w:rPr>
          <w:rFonts w:eastAsia="Times New Roman" w:cs="Times New Roman"/>
          <w:szCs w:val="20"/>
          <w:lang w:eastAsia="lt-LT"/>
        </w:rPr>
        <w:t>kurioms skirtas finansavimas</w:t>
      </w:r>
      <w:r>
        <w:rPr>
          <w:rFonts w:eastAsia="Times New Roman" w:cs="Times New Roman"/>
          <w:b/>
          <w:szCs w:val="20"/>
          <w:lang w:eastAsia="lt-LT"/>
        </w:rPr>
        <w:t xml:space="preserve"> pagal kitas esamas įgyvendinimo tvarkas</w:t>
      </w:r>
      <w:r w:rsidR="009438FD">
        <w:rPr>
          <w:rFonts w:eastAsia="Times New Roman" w:cs="Times New Roman"/>
          <w:b/>
          <w:szCs w:val="20"/>
          <w:lang w:eastAsia="lt-LT"/>
        </w:rPr>
        <w:t xml:space="preserve"> (</w:t>
      </w:r>
      <w:r w:rsidR="00527F54">
        <w:rPr>
          <w:rFonts w:eastAsia="Times New Roman" w:cs="Times New Roman"/>
          <w:b/>
          <w:szCs w:val="20"/>
          <w:lang w:eastAsia="lt-LT"/>
        </w:rPr>
        <w:t>4,9</w:t>
      </w:r>
      <w:r>
        <w:rPr>
          <w:rFonts w:eastAsia="Times New Roman" w:cs="Times New Roman"/>
          <w:b/>
          <w:szCs w:val="20"/>
          <w:lang w:eastAsia="lt-LT"/>
        </w:rPr>
        <w:t xml:space="preserve"> mln. eurų</w:t>
      </w:r>
      <w:r w:rsidR="009438FD">
        <w:rPr>
          <w:rFonts w:eastAsia="Times New Roman" w:cs="Times New Roman"/>
          <w:b/>
          <w:szCs w:val="20"/>
          <w:lang w:eastAsia="lt-LT"/>
        </w:rPr>
        <w:t>)</w:t>
      </w:r>
      <w:r>
        <w:rPr>
          <w:rFonts w:eastAsia="Times New Roman" w:cs="Times New Roman"/>
          <w:b/>
          <w:szCs w:val="20"/>
          <w:lang w:eastAsia="lt-LT"/>
        </w:rPr>
        <w:t>.</w:t>
      </w:r>
    </w:p>
    <w:p w:rsidR="006223F5" w:rsidRPr="006223F5" w:rsidRDefault="006223F5" w:rsidP="006223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A32BF" w:rsidRDefault="00686C20" w:rsidP="006223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223F5">
        <w:rPr>
          <w:szCs w:val="24"/>
        </w:rPr>
        <w:t xml:space="preserve">Iki ataskaitinio laikotarpio pabaigos </w:t>
      </w:r>
      <w:r w:rsidRPr="006223F5">
        <w:rPr>
          <w:b/>
          <w:szCs w:val="24"/>
        </w:rPr>
        <w:t xml:space="preserve">iš viso </w:t>
      </w:r>
      <w:r w:rsidR="002A32BF">
        <w:rPr>
          <w:b/>
          <w:szCs w:val="24"/>
        </w:rPr>
        <w:t>investuota</w:t>
      </w:r>
      <w:r w:rsidRPr="006223F5">
        <w:rPr>
          <w:b/>
          <w:szCs w:val="24"/>
        </w:rPr>
        <w:t xml:space="preserve"> </w:t>
      </w:r>
      <w:r w:rsidR="00EA4CE6" w:rsidRPr="006223F5">
        <w:rPr>
          <w:b/>
          <w:szCs w:val="24"/>
        </w:rPr>
        <w:t>312</w:t>
      </w:r>
      <w:r w:rsidR="00C27A3B" w:rsidRPr="006223F5">
        <w:rPr>
          <w:b/>
          <w:szCs w:val="24"/>
        </w:rPr>
        <w:t>,</w:t>
      </w:r>
      <w:r w:rsidR="00EA4CE6" w:rsidRPr="006223F5">
        <w:rPr>
          <w:b/>
          <w:szCs w:val="24"/>
        </w:rPr>
        <w:t>7</w:t>
      </w:r>
      <w:r w:rsidR="00C27A3B" w:rsidRPr="006223F5">
        <w:rPr>
          <w:b/>
          <w:szCs w:val="24"/>
        </w:rPr>
        <w:t xml:space="preserve"> </w:t>
      </w:r>
      <w:r w:rsidRPr="006223F5">
        <w:rPr>
          <w:b/>
          <w:szCs w:val="24"/>
        </w:rPr>
        <w:t>mln. eurų</w:t>
      </w:r>
      <w:r w:rsidRPr="006223F5">
        <w:rPr>
          <w:szCs w:val="24"/>
        </w:rPr>
        <w:t xml:space="preserve"> (</w:t>
      </w:r>
      <w:r w:rsidR="00EA4CE6" w:rsidRPr="006223F5">
        <w:rPr>
          <w:szCs w:val="24"/>
        </w:rPr>
        <w:t>4</w:t>
      </w:r>
      <w:r w:rsidRPr="006223F5">
        <w:rPr>
          <w:szCs w:val="24"/>
        </w:rPr>
        <w:t>,</w:t>
      </w:r>
      <w:r w:rsidR="00EA4CE6" w:rsidRPr="006223F5">
        <w:rPr>
          <w:szCs w:val="24"/>
        </w:rPr>
        <w:t>9</w:t>
      </w:r>
      <w:r w:rsidRPr="006223F5">
        <w:rPr>
          <w:szCs w:val="24"/>
        </w:rPr>
        <w:t xml:space="preserve"> proc. 2020–2021 metais planuotų </w:t>
      </w:r>
      <w:r w:rsidR="002A32BF">
        <w:rPr>
          <w:szCs w:val="24"/>
        </w:rPr>
        <w:t>investuoti</w:t>
      </w:r>
      <w:r w:rsidRPr="006223F5">
        <w:rPr>
          <w:szCs w:val="24"/>
        </w:rPr>
        <w:t xml:space="preserve"> lėšų).</w:t>
      </w:r>
      <w:r w:rsidR="00982206" w:rsidRPr="006223F5">
        <w:rPr>
          <w:szCs w:val="24"/>
        </w:rPr>
        <w:t xml:space="preserve"> </w:t>
      </w:r>
      <w:r w:rsidR="005658C4">
        <w:rPr>
          <w:szCs w:val="24"/>
        </w:rPr>
        <w:t xml:space="preserve">Iš jų </w:t>
      </w:r>
      <w:r w:rsidR="005658C4">
        <w:rPr>
          <w:b/>
          <w:szCs w:val="24"/>
        </w:rPr>
        <w:t>p</w:t>
      </w:r>
      <w:r w:rsidR="00EC30AE" w:rsidRPr="006223F5">
        <w:rPr>
          <w:b/>
          <w:szCs w:val="24"/>
        </w:rPr>
        <w:t xml:space="preserve">er rugpjūčio mėn. </w:t>
      </w:r>
      <w:r w:rsidR="002A32BF">
        <w:rPr>
          <w:b/>
          <w:szCs w:val="24"/>
        </w:rPr>
        <w:t>investuota</w:t>
      </w:r>
      <w:r w:rsidR="00EC30AE" w:rsidRPr="006223F5">
        <w:rPr>
          <w:b/>
          <w:szCs w:val="24"/>
        </w:rPr>
        <w:t xml:space="preserve"> 145,3 mln. eurų</w:t>
      </w:r>
      <w:r w:rsidR="00EC30AE" w:rsidRPr="006223F5">
        <w:rPr>
          <w:szCs w:val="24"/>
        </w:rPr>
        <w:t xml:space="preserve"> (2,3 proc. 2020–2021 metais planuotų </w:t>
      </w:r>
      <w:r w:rsidR="002A32BF">
        <w:rPr>
          <w:szCs w:val="24"/>
        </w:rPr>
        <w:t>investuoti</w:t>
      </w:r>
      <w:r w:rsidR="00EC30AE" w:rsidRPr="006223F5">
        <w:rPr>
          <w:szCs w:val="24"/>
        </w:rPr>
        <w:t xml:space="preserve"> lėšų).</w:t>
      </w:r>
    </w:p>
    <w:p w:rsidR="000978DA" w:rsidRPr="00360E32" w:rsidRDefault="000978DA" w:rsidP="00360E32">
      <w:pPr>
        <w:pStyle w:val="Sraopastraipa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b/>
          <w:szCs w:val="24"/>
        </w:rPr>
      </w:pPr>
    </w:p>
    <w:p w:rsidR="00686C20" w:rsidRDefault="00982206" w:rsidP="00436B18">
      <w:pPr>
        <w:pStyle w:val="Sraopastraipa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 w:val="0"/>
        <w:jc w:val="center"/>
        <w:rPr>
          <w:b/>
          <w:szCs w:val="24"/>
        </w:rPr>
      </w:pPr>
      <w:r>
        <w:rPr>
          <w:szCs w:val="24"/>
        </w:rPr>
        <w:t xml:space="preserve"> </w:t>
      </w:r>
      <w:r w:rsidR="00686C20">
        <w:rPr>
          <w:b/>
          <w:szCs w:val="24"/>
        </w:rPr>
        <w:t xml:space="preserve">DNR plano įgyvendinimas pagal investavimo kryptis (mln. eurų ir proc. nuo </w:t>
      </w:r>
      <w:r w:rsidR="00407F38">
        <w:rPr>
          <w:b/>
          <w:szCs w:val="24"/>
        </w:rPr>
        <w:t xml:space="preserve">numatytų </w:t>
      </w:r>
      <w:r w:rsidR="00686C20">
        <w:rPr>
          <w:b/>
          <w:szCs w:val="24"/>
        </w:rPr>
        <w:t>lėšų)</w:t>
      </w:r>
    </w:p>
    <w:p w:rsidR="00686C20" w:rsidRDefault="00686C20" w:rsidP="007D14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0978DA" w:rsidRDefault="000978DA" w:rsidP="007D14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3FB0C5E3" wp14:editId="7BA45C32">
            <wp:extent cx="6702950" cy="4238045"/>
            <wp:effectExtent l="0" t="0" r="22225" b="10160"/>
            <wp:docPr id="11" name="Diagrama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148F" w:rsidRDefault="007D148F" w:rsidP="007D14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6400D" w:rsidRDefault="00A656B6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A32BF">
        <w:rPr>
          <w:b/>
          <w:szCs w:val="24"/>
        </w:rPr>
        <w:t>Didžiausia pažanga</w:t>
      </w:r>
      <w:r w:rsidRPr="002A32BF">
        <w:rPr>
          <w:szCs w:val="24"/>
        </w:rPr>
        <w:t xml:space="preserve"> pasiekta </w:t>
      </w:r>
      <w:r w:rsidRPr="002A32BF">
        <w:rPr>
          <w:b/>
          <w:szCs w:val="24"/>
        </w:rPr>
        <w:t xml:space="preserve">pagal </w:t>
      </w:r>
      <w:r w:rsidR="00B75501" w:rsidRPr="002A32BF">
        <w:rPr>
          <w:b/>
          <w:szCs w:val="24"/>
        </w:rPr>
        <w:t>Ekonominės infrastruktūros</w:t>
      </w:r>
      <w:r w:rsidR="00B832B6" w:rsidRPr="002A32BF">
        <w:rPr>
          <w:b/>
          <w:szCs w:val="24"/>
        </w:rPr>
        <w:t xml:space="preserve"> </w:t>
      </w:r>
      <w:r w:rsidR="00997B50" w:rsidRPr="002A32BF">
        <w:rPr>
          <w:b/>
          <w:szCs w:val="24"/>
        </w:rPr>
        <w:t xml:space="preserve">ir Žmogiškojo kapitalo </w:t>
      </w:r>
      <w:r w:rsidRPr="002A32BF">
        <w:rPr>
          <w:b/>
          <w:szCs w:val="24"/>
        </w:rPr>
        <w:t xml:space="preserve">investavimo </w:t>
      </w:r>
      <w:r w:rsidR="00CA6A61" w:rsidRPr="002A32BF">
        <w:rPr>
          <w:b/>
          <w:szCs w:val="24"/>
        </w:rPr>
        <w:t>kryptis</w:t>
      </w:r>
      <w:r w:rsidR="00CA6A61" w:rsidRPr="002A32BF">
        <w:rPr>
          <w:szCs w:val="24"/>
        </w:rPr>
        <w:t xml:space="preserve"> </w:t>
      </w:r>
      <w:r w:rsidRPr="002A32BF">
        <w:rPr>
          <w:szCs w:val="24"/>
        </w:rPr>
        <w:t xml:space="preserve">– </w:t>
      </w:r>
      <w:r w:rsidR="002A32BF">
        <w:rPr>
          <w:szCs w:val="24"/>
        </w:rPr>
        <w:t>investuota</w:t>
      </w:r>
      <w:r w:rsidRPr="002A32BF">
        <w:rPr>
          <w:szCs w:val="24"/>
        </w:rPr>
        <w:t xml:space="preserve"> </w:t>
      </w:r>
      <w:r w:rsidR="00B832B6" w:rsidRPr="002A32BF">
        <w:rPr>
          <w:szCs w:val="24"/>
        </w:rPr>
        <w:t xml:space="preserve">jau </w:t>
      </w:r>
      <w:r w:rsidR="00CA6A61" w:rsidRPr="002A32BF">
        <w:rPr>
          <w:szCs w:val="24"/>
        </w:rPr>
        <w:t xml:space="preserve">atitinkamai </w:t>
      </w:r>
      <w:r w:rsidR="00997B50" w:rsidRPr="002A32BF">
        <w:rPr>
          <w:szCs w:val="24"/>
        </w:rPr>
        <w:t>7</w:t>
      </w:r>
      <w:r w:rsidR="00CA6A61" w:rsidRPr="002A32BF">
        <w:rPr>
          <w:szCs w:val="24"/>
        </w:rPr>
        <w:t>,</w:t>
      </w:r>
      <w:r w:rsidR="00997B50" w:rsidRPr="002A32BF">
        <w:rPr>
          <w:szCs w:val="24"/>
        </w:rPr>
        <w:t>4</w:t>
      </w:r>
      <w:r w:rsidR="00CA6A61" w:rsidRPr="002A32BF">
        <w:rPr>
          <w:szCs w:val="24"/>
        </w:rPr>
        <w:t xml:space="preserve"> </w:t>
      </w:r>
      <w:r w:rsidR="006D600E" w:rsidRPr="002A32BF">
        <w:rPr>
          <w:szCs w:val="24"/>
        </w:rPr>
        <w:t>proc.</w:t>
      </w:r>
      <w:r w:rsidR="00CA6A61" w:rsidRPr="002A32BF">
        <w:rPr>
          <w:szCs w:val="24"/>
        </w:rPr>
        <w:t xml:space="preserve"> (</w:t>
      </w:r>
      <w:r w:rsidR="00997B50" w:rsidRPr="002A32BF">
        <w:rPr>
          <w:szCs w:val="24"/>
        </w:rPr>
        <w:t>151</w:t>
      </w:r>
      <w:r w:rsidR="00CA6A61" w:rsidRPr="002A32BF">
        <w:rPr>
          <w:szCs w:val="24"/>
        </w:rPr>
        <w:t>,</w:t>
      </w:r>
      <w:r w:rsidR="00997B50" w:rsidRPr="002A32BF">
        <w:rPr>
          <w:szCs w:val="24"/>
        </w:rPr>
        <w:t>2</w:t>
      </w:r>
      <w:r w:rsidR="00CA6A61" w:rsidRPr="002A32BF">
        <w:rPr>
          <w:szCs w:val="24"/>
        </w:rPr>
        <w:t xml:space="preserve"> mln. eurų) bei </w:t>
      </w:r>
      <w:r w:rsidR="00997B50" w:rsidRPr="002A32BF">
        <w:rPr>
          <w:szCs w:val="24"/>
        </w:rPr>
        <w:t>6</w:t>
      </w:r>
      <w:r w:rsidR="00CA6A61" w:rsidRPr="002A32BF">
        <w:rPr>
          <w:szCs w:val="24"/>
        </w:rPr>
        <w:t xml:space="preserve"> proc. </w:t>
      </w:r>
      <w:r w:rsidR="005965D4" w:rsidRPr="002A32BF">
        <w:rPr>
          <w:szCs w:val="24"/>
        </w:rPr>
        <w:t>(</w:t>
      </w:r>
      <w:r w:rsidR="00997B50" w:rsidRPr="002A32BF">
        <w:rPr>
          <w:szCs w:val="24"/>
        </w:rPr>
        <w:t>4</w:t>
      </w:r>
      <w:r w:rsidR="00CA6A61" w:rsidRPr="002A32BF">
        <w:rPr>
          <w:szCs w:val="24"/>
        </w:rPr>
        <w:t>5,</w:t>
      </w:r>
      <w:r w:rsidR="00997B50" w:rsidRPr="002A32BF">
        <w:rPr>
          <w:szCs w:val="24"/>
        </w:rPr>
        <w:t>3</w:t>
      </w:r>
      <w:r w:rsidR="00CA6A61" w:rsidRPr="002A32BF">
        <w:rPr>
          <w:szCs w:val="24"/>
        </w:rPr>
        <w:t xml:space="preserve"> mln. eurų) </w:t>
      </w:r>
      <w:r w:rsidR="00B832B6" w:rsidRPr="002A32BF">
        <w:rPr>
          <w:szCs w:val="24"/>
        </w:rPr>
        <w:t>2020</w:t>
      </w:r>
      <w:r w:rsidR="005A1920" w:rsidRPr="002A32BF">
        <w:rPr>
          <w:szCs w:val="24"/>
        </w:rPr>
        <w:t>–</w:t>
      </w:r>
      <w:r w:rsidR="00B832B6" w:rsidRPr="002A32BF">
        <w:rPr>
          <w:szCs w:val="24"/>
        </w:rPr>
        <w:t>2021 m. planuotų lėšų</w:t>
      </w:r>
      <w:r w:rsidRPr="002A32BF">
        <w:rPr>
          <w:szCs w:val="24"/>
        </w:rPr>
        <w:t>.</w:t>
      </w:r>
      <w:r w:rsidR="006E1FEB" w:rsidRPr="002A32BF">
        <w:rPr>
          <w:szCs w:val="24"/>
        </w:rPr>
        <w:t xml:space="preserve"> </w:t>
      </w:r>
    </w:p>
    <w:p w:rsidR="002A32BF" w:rsidRPr="002A32BF" w:rsidRDefault="002A32BF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A32BF" w:rsidRDefault="00533714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A32BF">
        <w:rPr>
          <w:b/>
          <w:szCs w:val="24"/>
        </w:rPr>
        <w:t>Per rugpjūčio mėn</w:t>
      </w:r>
      <w:r w:rsidRPr="002A32BF">
        <w:rPr>
          <w:szCs w:val="24"/>
        </w:rPr>
        <w:t xml:space="preserve">. </w:t>
      </w:r>
      <w:r w:rsidR="005154B1" w:rsidRPr="002A32BF">
        <w:rPr>
          <w:szCs w:val="24"/>
        </w:rPr>
        <w:t>pagal investavimo kryptis</w:t>
      </w:r>
      <w:r w:rsidR="005154B1" w:rsidRPr="002A32BF">
        <w:rPr>
          <w:b/>
          <w:szCs w:val="24"/>
        </w:rPr>
        <w:t xml:space="preserve"> </w:t>
      </w:r>
      <w:r w:rsidR="002A32BF">
        <w:rPr>
          <w:b/>
          <w:szCs w:val="24"/>
        </w:rPr>
        <w:t>investuota</w:t>
      </w:r>
      <w:r w:rsidRPr="002A32BF">
        <w:rPr>
          <w:szCs w:val="24"/>
        </w:rPr>
        <w:t>:</w:t>
      </w:r>
    </w:p>
    <w:p w:rsidR="00533714" w:rsidRPr="002A32BF" w:rsidRDefault="00533714" w:rsidP="002A32BF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A32BF">
        <w:rPr>
          <w:szCs w:val="24"/>
        </w:rPr>
        <w:t>Žmogiškojo kapitalo</w:t>
      </w:r>
      <w:r w:rsidR="005154B1" w:rsidRPr="002A32BF">
        <w:rPr>
          <w:szCs w:val="24"/>
        </w:rPr>
        <w:t xml:space="preserve"> </w:t>
      </w:r>
      <w:r w:rsidRPr="002A32BF">
        <w:rPr>
          <w:szCs w:val="24"/>
        </w:rPr>
        <w:t xml:space="preserve">– </w:t>
      </w:r>
      <w:r w:rsidR="006817D1" w:rsidRPr="002A32BF">
        <w:rPr>
          <w:szCs w:val="24"/>
        </w:rPr>
        <w:t>13</w:t>
      </w:r>
      <w:r w:rsidRPr="002A32BF">
        <w:rPr>
          <w:szCs w:val="24"/>
        </w:rPr>
        <w:t xml:space="preserve"> mln. eurų (</w:t>
      </w:r>
      <w:r w:rsidR="006817D1" w:rsidRPr="002A32BF">
        <w:rPr>
          <w:szCs w:val="24"/>
        </w:rPr>
        <w:t>1,7 pro</w:t>
      </w:r>
      <w:r w:rsidRPr="002A32BF">
        <w:rPr>
          <w:szCs w:val="24"/>
        </w:rPr>
        <w:t>c.)</w:t>
      </w:r>
    </w:p>
    <w:p w:rsidR="00533714" w:rsidRDefault="00533714" w:rsidP="006817D1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4"/>
        </w:rPr>
      </w:pPr>
      <w:r>
        <w:rPr>
          <w:szCs w:val="24"/>
        </w:rPr>
        <w:t>Skaitmeninės ekonomikos ir verslo</w:t>
      </w:r>
      <w:r w:rsidR="006817D1">
        <w:rPr>
          <w:szCs w:val="24"/>
        </w:rPr>
        <w:t xml:space="preserve"> – </w:t>
      </w:r>
      <w:r w:rsidR="005154B1">
        <w:rPr>
          <w:szCs w:val="24"/>
        </w:rPr>
        <w:t>22,5 mln. eurų (1,6 proc.)</w:t>
      </w:r>
    </w:p>
    <w:p w:rsidR="006817D1" w:rsidRDefault="005154B1" w:rsidP="006817D1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4"/>
        </w:rPr>
      </w:pPr>
      <w:r>
        <w:rPr>
          <w:szCs w:val="24"/>
        </w:rPr>
        <w:t>Inovacijų ir mokslinių tyrimų – 11 mln. eurų (1,1 proc.)</w:t>
      </w:r>
    </w:p>
    <w:p w:rsidR="005154B1" w:rsidRPr="005154B1" w:rsidRDefault="005154B1" w:rsidP="006817D1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4"/>
        </w:rPr>
      </w:pPr>
      <w:r w:rsidRPr="005154B1">
        <w:rPr>
          <w:szCs w:val="24"/>
        </w:rPr>
        <w:t>Ekonominės infrastruktūros – 86 mln.</w:t>
      </w:r>
      <w:r>
        <w:rPr>
          <w:szCs w:val="24"/>
        </w:rPr>
        <w:t xml:space="preserve"> eurų </w:t>
      </w:r>
      <w:r w:rsidRPr="005154B1">
        <w:rPr>
          <w:szCs w:val="24"/>
        </w:rPr>
        <w:t>(4,2 proc.)</w:t>
      </w:r>
    </w:p>
    <w:p w:rsidR="002A32BF" w:rsidRDefault="005154B1" w:rsidP="002A32BF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4"/>
        </w:rPr>
      </w:pPr>
      <w:r w:rsidRPr="005154B1">
        <w:rPr>
          <w:szCs w:val="24"/>
        </w:rPr>
        <w:t>Klimato kaitos ir energetikos – 13 mln. eurų (1,4 proc.)</w:t>
      </w:r>
    </w:p>
    <w:p w:rsidR="00D93DB0" w:rsidRDefault="00D93DB0" w:rsidP="00D93DB0">
      <w:pPr>
        <w:pStyle w:val="Sraopastraip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500"/>
        <w:contextualSpacing w:val="0"/>
        <w:jc w:val="both"/>
        <w:rPr>
          <w:szCs w:val="24"/>
        </w:rPr>
      </w:pPr>
    </w:p>
    <w:p w:rsidR="00777B39" w:rsidRPr="002A32BF" w:rsidRDefault="00D93DB0" w:rsidP="009B629D">
      <w:pPr>
        <w:pStyle w:val="Sraopastraip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 w:val="0"/>
        <w:rPr>
          <w:noProof/>
          <w:sz w:val="20"/>
          <w:szCs w:val="20"/>
          <w:lang w:eastAsia="lt-LT"/>
        </w:rPr>
      </w:pPr>
      <w:r w:rsidRPr="00D93DB0">
        <w:rPr>
          <w:b/>
          <w:szCs w:val="24"/>
        </w:rPr>
        <w:t>3.</w:t>
      </w:r>
      <w:r w:rsidRPr="00D93DB0">
        <w:rPr>
          <w:szCs w:val="24"/>
        </w:rPr>
        <w:t xml:space="preserve"> </w:t>
      </w:r>
      <w:r w:rsidR="00AC56D8" w:rsidRPr="00777B39">
        <w:rPr>
          <w:b/>
          <w:szCs w:val="24"/>
        </w:rPr>
        <w:t>DNR plano</w:t>
      </w:r>
      <w:r w:rsidR="00763071" w:rsidRPr="00777B39">
        <w:rPr>
          <w:b/>
          <w:szCs w:val="24"/>
        </w:rPr>
        <w:t xml:space="preserve"> įgyvendinimas pagal ministerijas </w:t>
      </w:r>
      <w:r w:rsidR="00C71573" w:rsidRPr="00777B39">
        <w:rPr>
          <w:b/>
          <w:szCs w:val="24"/>
        </w:rPr>
        <w:t>ir (ar) kitas atsakingas institucijas</w:t>
      </w:r>
      <w:r>
        <w:rPr>
          <w:b/>
          <w:szCs w:val="24"/>
        </w:rPr>
        <w:t xml:space="preserve"> </w:t>
      </w:r>
      <w:r w:rsidR="002160AA" w:rsidRPr="002A32BF">
        <w:rPr>
          <w:b/>
          <w:szCs w:val="24"/>
        </w:rPr>
        <w:t>(mln. eurų ir proc. nuo</w:t>
      </w:r>
      <w:r w:rsidR="00407F38" w:rsidRPr="002A32BF">
        <w:rPr>
          <w:b/>
          <w:szCs w:val="24"/>
        </w:rPr>
        <w:t xml:space="preserve"> numatytų</w:t>
      </w:r>
      <w:r w:rsidR="002160AA" w:rsidRPr="002A32BF">
        <w:rPr>
          <w:b/>
          <w:szCs w:val="24"/>
        </w:rPr>
        <w:t xml:space="preserve"> lėšų)</w:t>
      </w:r>
    </w:p>
    <w:p w:rsidR="00777B39" w:rsidRDefault="00777B39" w:rsidP="009B629D">
      <w:pPr>
        <w:pStyle w:val="Sraopastraipa"/>
        <w:spacing w:line="240" w:lineRule="auto"/>
        <w:rPr>
          <w:noProof/>
          <w:sz w:val="20"/>
          <w:szCs w:val="20"/>
          <w:lang w:eastAsia="lt-LT"/>
        </w:rPr>
      </w:pPr>
    </w:p>
    <w:p w:rsidR="00716EAF" w:rsidRPr="00297139" w:rsidRDefault="00997B50" w:rsidP="00297139">
      <w:pPr>
        <w:pStyle w:val="Sraopastraipa"/>
        <w:spacing w:line="240" w:lineRule="auto"/>
        <w:jc w:val="both"/>
        <w:rPr>
          <w:noProof/>
          <w:sz w:val="20"/>
          <w:szCs w:val="20"/>
          <w:lang w:eastAsia="lt-LT"/>
        </w:rPr>
      </w:pPr>
      <w:r>
        <w:rPr>
          <w:noProof/>
          <w:lang w:eastAsia="lt-LT"/>
        </w:rPr>
        <w:drawing>
          <wp:inline distT="0" distB="0" distL="0" distR="0" wp14:anchorId="1360BBB5" wp14:editId="010DBFD6">
            <wp:extent cx="6146358" cy="4134678"/>
            <wp:effectExtent l="0" t="0" r="26035" b="18415"/>
            <wp:docPr id="12" name="Diagrama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D61D2" w:rsidRDefault="005B2B99" w:rsidP="002A32BF">
      <w:pPr>
        <w:pStyle w:val="Sraopastraipa"/>
        <w:spacing w:line="240" w:lineRule="auto"/>
        <w:jc w:val="both"/>
        <w:rPr>
          <w:noProof/>
          <w:sz w:val="20"/>
          <w:szCs w:val="20"/>
          <w:lang w:eastAsia="lt-LT"/>
        </w:rPr>
      </w:pPr>
      <w:r w:rsidRPr="002A32BF">
        <w:rPr>
          <w:noProof/>
          <w:sz w:val="20"/>
          <w:szCs w:val="20"/>
          <w:lang w:eastAsia="lt-LT"/>
        </w:rPr>
        <w:t>*Ministerijų ir kitų institucijų bendrai įgyvendinam</w:t>
      </w:r>
      <w:r w:rsidR="00C82D36" w:rsidRPr="002A32BF">
        <w:rPr>
          <w:noProof/>
          <w:sz w:val="20"/>
          <w:szCs w:val="20"/>
          <w:lang w:eastAsia="lt-LT"/>
        </w:rPr>
        <w:t>as</w:t>
      </w:r>
      <w:r w:rsidRPr="002A32BF">
        <w:rPr>
          <w:noProof/>
          <w:sz w:val="20"/>
          <w:szCs w:val="20"/>
          <w:lang w:eastAsia="lt-LT"/>
        </w:rPr>
        <w:t xml:space="preserve"> DNR plano </w:t>
      </w:r>
      <w:r w:rsidR="00407F38" w:rsidRPr="002A32BF">
        <w:rPr>
          <w:noProof/>
          <w:sz w:val="20"/>
          <w:szCs w:val="20"/>
          <w:lang w:eastAsia="lt-LT"/>
        </w:rPr>
        <w:t>veiksma</w:t>
      </w:r>
      <w:r w:rsidR="00C82D36" w:rsidRPr="002A32BF">
        <w:rPr>
          <w:noProof/>
          <w:sz w:val="20"/>
          <w:szCs w:val="20"/>
          <w:lang w:eastAsia="lt-LT"/>
        </w:rPr>
        <w:t xml:space="preserve">s ,,Institucijų IT sistemų kūrimas, </w:t>
      </w:r>
      <w:r w:rsidR="00997B50" w:rsidRPr="002A32BF">
        <w:rPr>
          <w:noProof/>
          <w:sz w:val="20"/>
          <w:szCs w:val="20"/>
          <w:lang w:eastAsia="lt-LT"/>
        </w:rPr>
        <w:t>m</w:t>
      </w:r>
      <w:r w:rsidR="00C82D36" w:rsidRPr="002A32BF">
        <w:rPr>
          <w:noProof/>
          <w:sz w:val="20"/>
          <w:szCs w:val="20"/>
          <w:lang w:eastAsia="lt-LT"/>
        </w:rPr>
        <w:t>odernizavimas“</w:t>
      </w:r>
    </w:p>
    <w:p w:rsidR="004B7C56" w:rsidRDefault="007B03E5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2A32BF">
        <w:rPr>
          <w:b/>
          <w:szCs w:val="24"/>
        </w:rPr>
        <w:t>D</w:t>
      </w:r>
      <w:r w:rsidRPr="002A32BF">
        <w:rPr>
          <w:rFonts w:cs="Times New Roman"/>
          <w:b/>
          <w:szCs w:val="24"/>
        </w:rPr>
        <w:t>augiausia</w:t>
      </w:r>
      <w:r w:rsidR="00297139">
        <w:rPr>
          <w:rFonts w:cs="Times New Roman"/>
          <w:b/>
          <w:szCs w:val="24"/>
        </w:rPr>
        <w:t>i</w:t>
      </w:r>
      <w:r w:rsidRPr="002A32BF">
        <w:rPr>
          <w:rFonts w:cs="Times New Roman"/>
          <w:szCs w:val="24"/>
        </w:rPr>
        <w:t xml:space="preserve"> </w:t>
      </w:r>
      <w:r w:rsidR="002160AA" w:rsidRPr="002A32BF">
        <w:rPr>
          <w:rFonts w:cs="Times New Roman"/>
          <w:szCs w:val="24"/>
        </w:rPr>
        <w:t>2020</w:t>
      </w:r>
      <w:r w:rsidR="00C9194F" w:rsidRPr="002A32BF">
        <w:rPr>
          <w:szCs w:val="24"/>
        </w:rPr>
        <w:t>–</w:t>
      </w:r>
      <w:r w:rsidR="002160AA" w:rsidRPr="002A32BF">
        <w:rPr>
          <w:rFonts w:cs="Times New Roman"/>
          <w:szCs w:val="24"/>
        </w:rPr>
        <w:t xml:space="preserve">2021 m. planuotų </w:t>
      </w:r>
      <w:r w:rsidRPr="002A32BF">
        <w:rPr>
          <w:rFonts w:cs="Times New Roman"/>
          <w:szCs w:val="24"/>
        </w:rPr>
        <w:t xml:space="preserve">lėšų </w:t>
      </w:r>
      <w:r w:rsidRPr="002A32BF">
        <w:rPr>
          <w:rFonts w:cs="Times New Roman"/>
          <w:b/>
          <w:szCs w:val="24"/>
        </w:rPr>
        <w:t xml:space="preserve">yra išmokėjusios </w:t>
      </w:r>
      <w:r w:rsidR="00B75501" w:rsidRPr="002A32BF">
        <w:rPr>
          <w:rFonts w:cs="Times New Roman"/>
          <w:b/>
          <w:szCs w:val="24"/>
        </w:rPr>
        <w:t>Susisiekimo (</w:t>
      </w:r>
      <w:r w:rsidR="00360E32" w:rsidRPr="002A32BF">
        <w:rPr>
          <w:rFonts w:cs="Times New Roman"/>
          <w:b/>
          <w:szCs w:val="24"/>
        </w:rPr>
        <w:t>152</w:t>
      </w:r>
      <w:r w:rsidR="00B75501" w:rsidRPr="002A32BF">
        <w:rPr>
          <w:rFonts w:cs="Times New Roman"/>
          <w:b/>
          <w:szCs w:val="24"/>
        </w:rPr>
        <w:t xml:space="preserve"> mln. eurų) bei </w:t>
      </w:r>
      <w:r w:rsidR="00360E32" w:rsidRPr="002A32BF">
        <w:rPr>
          <w:rFonts w:cs="Times New Roman"/>
          <w:b/>
          <w:szCs w:val="24"/>
        </w:rPr>
        <w:t>Ekonomikos ir inovacijų</w:t>
      </w:r>
      <w:r w:rsidRPr="002A32BF">
        <w:rPr>
          <w:rFonts w:cs="Times New Roman"/>
          <w:b/>
          <w:szCs w:val="24"/>
        </w:rPr>
        <w:t xml:space="preserve"> (</w:t>
      </w:r>
      <w:r w:rsidR="00360E32" w:rsidRPr="002A32BF">
        <w:rPr>
          <w:rFonts w:cs="Times New Roman"/>
          <w:b/>
          <w:szCs w:val="24"/>
        </w:rPr>
        <w:t>39</w:t>
      </w:r>
      <w:r w:rsidR="005164D6" w:rsidRPr="002A32BF">
        <w:rPr>
          <w:rFonts w:cs="Times New Roman"/>
          <w:b/>
          <w:szCs w:val="24"/>
        </w:rPr>
        <w:t xml:space="preserve"> </w:t>
      </w:r>
      <w:r w:rsidR="002160AA" w:rsidRPr="002A32BF">
        <w:rPr>
          <w:rFonts w:cs="Times New Roman"/>
          <w:b/>
          <w:szCs w:val="24"/>
        </w:rPr>
        <w:t>mln. eurų</w:t>
      </w:r>
      <w:r w:rsidRPr="002A32BF">
        <w:rPr>
          <w:rFonts w:cs="Times New Roman"/>
          <w:b/>
          <w:szCs w:val="24"/>
        </w:rPr>
        <w:t>)</w:t>
      </w:r>
      <w:r w:rsidR="00B75501" w:rsidRPr="002A32BF">
        <w:rPr>
          <w:rFonts w:cs="Times New Roman"/>
          <w:b/>
          <w:szCs w:val="24"/>
        </w:rPr>
        <w:t xml:space="preserve"> ministerijos</w:t>
      </w:r>
      <w:r w:rsidRPr="002A32BF">
        <w:rPr>
          <w:rFonts w:cs="Times New Roman"/>
          <w:b/>
          <w:szCs w:val="24"/>
        </w:rPr>
        <w:t>.</w:t>
      </w:r>
    </w:p>
    <w:p w:rsidR="00297139" w:rsidRDefault="00297139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p w:rsidR="007B03E5" w:rsidRPr="002A32BF" w:rsidRDefault="00E7728F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A32BF">
        <w:rPr>
          <w:rFonts w:cs="Times New Roman"/>
          <w:szCs w:val="24"/>
        </w:rPr>
        <w:t>Šios ministerijos</w:t>
      </w:r>
      <w:r w:rsidR="006E1FEB" w:rsidRPr="002A32BF">
        <w:rPr>
          <w:rFonts w:cs="Times New Roman"/>
          <w:szCs w:val="24"/>
        </w:rPr>
        <w:t xml:space="preserve"> daugiausia lėšų išmokėjo</w:t>
      </w:r>
      <w:r w:rsidRPr="002A32BF">
        <w:rPr>
          <w:rFonts w:cs="Times New Roman"/>
          <w:szCs w:val="24"/>
        </w:rPr>
        <w:t xml:space="preserve"> ir </w:t>
      </w:r>
      <w:r w:rsidR="002A32BF" w:rsidRPr="002A32BF">
        <w:rPr>
          <w:rFonts w:cs="Times New Roman"/>
          <w:szCs w:val="24"/>
        </w:rPr>
        <w:t xml:space="preserve">per </w:t>
      </w:r>
      <w:r w:rsidRPr="002A32BF">
        <w:rPr>
          <w:rFonts w:cs="Times New Roman"/>
          <w:szCs w:val="24"/>
        </w:rPr>
        <w:t xml:space="preserve">rugpjūčio mėnesį (atitinkamai 89 mln. eurų ir 16 mln. eurų). </w:t>
      </w:r>
    </w:p>
    <w:p w:rsidR="002A32BF" w:rsidRPr="002A32BF" w:rsidRDefault="002A32BF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6D04E0" w:rsidRDefault="006D04E0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7612AD" w:rsidRPr="007612AD" w:rsidRDefault="006D04E0" w:rsidP="002971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cs="Times New Roman"/>
          <w:b/>
          <w:szCs w:val="24"/>
        </w:rPr>
      </w:pPr>
      <w:r w:rsidRPr="006D04E0">
        <w:rPr>
          <w:rFonts w:cs="Times New Roman"/>
          <w:b/>
          <w:szCs w:val="24"/>
        </w:rPr>
        <w:t>4.</w:t>
      </w:r>
      <w:r>
        <w:rPr>
          <w:rFonts w:cs="Times New Roman"/>
          <w:b/>
          <w:szCs w:val="24"/>
        </w:rPr>
        <w:t xml:space="preserve"> </w:t>
      </w:r>
      <w:r w:rsidR="005B2B99">
        <w:rPr>
          <w:rFonts w:cs="Times New Roman"/>
          <w:b/>
          <w:szCs w:val="24"/>
        </w:rPr>
        <w:t>DNR plano įgyvendinimo rezultatai, svarb</w:t>
      </w:r>
      <w:r w:rsidR="00CA6A61">
        <w:rPr>
          <w:rFonts w:cs="Times New Roman"/>
          <w:b/>
          <w:szCs w:val="24"/>
        </w:rPr>
        <w:t>iausi</w:t>
      </w:r>
      <w:r w:rsidR="005B2B99">
        <w:rPr>
          <w:rFonts w:cs="Times New Roman"/>
          <w:b/>
          <w:szCs w:val="24"/>
        </w:rPr>
        <w:t xml:space="preserve"> įvykiai </w:t>
      </w:r>
      <w:r w:rsidR="00AC56D8">
        <w:rPr>
          <w:rFonts w:cs="Times New Roman"/>
          <w:b/>
          <w:szCs w:val="24"/>
        </w:rPr>
        <w:t>ir pasiūlymai</w:t>
      </w:r>
    </w:p>
    <w:p w:rsidR="007612AD" w:rsidRPr="007612AD" w:rsidRDefault="007612AD" w:rsidP="007612AD">
      <w:pPr>
        <w:pStyle w:val="Sraopastraipa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7612AD" w:rsidRDefault="00360E32" w:rsidP="002A32BF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4"/>
        </w:rPr>
      </w:pPr>
      <w:r w:rsidRPr="002F5BA0">
        <w:rPr>
          <w:rFonts w:cs="Times New Roman"/>
          <w:szCs w:val="24"/>
        </w:rPr>
        <w:t xml:space="preserve">Rugpjūčio mėn. veiklą </w:t>
      </w:r>
      <w:r w:rsidR="00AF3003" w:rsidRPr="002F5BA0">
        <w:rPr>
          <w:rFonts w:cs="Times New Roman"/>
          <w:szCs w:val="24"/>
        </w:rPr>
        <w:t>tęsė</w:t>
      </w:r>
      <w:r w:rsidR="00AF3003">
        <w:rPr>
          <w:rFonts w:cs="Times New Roman"/>
          <w:szCs w:val="24"/>
        </w:rPr>
        <w:t xml:space="preserve"> </w:t>
      </w:r>
      <w:r w:rsidR="006D04E0">
        <w:rPr>
          <w:rFonts w:cs="Times New Roman"/>
          <w:szCs w:val="24"/>
        </w:rPr>
        <w:t>IK</w:t>
      </w:r>
      <w:r w:rsidR="007612AD" w:rsidRPr="002F5BA0">
        <w:rPr>
          <w:rFonts w:cs="Times New Roman"/>
          <w:szCs w:val="24"/>
        </w:rPr>
        <w:t xml:space="preserve">, kurio veikloje </w:t>
      </w:r>
      <w:r w:rsidR="00CA6A61" w:rsidRPr="002F5BA0">
        <w:rPr>
          <w:rFonts w:cs="Times New Roman"/>
          <w:szCs w:val="24"/>
        </w:rPr>
        <w:t xml:space="preserve">dalyvauja daugiau nei </w:t>
      </w:r>
      <w:r w:rsidR="00B6400D">
        <w:rPr>
          <w:rFonts w:cs="Times New Roman"/>
          <w:szCs w:val="24"/>
        </w:rPr>
        <w:t>6</w:t>
      </w:r>
      <w:r w:rsidR="00CA6A61" w:rsidRPr="002F5BA0">
        <w:rPr>
          <w:rFonts w:cs="Times New Roman"/>
          <w:szCs w:val="24"/>
        </w:rPr>
        <w:t xml:space="preserve">0 įvairių įstaigų ir socialinių </w:t>
      </w:r>
      <w:r w:rsidR="007612AD" w:rsidRPr="002F5BA0">
        <w:rPr>
          <w:rFonts w:cs="Times New Roman"/>
          <w:szCs w:val="24"/>
        </w:rPr>
        <w:t xml:space="preserve">ir </w:t>
      </w:r>
      <w:r w:rsidR="00CA6A61" w:rsidRPr="002F5BA0">
        <w:rPr>
          <w:rFonts w:cs="Times New Roman"/>
          <w:szCs w:val="24"/>
        </w:rPr>
        <w:t>ekonominių partnerių</w:t>
      </w:r>
      <w:r w:rsidR="002A32BF">
        <w:rPr>
          <w:rFonts w:cs="Times New Roman"/>
          <w:szCs w:val="24"/>
        </w:rPr>
        <w:t xml:space="preserve"> (rugpjūčio mėn. įvyko 4 posėdžiai).</w:t>
      </w:r>
      <w:r w:rsidR="00AF3003">
        <w:rPr>
          <w:rFonts w:cs="Times New Roman"/>
          <w:szCs w:val="24"/>
        </w:rPr>
        <w:t xml:space="preserve"> </w:t>
      </w:r>
    </w:p>
    <w:p w:rsidR="002A32BF" w:rsidRPr="002F5BA0" w:rsidRDefault="002A32BF" w:rsidP="002A32BF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4"/>
        </w:rPr>
      </w:pPr>
    </w:p>
    <w:p w:rsidR="007B376F" w:rsidRDefault="007612AD" w:rsidP="002A32BF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4"/>
        </w:rPr>
      </w:pPr>
      <w:r w:rsidRPr="002F5BA0">
        <w:rPr>
          <w:rFonts w:cs="Times New Roman"/>
          <w:szCs w:val="24"/>
        </w:rPr>
        <w:t xml:space="preserve">Iš viso </w:t>
      </w:r>
      <w:r w:rsidR="00C57161" w:rsidRPr="00964B8E">
        <w:rPr>
          <w:rFonts w:cs="Times New Roman"/>
          <w:b/>
          <w:szCs w:val="24"/>
        </w:rPr>
        <w:t>rugpjūčio mėnesį</w:t>
      </w:r>
      <w:r w:rsidR="00C57161" w:rsidRPr="002F5BA0">
        <w:rPr>
          <w:rFonts w:cs="Times New Roman"/>
          <w:szCs w:val="24"/>
        </w:rPr>
        <w:t xml:space="preserve"> </w:t>
      </w:r>
      <w:r w:rsidRPr="00297139">
        <w:rPr>
          <w:rFonts w:cs="Times New Roman"/>
          <w:b/>
          <w:szCs w:val="24"/>
        </w:rPr>
        <w:t>I</w:t>
      </w:r>
      <w:r w:rsidR="002F5BA0" w:rsidRPr="00297139">
        <w:rPr>
          <w:rFonts w:cs="Times New Roman"/>
          <w:b/>
          <w:szCs w:val="24"/>
        </w:rPr>
        <w:t>K</w:t>
      </w:r>
      <w:r w:rsidRPr="00297139">
        <w:rPr>
          <w:rFonts w:cs="Times New Roman"/>
          <w:b/>
          <w:szCs w:val="24"/>
        </w:rPr>
        <w:t xml:space="preserve"> svarstė</w:t>
      </w:r>
      <w:r w:rsidRPr="002F5BA0">
        <w:rPr>
          <w:rFonts w:cs="Times New Roman"/>
          <w:szCs w:val="24"/>
        </w:rPr>
        <w:t xml:space="preserve"> </w:t>
      </w:r>
      <w:r w:rsidR="00C57161" w:rsidRPr="002F5BA0">
        <w:rPr>
          <w:rFonts w:cs="Times New Roman"/>
          <w:b/>
          <w:szCs w:val="24"/>
        </w:rPr>
        <w:t>28</w:t>
      </w:r>
      <w:r w:rsidRPr="002F5BA0">
        <w:rPr>
          <w:rFonts w:cs="Times New Roman"/>
          <w:b/>
          <w:szCs w:val="24"/>
        </w:rPr>
        <w:t xml:space="preserve"> veiksmų įgyvendinimo koncepcij</w:t>
      </w:r>
      <w:r w:rsidR="00C57161" w:rsidRPr="002F5BA0">
        <w:rPr>
          <w:rFonts w:cs="Times New Roman"/>
          <w:b/>
          <w:szCs w:val="24"/>
        </w:rPr>
        <w:t>as</w:t>
      </w:r>
      <w:r w:rsidR="001470D2">
        <w:rPr>
          <w:rFonts w:cs="Times New Roman"/>
          <w:b/>
          <w:szCs w:val="24"/>
        </w:rPr>
        <w:t xml:space="preserve"> </w:t>
      </w:r>
      <w:r w:rsidR="001470D2" w:rsidRPr="001470D2">
        <w:rPr>
          <w:rFonts w:cs="Times New Roman"/>
          <w:szCs w:val="24"/>
        </w:rPr>
        <w:t>(</w:t>
      </w:r>
      <w:r w:rsidR="001470D2" w:rsidRPr="002F5BA0">
        <w:rPr>
          <w:rFonts w:cs="Times New Roman"/>
          <w:szCs w:val="24"/>
        </w:rPr>
        <w:t>dal</w:t>
      </w:r>
      <w:r w:rsidR="001470D2">
        <w:rPr>
          <w:rFonts w:cs="Times New Roman"/>
          <w:szCs w:val="24"/>
        </w:rPr>
        <w:t>į</w:t>
      </w:r>
      <w:r w:rsidR="001470D2" w:rsidRPr="002F5BA0">
        <w:rPr>
          <w:rFonts w:cs="Times New Roman"/>
          <w:szCs w:val="24"/>
        </w:rPr>
        <w:t xml:space="preserve"> </w:t>
      </w:r>
      <w:r w:rsidR="001470D2">
        <w:rPr>
          <w:rFonts w:cs="Times New Roman"/>
          <w:szCs w:val="24"/>
        </w:rPr>
        <w:t xml:space="preserve">jų IK svarstė </w:t>
      </w:r>
      <w:r w:rsidR="001470D2" w:rsidRPr="002F5BA0">
        <w:rPr>
          <w:rFonts w:cs="Times New Roman"/>
          <w:szCs w:val="24"/>
        </w:rPr>
        <w:t>pakartotinai</w:t>
      </w:r>
      <w:r w:rsidR="001470D2">
        <w:rPr>
          <w:rFonts w:cs="Times New Roman"/>
          <w:szCs w:val="24"/>
        </w:rPr>
        <w:t>)</w:t>
      </w:r>
      <w:r w:rsidR="00396AF4">
        <w:rPr>
          <w:rFonts w:cs="Times New Roman"/>
          <w:szCs w:val="24"/>
        </w:rPr>
        <w:t>:</w:t>
      </w:r>
      <w:r w:rsidRPr="002F5BA0">
        <w:rPr>
          <w:rFonts w:cs="Times New Roman"/>
          <w:szCs w:val="24"/>
        </w:rPr>
        <w:t xml:space="preserve"> </w:t>
      </w:r>
    </w:p>
    <w:p w:rsidR="002E0756" w:rsidRPr="00297139" w:rsidRDefault="002A0866" w:rsidP="00297139">
      <w:pPr>
        <w:pStyle w:val="Sraopastraip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97139">
        <w:rPr>
          <w:rFonts w:cs="Times New Roman"/>
          <w:szCs w:val="24"/>
        </w:rPr>
        <w:t>24</w:t>
      </w:r>
      <w:r w:rsidR="00297139">
        <w:rPr>
          <w:rFonts w:cs="Times New Roman"/>
          <w:szCs w:val="24"/>
        </w:rPr>
        <w:t xml:space="preserve"> </w:t>
      </w:r>
      <w:r w:rsidR="007612AD" w:rsidRPr="00297139">
        <w:rPr>
          <w:rFonts w:cs="Times New Roman"/>
          <w:szCs w:val="24"/>
        </w:rPr>
        <w:t>iš jų buvo pritarta</w:t>
      </w:r>
      <w:r w:rsidR="00CA6A61" w:rsidRPr="00297139">
        <w:rPr>
          <w:rFonts w:cs="Times New Roman"/>
          <w:szCs w:val="24"/>
        </w:rPr>
        <w:t xml:space="preserve"> (su papildomomis sąlygomis, kurias turi įgyvendinti ministerijos arba numatyti veiksmo </w:t>
      </w:r>
      <w:proofErr w:type="spellStart"/>
      <w:r w:rsidR="00CA6A61" w:rsidRPr="00297139">
        <w:rPr>
          <w:rFonts w:cs="Times New Roman"/>
          <w:szCs w:val="24"/>
        </w:rPr>
        <w:t>vystytojai</w:t>
      </w:r>
      <w:proofErr w:type="spellEnd"/>
      <w:r w:rsidR="00CA6A61" w:rsidRPr="00297139">
        <w:rPr>
          <w:rFonts w:cs="Times New Roman"/>
          <w:szCs w:val="24"/>
        </w:rPr>
        <w:t>)</w:t>
      </w:r>
      <w:r w:rsidR="002E0756" w:rsidRPr="00297139">
        <w:rPr>
          <w:rFonts w:cs="Times New Roman"/>
          <w:szCs w:val="24"/>
        </w:rPr>
        <w:t>;</w:t>
      </w:r>
    </w:p>
    <w:p w:rsidR="002E0756" w:rsidRPr="00297139" w:rsidRDefault="00452BD5" w:rsidP="00297139">
      <w:pPr>
        <w:pStyle w:val="Sraopastraip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97139">
        <w:rPr>
          <w:rFonts w:cs="Times New Roman"/>
          <w:szCs w:val="24"/>
        </w:rPr>
        <w:t>4</w:t>
      </w:r>
      <w:r w:rsidR="002A0866" w:rsidRPr="00297139">
        <w:rPr>
          <w:rFonts w:cs="Times New Roman"/>
          <w:szCs w:val="24"/>
        </w:rPr>
        <w:t xml:space="preserve"> koncepcijos </w:t>
      </w:r>
      <w:r w:rsidRPr="00297139">
        <w:rPr>
          <w:rFonts w:cs="Times New Roman"/>
          <w:szCs w:val="24"/>
        </w:rPr>
        <w:t>grąžintos tikslinti.</w:t>
      </w:r>
    </w:p>
    <w:p w:rsidR="00315D63" w:rsidRPr="002F5BA0" w:rsidRDefault="00315D63" w:rsidP="00AF30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4"/>
        </w:rPr>
      </w:pPr>
    </w:p>
    <w:p w:rsidR="00AF3003" w:rsidRDefault="00AF3003" w:rsidP="00AF30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iCs/>
          <w:szCs w:val="24"/>
        </w:rPr>
        <w:t>Atkreiptinas dėmesys, kad r</w:t>
      </w:r>
      <w:r w:rsidR="00B255CC" w:rsidRPr="002F5BA0">
        <w:rPr>
          <w:rFonts w:cs="Times New Roman"/>
          <w:szCs w:val="24"/>
        </w:rPr>
        <w:t xml:space="preserve">ugpjūčio mėnesį </w:t>
      </w:r>
      <w:r w:rsidR="00396AF4" w:rsidRPr="002E0756">
        <w:rPr>
          <w:rFonts w:cs="Times New Roman"/>
          <w:b/>
          <w:szCs w:val="24"/>
        </w:rPr>
        <w:t xml:space="preserve">IK </w:t>
      </w:r>
      <w:r w:rsidR="00B255CC" w:rsidRPr="002E0756">
        <w:rPr>
          <w:rFonts w:cs="Times New Roman"/>
          <w:b/>
          <w:szCs w:val="24"/>
        </w:rPr>
        <w:t>buvo planuota svarstyti 68 koncepcijas,</w:t>
      </w:r>
      <w:r w:rsidR="00396AF4" w:rsidRPr="002E0756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tačiau</w:t>
      </w:r>
      <w:r w:rsidR="00396AF4" w:rsidRPr="002E0756">
        <w:rPr>
          <w:rFonts w:cs="Times New Roman"/>
          <w:b/>
          <w:szCs w:val="24"/>
        </w:rPr>
        <w:t xml:space="preserve"> svarstymui</w:t>
      </w:r>
      <w:r w:rsidR="00B255CC" w:rsidRPr="002E0756">
        <w:rPr>
          <w:rFonts w:cs="Times New Roman"/>
          <w:b/>
          <w:szCs w:val="24"/>
        </w:rPr>
        <w:t xml:space="preserve"> pateiktos tik 4</w:t>
      </w:r>
      <w:r w:rsidR="00977946" w:rsidRPr="002E0756">
        <w:rPr>
          <w:rFonts w:cs="Times New Roman"/>
          <w:b/>
          <w:szCs w:val="24"/>
        </w:rPr>
        <w:t>2</w:t>
      </w:r>
      <w:r w:rsidR="00B255CC" w:rsidRPr="002E0756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koncepcijos </w:t>
      </w:r>
      <w:r w:rsidRPr="002E0756">
        <w:rPr>
          <w:rFonts w:cs="Times New Roman"/>
          <w:b/>
          <w:szCs w:val="24"/>
        </w:rPr>
        <w:t>(62 proc.)</w:t>
      </w:r>
      <w:r w:rsidR="00B255CC" w:rsidRPr="002E0756">
        <w:rPr>
          <w:rFonts w:cs="Times New Roman"/>
          <w:b/>
          <w:szCs w:val="24"/>
        </w:rPr>
        <w:t>,</w:t>
      </w:r>
      <w:r w:rsidR="00B255CC" w:rsidRPr="002F5BA0">
        <w:rPr>
          <w:rFonts w:cs="Times New Roman"/>
          <w:szCs w:val="24"/>
        </w:rPr>
        <w:t xml:space="preserve"> </w:t>
      </w:r>
      <w:r w:rsidR="00B255CC" w:rsidRPr="002F5BA0">
        <w:rPr>
          <w:rFonts w:cs="Times New Roman"/>
          <w:iCs/>
          <w:szCs w:val="24"/>
        </w:rPr>
        <w:t>n</w:t>
      </w:r>
      <w:r w:rsidR="00C42187" w:rsidRPr="002F5BA0">
        <w:rPr>
          <w:rFonts w:cs="Times New Roman"/>
          <w:iCs/>
          <w:szCs w:val="24"/>
        </w:rPr>
        <w:t xml:space="preserve">ors pagal </w:t>
      </w:r>
      <w:r w:rsidR="00B255CC" w:rsidRPr="002F5BA0">
        <w:rPr>
          <w:rFonts w:cs="Times New Roman"/>
          <w:szCs w:val="24"/>
        </w:rPr>
        <w:t>Ateities ekonomikos DNR plano veiksmų ir projektų įgyvendinimo</w:t>
      </w:r>
      <w:r w:rsidR="00C42187" w:rsidRPr="002F5BA0">
        <w:rPr>
          <w:rFonts w:cs="Times New Roman"/>
          <w:iCs/>
          <w:szCs w:val="24"/>
        </w:rPr>
        <w:t xml:space="preserve"> tvarkos aprašą</w:t>
      </w:r>
      <w:r w:rsidR="003817F4" w:rsidRPr="002F5BA0">
        <w:rPr>
          <w:rFonts w:cs="Times New Roman"/>
          <w:iCs/>
          <w:szCs w:val="24"/>
        </w:rPr>
        <w:t xml:space="preserve"> koncepcijas I</w:t>
      </w:r>
      <w:r w:rsidR="002F5BA0" w:rsidRPr="002F5BA0">
        <w:rPr>
          <w:rFonts w:cs="Times New Roman"/>
          <w:iCs/>
          <w:szCs w:val="24"/>
        </w:rPr>
        <w:t>K</w:t>
      </w:r>
      <w:r w:rsidR="00C42187" w:rsidRPr="002F5BA0">
        <w:rPr>
          <w:rFonts w:cs="Times New Roman"/>
          <w:iCs/>
          <w:szCs w:val="24"/>
        </w:rPr>
        <w:t xml:space="preserve"> </w:t>
      </w:r>
      <w:r w:rsidR="003817F4" w:rsidRPr="002F5BA0">
        <w:rPr>
          <w:rFonts w:cs="Times New Roman"/>
          <w:iCs/>
          <w:szCs w:val="24"/>
        </w:rPr>
        <w:t>ministerijos turėjo</w:t>
      </w:r>
      <w:r w:rsidR="00C42187" w:rsidRPr="002F5BA0">
        <w:rPr>
          <w:rFonts w:cs="Times New Roman"/>
          <w:iCs/>
          <w:szCs w:val="24"/>
        </w:rPr>
        <w:t xml:space="preserve"> pateikti per 2 mėnesius</w:t>
      </w:r>
      <w:r w:rsidR="00B255CC" w:rsidRPr="002F5BA0">
        <w:rPr>
          <w:rFonts w:cs="Times New Roman"/>
          <w:iCs/>
          <w:szCs w:val="24"/>
        </w:rPr>
        <w:t xml:space="preserve"> nuo DNR plano patvirtinimo.</w:t>
      </w:r>
      <w:r w:rsidR="005154B1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</w:rPr>
        <w:t xml:space="preserve">Taip pat iš </w:t>
      </w:r>
      <w:r>
        <w:rPr>
          <w:rFonts w:cs="Times New Roman"/>
          <w:szCs w:val="24"/>
        </w:rPr>
        <w:t>r</w:t>
      </w:r>
      <w:r w:rsidRPr="00297139">
        <w:rPr>
          <w:rFonts w:cs="Times New Roman"/>
          <w:szCs w:val="24"/>
        </w:rPr>
        <w:t>ugpjūčio mėn.</w:t>
      </w:r>
      <w:r w:rsidRPr="002E0756">
        <w:rPr>
          <w:rFonts w:cs="Times New Roman"/>
          <w:b/>
          <w:szCs w:val="24"/>
        </w:rPr>
        <w:t xml:space="preserve"> pateikt</w:t>
      </w:r>
      <w:r>
        <w:rPr>
          <w:rFonts w:cs="Times New Roman"/>
          <w:b/>
          <w:szCs w:val="24"/>
        </w:rPr>
        <w:t>ų</w:t>
      </w:r>
      <w:r w:rsidRPr="002E0756">
        <w:rPr>
          <w:rFonts w:cs="Times New Roman"/>
          <w:b/>
          <w:szCs w:val="24"/>
        </w:rPr>
        <w:t xml:space="preserve"> 42</w:t>
      </w:r>
      <w:r>
        <w:rPr>
          <w:rFonts w:cs="Times New Roman"/>
          <w:b/>
          <w:szCs w:val="24"/>
        </w:rPr>
        <w:t xml:space="preserve"> koncepcijų net </w:t>
      </w:r>
      <w:r w:rsidRPr="00964B8E">
        <w:rPr>
          <w:rFonts w:cs="Times New Roman"/>
          <w:b/>
          <w:szCs w:val="24"/>
        </w:rPr>
        <w:t>19</w:t>
      </w:r>
      <w:r>
        <w:rPr>
          <w:rFonts w:cs="Times New Roman"/>
          <w:b/>
          <w:szCs w:val="24"/>
        </w:rPr>
        <w:t xml:space="preserve"> koncepcijų </w:t>
      </w:r>
      <w:r w:rsidRPr="00964B8E">
        <w:rPr>
          <w:rFonts w:cs="Times New Roman"/>
          <w:b/>
          <w:szCs w:val="24"/>
        </w:rPr>
        <w:t xml:space="preserve">(45 proc.) </w:t>
      </w:r>
      <w:r>
        <w:rPr>
          <w:rFonts w:cs="Times New Roman"/>
          <w:b/>
          <w:szCs w:val="24"/>
        </w:rPr>
        <w:t>neteiktos svarstyti IK</w:t>
      </w:r>
      <w:r w:rsidRPr="00964B8E">
        <w:rPr>
          <w:rFonts w:cs="Times New Roman"/>
          <w:szCs w:val="24"/>
        </w:rPr>
        <w:t>, nes turėjo būti patikslintos ir patobulintos pagal pateiktas pastabas</w:t>
      </w:r>
      <w:r>
        <w:rPr>
          <w:rFonts w:cs="Times New Roman"/>
          <w:szCs w:val="24"/>
        </w:rPr>
        <w:t>.</w:t>
      </w:r>
    </w:p>
    <w:p w:rsidR="00AF3003" w:rsidRPr="00964B8E" w:rsidRDefault="00AF3003" w:rsidP="00AF30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1025B2">
        <w:rPr>
          <w:rFonts w:cs="Times New Roman"/>
          <w:b/>
          <w:szCs w:val="24"/>
        </w:rPr>
        <w:t>Pagr</w:t>
      </w:r>
      <w:r w:rsidRPr="001025B2">
        <w:rPr>
          <w:rFonts w:cs="Times New Roman"/>
          <w:b/>
          <w:iCs/>
          <w:szCs w:val="24"/>
        </w:rPr>
        <w:t>indinės pastabos/trūkumai</w:t>
      </w:r>
      <w:r>
        <w:rPr>
          <w:rFonts w:cs="Times New Roman"/>
          <w:b/>
          <w:iCs/>
          <w:szCs w:val="24"/>
        </w:rPr>
        <w:t xml:space="preserve"> pateiktoms vertinti koncepcijoms</w:t>
      </w:r>
      <w:r w:rsidRPr="002E0756">
        <w:rPr>
          <w:rFonts w:cs="Times New Roman"/>
          <w:b/>
          <w:iCs/>
          <w:szCs w:val="24"/>
        </w:rPr>
        <w:t>:</w:t>
      </w:r>
    </w:p>
    <w:p w:rsidR="00AF3003" w:rsidRPr="00964B8E" w:rsidRDefault="00AF3003" w:rsidP="00AF3003">
      <w:pPr>
        <w:pStyle w:val="Sraopastraip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4"/>
        </w:rPr>
      </w:pPr>
      <w:r w:rsidRPr="00964B8E">
        <w:rPr>
          <w:rFonts w:cs="Times New Roman"/>
          <w:iCs/>
          <w:szCs w:val="24"/>
        </w:rPr>
        <w:t>tikslintinos veiksmo prielaidos, rodiklių pagrįstumas, socialinės–ekonominės naudos pagrindimas (menkas veiksmo atsiperkamumas arba ministerija nepateikė socialinės–ekonominės naudos skaičiavimų);</w:t>
      </w:r>
    </w:p>
    <w:p w:rsidR="00AF3003" w:rsidRPr="00964B8E" w:rsidRDefault="00AF3003" w:rsidP="00AF3003">
      <w:pPr>
        <w:pStyle w:val="Sraopastraip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4"/>
        </w:rPr>
      </w:pPr>
      <w:r w:rsidRPr="00964B8E">
        <w:rPr>
          <w:rFonts w:cs="Times New Roman"/>
          <w:iCs/>
          <w:szCs w:val="24"/>
        </w:rPr>
        <w:lastRenderedPageBreak/>
        <w:t>nepateiktas investicijų projektas;</w:t>
      </w:r>
    </w:p>
    <w:p w:rsidR="00AF3003" w:rsidRPr="00964B8E" w:rsidRDefault="00AF3003" w:rsidP="00AF3003">
      <w:pPr>
        <w:pStyle w:val="Sraopastraip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4"/>
        </w:rPr>
      </w:pPr>
      <w:r w:rsidRPr="00964B8E">
        <w:rPr>
          <w:rFonts w:cs="Times New Roman"/>
          <w:iCs/>
          <w:szCs w:val="24"/>
        </w:rPr>
        <w:t>neatliktas su valstybės pagalbos teikimu susijusių klausimų įvertinimas;</w:t>
      </w:r>
    </w:p>
    <w:p w:rsidR="00AF3003" w:rsidRDefault="00AF3003" w:rsidP="00AF3003">
      <w:pPr>
        <w:pStyle w:val="Sraopastraip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4"/>
        </w:rPr>
      </w:pPr>
      <w:r w:rsidRPr="00964B8E">
        <w:rPr>
          <w:rFonts w:cs="Times New Roman"/>
          <w:iCs/>
          <w:szCs w:val="24"/>
        </w:rPr>
        <w:t>neįvertintos galimos sąsajos su kitomis jau įgyvendinamomis priemonėmis (dalis koncepcijose numatytų veiklų įtrauktos į Veiksmų programos priemones)</w:t>
      </w:r>
      <w:r>
        <w:rPr>
          <w:rFonts w:cs="Times New Roman"/>
          <w:iCs/>
          <w:szCs w:val="24"/>
        </w:rPr>
        <w:t>.</w:t>
      </w:r>
    </w:p>
    <w:p w:rsidR="00964B8E" w:rsidRDefault="00964B8E" w:rsidP="001025B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p w:rsidR="00591C72" w:rsidRDefault="00591C72" w:rsidP="00591C72">
      <w:pPr>
        <w:pStyle w:val="Sraopastraipa"/>
        <w:autoSpaceDE w:val="0"/>
        <w:autoSpaceDN w:val="0"/>
        <w:adjustRightInd w:val="0"/>
        <w:spacing w:before="240" w:line="240" w:lineRule="auto"/>
        <w:ind w:left="-142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</w:t>
      </w:r>
      <w:r w:rsidRPr="00A43B9E">
        <w:rPr>
          <w:rFonts w:cs="Times New Roman"/>
          <w:b/>
          <w:szCs w:val="24"/>
        </w:rPr>
        <w:t>komendacijos ministerijoms dėl DNR plano įgyvendinimo</w:t>
      </w:r>
      <w:r w:rsidR="00315D63">
        <w:rPr>
          <w:rFonts w:cs="Times New Roman"/>
          <w:b/>
          <w:szCs w:val="24"/>
        </w:rPr>
        <w:t xml:space="preserve"> </w:t>
      </w:r>
    </w:p>
    <w:p w:rsidR="00A43B9E" w:rsidRDefault="00704877" w:rsidP="00A43B9E">
      <w:pPr>
        <w:spacing w:before="240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A53526">
        <w:rPr>
          <w:rFonts w:cs="Times New Roman"/>
          <w:b/>
          <w:noProof/>
          <w:sz w:val="28"/>
          <w:szCs w:val="28"/>
          <w:lang w:eastAsia="lt-LT"/>
        </w:rPr>
        <w:drawing>
          <wp:inline distT="0" distB="0" distL="0" distR="0" wp14:anchorId="26F7007F" wp14:editId="6CDAC520">
            <wp:extent cx="6353093" cy="2798859"/>
            <wp:effectExtent l="0" t="0" r="48260" b="190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A43B9E" w:rsidRPr="008C21E1" w:rsidRDefault="00EB59A0" w:rsidP="00704877">
      <w:pPr>
        <w:jc w:val="center"/>
        <w:rPr>
          <w:rFonts w:cs="Times New Roman"/>
          <w:b/>
          <w:bCs/>
          <w:szCs w:val="24"/>
        </w:rPr>
      </w:pPr>
      <w:r w:rsidRPr="00E114F9">
        <w:rPr>
          <w:rFonts w:cs="Times New Roman"/>
          <w:b/>
          <w:bCs/>
          <w:szCs w:val="24"/>
        </w:rPr>
        <w:t>______________________</w:t>
      </w:r>
    </w:p>
    <w:sectPr w:rsidR="00A43B9E" w:rsidRPr="008C21E1" w:rsidSect="00103594">
      <w:headerReference w:type="default" r:id="rId18"/>
      <w:pgSz w:w="11906" w:h="16838"/>
      <w:pgMar w:top="567" w:right="567" w:bottom="510" w:left="6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03" w:rsidRDefault="00570603" w:rsidP="00F7368D">
      <w:pPr>
        <w:spacing w:after="0" w:line="240" w:lineRule="auto"/>
      </w:pPr>
      <w:r>
        <w:separator/>
      </w:r>
    </w:p>
  </w:endnote>
  <w:endnote w:type="continuationSeparator" w:id="0">
    <w:p w:rsidR="00570603" w:rsidRDefault="00570603" w:rsidP="00F7368D">
      <w:pPr>
        <w:spacing w:after="0" w:line="240" w:lineRule="auto"/>
      </w:pPr>
      <w:r>
        <w:continuationSeparator/>
      </w:r>
    </w:p>
  </w:endnote>
  <w:endnote w:type="continuationNotice" w:id="1">
    <w:p w:rsidR="00570603" w:rsidRDefault="005706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03" w:rsidRDefault="00570603" w:rsidP="00F7368D">
      <w:pPr>
        <w:spacing w:after="0" w:line="240" w:lineRule="auto"/>
      </w:pPr>
      <w:r>
        <w:separator/>
      </w:r>
    </w:p>
  </w:footnote>
  <w:footnote w:type="continuationSeparator" w:id="0">
    <w:p w:rsidR="00570603" w:rsidRDefault="00570603" w:rsidP="00F7368D">
      <w:pPr>
        <w:spacing w:after="0" w:line="240" w:lineRule="auto"/>
      </w:pPr>
      <w:r>
        <w:continuationSeparator/>
      </w:r>
    </w:p>
  </w:footnote>
  <w:footnote w:type="continuationNotice" w:id="1">
    <w:p w:rsidR="00570603" w:rsidRDefault="005706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229019"/>
      <w:docPartObj>
        <w:docPartGallery w:val="Page Numbers (Top of Page)"/>
        <w:docPartUnique/>
      </w:docPartObj>
    </w:sdtPr>
    <w:sdtEndPr/>
    <w:sdtContent>
      <w:p w:rsidR="00103594" w:rsidRDefault="001035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EF8">
          <w:rPr>
            <w:noProof/>
          </w:rPr>
          <w:t>4</w:t>
        </w:r>
        <w:r>
          <w:fldChar w:fldCharType="end"/>
        </w:r>
      </w:p>
    </w:sdtContent>
  </w:sdt>
  <w:p w:rsidR="00103594" w:rsidRDefault="001035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7DDF"/>
    <w:multiLevelType w:val="hybridMultilevel"/>
    <w:tmpl w:val="586450AC"/>
    <w:lvl w:ilvl="0" w:tplc="AD3E9D2E">
      <w:start w:val="1"/>
      <w:numFmt w:val="decimal"/>
      <w:lvlText w:val="%1."/>
      <w:lvlJc w:val="left"/>
      <w:pPr>
        <w:ind w:left="99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43" w:hanging="360"/>
      </w:pPr>
    </w:lvl>
    <w:lvl w:ilvl="2" w:tplc="0427001B" w:tentative="1">
      <w:start w:val="1"/>
      <w:numFmt w:val="lowerRoman"/>
      <w:lvlText w:val="%3."/>
      <w:lvlJc w:val="right"/>
      <w:pPr>
        <w:ind w:left="11363" w:hanging="180"/>
      </w:pPr>
    </w:lvl>
    <w:lvl w:ilvl="3" w:tplc="0427000F" w:tentative="1">
      <w:start w:val="1"/>
      <w:numFmt w:val="decimal"/>
      <w:lvlText w:val="%4."/>
      <w:lvlJc w:val="left"/>
      <w:pPr>
        <w:ind w:left="12083" w:hanging="360"/>
      </w:pPr>
    </w:lvl>
    <w:lvl w:ilvl="4" w:tplc="04270019" w:tentative="1">
      <w:start w:val="1"/>
      <w:numFmt w:val="lowerLetter"/>
      <w:lvlText w:val="%5."/>
      <w:lvlJc w:val="left"/>
      <w:pPr>
        <w:ind w:left="12803" w:hanging="360"/>
      </w:pPr>
    </w:lvl>
    <w:lvl w:ilvl="5" w:tplc="0427001B" w:tentative="1">
      <w:start w:val="1"/>
      <w:numFmt w:val="lowerRoman"/>
      <w:lvlText w:val="%6."/>
      <w:lvlJc w:val="right"/>
      <w:pPr>
        <w:ind w:left="13523" w:hanging="180"/>
      </w:pPr>
    </w:lvl>
    <w:lvl w:ilvl="6" w:tplc="0427000F" w:tentative="1">
      <w:start w:val="1"/>
      <w:numFmt w:val="decimal"/>
      <w:lvlText w:val="%7."/>
      <w:lvlJc w:val="left"/>
      <w:pPr>
        <w:ind w:left="14243" w:hanging="360"/>
      </w:pPr>
    </w:lvl>
    <w:lvl w:ilvl="7" w:tplc="04270019" w:tentative="1">
      <w:start w:val="1"/>
      <w:numFmt w:val="lowerLetter"/>
      <w:lvlText w:val="%8."/>
      <w:lvlJc w:val="left"/>
      <w:pPr>
        <w:ind w:left="14963" w:hanging="360"/>
      </w:pPr>
    </w:lvl>
    <w:lvl w:ilvl="8" w:tplc="0427001B" w:tentative="1">
      <w:start w:val="1"/>
      <w:numFmt w:val="lowerRoman"/>
      <w:lvlText w:val="%9."/>
      <w:lvlJc w:val="right"/>
      <w:pPr>
        <w:ind w:left="15683" w:hanging="180"/>
      </w:pPr>
    </w:lvl>
  </w:abstractNum>
  <w:abstractNum w:abstractNumId="1">
    <w:nsid w:val="1AFA2932"/>
    <w:multiLevelType w:val="hybridMultilevel"/>
    <w:tmpl w:val="311EAB9A"/>
    <w:lvl w:ilvl="0" w:tplc="ABCA07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81D63"/>
    <w:multiLevelType w:val="multilevel"/>
    <w:tmpl w:val="716468A8"/>
    <w:lvl w:ilvl="0">
      <w:start w:val="1"/>
      <w:numFmt w:val="decimal"/>
      <w:pStyle w:val="Antrat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SimSun" w:hAnsi="Times New Roman" w:cs="Times New Roman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7DF5C60"/>
    <w:multiLevelType w:val="multilevel"/>
    <w:tmpl w:val="0E3C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94B6148"/>
    <w:multiLevelType w:val="hybridMultilevel"/>
    <w:tmpl w:val="0900B9CE"/>
    <w:lvl w:ilvl="0" w:tplc="A9F81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A1EEE"/>
    <w:multiLevelType w:val="hybridMultilevel"/>
    <w:tmpl w:val="A678E9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50997"/>
    <w:multiLevelType w:val="hybridMultilevel"/>
    <w:tmpl w:val="C61CCE7C"/>
    <w:lvl w:ilvl="0" w:tplc="7F185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166B7"/>
    <w:multiLevelType w:val="hybridMultilevel"/>
    <w:tmpl w:val="213AF92A"/>
    <w:lvl w:ilvl="0" w:tplc="86723344">
      <w:numFmt w:val="bullet"/>
      <w:lvlText w:val=""/>
      <w:lvlJc w:val="left"/>
      <w:pPr>
        <w:ind w:left="480" w:hanging="360"/>
      </w:pPr>
      <w:rPr>
        <w:rFonts w:ascii="Webdings" w:eastAsiaTheme="minorHAnsi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46CF26C7"/>
    <w:multiLevelType w:val="hybridMultilevel"/>
    <w:tmpl w:val="40D0FA94"/>
    <w:lvl w:ilvl="0" w:tplc="9B6AA31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F4F3EC" w:themeColor="background2" w:themeTint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97C5A"/>
    <w:multiLevelType w:val="hybridMultilevel"/>
    <w:tmpl w:val="E1FC2296"/>
    <w:lvl w:ilvl="0" w:tplc="ABCA076A">
      <w:start w:val="5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09B5D07"/>
    <w:multiLevelType w:val="hybridMultilevel"/>
    <w:tmpl w:val="833AAA54"/>
    <w:lvl w:ilvl="0" w:tplc="042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1AB0FE3"/>
    <w:multiLevelType w:val="hybridMultilevel"/>
    <w:tmpl w:val="638084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B9178C"/>
    <w:multiLevelType w:val="hybridMultilevel"/>
    <w:tmpl w:val="D4EAADA4"/>
    <w:lvl w:ilvl="0" w:tplc="ABCA07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31444"/>
    <w:multiLevelType w:val="hybridMultilevel"/>
    <w:tmpl w:val="4B740314"/>
    <w:lvl w:ilvl="0" w:tplc="739EF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B5523"/>
    <w:multiLevelType w:val="hybridMultilevel"/>
    <w:tmpl w:val="93D60C56"/>
    <w:lvl w:ilvl="0" w:tplc="ABCA07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13"/>
  </w:num>
  <w:num w:numId="10">
    <w:abstractNumId w:val="9"/>
  </w:num>
  <w:num w:numId="11">
    <w:abstractNumId w:val="4"/>
  </w:num>
  <w:num w:numId="12">
    <w:abstractNumId w:val="11"/>
  </w:num>
  <w:num w:numId="13">
    <w:abstractNumId w:val="5"/>
  </w:num>
  <w:num w:numId="14">
    <w:abstractNumId w:val="1"/>
  </w:num>
  <w:num w:numId="15">
    <w:abstractNumId w:val="14"/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D2"/>
    <w:rsid w:val="00001D30"/>
    <w:rsid w:val="00002A16"/>
    <w:rsid w:val="00002EA3"/>
    <w:rsid w:val="00003631"/>
    <w:rsid w:val="0001058A"/>
    <w:rsid w:val="000106B1"/>
    <w:rsid w:val="00010755"/>
    <w:rsid w:val="00010B49"/>
    <w:rsid w:val="000117E0"/>
    <w:rsid w:val="00011856"/>
    <w:rsid w:val="00011898"/>
    <w:rsid w:val="00011FF3"/>
    <w:rsid w:val="0001230C"/>
    <w:rsid w:val="0001240B"/>
    <w:rsid w:val="00012449"/>
    <w:rsid w:val="000138D4"/>
    <w:rsid w:val="000143A9"/>
    <w:rsid w:val="000152FF"/>
    <w:rsid w:val="00015701"/>
    <w:rsid w:val="0001578D"/>
    <w:rsid w:val="00015D7E"/>
    <w:rsid w:val="00017065"/>
    <w:rsid w:val="00017A25"/>
    <w:rsid w:val="000214AF"/>
    <w:rsid w:val="00021F8C"/>
    <w:rsid w:val="0002211C"/>
    <w:rsid w:val="00022353"/>
    <w:rsid w:val="00022707"/>
    <w:rsid w:val="000235F9"/>
    <w:rsid w:val="000248D2"/>
    <w:rsid w:val="000250B5"/>
    <w:rsid w:val="0002522B"/>
    <w:rsid w:val="000252C2"/>
    <w:rsid w:val="000257EF"/>
    <w:rsid w:val="00025E8E"/>
    <w:rsid w:val="000265D1"/>
    <w:rsid w:val="00030210"/>
    <w:rsid w:val="00030674"/>
    <w:rsid w:val="00033745"/>
    <w:rsid w:val="00035979"/>
    <w:rsid w:val="000359D2"/>
    <w:rsid w:val="00035C36"/>
    <w:rsid w:val="000379E3"/>
    <w:rsid w:val="00037A0C"/>
    <w:rsid w:val="00037A5D"/>
    <w:rsid w:val="00037D0F"/>
    <w:rsid w:val="00040F63"/>
    <w:rsid w:val="000442DC"/>
    <w:rsid w:val="00044A08"/>
    <w:rsid w:val="00044AB4"/>
    <w:rsid w:val="00045C65"/>
    <w:rsid w:val="00045FF2"/>
    <w:rsid w:val="000506E8"/>
    <w:rsid w:val="000510C2"/>
    <w:rsid w:val="000514B8"/>
    <w:rsid w:val="00051CED"/>
    <w:rsid w:val="00051F6D"/>
    <w:rsid w:val="000522F0"/>
    <w:rsid w:val="00052AD8"/>
    <w:rsid w:val="00052D30"/>
    <w:rsid w:val="00052FFB"/>
    <w:rsid w:val="00053664"/>
    <w:rsid w:val="000551EB"/>
    <w:rsid w:val="00055557"/>
    <w:rsid w:val="0005590F"/>
    <w:rsid w:val="00056AD1"/>
    <w:rsid w:val="000571D6"/>
    <w:rsid w:val="0005722A"/>
    <w:rsid w:val="000573AE"/>
    <w:rsid w:val="00061D77"/>
    <w:rsid w:val="000621A0"/>
    <w:rsid w:val="0006356B"/>
    <w:rsid w:val="00063672"/>
    <w:rsid w:val="0006385E"/>
    <w:rsid w:val="0006440E"/>
    <w:rsid w:val="00065F60"/>
    <w:rsid w:val="00070C23"/>
    <w:rsid w:val="00071062"/>
    <w:rsid w:val="00071441"/>
    <w:rsid w:val="00071B60"/>
    <w:rsid w:val="0007283F"/>
    <w:rsid w:val="000729E6"/>
    <w:rsid w:val="00073B34"/>
    <w:rsid w:val="00073C88"/>
    <w:rsid w:val="00073FC4"/>
    <w:rsid w:val="00074164"/>
    <w:rsid w:val="000741F9"/>
    <w:rsid w:val="000759E5"/>
    <w:rsid w:val="00076250"/>
    <w:rsid w:val="00076618"/>
    <w:rsid w:val="00076AA0"/>
    <w:rsid w:val="0007764D"/>
    <w:rsid w:val="00077727"/>
    <w:rsid w:val="00080F69"/>
    <w:rsid w:val="0008175D"/>
    <w:rsid w:val="000817DD"/>
    <w:rsid w:val="00083AFE"/>
    <w:rsid w:val="00084E75"/>
    <w:rsid w:val="00086696"/>
    <w:rsid w:val="00090EEB"/>
    <w:rsid w:val="00091748"/>
    <w:rsid w:val="0009209E"/>
    <w:rsid w:val="00092890"/>
    <w:rsid w:val="000942E2"/>
    <w:rsid w:val="00094A2C"/>
    <w:rsid w:val="00094C01"/>
    <w:rsid w:val="00094E38"/>
    <w:rsid w:val="00095196"/>
    <w:rsid w:val="0009630D"/>
    <w:rsid w:val="00096E42"/>
    <w:rsid w:val="00096ED3"/>
    <w:rsid w:val="000978DA"/>
    <w:rsid w:val="000A1715"/>
    <w:rsid w:val="000A1BF9"/>
    <w:rsid w:val="000A2CFB"/>
    <w:rsid w:val="000A3926"/>
    <w:rsid w:val="000A4584"/>
    <w:rsid w:val="000A4D04"/>
    <w:rsid w:val="000A6D96"/>
    <w:rsid w:val="000A6F0C"/>
    <w:rsid w:val="000A73CA"/>
    <w:rsid w:val="000B1C85"/>
    <w:rsid w:val="000B2BCF"/>
    <w:rsid w:val="000B595D"/>
    <w:rsid w:val="000B7873"/>
    <w:rsid w:val="000B79F3"/>
    <w:rsid w:val="000C083A"/>
    <w:rsid w:val="000C2996"/>
    <w:rsid w:val="000C29C0"/>
    <w:rsid w:val="000C29CE"/>
    <w:rsid w:val="000C3E7E"/>
    <w:rsid w:val="000C3FD9"/>
    <w:rsid w:val="000C5CD1"/>
    <w:rsid w:val="000C621C"/>
    <w:rsid w:val="000C6E44"/>
    <w:rsid w:val="000C6FF3"/>
    <w:rsid w:val="000C7286"/>
    <w:rsid w:val="000C72E8"/>
    <w:rsid w:val="000D02A2"/>
    <w:rsid w:val="000D02C9"/>
    <w:rsid w:val="000D0CAD"/>
    <w:rsid w:val="000D1F88"/>
    <w:rsid w:val="000D283A"/>
    <w:rsid w:val="000D2D98"/>
    <w:rsid w:val="000D2DDA"/>
    <w:rsid w:val="000D3182"/>
    <w:rsid w:val="000D3A46"/>
    <w:rsid w:val="000D4534"/>
    <w:rsid w:val="000D4C10"/>
    <w:rsid w:val="000D63B5"/>
    <w:rsid w:val="000D6AD1"/>
    <w:rsid w:val="000D6CAD"/>
    <w:rsid w:val="000D6FBD"/>
    <w:rsid w:val="000D7B24"/>
    <w:rsid w:val="000D7CEB"/>
    <w:rsid w:val="000E0083"/>
    <w:rsid w:val="000E1283"/>
    <w:rsid w:val="000E1A4A"/>
    <w:rsid w:val="000E1AC8"/>
    <w:rsid w:val="000E22FA"/>
    <w:rsid w:val="000E309A"/>
    <w:rsid w:val="000E35FF"/>
    <w:rsid w:val="000E415E"/>
    <w:rsid w:val="000E4F50"/>
    <w:rsid w:val="000E592A"/>
    <w:rsid w:val="000E6A21"/>
    <w:rsid w:val="000E6FEB"/>
    <w:rsid w:val="000E75E8"/>
    <w:rsid w:val="000E7C01"/>
    <w:rsid w:val="000E7F31"/>
    <w:rsid w:val="000F10FA"/>
    <w:rsid w:val="000F115B"/>
    <w:rsid w:val="000F1599"/>
    <w:rsid w:val="000F227A"/>
    <w:rsid w:val="000F2CA7"/>
    <w:rsid w:val="000F33D8"/>
    <w:rsid w:val="000F3861"/>
    <w:rsid w:val="000F4220"/>
    <w:rsid w:val="000F605C"/>
    <w:rsid w:val="000F740D"/>
    <w:rsid w:val="000F7876"/>
    <w:rsid w:val="000F7C3F"/>
    <w:rsid w:val="0010091F"/>
    <w:rsid w:val="00100E2B"/>
    <w:rsid w:val="001025B2"/>
    <w:rsid w:val="00102780"/>
    <w:rsid w:val="00102B78"/>
    <w:rsid w:val="00103594"/>
    <w:rsid w:val="00103FFC"/>
    <w:rsid w:val="001042BB"/>
    <w:rsid w:val="00105035"/>
    <w:rsid w:val="001069DC"/>
    <w:rsid w:val="00107097"/>
    <w:rsid w:val="00110421"/>
    <w:rsid w:val="001104D3"/>
    <w:rsid w:val="00111884"/>
    <w:rsid w:val="00111BAD"/>
    <w:rsid w:val="00111FAF"/>
    <w:rsid w:val="0011230D"/>
    <w:rsid w:val="001128DA"/>
    <w:rsid w:val="00112B1E"/>
    <w:rsid w:val="00112C7F"/>
    <w:rsid w:val="0011347C"/>
    <w:rsid w:val="00113BD5"/>
    <w:rsid w:val="001141A9"/>
    <w:rsid w:val="0011592F"/>
    <w:rsid w:val="00115B39"/>
    <w:rsid w:val="00116360"/>
    <w:rsid w:val="00116659"/>
    <w:rsid w:val="00117018"/>
    <w:rsid w:val="0011713D"/>
    <w:rsid w:val="001175B2"/>
    <w:rsid w:val="001220FD"/>
    <w:rsid w:val="001225E9"/>
    <w:rsid w:val="0012262E"/>
    <w:rsid w:val="001227D9"/>
    <w:rsid w:val="00122806"/>
    <w:rsid w:val="00122907"/>
    <w:rsid w:val="00122C4D"/>
    <w:rsid w:val="00122DB6"/>
    <w:rsid w:val="001243AC"/>
    <w:rsid w:val="00124618"/>
    <w:rsid w:val="00126EC7"/>
    <w:rsid w:val="001303D3"/>
    <w:rsid w:val="00133015"/>
    <w:rsid w:val="001337BE"/>
    <w:rsid w:val="00134060"/>
    <w:rsid w:val="00134D61"/>
    <w:rsid w:val="00134DDC"/>
    <w:rsid w:val="00134DF4"/>
    <w:rsid w:val="0013537A"/>
    <w:rsid w:val="00135DEA"/>
    <w:rsid w:val="0013610A"/>
    <w:rsid w:val="0013638B"/>
    <w:rsid w:val="00141940"/>
    <w:rsid w:val="00142F83"/>
    <w:rsid w:val="00143066"/>
    <w:rsid w:val="001446F3"/>
    <w:rsid w:val="00145ECE"/>
    <w:rsid w:val="001470D2"/>
    <w:rsid w:val="00147AF9"/>
    <w:rsid w:val="00147B1F"/>
    <w:rsid w:val="00150586"/>
    <w:rsid w:val="00151136"/>
    <w:rsid w:val="001512BA"/>
    <w:rsid w:val="0015239F"/>
    <w:rsid w:val="0015290E"/>
    <w:rsid w:val="001534D5"/>
    <w:rsid w:val="00154DC1"/>
    <w:rsid w:val="00155EDE"/>
    <w:rsid w:val="001565E9"/>
    <w:rsid w:val="001574E7"/>
    <w:rsid w:val="00160C0D"/>
    <w:rsid w:val="00160F00"/>
    <w:rsid w:val="0016160D"/>
    <w:rsid w:val="00161D2A"/>
    <w:rsid w:val="00163490"/>
    <w:rsid w:val="0016367A"/>
    <w:rsid w:val="00163E76"/>
    <w:rsid w:val="00164779"/>
    <w:rsid w:val="00165FA9"/>
    <w:rsid w:val="001664FC"/>
    <w:rsid w:val="00166554"/>
    <w:rsid w:val="00171423"/>
    <w:rsid w:val="001720FA"/>
    <w:rsid w:val="001743E0"/>
    <w:rsid w:val="00175622"/>
    <w:rsid w:val="00175905"/>
    <w:rsid w:val="001775AC"/>
    <w:rsid w:val="0018002E"/>
    <w:rsid w:val="001813B5"/>
    <w:rsid w:val="00181635"/>
    <w:rsid w:val="0018175A"/>
    <w:rsid w:val="00181A7D"/>
    <w:rsid w:val="001827FA"/>
    <w:rsid w:val="00183254"/>
    <w:rsid w:val="001833DE"/>
    <w:rsid w:val="0018439E"/>
    <w:rsid w:val="0018711F"/>
    <w:rsid w:val="001871E4"/>
    <w:rsid w:val="0019006E"/>
    <w:rsid w:val="001902EE"/>
    <w:rsid w:val="00191075"/>
    <w:rsid w:val="001910AB"/>
    <w:rsid w:val="00191D48"/>
    <w:rsid w:val="00191F04"/>
    <w:rsid w:val="00192291"/>
    <w:rsid w:val="00192605"/>
    <w:rsid w:val="001927F4"/>
    <w:rsid w:val="00192D90"/>
    <w:rsid w:val="00192DCD"/>
    <w:rsid w:val="0019372C"/>
    <w:rsid w:val="00193D75"/>
    <w:rsid w:val="00195301"/>
    <w:rsid w:val="00195439"/>
    <w:rsid w:val="00195E7A"/>
    <w:rsid w:val="001968B4"/>
    <w:rsid w:val="0019700E"/>
    <w:rsid w:val="0019772D"/>
    <w:rsid w:val="00197B3E"/>
    <w:rsid w:val="001A2E37"/>
    <w:rsid w:val="001A3489"/>
    <w:rsid w:val="001A34FA"/>
    <w:rsid w:val="001A3504"/>
    <w:rsid w:val="001A3BB6"/>
    <w:rsid w:val="001A59BC"/>
    <w:rsid w:val="001A5A1C"/>
    <w:rsid w:val="001A5DD2"/>
    <w:rsid w:val="001A67B4"/>
    <w:rsid w:val="001A6C25"/>
    <w:rsid w:val="001B021F"/>
    <w:rsid w:val="001B0478"/>
    <w:rsid w:val="001B0BA5"/>
    <w:rsid w:val="001B0DCA"/>
    <w:rsid w:val="001B1105"/>
    <w:rsid w:val="001B1347"/>
    <w:rsid w:val="001B203F"/>
    <w:rsid w:val="001B26D5"/>
    <w:rsid w:val="001B2762"/>
    <w:rsid w:val="001B39A9"/>
    <w:rsid w:val="001B427F"/>
    <w:rsid w:val="001B4B22"/>
    <w:rsid w:val="001B596A"/>
    <w:rsid w:val="001B69E9"/>
    <w:rsid w:val="001B6AD8"/>
    <w:rsid w:val="001B7449"/>
    <w:rsid w:val="001B7A47"/>
    <w:rsid w:val="001B7EBF"/>
    <w:rsid w:val="001C0A41"/>
    <w:rsid w:val="001C0B77"/>
    <w:rsid w:val="001C142C"/>
    <w:rsid w:val="001C5075"/>
    <w:rsid w:val="001C79C2"/>
    <w:rsid w:val="001D06DF"/>
    <w:rsid w:val="001D0974"/>
    <w:rsid w:val="001D1A8B"/>
    <w:rsid w:val="001D2427"/>
    <w:rsid w:val="001D322C"/>
    <w:rsid w:val="001D4774"/>
    <w:rsid w:val="001D7425"/>
    <w:rsid w:val="001D7A02"/>
    <w:rsid w:val="001E0F17"/>
    <w:rsid w:val="001E1347"/>
    <w:rsid w:val="001E1414"/>
    <w:rsid w:val="001E1C0F"/>
    <w:rsid w:val="001E1D20"/>
    <w:rsid w:val="001E3606"/>
    <w:rsid w:val="001E3926"/>
    <w:rsid w:val="001E3E9D"/>
    <w:rsid w:val="001E5FB5"/>
    <w:rsid w:val="001E6C9D"/>
    <w:rsid w:val="001E6E72"/>
    <w:rsid w:val="001E7E6B"/>
    <w:rsid w:val="001F0474"/>
    <w:rsid w:val="001F15AF"/>
    <w:rsid w:val="001F21E6"/>
    <w:rsid w:val="001F230E"/>
    <w:rsid w:val="001F29D2"/>
    <w:rsid w:val="001F374D"/>
    <w:rsid w:val="001F3DDB"/>
    <w:rsid w:val="001F4339"/>
    <w:rsid w:val="001F568D"/>
    <w:rsid w:val="001F6BAF"/>
    <w:rsid w:val="001F74E3"/>
    <w:rsid w:val="001F7762"/>
    <w:rsid w:val="001F7977"/>
    <w:rsid w:val="001F7C52"/>
    <w:rsid w:val="002024A1"/>
    <w:rsid w:val="00203119"/>
    <w:rsid w:val="002031D4"/>
    <w:rsid w:val="00203274"/>
    <w:rsid w:val="00203341"/>
    <w:rsid w:val="00203AF5"/>
    <w:rsid w:val="00203B43"/>
    <w:rsid w:val="00203CCB"/>
    <w:rsid w:val="00204188"/>
    <w:rsid w:val="00204356"/>
    <w:rsid w:val="00204B16"/>
    <w:rsid w:val="00205EBE"/>
    <w:rsid w:val="0020604D"/>
    <w:rsid w:val="00206299"/>
    <w:rsid w:val="002068BB"/>
    <w:rsid w:val="002074F2"/>
    <w:rsid w:val="0021076D"/>
    <w:rsid w:val="00210C0F"/>
    <w:rsid w:val="00210F10"/>
    <w:rsid w:val="00211466"/>
    <w:rsid w:val="0021208E"/>
    <w:rsid w:val="00213B07"/>
    <w:rsid w:val="00213CA8"/>
    <w:rsid w:val="00215013"/>
    <w:rsid w:val="002160AA"/>
    <w:rsid w:val="002162A0"/>
    <w:rsid w:val="00217119"/>
    <w:rsid w:val="00217BA3"/>
    <w:rsid w:val="00220763"/>
    <w:rsid w:val="00220DE5"/>
    <w:rsid w:val="00220DF7"/>
    <w:rsid w:val="00221ED0"/>
    <w:rsid w:val="002230B7"/>
    <w:rsid w:val="0022327C"/>
    <w:rsid w:val="0022331E"/>
    <w:rsid w:val="0022378E"/>
    <w:rsid w:val="00223C8B"/>
    <w:rsid w:val="00223D55"/>
    <w:rsid w:val="0022471D"/>
    <w:rsid w:val="0022689A"/>
    <w:rsid w:val="002273F4"/>
    <w:rsid w:val="002275D4"/>
    <w:rsid w:val="00230201"/>
    <w:rsid w:val="00230603"/>
    <w:rsid w:val="002325F3"/>
    <w:rsid w:val="00232890"/>
    <w:rsid w:val="00232BF9"/>
    <w:rsid w:val="002330F6"/>
    <w:rsid w:val="00233239"/>
    <w:rsid w:val="0023342B"/>
    <w:rsid w:val="00233756"/>
    <w:rsid w:val="00233B1E"/>
    <w:rsid w:val="00236C2D"/>
    <w:rsid w:val="00236C70"/>
    <w:rsid w:val="00237AFF"/>
    <w:rsid w:val="00241058"/>
    <w:rsid w:val="002414CD"/>
    <w:rsid w:val="0024156B"/>
    <w:rsid w:val="00241923"/>
    <w:rsid w:val="00241990"/>
    <w:rsid w:val="00241F02"/>
    <w:rsid w:val="00242ED4"/>
    <w:rsid w:val="002430E9"/>
    <w:rsid w:val="00243BF1"/>
    <w:rsid w:val="0024415E"/>
    <w:rsid w:val="002447E7"/>
    <w:rsid w:val="00245910"/>
    <w:rsid w:val="002460C3"/>
    <w:rsid w:val="00246A78"/>
    <w:rsid w:val="00246B78"/>
    <w:rsid w:val="00246E54"/>
    <w:rsid w:val="00247D27"/>
    <w:rsid w:val="00250A2A"/>
    <w:rsid w:val="0025207F"/>
    <w:rsid w:val="00252588"/>
    <w:rsid w:val="002526FA"/>
    <w:rsid w:val="002533AC"/>
    <w:rsid w:val="002535FD"/>
    <w:rsid w:val="00253D7A"/>
    <w:rsid w:val="00254B84"/>
    <w:rsid w:val="00254FB2"/>
    <w:rsid w:val="00262B77"/>
    <w:rsid w:val="00263278"/>
    <w:rsid w:val="00263AD3"/>
    <w:rsid w:val="00264393"/>
    <w:rsid w:val="00264A03"/>
    <w:rsid w:val="00265C14"/>
    <w:rsid w:val="00266EE4"/>
    <w:rsid w:val="002674BA"/>
    <w:rsid w:val="00271C49"/>
    <w:rsid w:val="00272564"/>
    <w:rsid w:val="00274382"/>
    <w:rsid w:val="00274A43"/>
    <w:rsid w:val="002755CB"/>
    <w:rsid w:val="002755DD"/>
    <w:rsid w:val="00275EBA"/>
    <w:rsid w:val="00276D6A"/>
    <w:rsid w:val="00277538"/>
    <w:rsid w:val="00280924"/>
    <w:rsid w:val="00282158"/>
    <w:rsid w:val="00282319"/>
    <w:rsid w:val="00282915"/>
    <w:rsid w:val="002833E4"/>
    <w:rsid w:val="0028345B"/>
    <w:rsid w:val="00284C25"/>
    <w:rsid w:val="00284C96"/>
    <w:rsid w:val="00286374"/>
    <w:rsid w:val="002864AF"/>
    <w:rsid w:val="00286C72"/>
    <w:rsid w:val="002874EF"/>
    <w:rsid w:val="00287ABF"/>
    <w:rsid w:val="002902D3"/>
    <w:rsid w:val="00290517"/>
    <w:rsid w:val="002909CB"/>
    <w:rsid w:val="00290C95"/>
    <w:rsid w:val="00290D35"/>
    <w:rsid w:val="002914AA"/>
    <w:rsid w:val="0029279B"/>
    <w:rsid w:val="002927CE"/>
    <w:rsid w:val="0029355D"/>
    <w:rsid w:val="00293895"/>
    <w:rsid w:val="00294288"/>
    <w:rsid w:val="00295AC6"/>
    <w:rsid w:val="002966B6"/>
    <w:rsid w:val="00296CB6"/>
    <w:rsid w:val="0029707A"/>
    <w:rsid w:val="00297139"/>
    <w:rsid w:val="00297722"/>
    <w:rsid w:val="002A0866"/>
    <w:rsid w:val="002A1B55"/>
    <w:rsid w:val="002A1E64"/>
    <w:rsid w:val="002A2EE0"/>
    <w:rsid w:val="002A2FC2"/>
    <w:rsid w:val="002A32BF"/>
    <w:rsid w:val="002A3E47"/>
    <w:rsid w:val="002A40D7"/>
    <w:rsid w:val="002A44E9"/>
    <w:rsid w:val="002A4C31"/>
    <w:rsid w:val="002A5439"/>
    <w:rsid w:val="002A5A27"/>
    <w:rsid w:val="002A5A9D"/>
    <w:rsid w:val="002A5AE5"/>
    <w:rsid w:val="002A5C24"/>
    <w:rsid w:val="002A6382"/>
    <w:rsid w:val="002A641E"/>
    <w:rsid w:val="002A6688"/>
    <w:rsid w:val="002A6955"/>
    <w:rsid w:val="002B0093"/>
    <w:rsid w:val="002B1F09"/>
    <w:rsid w:val="002B28E1"/>
    <w:rsid w:val="002B2A5D"/>
    <w:rsid w:val="002B2AE2"/>
    <w:rsid w:val="002B360C"/>
    <w:rsid w:val="002B51AB"/>
    <w:rsid w:val="002B63E8"/>
    <w:rsid w:val="002B727F"/>
    <w:rsid w:val="002B7755"/>
    <w:rsid w:val="002C01E7"/>
    <w:rsid w:val="002C08DF"/>
    <w:rsid w:val="002C0AE9"/>
    <w:rsid w:val="002C0D9F"/>
    <w:rsid w:val="002C0EA8"/>
    <w:rsid w:val="002C1A32"/>
    <w:rsid w:val="002C1AE0"/>
    <w:rsid w:val="002C2684"/>
    <w:rsid w:val="002C2AFC"/>
    <w:rsid w:val="002C3064"/>
    <w:rsid w:val="002C3B71"/>
    <w:rsid w:val="002C49C7"/>
    <w:rsid w:val="002C517F"/>
    <w:rsid w:val="002C5CF5"/>
    <w:rsid w:val="002C5E80"/>
    <w:rsid w:val="002C5EF0"/>
    <w:rsid w:val="002C6787"/>
    <w:rsid w:val="002C6CC4"/>
    <w:rsid w:val="002C7A64"/>
    <w:rsid w:val="002D0583"/>
    <w:rsid w:val="002D10E6"/>
    <w:rsid w:val="002D11E6"/>
    <w:rsid w:val="002D1E82"/>
    <w:rsid w:val="002D259E"/>
    <w:rsid w:val="002D2896"/>
    <w:rsid w:val="002D30E7"/>
    <w:rsid w:val="002D36CC"/>
    <w:rsid w:val="002D3A78"/>
    <w:rsid w:val="002D4F5E"/>
    <w:rsid w:val="002D516C"/>
    <w:rsid w:val="002D5267"/>
    <w:rsid w:val="002D528F"/>
    <w:rsid w:val="002D5A4B"/>
    <w:rsid w:val="002E0756"/>
    <w:rsid w:val="002E0913"/>
    <w:rsid w:val="002E0A2F"/>
    <w:rsid w:val="002E19F7"/>
    <w:rsid w:val="002E1A4D"/>
    <w:rsid w:val="002E2199"/>
    <w:rsid w:val="002E285E"/>
    <w:rsid w:val="002E368B"/>
    <w:rsid w:val="002E48CE"/>
    <w:rsid w:val="002E4BDA"/>
    <w:rsid w:val="002E4FB8"/>
    <w:rsid w:val="002E53FE"/>
    <w:rsid w:val="002E5714"/>
    <w:rsid w:val="002E5940"/>
    <w:rsid w:val="002E5B2F"/>
    <w:rsid w:val="002E6D12"/>
    <w:rsid w:val="002E7B6E"/>
    <w:rsid w:val="002F22C7"/>
    <w:rsid w:val="002F23E4"/>
    <w:rsid w:val="002F42DC"/>
    <w:rsid w:val="002F49F8"/>
    <w:rsid w:val="002F4CD7"/>
    <w:rsid w:val="002F5B87"/>
    <w:rsid w:val="002F5BA0"/>
    <w:rsid w:val="002F6A10"/>
    <w:rsid w:val="00300170"/>
    <w:rsid w:val="00300262"/>
    <w:rsid w:val="00300544"/>
    <w:rsid w:val="003006E4"/>
    <w:rsid w:val="003009EF"/>
    <w:rsid w:val="00300BE7"/>
    <w:rsid w:val="00300CC4"/>
    <w:rsid w:val="0030170F"/>
    <w:rsid w:val="003018A0"/>
    <w:rsid w:val="00301B2D"/>
    <w:rsid w:val="003020B7"/>
    <w:rsid w:val="0030326E"/>
    <w:rsid w:val="00305516"/>
    <w:rsid w:val="00306C2A"/>
    <w:rsid w:val="003070CB"/>
    <w:rsid w:val="003074C3"/>
    <w:rsid w:val="00307613"/>
    <w:rsid w:val="00310BAA"/>
    <w:rsid w:val="00310E77"/>
    <w:rsid w:val="0031122D"/>
    <w:rsid w:val="0031131F"/>
    <w:rsid w:val="003117B2"/>
    <w:rsid w:val="0031309B"/>
    <w:rsid w:val="00313924"/>
    <w:rsid w:val="00313AA5"/>
    <w:rsid w:val="00313DC9"/>
    <w:rsid w:val="003152F2"/>
    <w:rsid w:val="00315A7D"/>
    <w:rsid w:val="00315D63"/>
    <w:rsid w:val="00316539"/>
    <w:rsid w:val="00317EE9"/>
    <w:rsid w:val="00321A1F"/>
    <w:rsid w:val="00322AC6"/>
    <w:rsid w:val="0032341D"/>
    <w:rsid w:val="003239EC"/>
    <w:rsid w:val="00323C6C"/>
    <w:rsid w:val="003240EF"/>
    <w:rsid w:val="00324660"/>
    <w:rsid w:val="00324858"/>
    <w:rsid w:val="00326737"/>
    <w:rsid w:val="00326979"/>
    <w:rsid w:val="00326B33"/>
    <w:rsid w:val="00326F1D"/>
    <w:rsid w:val="00326F72"/>
    <w:rsid w:val="00327DEE"/>
    <w:rsid w:val="00327FF6"/>
    <w:rsid w:val="00330BC6"/>
    <w:rsid w:val="00332087"/>
    <w:rsid w:val="00332100"/>
    <w:rsid w:val="00332DEA"/>
    <w:rsid w:val="00332FDB"/>
    <w:rsid w:val="003348DB"/>
    <w:rsid w:val="0033709A"/>
    <w:rsid w:val="00337BFD"/>
    <w:rsid w:val="00340EA3"/>
    <w:rsid w:val="0034145D"/>
    <w:rsid w:val="00341CC3"/>
    <w:rsid w:val="00342285"/>
    <w:rsid w:val="00343624"/>
    <w:rsid w:val="00343FA6"/>
    <w:rsid w:val="0034487F"/>
    <w:rsid w:val="00344CDA"/>
    <w:rsid w:val="00345EAA"/>
    <w:rsid w:val="0034602F"/>
    <w:rsid w:val="003461FE"/>
    <w:rsid w:val="00346FD7"/>
    <w:rsid w:val="003541AA"/>
    <w:rsid w:val="00354723"/>
    <w:rsid w:val="0035484B"/>
    <w:rsid w:val="00354EDB"/>
    <w:rsid w:val="00355E40"/>
    <w:rsid w:val="00355F26"/>
    <w:rsid w:val="00356811"/>
    <w:rsid w:val="003573B1"/>
    <w:rsid w:val="00357AB5"/>
    <w:rsid w:val="003602E7"/>
    <w:rsid w:val="00360538"/>
    <w:rsid w:val="00360B6E"/>
    <w:rsid w:val="00360E32"/>
    <w:rsid w:val="00363A3E"/>
    <w:rsid w:val="00363F32"/>
    <w:rsid w:val="00363F78"/>
    <w:rsid w:val="00364436"/>
    <w:rsid w:val="00364572"/>
    <w:rsid w:val="00365190"/>
    <w:rsid w:val="0036529C"/>
    <w:rsid w:val="0037048F"/>
    <w:rsid w:val="00370F12"/>
    <w:rsid w:val="00371190"/>
    <w:rsid w:val="00371A21"/>
    <w:rsid w:val="00372E85"/>
    <w:rsid w:val="0037330E"/>
    <w:rsid w:val="003734A9"/>
    <w:rsid w:val="00373AB1"/>
    <w:rsid w:val="00374771"/>
    <w:rsid w:val="00375215"/>
    <w:rsid w:val="0037581C"/>
    <w:rsid w:val="00375C48"/>
    <w:rsid w:val="00376656"/>
    <w:rsid w:val="00376659"/>
    <w:rsid w:val="00376AAC"/>
    <w:rsid w:val="00376E05"/>
    <w:rsid w:val="00377510"/>
    <w:rsid w:val="0037796E"/>
    <w:rsid w:val="00381248"/>
    <w:rsid w:val="0038128D"/>
    <w:rsid w:val="003817F4"/>
    <w:rsid w:val="003819D6"/>
    <w:rsid w:val="00382570"/>
    <w:rsid w:val="00382CF9"/>
    <w:rsid w:val="003831B5"/>
    <w:rsid w:val="00383A10"/>
    <w:rsid w:val="00383B95"/>
    <w:rsid w:val="00384952"/>
    <w:rsid w:val="00385ED7"/>
    <w:rsid w:val="003865BF"/>
    <w:rsid w:val="003865D8"/>
    <w:rsid w:val="00386B71"/>
    <w:rsid w:val="00386D1C"/>
    <w:rsid w:val="0039118E"/>
    <w:rsid w:val="003919FD"/>
    <w:rsid w:val="00392A93"/>
    <w:rsid w:val="00392B99"/>
    <w:rsid w:val="003963BC"/>
    <w:rsid w:val="00396AF4"/>
    <w:rsid w:val="00396DB8"/>
    <w:rsid w:val="003A0AA7"/>
    <w:rsid w:val="003A0CF2"/>
    <w:rsid w:val="003A2D87"/>
    <w:rsid w:val="003A4102"/>
    <w:rsid w:val="003A7558"/>
    <w:rsid w:val="003A7A02"/>
    <w:rsid w:val="003A7DDA"/>
    <w:rsid w:val="003A7E27"/>
    <w:rsid w:val="003B1277"/>
    <w:rsid w:val="003B12CA"/>
    <w:rsid w:val="003B40C7"/>
    <w:rsid w:val="003B61FA"/>
    <w:rsid w:val="003B63C2"/>
    <w:rsid w:val="003B6E32"/>
    <w:rsid w:val="003B708D"/>
    <w:rsid w:val="003B7447"/>
    <w:rsid w:val="003C1CBB"/>
    <w:rsid w:val="003C44A1"/>
    <w:rsid w:val="003C46C6"/>
    <w:rsid w:val="003C5114"/>
    <w:rsid w:val="003C54F4"/>
    <w:rsid w:val="003C646A"/>
    <w:rsid w:val="003C7753"/>
    <w:rsid w:val="003D1399"/>
    <w:rsid w:val="003D350A"/>
    <w:rsid w:val="003D4417"/>
    <w:rsid w:val="003D460F"/>
    <w:rsid w:val="003D547D"/>
    <w:rsid w:val="003D61D2"/>
    <w:rsid w:val="003D61F2"/>
    <w:rsid w:val="003D6415"/>
    <w:rsid w:val="003D7A80"/>
    <w:rsid w:val="003D7ECE"/>
    <w:rsid w:val="003E035E"/>
    <w:rsid w:val="003E069E"/>
    <w:rsid w:val="003E0929"/>
    <w:rsid w:val="003E29E8"/>
    <w:rsid w:val="003E3DC1"/>
    <w:rsid w:val="003E5EF5"/>
    <w:rsid w:val="003E6020"/>
    <w:rsid w:val="003E6B19"/>
    <w:rsid w:val="003E6CCB"/>
    <w:rsid w:val="003E721F"/>
    <w:rsid w:val="003F0D02"/>
    <w:rsid w:val="003F0FF6"/>
    <w:rsid w:val="003F106E"/>
    <w:rsid w:val="003F1BAE"/>
    <w:rsid w:val="003F2E62"/>
    <w:rsid w:val="003F3033"/>
    <w:rsid w:val="003F3945"/>
    <w:rsid w:val="003F418F"/>
    <w:rsid w:val="003F4812"/>
    <w:rsid w:val="003F4888"/>
    <w:rsid w:val="003F514E"/>
    <w:rsid w:val="003F6194"/>
    <w:rsid w:val="003F620E"/>
    <w:rsid w:val="003F70C5"/>
    <w:rsid w:val="003F7311"/>
    <w:rsid w:val="0040049E"/>
    <w:rsid w:val="00401345"/>
    <w:rsid w:val="004029F3"/>
    <w:rsid w:val="00402E62"/>
    <w:rsid w:val="00403D09"/>
    <w:rsid w:val="00405A34"/>
    <w:rsid w:val="00405E7D"/>
    <w:rsid w:val="00407C09"/>
    <w:rsid w:val="00407F38"/>
    <w:rsid w:val="004100BE"/>
    <w:rsid w:val="004110EA"/>
    <w:rsid w:val="00411705"/>
    <w:rsid w:val="00412928"/>
    <w:rsid w:val="00412B68"/>
    <w:rsid w:val="004139D0"/>
    <w:rsid w:val="004144A5"/>
    <w:rsid w:val="00417101"/>
    <w:rsid w:val="0042027A"/>
    <w:rsid w:val="00421936"/>
    <w:rsid w:val="004219A4"/>
    <w:rsid w:val="00421B81"/>
    <w:rsid w:val="00422926"/>
    <w:rsid w:val="00422A30"/>
    <w:rsid w:val="00422C46"/>
    <w:rsid w:val="00422E44"/>
    <w:rsid w:val="0042346E"/>
    <w:rsid w:val="004236BC"/>
    <w:rsid w:val="00423E04"/>
    <w:rsid w:val="00423FC5"/>
    <w:rsid w:val="004244C3"/>
    <w:rsid w:val="00424970"/>
    <w:rsid w:val="00426A79"/>
    <w:rsid w:val="004310B3"/>
    <w:rsid w:val="00431D34"/>
    <w:rsid w:val="004323CE"/>
    <w:rsid w:val="00432440"/>
    <w:rsid w:val="0043433D"/>
    <w:rsid w:val="0043469A"/>
    <w:rsid w:val="00435EA3"/>
    <w:rsid w:val="004368E3"/>
    <w:rsid w:val="00436B18"/>
    <w:rsid w:val="004379C0"/>
    <w:rsid w:val="004409FA"/>
    <w:rsid w:val="004416E9"/>
    <w:rsid w:val="0044189C"/>
    <w:rsid w:val="0044198F"/>
    <w:rsid w:val="0044213D"/>
    <w:rsid w:val="0044223E"/>
    <w:rsid w:val="004429DC"/>
    <w:rsid w:val="0044345A"/>
    <w:rsid w:val="00443C77"/>
    <w:rsid w:val="00443CFB"/>
    <w:rsid w:val="00444164"/>
    <w:rsid w:val="00444A01"/>
    <w:rsid w:val="0044537C"/>
    <w:rsid w:val="0044658A"/>
    <w:rsid w:val="004466E5"/>
    <w:rsid w:val="00446B14"/>
    <w:rsid w:val="00446E01"/>
    <w:rsid w:val="0045049E"/>
    <w:rsid w:val="00452BD5"/>
    <w:rsid w:val="00454CC6"/>
    <w:rsid w:val="00455708"/>
    <w:rsid w:val="0045577E"/>
    <w:rsid w:val="004600D8"/>
    <w:rsid w:val="00461628"/>
    <w:rsid w:val="00461C17"/>
    <w:rsid w:val="00462D15"/>
    <w:rsid w:val="004636D2"/>
    <w:rsid w:val="0046557C"/>
    <w:rsid w:val="00465896"/>
    <w:rsid w:val="00466B70"/>
    <w:rsid w:val="00466F3C"/>
    <w:rsid w:val="0046759F"/>
    <w:rsid w:val="004675EA"/>
    <w:rsid w:val="00470853"/>
    <w:rsid w:val="00470B2F"/>
    <w:rsid w:val="00472402"/>
    <w:rsid w:val="00472484"/>
    <w:rsid w:val="00472676"/>
    <w:rsid w:val="00472F2F"/>
    <w:rsid w:val="004740C3"/>
    <w:rsid w:val="004745F9"/>
    <w:rsid w:val="004745FB"/>
    <w:rsid w:val="00474F88"/>
    <w:rsid w:val="004757D3"/>
    <w:rsid w:val="00477186"/>
    <w:rsid w:val="00477261"/>
    <w:rsid w:val="004772AD"/>
    <w:rsid w:val="00477A4B"/>
    <w:rsid w:val="00481BD3"/>
    <w:rsid w:val="00483954"/>
    <w:rsid w:val="00483C6B"/>
    <w:rsid w:val="004849BA"/>
    <w:rsid w:val="00485172"/>
    <w:rsid w:val="00486DAB"/>
    <w:rsid w:val="00487C73"/>
    <w:rsid w:val="004902E5"/>
    <w:rsid w:val="0049032F"/>
    <w:rsid w:val="00490536"/>
    <w:rsid w:val="00491975"/>
    <w:rsid w:val="00491B69"/>
    <w:rsid w:val="00491E37"/>
    <w:rsid w:val="004933A9"/>
    <w:rsid w:val="004936A6"/>
    <w:rsid w:val="0049376E"/>
    <w:rsid w:val="00493B5A"/>
    <w:rsid w:val="00493B6F"/>
    <w:rsid w:val="00495E48"/>
    <w:rsid w:val="004961B1"/>
    <w:rsid w:val="0049667C"/>
    <w:rsid w:val="00496EA2"/>
    <w:rsid w:val="00497BAF"/>
    <w:rsid w:val="00497C06"/>
    <w:rsid w:val="004A03B4"/>
    <w:rsid w:val="004A09D2"/>
    <w:rsid w:val="004A113F"/>
    <w:rsid w:val="004A170B"/>
    <w:rsid w:val="004A2051"/>
    <w:rsid w:val="004A21BF"/>
    <w:rsid w:val="004A21C2"/>
    <w:rsid w:val="004A22CC"/>
    <w:rsid w:val="004A2B72"/>
    <w:rsid w:val="004A2BFD"/>
    <w:rsid w:val="004A37F4"/>
    <w:rsid w:val="004A68EE"/>
    <w:rsid w:val="004A78BF"/>
    <w:rsid w:val="004B02EB"/>
    <w:rsid w:val="004B091E"/>
    <w:rsid w:val="004B0DD2"/>
    <w:rsid w:val="004B1704"/>
    <w:rsid w:val="004B490F"/>
    <w:rsid w:val="004B5A2F"/>
    <w:rsid w:val="004B6639"/>
    <w:rsid w:val="004B73D0"/>
    <w:rsid w:val="004B7C56"/>
    <w:rsid w:val="004C0729"/>
    <w:rsid w:val="004C07D7"/>
    <w:rsid w:val="004C18FA"/>
    <w:rsid w:val="004C255E"/>
    <w:rsid w:val="004C3198"/>
    <w:rsid w:val="004C33CB"/>
    <w:rsid w:val="004C3536"/>
    <w:rsid w:val="004C38B1"/>
    <w:rsid w:val="004C4964"/>
    <w:rsid w:val="004C4C03"/>
    <w:rsid w:val="004C4E84"/>
    <w:rsid w:val="004C59AA"/>
    <w:rsid w:val="004C5E88"/>
    <w:rsid w:val="004C62C1"/>
    <w:rsid w:val="004D095B"/>
    <w:rsid w:val="004D0AA0"/>
    <w:rsid w:val="004D1021"/>
    <w:rsid w:val="004D1099"/>
    <w:rsid w:val="004D12D8"/>
    <w:rsid w:val="004D2845"/>
    <w:rsid w:val="004D2D55"/>
    <w:rsid w:val="004D3D1A"/>
    <w:rsid w:val="004D4712"/>
    <w:rsid w:val="004D48F9"/>
    <w:rsid w:val="004D50D4"/>
    <w:rsid w:val="004D577E"/>
    <w:rsid w:val="004D6BCB"/>
    <w:rsid w:val="004D7D3E"/>
    <w:rsid w:val="004E027D"/>
    <w:rsid w:val="004E04D2"/>
    <w:rsid w:val="004E27F8"/>
    <w:rsid w:val="004E2EC0"/>
    <w:rsid w:val="004E3208"/>
    <w:rsid w:val="004E3312"/>
    <w:rsid w:val="004E5674"/>
    <w:rsid w:val="004E5A90"/>
    <w:rsid w:val="004E698E"/>
    <w:rsid w:val="004F15FE"/>
    <w:rsid w:val="004F1DBB"/>
    <w:rsid w:val="004F27FB"/>
    <w:rsid w:val="004F3202"/>
    <w:rsid w:val="004F3C85"/>
    <w:rsid w:val="004F3F1D"/>
    <w:rsid w:val="004F40F6"/>
    <w:rsid w:val="004F5B0F"/>
    <w:rsid w:val="004F660C"/>
    <w:rsid w:val="004F6FEF"/>
    <w:rsid w:val="00501150"/>
    <w:rsid w:val="00501733"/>
    <w:rsid w:val="00501D76"/>
    <w:rsid w:val="005021C9"/>
    <w:rsid w:val="005028A3"/>
    <w:rsid w:val="005028B9"/>
    <w:rsid w:val="00503EF8"/>
    <w:rsid w:val="00504C66"/>
    <w:rsid w:val="00504CCE"/>
    <w:rsid w:val="00505533"/>
    <w:rsid w:val="00510913"/>
    <w:rsid w:val="005109FE"/>
    <w:rsid w:val="00510EA2"/>
    <w:rsid w:val="0051118B"/>
    <w:rsid w:val="00511CB9"/>
    <w:rsid w:val="00511CD8"/>
    <w:rsid w:val="00511D4E"/>
    <w:rsid w:val="00513165"/>
    <w:rsid w:val="00513E45"/>
    <w:rsid w:val="00514610"/>
    <w:rsid w:val="005154B1"/>
    <w:rsid w:val="00515800"/>
    <w:rsid w:val="005164D6"/>
    <w:rsid w:val="0052086F"/>
    <w:rsid w:val="00521CBF"/>
    <w:rsid w:val="005224B5"/>
    <w:rsid w:val="0052342F"/>
    <w:rsid w:val="0052607E"/>
    <w:rsid w:val="00526146"/>
    <w:rsid w:val="005263B2"/>
    <w:rsid w:val="00526477"/>
    <w:rsid w:val="00527F54"/>
    <w:rsid w:val="00527FD7"/>
    <w:rsid w:val="005304DF"/>
    <w:rsid w:val="00531B36"/>
    <w:rsid w:val="00531D5F"/>
    <w:rsid w:val="00531DAD"/>
    <w:rsid w:val="00532BA4"/>
    <w:rsid w:val="00532D6B"/>
    <w:rsid w:val="00533371"/>
    <w:rsid w:val="00533477"/>
    <w:rsid w:val="0053366D"/>
    <w:rsid w:val="00533714"/>
    <w:rsid w:val="00533B95"/>
    <w:rsid w:val="00533C1A"/>
    <w:rsid w:val="0053705F"/>
    <w:rsid w:val="0053795A"/>
    <w:rsid w:val="00537E5B"/>
    <w:rsid w:val="00537E8A"/>
    <w:rsid w:val="00540521"/>
    <w:rsid w:val="00540AF9"/>
    <w:rsid w:val="00540BE3"/>
    <w:rsid w:val="00541B82"/>
    <w:rsid w:val="00542C48"/>
    <w:rsid w:val="0054320D"/>
    <w:rsid w:val="0054360A"/>
    <w:rsid w:val="0054450A"/>
    <w:rsid w:val="005446C0"/>
    <w:rsid w:val="00544879"/>
    <w:rsid w:val="00545484"/>
    <w:rsid w:val="00546680"/>
    <w:rsid w:val="0054671F"/>
    <w:rsid w:val="00547A9A"/>
    <w:rsid w:val="00550C40"/>
    <w:rsid w:val="00551CD8"/>
    <w:rsid w:val="00551D8C"/>
    <w:rsid w:val="00552BAD"/>
    <w:rsid w:val="00552DF1"/>
    <w:rsid w:val="00554074"/>
    <w:rsid w:val="00554F72"/>
    <w:rsid w:val="00554F7F"/>
    <w:rsid w:val="005556D2"/>
    <w:rsid w:val="00555D0F"/>
    <w:rsid w:val="00556E05"/>
    <w:rsid w:val="00557472"/>
    <w:rsid w:val="0055756B"/>
    <w:rsid w:val="0056061B"/>
    <w:rsid w:val="0056097B"/>
    <w:rsid w:val="00560C89"/>
    <w:rsid w:val="00560CC2"/>
    <w:rsid w:val="00562713"/>
    <w:rsid w:val="005629C8"/>
    <w:rsid w:val="00562CBB"/>
    <w:rsid w:val="0056401C"/>
    <w:rsid w:val="0056502C"/>
    <w:rsid w:val="005658C4"/>
    <w:rsid w:val="00566211"/>
    <w:rsid w:val="00566A00"/>
    <w:rsid w:val="005673F3"/>
    <w:rsid w:val="0057015D"/>
    <w:rsid w:val="00570500"/>
    <w:rsid w:val="00570603"/>
    <w:rsid w:val="00571284"/>
    <w:rsid w:val="005721F8"/>
    <w:rsid w:val="00572550"/>
    <w:rsid w:val="005736C2"/>
    <w:rsid w:val="005739E9"/>
    <w:rsid w:val="00575B50"/>
    <w:rsid w:val="005761CC"/>
    <w:rsid w:val="005762FD"/>
    <w:rsid w:val="005769A1"/>
    <w:rsid w:val="00577424"/>
    <w:rsid w:val="0057781A"/>
    <w:rsid w:val="005800B2"/>
    <w:rsid w:val="0058034C"/>
    <w:rsid w:val="00580BDA"/>
    <w:rsid w:val="005811DE"/>
    <w:rsid w:val="00584990"/>
    <w:rsid w:val="00584B8D"/>
    <w:rsid w:val="00584BA2"/>
    <w:rsid w:val="00585AA7"/>
    <w:rsid w:val="00587B14"/>
    <w:rsid w:val="0059072F"/>
    <w:rsid w:val="00590F51"/>
    <w:rsid w:val="00591C72"/>
    <w:rsid w:val="00591C78"/>
    <w:rsid w:val="0059221D"/>
    <w:rsid w:val="00592549"/>
    <w:rsid w:val="005937A0"/>
    <w:rsid w:val="00593951"/>
    <w:rsid w:val="00594EA3"/>
    <w:rsid w:val="00595ABF"/>
    <w:rsid w:val="00596573"/>
    <w:rsid w:val="005965D4"/>
    <w:rsid w:val="00596E72"/>
    <w:rsid w:val="005A0193"/>
    <w:rsid w:val="005A0645"/>
    <w:rsid w:val="005A1920"/>
    <w:rsid w:val="005A1D76"/>
    <w:rsid w:val="005A1F46"/>
    <w:rsid w:val="005A28B2"/>
    <w:rsid w:val="005A40E4"/>
    <w:rsid w:val="005A4214"/>
    <w:rsid w:val="005A4CBB"/>
    <w:rsid w:val="005A4E88"/>
    <w:rsid w:val="005A7908"/>
    <w:rsid w:val="005A79BF"/>
    <w:rsid w:val="005A7F72"/>
    <w:rsid w:val="005B0750"/>
    <w:rsid w:val="005B0A39"/>
    <w:rsid w:val="005B2B99"/>
    <w:rsid w:val="005B2DCB"/>
    <w:rsid w:val="005B3531"/>
    <w:rsid w:val="005B5213"/>
    <w:rsid w:val="005B55D3"/>
    <w:rsid w:val="005B5EC3"/>
    <w:rsid w:val="005B72E2"/>
    <w:rsid w:val="005C025A"/>
    <w:rsid w:val="005C21E8"/>
    <w:rsid w:val="005C2418"/>
    <w:rsid w:val="005C250E"/>
    <w:rsid w:val="005C40A3"/>
    <w:rsid w:val="005C48EC"/>
    <w:rsid w:val="005C54F0"/>
    <w:rsid w:val="005C5936"/>
    <w:rsid w:val="005C652C"/>
    <w:rsid w:val="005C67F9"/>
    <w:rsid w:val="005C7CB7"/>
    <w:rsid w:val="005D0BDA"/>
    <w:rsid w:val="005D0EBC"/>
    <w:rsid w:val="005D0F20"/>
    <w:rsid w:val="005D13A3"/>
    <w:rsid w:val="005D14CD"/>
    <w:rsid w:val="005D1E49"/>
    <w:rsid w:val="005D1FBE"/>
    <w:rsid w:val="005D34C4"/>
    <w:rsid w:val="005D35B2"/>
    <w:rsid w:val="005D4187"/>
    <w:rsid w:val="005D450A"/>
    <w:rsid w:val="005D4C60"/>
    <w:rsid w:val="005D6303"/>
    <w:rsid w:val="005D64CA"/>
    <w:rsid w:val="005D6E90"/>
    <w:rsid w:val="005D7018"/>
    <w:rsid w:val="005D7418"/>
    <w:rsid w:val="005D7845"/>
    <w:rsid w:val="005D7971"/>
    <w:rsid w:val="005E4B49"/>
    <w:rsid w:val="005E5D7F"/>
    <w:rsid w:val="005F0414"/>
    <w:rsid w:val="005F049F"/>
    <w:rsid w:val="005F073C"/>
    <w:rsid w:val="005F1032"/>
    <w:rsid w:val="005F1DC2"/>
    <w:rsid w:val="005F23C3"/>
    <w:rsid w:val="005F38D4"/>
    <w:rsid w:val="005F511D"/>
    <w:rsid w:val="005F5EC7"/>
    <w:rsid w:val="005F6405"/>
    <w:rsid w:val="005F6909"/>
    <w:rsid w:val="005F6FAE"/>
    <w:rsid w:val="006009F8"/>
    <w:rsid w:val="0060125B"/>
    <w:rsid w:val="00601B17"/>
    <w:rsid w:val="00601DB6"/>
    <w:rsid w:val="00602492"/>
    <w:rsid w:val="006026AE"/>
    <w:rsid w:val="00602D93"/>
    <w:rsid w:val="00607323"/>
    <w:rsid w:val="00607C1A"/>
    <w:rsid w:val="006108D0"/>
    <w:rsid w:val="00611728"/>
    <w:rsid w:val="00611C72"/>
    <w:rsid w:val="006124C2"/>
    <w:rsid w:val="0061330A"/>
    <w:rsid w:val="006138CC"/>
    <w:rsid w:val="00613F11"/>
    <w:rsid w:val="006151B9"/>
    <w:rsid w:val="00616CA3"/>
    <w:rsid w:val="0062132F"/>
    <w:rsid w:val="00621645"/>
    <w:rsid w:val="006216BE"/>
    <w:rsid w:val="006221A9"/>
    <w:rsid w:val="006223F5"/>
    <w:rsid w:val="0062244A"/>
    <w:rsid w:val="006227AC"/>
    <w:rsid w:val="00622C02"/>
    <w:rsid w:val="00622D0B"/>
    <w:rsid w:val="0062341F"/>
    <w:rsid w:val="00623B08"/>
    <w:rsid w:val="006249E8"/>
    <w:rsid w:val="00624B0E"/>
    <w:rsid w:val="00624D18"/>
    <w:rsid w:val="00625581"/>
    <w:rsid w:val="006256B4"/>
    <w:rsid w:val="0063088F"/>
    <w:rsid w:val="00632165"/>
    <w:rsid w:val="00632723"/>
    <w:rsid w:val="006334A7"/>
    <w:rsid w:val="00633872"/>
    <w:rsid w:val="00633D65"/>
    <w:rsid w:val="00635306"/>
    <w:rsid w:val="00635A67"/>
    <w:rsid w:val="00636482"/>
    <w:rsid w:val="00636BB1"/>
    <w:rsid w:val="00636E05"/>
    <w:rsid w:val="006375EE"/>
    <w:rsid w:val="00637FC5"/>
    <w:rsid w:val="006404E0"/>
    <w:rsid w:val="00642643"/>
    <w:rsid w:val="00642CC1"/>
    <w:rsid w:val="00645792"/>
    <w:rsid w:val="0064586B"/>
    <w:rsid w:val="0064595D"/>
    <w:rsid w:val="00645B6C"/>
    <w:rsid w:val="00645B91"/>
    <w:rsid w:val="00647CD5"/>
    <w:rsid w:val="00650209"/>
    <w:rsid w:val="00650604"/>
    <w:rsid w:val="00650D6B"/>
    <w:rsid w:val="0065123B"/>
    <w:rsid w:val="00652397"/>
    <w:rsid w:val="00654F8E"/>
    <w:rsid w:val="00656AD9"/>
    <w:rsid w:val="0065779B"/>
    <w:rsid w:val="006611F2"/>
    <w:rsid w:val="00662903"/>
    <w:rsid w:val="00664917"/>
    <w:rsid w:val="0066572E"/>
    <w:rsid w:val="006657BB"/>
    <w:rsid w:val="0066690B"/>
    <w:rsid w:val="00667ED1"/>
    <w:rsid w:val="00670031"/>
    <w:rsid w:val="00670A29"/>
    <w:rsid w:val="006733E9"/>
    <w:rsid w:val="00673931"/>
    <w:rsid w:val="00673DA4"/>
    <w:rsid w:val="006740F9"/>
    <w:rsid w:val="0067493A"/>
    <w:rsid w:val="0067498C"/>
    <w:rsid w:val="006750B5"/>
    <w:rsid w:val="00675361"/>
    <w:rsid w:val="00675EBD"/>
    <w:rsid w:val="00676CB0"/>
    <w:rsid w:val="00677EB9"/>
    <w:rsid w:val="00681758"/>
    <w:rsid w:val="006817D1"/>
    <w:rsid w:val="00681EAA"/>
    <w:rsid w:val="00681EE3"/>
    <w:rsid w:val="00681F6C"/>
    <w:rsid w:val="00682951"/>
    <w:rsid w:val="00682B83"/>
    <w:rsid w:val="00682CDF"/>
    <w:rsid w:val="00682FD1"/>
    <w:rsid w:val="006837A4"/>
    <w:rsid w:val="006849A0"/>
    <w:rsid w:val="0068521F"/>
    <w:rsid w:val="006860D3"/>
    <w:rsid w:val="006867D2"/>
    <w:rsid w:val="00686C20"/>
    <w:rsid w:val="00687909"/>
    <w:rsid w:val="00690109"/>
    <w:rsid w:val="00690A0F"/>
    <w:rsid w:val="00691F5D"/>
    <w:rsid w:val="00692150"/>
    <w:rsid w:val="00693030"/>
    <w:rsid w:val="006930BF"/>
    <w:rsid w:val="0069339D"/>
    <w:rsid w:val="006935CC"/>
    <w:rsid w:val="00693DC6"/>
    <w:rsid w:val="00694035"/>
    <w:rsid w:val="00695308"/>
    <w:rsid w:val="00695D82"/>
    <w:rsid w:val="00696326"/>
    <w:rsid w:val="00696680"/>
    <w:rsid w:val="00696B33"/>
    <w:rsid w:val="00696CBE"/>
    <w:rsid w:val="006A1971"/>
    <w:rsid w:val="006A41BA"/>
    <w:rsid w:val="006A43E1"/>
    <w:rsid w:val="006A46B2"/>
    <w:rsid w:val="006A51DA"/>
    <w:rsid w:val="006A51E7"/>
    <w:rsid w:val="006A58BC"/>
    <w:rsid w:val="006A5B27"/>
    <w:rsid w:val="006A656B"/>
    <w:rsid w:val="006A74A0"/>
    <w:rsid w:val="006A75C4"/>
    <w:rsid w:val="006A7C86"/>
    <w:rsid w:val="006A7EF9"/>
    <w:rsid w:val="006B0AD5"/>
    <w:rsid w:val="006B3053"/>
    <w:rsid w:val="006B3BC3"/>
    <w:rsid w:val="006B60E0"/>
    <w:rsid w:val="006B7454"/>
    <w:rsid w:val="006C0EA8"/>
    <w:rsid w:val="006C0FC9"/>
    <w:rsid w:val="006C1B2F"/>
    <w:rsid w:val="006C1EAF"/>
    <w:rsid w:val="006C2536"/>
    <w:rsid w:val="006C25AB"/>
    <w:rsid w:val="006C3083"/>
    <w:rsid w:val="006C3960"/>
    <w:rsid w:val="006C39D9"/>
    <w:rsid w:val="006C45EE"/>
    <w:rsid w:val="006C4843"/>
    <w:rsid w:val="006C580A"/>
    <w:rsid w:val="006C6826"/>
    <w:rsid w:val="006C7F11"/>
    <w:rsid w:val="006D01C7"/>
    <w:rsid w:val="006D04E0"/>
    <w:rsid w:val="006D0AA1"/>
    <w:rsid w:val="006D1385"/>
    <w:rsid w:val="006D3B2C"/>
    <w:rsid w:val="006D3EB3"/>
    <w:rsid w:val="006D4427"/>
    <w:rsid w:val="006D5A38"/>
    <w:rsid w:val="006D5DA4"/>
    <w:rsid w:val="006D600E"/>
    <w:rsid w:val="006D62F7"/>
    <w:rsid w:val="006D66C4"/>
    <w:rsid w:val="006D7231"/>
    <w:rsid w:val="006D7448"/>
    <w:rsid w:val="006D7670"/>
    <w:rsid w:val="006D7E72"/>
    <w:rsid w:val="006E0654"/>
    <w:rsid w:val="006E10D0"/>
    <w:rsid w:val="006E1FEB"/>
    <w:rsid w:val="006E340A"/>
    <w:rsid w:val="006E4BC3"/>
    <w:rsid w:val="006E4D9C"/>
    <w:rsid w:val="006E5800"/>
    <w:rsid w:val="006E63CB"/>
    <w:rsid w:val="006E689B"/>
    <w:rsid w:val="006E727C"/>
    <w:rsid w:val="006E7973"/>
    <w:rsid w:val="006E7C7D"/>
    <w:rsid w:val="006E7CFC"/>
    <w:rsid w:val="006E7EDE"/>
    <w:rsid w:val="006F0917"/>
    <w:rsid w:val="006F15DA"/>
    <w:rsid w:val="006F17BD"/>
    <w:rsid w:val="006F1CB5"/>
    <w:rsid w:val="006F3D1B"/>
    <w:rsid w:val="006F4D81"/>
    <w:rsid w:val="006F68C9"/>
    <w:rsid w:val="0070052A"/>
    <w:rsid w:val="007005F2"/>
    <w:rsid w:val="0070175F"/>
    <w:rsid w:val="007018B5"/>
    <w:rsid w:val="00701B96"/>
    <w:rsid w:val="00702D4D"/>
    <w:rsid w:val="00702F64"/>
    <w:rsid w:val="007042D0"/>
    <w:rsid w:val="00704877"/>
    <w:rsid w:val="00704892"/>
    <w:rsid w:val="007054C8"/>
    <w:rsid w:val="00705F22"/>
    <w:rsid w:val="0070722C"/>
    <w:rsid w:val="00707F55"/>
    <w:rsid w:val="007111B7"/>
    <w:rsid w:val="007137D6"/>
    <w:rsid w:val="00713BDA"/>
    <w:rsid w:val="00714784"/>
    <w:rsid w:val="00714938"/>
    <w:rsid w:val="00714E69"/>
    <w:rsid w:val="00715D64"/>
    <w:rsid w:val="0071640C"/>
    <w:rsid w:val="00716C5F"/>
    <w:rsid w:val="00716EAF"/>
    <w:rsid w:val="00717733"/>
    <w:rsid w:val="007202D7"/>
    <w:rsid w:val="00720343"/>
    <w:rsid w:val="00720CA2"/>
    <w:rsid w:val="00721070"/>
    <w:rsid w:val="00721103"/>
    <w:rsid w:val="0072244A"/>
    <w:rsid w:val="00723289"/>
    <w:rsid w:val="00723A31"/>
    <w:rsid w:val="00724376"/>
    <w:rsid w:val="00725EDB"/>
    <w:rsid w:val="0072601D"/>
    <w:rsid w:val="007273F3"/>
    <w:rsid w:val="00727D9A"/>
    <w:rsid w:val="00737020"/>
    <w:rsid w:val="007370AB"/>
    <w:rsid w:val="0073742F"/>
    <w:rsid w:val="00737684"/>
    <w:rsid w:val="00740152"/>
    <w:rsid w:val="007406A4"/>
    <w:rsid w:val="0074106F"/>
    <w:rsid w:val="007419FF"/>
    <w:rsid w:val="00741A81"/>
    <w:rsid w:val="00743184"/>
    <w:rsid w:val="00743DB1"/>
    <w:rsid w:val="00744083"/>
    <w:rsid w:val="00744AC6"/>
    <w:rsid w:val="00746CC6"/>
    <w:rsid w:val="00747098"/>
    <w:rsid w:val="007474FC"/>
    <w:rsid w:val="00750369"/>
    <w:rsid w:val="0075066B"/>
    <w:rsid w:val="007507F4"/>
    <w:rsid w:val="00750C5C"/>
    <w:rsid w:val="00751119"/>
    <w:rsid w:val="0075149E"/>
    <w:rsid w:val="007514C9"/>
    <w:rsid w:val="0075167E"/>
    <w:rsid w:val="00751F59"/>
    <w:rsid w:val="0075208A"/>
    <w:rsid w:val="00752D33"/>
    <w:rsid w:val="00753ECB"/>
    <w:rsid w:val="00754801"/>
    <w:rsid w:val="00754894"/>
    <w:rsid w:val="0075527D"/>
    <w:rsid w:val="00755867"/>
    <w:rsid w:val="007559D0"/>
    <w:rsid w:val="007559DB"/>
    <w:rsid w:val="007565C3"/>
    <w:rsid w:val="007573D2"/>
    <w:rsid w:val="007576E2"/>
    <w:rsid w:val="00760847"/>
    <w:rsid w:val="00760D07"/>
    <w:rsid w:val="007610FD"/>
    <w:rsid w:val="007612AD"/>
    <w:rsid w:val="00762804"/>
    <w:rsid w:val="00763071"/>
    <w:rsid w:val="00763A3D"/>
    <w:rsid w:val="0076550D"/>
    <w:rsid w:val="00765584"/>
    <w:rsid w:val="007657B8"/>
    <w:rsid w:val="0076764A"/>
    <w:rsid w:val="00767743"/>
    <w:rsid w:val="0076793E"/>
    <w:rsid w:val="00767BDF"/>
    <w:rsid w:val="007701AF"/>
    <w:rsid w:val="007704E1"/>
    <w:rsid w:val="007727CD"/>
    <w:rsid w:val="00773532"/>
    <w:rsid w:val="007740A0"/>
    <w:rsid w:val="007741CB"/>
    <w:rsid w:val="00774FD6"/>
    <w:rsid w:val="00775E5B"/>
    <w:rsid w:val="00776156"/>
    <w:rsid w:val="007766E5"/>
    <w:rsid w:val="00776A4D"/>
    <w:rsid w:val="00776DA3"/>
    <w:rsid w:val="00777890"/>
    <w:rsid w:val="007778C0"/>
    <w:rsid w:val="007778D2"/>
    <w:rsid w:val="00777B39"/>
    <w:rsid w:val="00777BED"/>
    <w:rsid w:val="00782857"/>
    <w:rsid w:val="0078309B"/>
    <w:rsid w:val="007838FA"/>
    <w:rsid w:val="007842E1"/>
    <w:rsid w:val="00784E00"/>
    <w:rsid w:val="007853EB"/>
    <w:rsid w:val="007861A6"/>
    <w:rsid w:val="00786F61"/>
    <w:rsid w:val="007870D9"/>
    <w:rsid w:val="007906C6"/>
    <w:rsid w:val="00790D4E"/>
    <w:rsid w:val="00791170"/>
    <w:rsid w:val="00791315"/>
    <w:rsid w:val="007914A7"/>
    <w:rsid w:val="0079253A"/>
    <w:rsid w:val="00792FD1"/>
    <w:rsid w:val="00794A13"/>
    <w:rsid w:val="00794CA2"/>
    <w:rsid w:val="007952EB"/>
    <w:rsid w:val="007953FF"/>
    <w:rsid w:val="0079666F"/>
    <w:rsid w:val="00796F5C"/>
    <w:rsid w:val="007976C7"/>
    <w:rsid w:val="00797B6A"/>
    <w:rsid w:val="00797DE8"/>
    <w:rsid w:val="007A004A"/>
    <w:rsid w:val="007A058F"/>
    <w:rsid w:val="007A086C"/>
    <w:rsid w:val="007A09D7"/>
    <w:rsid w:val="007A2128"/>
    <w:rsid w:val="007A25FF"/>
    <w:rsid w:val="007A272C"/>
    <w:rsid w:val="007A3240"/>
    <w:rsid w:val="007A3AB5"/>
    <w:rsid w:val="007A49B8"/>
    <w:rsid w:val="007A4C00"/>
    <w:rsid w:val="007A5215"/>
    <w:rsid w:val="007A5E63"/>
    <w:rsid w:val="007A5EBA"/>
    <w:rsid w:val="007A6005"/>
    <w:rsid w:val="007A66E5"/>
    <w:rsid w:val="007A689C"/>
    <w:rsid w:val="007A74C7"/>
    <w:rsid w:val="007B00E7"/>
    <w:rsid w:val="007B0133"/>
    <w:rsid w:val="007B03E5"/>
    <w:rsid w:val="007B1C5F"/>
    <w:rsid w:val="007B1CD7"/>
    <w:rsid w:val="007B376F"/>
    <w:rsid w:val="007B4D31"/>
    <w:rsid w:val="007B5EDD"/>
    <w:rsid w:val="007B6642"/>
    <w:rsid w:val="007B6A5F"/>
    <w:rsid w:val="007B73C2"/>
    <w:rsid w:val="007C16E9"/>
    <w:rsid w:val="007C1707"/>
    <w:rsid w:val="007C22AC"/>
    <w:rsid w:val="007C25EB"/>
    <w:rsid w:val="007C29F0"/>
    <w:rsid w:val="007C2CF2"/>
    <w:rsid w:val="007C3778"/>
    <w:rsid w:val="007C3C05"/>
    <w:rsid w:val="007C43EC"/>
    <w:rsid w:val="007C50AB"/>
    <w:rsid w:val="007C5242"/>
    <w:rsid w:val="007C6C9E"/>
    <w:rsid w:val="007D050D"/>
    <w:rsid w:val="007D1092"/>
    <w:rsid w:val="007D148F"/>
    <w:rsid w:val="007D1626"/>
    <w:rsid w:val="007D2F4F"/>
    <w:rsid w:val="007D3325"/>
    <w:rsid w:val="007D36C9"/>
    <w:rsid w:val="007D42BC"/>
    <w:rsid w:val="007D4A57"/>
    <w:rsid w:val="007D5183"/>
    <w:rsid w:val="007D5B5A"/>
    <w:rsid w:val="007D5E19"/>
    <w:rsid w:val="007E01E0"/>
    <w:rsid w:val="007E034C"/>
    <w:rsid w:val="007E2133"/>
    <w:rsid w:val="007E2389"/>
    <w:rsid w:val="007E23B4"/>
    <w:rsid w:val="007E260B"/>
    <w:rsid w:val="007E2D78"/>
    <w:rsid w:val="007E4E46"/>
    <w:rsid w:val="007E5A35"/>
    <w:rsid w:val="007E5B75"/>
    <w:rsid w:val="007E76C6"/>
    <w:rsid w:val="007F027C"/>
    <w:rsid w:val="007F027F"/>
    <w:rsid w:val="007F133E"/>
    <w:rsid w:val="007F247E"/>
    <w:rsid w:val="007F2797"/>
    <w:rsid w:val="007F2AAA"/>
    <w:rsid w:val="007F3618"/>
    <w:rsid w:val="007F4807"/>
    <w:rsid w:val="007F4FC5"/>
    <w:rsid w:val="007F58F0"/>
    <w:rsid w:val="007F62C7"/>
    <w:rsid w:val="007F6372"/>
    <w:rsid w:val="007F773A"/>
    <w:rsid w:val="007F77F4"/>
    <w:rsid w:val="0080022E"/>
    <w:rsid w:val="008015DC"/>
    <w:rsid w:val="00801B45"/>
    <w:rsid w:val="00803748"/>
    <w:rsid w:val="0080455C"/>
    <w:rsid w:val="00804F27"/>
    <w:rsid w:val="00805B73"/>
    <w:rsid w:val="00805E67"/>
    <w:rsid w:val="0080616A"/>
    <w:rsid w:val="008063C4"/>
    <w:rsid w:val="008107AB"/>
    <w:rsid w:val="008108DD"/>
    <w:rsid w:val="008114A3"/>
    <w:rsid w:val="008133ED"/>
    <w:rsid w:val="00814CC0"/>
    <w:rsid w:val="008150DF"/>
    <w:rsid w:val="008156F9"/>
    <w:rsid w:val="008157D1"/>
    <w:rsid w:val="00815A1C"/>
    <w:rsid w:val="00815F0F"/>
    <w:rsid w:val="00816602"/>
    <w:rsid w:val="00816DBC"/>
    <w:rsid w:val="00817E44"/>
    <w:rsid w:val="0082002B"/>
    <w:rsid w:val="008206BE"/>
    <w:rsid w:val="008212BB"/>
    <w:rsid w:val="00821320"/>
    <w:rsid w:val="008217EE"/>
    <w:rsid w:val="00821C74"/>
    <w:rsid w:val="00822468"/>
    <w:rsid w:val="00822485"/>
    <w:rsid w:val="00822EBF"/>
    <w:rsid w:val="008235AD"/>
    <w:rsid w:val="00824604"/>
    <w:rsid w:val="008247E4"/>
    <w:rsid w:val="00824FF4"/>
    <w:rsid w:val="0082589B"/>
    <w:rsid w:val="0082696A"/>
    <w:rsid w:val="00826B27"/>
    <w:rsid w:val="00830948"/>
    <w:rsid w:val="00831A22"/>
    <w:rsid w:val="00831A98"/>
    <w:rsid w:val="00831CFF"/>
    <w:rsid w:val="00832268"/>
    <w:rsid w:val="00832D44"/>
    <w:rsid w:val="0083333C"/>
    <w:rsid w:val="00833408"/>
    <w:rsid w:val="008336A0"/>
    <w:rsid w:val="0083384F"/>
    <w:rsid w:val="008338D0"/>
    <w:rsid w:val="00833CFE"/>
    <w:rsid w:val="00833E2E"/>
    <w:rsid w:val="00834666"/>
    <w:rsid w:val="00834B40"/>
    <w:rsid w:val="00834B8D"/>
    <w:rsid w:val="008400FF"/>
    <w:rsid w:val="00841C65"/>
    <w:rsid w:val="00843245"/>
    <w:rsid w:val="008436D8"/>
    <w:rsid w:val="0084452B"/>
    <w:rsid w:val="00844B30"/>
    <w:rsid w:val="008456FB"/>
    <w:rsid w:val="00846A77"/>
    <w:rsid w:val="00846ADE"/>
    <w:rsid w:val="008475B2"/>
    <w:rsid w:val="00847E45"/>
    <w:rsid w:val="00847ED1"/>
    <w:rsid w:val="008500AD"/>
    <w:rsid w:val="0085121F"/>
    <w:rsid w:val="0085139A"/>
    <w:rsid w:val="008529CD"/>
    <w:rsid w:val="00852F06"/>
    <w:rsid w:val="00853A02"/>
    <w:rsid w:val="00853F39"/>
    <w:rsid w:val="0085557E"/>
    <w:rsid w:val="00855ADC"/>
    <w:rsid w:val="00860269"/>
    <w:rsid w:val="0086152A"/>
    <w:rsid w:val="00861A8B"/>
    <w:rsid w:val="00861BE7"/>
    <w:rsid w:val="008639DA"/>
    <w:rsid w:val="00863C7B"/>
    <w:rsid w:val="00863D48"/>
    <w:rsid w:val="00865171"/>
    <w:rsid w:val="00865B19"/>
    <w:rsid w:val="00866D7F"/>
    <w:rsid w:val="0086722B"/>
    <w:rsid w:val="0086738A"/>
    <w:rsid w:val="00867498"/>
    <w:rsid w:val="0087044C"/>
    <w:rsid w:val="00870532"/>
    <w:rsid w:val="008707E1"/>
    <w:rsid w:val="00871986"/>
    <w:rsid w:val="00872855"/>
    <w:rsid w:val="00877460"/>
    <w:rsid w:val="008776AE"/>
    <w:rsid w:val="00877FEA"/>
    <w:rsid w:val="008801E3"/>
    <w:rsid w:val="00881246"/>
    <w:rsid w:val="00883573"/>
    <w:rsid w:val="0088394F"/>
    <w:rsid w:val="00885377"/>
    <w:rsid w:val="008858D8"/>
    <w:rsid w:val="008868E8"/>
    <w:rsid w:val="008879B0"/>
    <w:rsid w:val="00892A11"/>
    <w:rsid w:val="00893A96"/>
    <w:rsid w:val="008942EF"/>
    <w:rsid w:val="00895DB7"/>
    <w:rsid w:val="00897633"/>
    <w:rsid w:val="008979AF"/>
    <w:rsid w:val="008A056C"/>
    <w:rsid w:val="008A1680"/>
    <w:rsid w:val="008A428D"/>
    <w:rsid w:val="008A534F"/>
    <w:rsid w:val="008A5761"/>
    <w:rsid w:val="008A70F5"/>
    <w:rsid w:val="008A7420"/>
    <w:rsid w:val="008A7F94"/>
    <w:rsid w:val="008B24DB"/>
    <w:rsid w:val="008B311F"/>
    <w:rsid w:val="008B356A"/>
    <w:rsid w:val="008B416B"/>
    <w:rsid w:val="008B42E3"/>
    <w:rsid w:val="008B59D4"/>
    <w:rsid w:val="008B6883"/>
    <w:rsid w:val="008B68C6"/>
    <w:rsid w:val="008B6EFF"/>
    <w:rsid w:val="008B7102"/>
    <w:rsid w:val="008B7363"/>
    <w:rsid w:val="008B7718"/>
    <w:rsid w:val="008B78FE"/>
    <w:rsid w:val="008B7D62"/>
    <w:rsid w:val="008B7DFA"/>
    <w:rsid w:val="008C15A8"/>
    <w:rsid w:val="008C1E86"/>
    <w:rsid w:val="008C21E1"/>
    <w:rsid w:val="008C257D"/>
    <w:rsid w:val="008C3DC7"/>
    <w:rsid w:val="008C43FA"/>
    <w:rsid w:val="008C4AD3"/>
    <w:rsid w:val="008C52D0"/>
    <w:rsid w:val="008C6735"/>
    <w:rsid w:val="008C6E1E"/>
    <w:rsid w:val="008C79A9"/>
    <w:rsid w:val="008D13A6"/>
    <w:rsid w:val="008D1A53"/>
    <w:rsid w:val="008D22E2"/>
    <w:rsid w:val="008D2A65"/>
    <w:rsid w:val="008D30A2"/>
    <w:rsid w:val="008D3C54"/>
    <w:rsid w:val="008D3F9C"/>
    <w:rsid w:val="008D3FD3"/>
    <w:rsid w:val="008D50E2"/>
    <w:rsid w:val="008D52C7"/>
    <w:rsid w:val="008D5E80"/>
    <w:rsid w:val="008D5ED3"/>
    <w:rsid w:val="008D5F18"/>
    <w:rsid w:val="008D62D7"/>
    <w:rsid w:val="008D6354"/>
    <w:rsid w:val="008D63E2"/>
    <w:rsid w:val="008D6E95"/>
    <w:rsid w:val="008D6FE3"/>
    <w:rsid w:val="008E1387"/>
    <w:rsid w:val="008E3068"/>
    <w:rsid w:val="008E36C4"/>
    <w:rsid w:val="008E36DA"/>
    <w:rsid w:val="008E3780"/>
    <w:rsid w:val="008E3D36"/>
    <w:rsid w:val="008E4A6C"/>
    <w:rsid w:val="008E6E68"/>
    <w:rsid w:val="008F0299"/>
    <w:rsid w:val="008F08D5"/>
    <w:rsid w:val="008F2015"/>
    <w:rsid w:val="008F4546"/>
    <w:rsid w:val="008F5086"/>
    <w:rsid w:val="008F6123"/>
    <w:rsid w:val="008F6432"/>
    <w:rsid w:val="008F6970"/>
    <w:rsid w:val="008F7090"/>
    <w:rsid w:val="008F7C28"/>
    <w:rsid w:val="008F7FEB"/>
    <w:rsid w:val="00900379"/>
    <w:rsid w:val="009007CF"/>
    <w:rsid w:val="009025DE"/>
    <w:rsid w:val="00902A3C"/>
    <w:rsid w:val="00903462"/>
    <w:rsid w:val="0090366E"/>
    <w:rsid w:val="009044C8"/>
    <w:rsid w:val="00905268"/>
    <w:rsid w:val="00905985"/>
    <w:rsid w:val="00905FF5"/>
    <w:rsid w:val="009060BE"/>
    <w:rsid w:val="009068BD"/>
    <w:rsid w:val="009073FE"/>
    <w:rsid w:val="00911D60"/>
    <w:rsid w:val="0091266A"/>
    <w:rsid w:val="00912D8D"/>
    <w:rsid w:val="00915BDF"/>
    <w:rsid w:val="0091656B"/>
    <w:rsid w:val="009178DA"/>
    <w:rsid w:val="00920FF6"/>
    <w:rsid w:val="009224EE"/>
    <w:rsid w:val="00922960"/>
    <w:rsid w:val="009230DB"/>
    <w:rsid w:val="00923624"/>
    <w:rsid w:val="00923882"/>
    <w:rsid w:val="00923E6D"/>
    <w:rsid w:val="00924347"/>
    <w:rsid w:val="0092492F"/>
    <w:rsid w:val="00924B39"/>
    <w:rsid w:val="00924E01"/>
    <w:rsid w:val="00925CF4"/>
    <w:rsid w:val="00925FC7"/>
    <w:rsid w:val="00926BA4"/>
    <w:rsid w:val="009278E0"/>
    <w:rsid w:val="00930458"/>
    <w:rsid w:val="00930608"/>
    <w:rsid w:val="00930F30"/>
    <w:rsid w:val="00930FCF"/>
    <w:rsid w:val="00931A51"/>
    <w:rsid w:val="009321FE"/>
    <w:rsid w:val="00932924"/>
    <w:rsid w:val="0093389D"/>
    <w:rsid w:val="009345B6"/>
    <w:rsid w:val="009347F8"/>
    <w:rsid w:val="009414B6"/>
    <w:rsid w:val="00941A7D"/>
    <w:rsid w:val="0094225B"/>
    <w:rsid w:val="009430FB"/>
    <w:rsid w:val="009438FD"/>
    <w:rsid w:val="00944CA2"/>
    <w:rsid w:val="00945383"/>
    <w:rsid w:val="00946123"/>
    <w:rsid w:val="00946507"/>
    <w:rsid w:val="00947453"/>
    <w:rsid w:val="009475EF"/>
    <w:rsid w:val="0094771D"/>
    <w:rsid w:val="00947D69"/>
    <w:rsid w:val="00947FAD"/>
    <w:rsid w:val="00947FDD"/>
    <w:rsid w:val="009525A2"/>
    <w:rsid w:val="00952DE6"/>
    <w:rsid w:val="00952ED8"/>
    <w:rsid w:val="00952F97"/>
    <w:rsid w:val="00954659"/>
    <w:rsid w:val="009556B5"/>
    <w:rsid w:val="00955E98"/>
    <w:rsid w:val="00957E17"/>
    <w:rsid w:val="00960A24"/>
    <w:rsid w:val="00960A86"/>
    <w:rsid w:val="009614BD"/>
    <w:rsid w:val="0096173F"/>
    <w:rsid w:val="00962A14"/>
    <w:rsid w:val="00963DA9"/>
    <w:rsid w:val="0096468B"/>
    <w:rsid w:val="00964B8E"/>
    <w:rsid w:val="009661B7"/>
    <w:rsid w:val="00967A5D"/>
    <w:rsid w:val="009711F3"/>
    <w:rsid w:val="009714F5"/>
    <w:rsid w:val="00973355"/>
    <w:rsid w:val="00973B53"/>
    <w:rsid w:val="0097406F"/>
    <w:rsid w:val="009746DE"/>
    <w:rsid w:val="009758F9"/>
    <w:rsid w:val="009759CD"/>
    <w:rsid w:val="00975BB2"/>
    <w:rsid w:val="00976F69"/>
    <w:rsid w:val="00977946"/>
    <w:rsid w:val="009804AE"/>
    <w:rsid w:val="0098107B"/>
    <w:rsid w:val="009817C0"/>
    <w:rsid w:val="00982206"/>
    <w:rsid w:val="009825E0"/>
    <w:rsid w:val="0098285C"/>
    <w:rsid w:val="0098295B"/>
    <w:rsid w:val="00983E57"/>
    <w:rsid w:val="00984073"/>
    <w:rsid w:val="0098448D"/>
    <w:rsid w:val="009846FC"/>
    <w:rsid w:val="00984DEF"/>
    <w:rsid w:val="00984E8A"/>
    <w:rsid w:val="00985B8D"/>
    <w:rsid w:val="00985BBA"/>
    <w:rsid w:val="00986208"/>
    <w:rsid w:val="00986B47"/>
    <w:rsid w:val="009870DE"/>
    <w:rsid w:val="009874CA"/>
    <w:rsid w:val="009901CC"/>
    <w:rsid w:val="00990647"/>
    <w:rsid w:val="00990FBD"/>
    <w:rsid w:val="009932B9"/>
    <w:rsid w:val="00993523"/>
    <w:rsid w:val="00993C20"/>
    <w:rsid w:val="00994B2E"/>
    <w:rsid w:val="00994D40"/>
    <w:rsid w:val="009954B6"/>
    <w:rsid w:val="009954BA"/>
    <w:rsid w:val="009969F1"/>
    <w:rsid w:val="00996B16"/>
    <w:rsid w:val="0099710C"/>
    <w:rsid w:val="009977A9"/>
    <w:rsid w:val="00997B50"/>
    <w:rsid w:val="009A0900"/>
    <w:rsid w:val="009A2A4E"/>
    <w:rsid w:val="009A2CEA"/>
    <w:rsid w:val="009A397E"/>
    <w:rsid w:val="009A3EB0"/>
    <w:rsid w:val="009A4329"/>
    <w:rsid w:val="009A45E7"/>
    <w:rsid w:val="009A565E"/>
    <w:rsid w:val="009A7FA5"/>
    <w:rsid w:val="009B0F4C"/>
    <w:rsid w:val="009B2C76"/>
    <w:rsid w:val="009B3165"/>
    <w:rsid w:val="009B3960"/>
    <w:rsid w:val="009B5B34"/>
    <w:rsid w:val="009B5FF1"/>
    <w:rsid w:val="009B629D"/>
    <w:rsid w:val="009B681F"/>
    <w:rsid w:val="009B70B8"/>
    <w:rsid w:val="009B7AC4"/>
    <w:rsid w:val="009B7BCA"/>
    <w:rsid w:val="009C0228"/>
    <w:rsid w:val="009C19B3"/>
    <w:rsid w:val="009C2F88"/>
    <w:rsid w:val="009C4551"/>
    <w:rsid w:val="009C485A"/>
    <w:rsid w:val="009C59E3"/>
    <w:rsid w:val="009C5DA0"/>
    <w:rsid w:val="009C6BE3"/>
    <w:rsid w:val="009C6F8E"/>
    <w:rsid w:val="009C721C"/>
    <w:rsid w:val="009C751C"/>
    <w:rsid w:val="009C78F2"/>
    <w:rsid w:val="009D1E3D"/>
    <w:rsid w:val="009D343E"/>
    <w:rsid w:val="009D596B"/>
    <w:rsid w:val="009D67D3"/>
    <w:rsid w:val="009D7097"/>
    <w:rsid w:val="009D71FC"/>
    <w:rsid w:val="009E061C"/>
    <w:rsid w:val="009E11FB"/>
    <w:rsid w:val="009E1616"/>
    <w:rsid w:val="009E1A35"/>
    <w:rsid w:val="009E2F83"/>
    <w:rsid w:val="009E3C49"/>
    <w:rsid w:val="009E3DAA"/>
    <w:rsid w:val="009E480C"/>
    <w:rsid w:val="009F0AE0"/>
    <w:rsid w:val="009F102B"/>
    <w:rsid w:val="009F1B4C"/>
    <w:rsid w:val="009F2263"/>
    <w:rsid w:val="009F30C2"/>
    <w:rsid w:val="009F3371"/>
    <w:rsid w:val="009F3589"/>
    <w:rsid w:val="009F51A2"/>
    <w:rsid w:val="009F6119"/>
    <w:rsid w:val="009F67F3"/>
    <w:rsid w:val="009F76ED"/>
    <w:rsid w:val="009F7FBF"/>
    <w:rsid w:val="00A00AFD"/>
    <w:rsid w:val="00A01147"/>
    <w:rsid w:val="00A026E4"/>
    <w:rsid w:val="00A033BD"/>
    <w:rsid w:val="00A03E08"/>
    <w:rsid w:val="00A05773"/>
    <w:rsid w:val="00A057F4"/>
    <w:rsid w:val="00A05CA2"/>
    <w:rsid w:val="00A06B62"/>
    <w:rsid w:val="00A07862"/>
    <w:rsid w:val="00A07D88"/>
    <w:rsid w:val="00A1041E"/>
    <w:rsid w:val="00A12B60"/>
    <w:rsid w:val="00A138E9"/>
    <w:rsid w:val="00A14A91"/>
    <w:rsid w:val="00A14F09"/>
    <w:rsid w:val="00A15146"/>
    <w:rsid w:val="00A1532B"/>
    <w:rsid w:val="00A15B8C"/>
    <w:rsid w:val="00A20989"/>
    <w:rsid w:val="00A213D5"/>
    <w:rsid w:val="00A21611"/>
    <w:rsid w:val="00A21A8C"/>
    <w:rsid w:val="00A22BD4"/>
    <w:rsid w:val="00A24D42"/>
    <w:rsid w:val="00A2592D"/>
    <w:rsid w:val="00A27767"/>
    <w:rsid w:val="00A30379"/>
    <w:rsid w:val="00A3093A"/>
    <w:rsid w:val="00A31A64"/>
    <w:rsid w:val="00A31E66"/>
    <w:rsid w:val="00A338E3"/>
    <w:rsid w:val="00A33F23"/>
    <w:rsid w:val="00A33FA3"/>
    <w:rsid w:val="00A3456F"/>
    <w:rsid w:val="00A3478D"/>
    <w:rsid w:val="00A37653"/>
    <w:rsid w:val="00A40AD4"/>
    <w:rsid w:val="00A410FA"/>
    <w:rsid w:val="00A41D36"/>
    <w:rsid w:val="00A422E5"/>
    <w:rsid w:val="00A43B9E"/>
    <w:rsid w:val="00A46276"/>
    <w:rsid w:val="00A46DF2"/>
    <w:rsid w:val="00A5031E"/>
    <w:rsid w:val="00A5069F"/>
    <w:rsid w:val="00A51755"/>
    <w:rsid w:val="00A51C91"/>
    <w:rsid w:val="00A52B5C"/>
    <w:rsid w:val="00A53944"/>
    <w:rsid w:val="00A5611A"/>
    <w:rsid w:val="00A56FC9"/>
    <w:rsid w:val="00A571DF"/>
    <w:rsid w:val="00A57219"/>
    <w:rsid w:val="00A57D4B"/>
    <w:rsid w:val="00A57D7D"/>
    <w:rsid w:val="00A60014"/>
    <w:rsid w:val="00A61229"/>
    <w:rsid w:val="00A617FB"/>
    <w:rsid w:val="00A62EF5"/>
    <w:rsid w:val="00A63618"/>
    <w:rsid w:val="00A63B63"/>
    <w:rsid w:val="00A656B6"/>
    <w:rsid w:val="00A6751B"/>
    <w:rsid w:val="00A67F5B"/>
    <w:rsid w:val="00A704AD"/>
    <w:rsid w:val="00A70ED8"/>
    <w:rsid w:val="00A71F2A"/>
    <w:rsid w:val="00A7209E"/>
    <w:rsid w:val="00A72BF8"/>
    <w:rsid w:val="00A72D94"/>
    <w:rsid w:val="00A730B9"/>
    <w:rsid w:val="00A73550"/>
    <w:rsid w:val="00A7363D"/>
    <w:rsid w:val="00A736A2"/>
    <w:rsid w:val="00A737FC"/>
    <w:rsid w:val="00A744C2"/>
    <w:rsid w:val="00A74AC6"/>
    <w:rsid w:val="00A75735"/>
    <w:rsid w:val="00A75AB3"/>
    <w:rsid w:val="00A75B1A"/>
    <w:rsid w:val="00A7611F"/>
    <w:rsid w:val="00A805CE"/>
    <w:rsid w:val="00A81309"/>
    <w:rsid w:val="00A81CB6"/>
    <w:rsid w:val="00A829FD"/>
    <w:rsid w:val="00A83447"/>
    <w:rsid w:val="00A8392E"/>
    <w:rsid w:val="00A839C2"/>
    <w:rsid w:val="00A87556"/>
    <w:rsid w:val="00A878BB"/>
    <w:rsid w:val="00A9013D"/>
    <w:rsid w:val="00A90C94"/>
    <w:rsid w:val="00A91F1F"/>
    <w:rsid w:val="00A9255D"/>
    <w:rsid w:val="00A92868"/>
    <w:rsid w:val="00A92FED"/>
    <w:rsid w:val="00A94D08"/>
    <w:rsid w:val="00A94DDB"/>
    <w:rsid w:val="00A96118"/>
    <w:rsid w:val="00A96243"/>
    <w:rsid w:val="00A96418"/>
    <w:rsid w:val="00A96F62"/>
    <w:rsid w:val="00AA063D"/>
    <w:rsid w:val="00AA11B9"/>
    <w:rsid w:val="00AA173E"/>
    <w:rsid w:val="00AA3C08"/>
    <w:rsid w:val="00AA4582"/>
    <w:rsid w:val="00AA543B"/>
    <w:rsid w:val="00AA587B"/>
    <w:rsid w:val="00AA5BF9"/>
    <w:rsid w:val="00AB0238"/>
    <w:rsid w:val="00AB0289"/>
    <w:rsid w:val="00AB0BD3"/>
    <w:rsid w:val="00AB161D"/>
    <w:rsid w:val="00AB3ADA"/>
    <w:rsid w:val="00AB4649"/>
    <w:rsid w:val="00AB5896"/>
    <w:rsid w:val="00AB689C"/>
    <w:rsid w:val="00AB6FAC"/>
    <w:rsid w:val="00AB72EE"/>
    <w:rsid w:val="00AB7A95"/>
    <w:rsid w:val="00AB7B34"/>
    <w:rsid w:val="00AC08E3"/>
    <w:rsid w:val="00AC1965"/>
    <w:rsid w:val="00AC264F"/>
    <w:rsid w:val="00AC3C65"/>
    <w:rsid w:val="00AC462B"/>
    <w:rsid w:val="00AC51D1"/>
    <w:rsid w:val="00AC56D8"/>
    <w:rsid w:val="00AC6670"/>
    <w:rsid w:val="00AC7E8F"/>
    <w:rsid w:val="00AD0739"/>
    <w:rsid w:val="00AD0A4C"/>
    <w:rsid w:val="00AD0A76"/>
    <w:rsid w:val="00AD1234"/>
    <w:rsid w:val="00AD2230"/>
    <w:rsid w:val="00AD2EEE"/>
    <w:rsid w:val="00AD3806"/>
    <w:rsid w:val="00AD3F5E"/>
    <w:rsid w:val="00AD455D"/>
    <w:rsid w:val="00AD50B2"/>
    <w:rsid w:val="00AD6960"/>
    <w:rsid w:val="00AD6DE9"/>
    <w:rsid w:val="00AD7099"/>
    <w:rsid w:val="00AD7A04"/>
    <w:rsid w:val="00AD7C67"/>
    <w:rsid w:val="00AE0331"/>
    <w:rsid w:val="00AE120D"/>
    <w:rsid w:val="00AE22E1"/>
    <w:rsid w:val="00AE253F"/>
    <w:rsid w:val="00AE2B0A"/>
    <w:rsid w:val="00AE3551"/>
    <w:rsid w:val="00AE37AE"/>
    <w:rsid w:val="00AE3957"/>
    <w:rsid w:val="00AE4B03"/>
    <w:rsid w:val="00AE5628"/>
    <w:rsid w:val="00AE5B89"/>
    <w:rsid w:val="00AE5D1C"/>
    <w:rsid w:val="00AE6ED3"/>
    <w:rsid w:val="00AE71C5"/>
    <w:rsid w:val="00AE75C7"/>
    <w:rsid w:val="00AE7BED"/>
    <w:rsid w:val="00AF1177"/>
    <w:rsid w:val="00AF12A7"/>
    <w:rsid w:val="00AF3003"/>
    <w:rsid w:val="00AF31C6"/>
    <w:rsid w:val="00AF362B"/>
    <w:rsid w:val="00AF4342"/>
    <w:rsid w:val="00AF47C4"/>
    <w:rsid w:val="00AF48BF"/>
    <w:rsid w:val="00AF6911"/>
    <w:rsid w:val="00AF7229"/>
    <w:rsid w:val="00AF78A0"/>
    <w:rsid w:val="00B00CE9"/>
    <w:rsid w:val="00B0101D"/>
    <w:rsid w:val="00B011AF"/>
    <w:rsid w:val="00B02C7D"/>
    <w:rsid w:val="00B02E01"/>
    <w:rsid w:val="00B032E7"/>
    <w:rsid w:val="00B0484D"/>
    <w:rsid w:val="00B04D6E"/>
    <w:rsid w:val="00B053A8"/>
    <w:rsid w:val="00B05EAF"/>
    <w:rsid w:val="00B06B23"/>
    <w:rsid w:val="00B07CEF"/>
    <w:rsid w:val="00B07E1B"/>
    <w:rsid w:val="00B07E21"/>
    <w:rsid w:val="00B107DC"/>
    <w:rsid w:val="00B10D91"/>
    <w:rsid w:val="00B13DDA"/>
    <w:rsid w:val="00B14A3D"/>
    <w:rsid w:val="00B163D3"/>
    <w:rsid w:val="00B20069"/>
    <w:rsid w:val="00B20196"/>
    <w:rsid w:val="00B203D7"/>
    <w:rsid w:val="00B20AB6"/>
    <w:rsid w:val="00B211BD"/>
    <w:rsid w:val="00B2183F"/>
    <w:rsid w:val="00B21EB1"/>
    <w:rsid w:val="00B2271C"/>
    <w:rsid w:val="00B2295A"/>
    <w:rsid w:val="00B24022"/>
    <w:rsid w:val="00B24EBD"/>
    <w:rsid w:val="00B253EF"/>
    <w:rsid w:val="00B253F4"/>
    <w:rsid w:val="00B255CC"/>
    <w:rsid w:val="00B271CE"/>
    <w:rsid w:val="00B27615"/>
    <w:rsid w:val="00B30514"/>
    <w:rsid w:val="00B31CAC"/>
    <w:rsid w:val="00B32543"/>
    <w:rsid w:val="00B32909"/>
    <w:rsid w:val="00B32E4A"/>
    <w:rsid w:val="00B33288"/>
    <w:rsid w:val="00B33341"/>
    <w:rsid w:val="00B33AE5"/>
    <w:rsid w:val="00B33E2B"/>
    <w:rsid w:val="00B340D3"/>
    <w:rsid w:val="00B34B4B"/>
    <w:rsid w:val="00B3608F"/>
    <w:rsid w:val="00B366EA"/>
    <w:rsid w:val="00B3684D"/>
    <w:rsid w:val="00B36A0E"/>
    <w:rsid w:val="00B36F13"/>
    <w:rsid w:val="00B40B45"/>
    <w:rsid w:val="00B40C99"/>
    <w:rsid w:val="00B42F52"/>
    <w:rsid w:val="00B46B29"/>
    <w:rsid w:val="00B46CE1"/>
    <w:rsid w:val="00B46D86"/>
    <w:rsid w:val="00B471C1"/>
    <w:rsid w:val="00B47202"/>
    <w:rsid w:val="00B47998"/>
    <w:rsid w:val="00B5008B"/>
    <w:rsid w:val="00B502DF"/>
    <w:rsid w:val="00B5036A"/>
    <w:rsid w:val="00B50380"/>
    <w:rsid w:val="00B515FF"/>
    <w:rsid w:val="00B51DE2"/>
    <w:rsid w:val="00B52601"/>
    <w:rsid w:val="00B52768"/>
    <w:rsid w:val="00B532B3"/>
    <w:rsid w:val="00B53C70"/>
    <w:rsid w:val="00B55398"/>
    <w:rsid w:val="00B57459"/>
    <w:rsid w:val="00B578BF"/>
    <w:rsid w:val="00B6018B"/>
    <w:rsid w:val="00B6061C"/>
    <w:rsid w:val="00B60C97"/>
    <w:rsid w:val="00B616B8"/>
    <w:rsid w:val="00B61745"/>
    <w:rsid w:val="00B61C8D"/>
    <w:rsid w:val="00B61FE5"/>
    <w:rsid w:val="00B6286B"/>
    <w:rsid w:val="00B631FC"/>
    <w:rsid w:val="00B6400D"/>
    <w:rsid w:val="00B64400"/>
    <w:rsid w:val="00B646E3"/>
    <w:rsid w:val="00B654EE"/>
    <w:rsid w:val="00B65529"/>
    <w:rsid w:val="00B65CEA"/>
    <w:rsid w:val="00B66967"/>
    <w:rsid w:val="00B700B7"/>
    <w:rsid w:val="00B71476"/>
    <w:rsid w:val="00B71BC0"/>
    <w:rsid w:val="00B71BD1"/>
    <w:rsid w:val="00B72E63"/>
    <w:rsid w:val="00B73234"/>
    <w:rsid w:val="00B7344B"/>
    <w:rsid w:val="00B7344E"/>
    <w:rsid w:val="00B73F9F"/>
    <w:rsid w:val="00B7456A"/>
    <w:rsid w:val="00B75501"/>
    <w:rsid w:val="00B76FF2"/>
    <w:rsid w:val="00B779A0"/>
    <w:rsid w:val="00B80B5D"/>
    <w:rsid w:val="00B820DE"/>
    <w:rsid w:val="00B8215F"/>
    <w:rsid w:val="00B82F17"/>
    <w:rsid w:val="00B831FC"/>
    <w:rsid w:val="00B832B6"/>
    <w:rsid w:val="00B836D9"/>
    <w:rsid w:val="00B84CD3"/>
    <w:rsid w:val="00B85E51"/>
    <w:rsid w:val="00B86E6B"/>
    <w:rsid w:val="00B873AF"/>
    <w:rsid w:val="00B90EAA"/>
    <w:rsid w:val="00B937A8"/>
    <w:rsid w:val="00B93B1C"/>
    <w:rsid w:val="00B93D05"/>
    <w:rsid w:val="00B956DE"/>
    <w:rsid w:val="00B961D9"/>
    <w:rsid w:val="00B9627D"/>
    <w:rsid w:val="00B96C6A"/>
    <w:rsid w:val="00BA010D"/>
    <w:rsid w:val="00BA2302"/>
    <w:rsid w:val="00BA2579"/>
    <w:rsid w:val="00BA28E3"/>
    <w:rsid w:val="00BA2C68"/>
    <w:rsid w:val="00BA32FE"/>
    <w:rsid w:val="00BA6592"/>
    <w:rsid w:val="00BA7524"/>
    <w:rsid w:val="00BB0443"/>
    <w:rsid w:val="00BB0834"/>
    <w:rsid w:val="00BB2473"/>
    <w:rsid w:val="00BB2B1F"/>
    <w:rsid w:val="00BB3578"/>
    <w:rsid w:val="00BB360A"/>
    <w:rsid w:val="00BB38EC"/>
    <w:rsid w:val="00BB4415"/>
    <w:rsid w:val="00BB50E2"/>
    <w:rsid w:val="00BB5705"/>
    <w:rsid w:val="00BB59CA"/>
    <w:rsid w:val="00BB6B1C"/>
    <w:rsid w:val="00BB729A"/>
    <w:rsid w:val="00BC05E0"/>
    <w:rsid w:val="00BC138C"/>
    <w:rsid w:val="00BC18E1"/>
    <w:rsid w:val="00BC345A"/>
    <w:rsid w:val="00BC352E"/>
    <w:rsid w:val="00BC39D5"/>
    <w:rsid w:val="00BC4A88"/>
    <w:rsid w:val="00BC6781"/>
    <w:rsid w:val="00BC7B2E"/>
    <w:rsid w:val="00BC7E11"/>
    <w:rsid w:val="00BD262C"/>
    <w:rsid w:val="00BD2772"/>
    <w:rsid w:val="00BD3823"/>
    <w:rsid w:val="00BD4999"/>
    <w:rsid w:val="00BD68EC"/>
    <w:rsid w:val="00BE1394"/>
    <w:rsid w:val="00BE2549"/>
    <w:rsid w:val="00BE2E81"/>
    <w:rsid w:val="00BE4229"/>
    <w:rsid w:val="00BE5CEF"/>
    <w:rsid w:val="00BE748D"/>
    <w:rsid w:val="00BF044B"/>
    <w:rsid w:val="00BF0738"/>
    <w:rsid w:val="00BF0995"/>
    <w:rsid w:val="00BF0F2B"/>
    <w:rsid w:val="00BF12D9"/>
    <w:rsid w:val="00BF1315"/>
    <w:rsid w:val="00BF1B48"/>
    <w:rsid w:val="00BF1C17"/>
    <w:rsid w:val="00BF3FE2"/>
    <w:rsid w:val="00BF4838"/>
    <w:rsid w:val="00BF5435"/>
    <w:rsid w:val="00BF568F"/>
    <w:rsid w:val="00BF6893"/>
    <w:rsid w:val="00BF68C5"/>
    <w:rsid w:val="00BF716D"/>
    <w:rsid w:val="00C000C6"/>
    <w:rsid w:val="00C00169"/>
    <w:rsid w:val="00C0059D"/>
    <w:rsid w:val="00C01415"/>
    <w:rsid w:val="00C017AE"/>
    <w:rsid w:val="00C02DAB"/>
    <w:rsid w:val="00C03462"/>
    <w:rsid w:val="00C03DC3"/>
    <w:rsid w:val="00C04ECB"/>
    <w:rsid w:val="00C05DFD"/>
    <w:rsid w:val="00C05EC9"/>
    <w:rsid w:val="00C06D1F"/>
    <w:rsid w:val="00C06D85"/>
    <w:rsid w:val="00C07FB7"/>
    <w:rsid w:val="00C107A5"/>
    <w:rsid w:val="00C10D07"/>
    <w:rsid w:val="00C117F3"/>
    <w:rsid w:val="00C11AE1"/>
    <w:rsid w:val="00C11F31"/>
    <w:rsid w:val="00C136FD"/>
    <w:rsid w:val="00C13D2D"/>
    <w:rsid w:val="00C14C41"/>
    <w:rsid w:val="00C15634"/>
    <w:rsid w:val="00C17222"/>
    <w:rsid w:val="00C23045"/>
    <w:rsid w:val="00C249B6"/>
    <w:rsid w:val="00C2502C"/>
    <w:rsid w:val="00C2563C"/>
    <w:rsid w:val="00C25F82"/>
    <w:rsid w:val="00C265E2"/>
    <w:rsid w:val="00C26D15"/>
    <w:rsid w:val="00C27A3B"/>
    <w:rsid w:val="00C3021A"/>
    <w:rsid w:val="00C3039A"/>
    <w:rsid w:val="00C31D86"/>
    <w:rsid w:val="00C31D9E"/>
    <w:rsid w:val="00C31E9C"/>
    <w:rsid w:val="00C3240A"/>
    <w:rsid w:val="00C32716"/>
    <w:rsid w:val="00C32BDA"/>
    <w:rsid w:val="00C32DC8"/>
    <w:rsid w:val="00C33A50"/>
    <w:rsid w:val="00C34F7C"/>
    <w:rsid w:val="00C35173"/>
    <w:rsid w:val="00C35DE3"/>
    <w:rsid w:val="00C37387"/>
    <w:rsid w:val="00C375DF"/>
    <w:rsid w:val="00C375E0"/>
    <w:rsid w:val="00C37F89"/>
    <w:rsid w:val="00C4055E"/>
    <w:rsid w:val="00C40948"/>
    <w:rsid w:val="00C40962"/>
    <w:rsid w:val="00C40DA8"/>
    <w:rsid w:val="00C40F76"/>
    <w:rsid w:val="00C42187"/>
    <w:rsid w:val="00C42CE0"/>
    <w:rsid w:val="00C42F3E"/>
    <w:rsid w:val="00C4369F"/>
    <w:rsid w:val="00C4380C"/>
    <w:rsid w:val="00C45303"/>
    <w:rsid w:val="00C459A7"/>
    <w:rsid w:val="00C4658E"/>
    <w:rsid w:val="00C465F0"/>
    <w:rsid w:val="00C46CB5"/>
    <w:rsid w:val="00C47282"/>
    <w:rsid w:val="00C47AC8"/>
    <w:rsid w:val="00C47B0A"/>
    <w:rsid w:val="00C517DC"/>
    <w:rsid w:val="00C52161"/>
    <w:rsid w:val="00C53374"/>
    <w:rsid w:val="00C53CCF"/>
    <w:rsid w:val="00C548F3"/>
    <w:rsid w:val="00C54FB8"/>
    <w:rsid w:val="00C56183"/>
    <w:rsid w:val="00C5676B"/>
    <w:rsid w:val="00C56AE3"/>
    <w:rsid w:val="00C57161"/>
    <w:rsid w:val="00C60154"/>
    <w:rsid w:val="00C602D8"/>
    <w:rsid w:val="00C61D79"/>
    <w:rsid w:val="00C62423"/>
    <w:rsid w:val="00C626B7"/>
    <w:rsid w:val="00C62B52"/>
    <w:rsid w:val="00C62F62"/>
    <w:rsid w:val="00C63568"/>
    <w:rsid w:val="00C644E4"/>
    <w:rsid w:val="00C65637"/>
    <w:rsid w:val="00C6569A"/>
    <w:rsid w:val="00C65922"/>
    <w:rsid w:val="00C66388"/>
    <w:rsid w:val="00C6644C"/>
    <w:rsid w:val="00C674C5"/>
    <w:rsid w:val="00C67717"/>
    <w:rsid w:val="00C71573"/>
    <w:rsid w:val="00C72928"/>
    <w:rsid w:val="00C734DA"/>
    <w:rsid w:val="00C74516"/>
    <w:rsid w:val="00C7470D"/>
    <w:rsid w:val="00C7518D"/>
    <w:rsid w:val="00C75D33"/>
    <w:rsid w:val="00C75F42"/>
    <w:rsid w:val="00C775A4"/>
    <w:rsid w:val="00C77DAC"/>
    <w:rsid w:val="00C804D9"/>
    <w:rsid w:val="00C8136A"/>
    <w:rsid w:val="00C82A56"/>
    <w:rsid w:val="00C82D36"/>
    <w:rsid w:val="00C82EB4"/>
    <w:rsid w:val="00C8456C"/>
    <w:rsid w:val="00C8516E"/>
    <w:rsid w:val="00C866E9"/>
    <w:rsid w:val="00C869BB"/>
    <w:rsid w:val="00C878B4"/>
    <w:rsid w:val="00C900ED"/>
    <w:rsid w:val="00C90821"/>
    <w:rsid w:val="00C9194F"/>
    <w:rsid w:val="00C919E6"/>
    <w:rsid w:val="00C9304D"/>
    <w:rsid w:val="00C930FD"/>
    <w:rsid w:val="00C93A91"/>
    <w:rsid w:val="00C93C17"/>
    <w:rsid w:val="00C94636"/>
    <w:rsid w:val="00C94698"/>
    <w:rsid w:val="00C947E3"/>
    <w:rsid w:val="00C95A72"/>
    <w:rsid w:val="00C95CB4"/>
    <w:rsid w:val="00C95D7E"/>
    <w:rsid w:val="00C95F89"/>
    <w:rsid w:val="00C9759E"/>
    <w:rsid w:val="00C97A62"/>
    <w:rsid w:val="00CA0928"/>
    <w:rsid w:val="00CA0DB6"/>
    <w:rsid w:val="00CA15EC"/>
    <w:rsid w:val="00CA1ABE"/>
    <w:rsid w:val="00CA3C14"/>
    <w:rsid w:val="00CA40F7"/>
    <w:rsid w:val="00CA4752"/>
    <w:rsid w:val="00CA4A47"/>
    <w:rsid w:val="00CA5514"/>
    <w:rsid w:val="00CA6421"/>
    <w:rsid w:val="00CA6A61"/>
    <w:rsid w:val="00CB2E8B"/>
    <w:rsid w:val="00CB39E2"/>
    <w:rsid w:val="00CB401C"/>
    <w:rsid w:val="00CB4A02"/>
    <w:rsid w:val="00CB60C1"/>
    <w:rsid w:val="00CB707B"/>
    <w:rsid w:val="00CB7284"/>
    <w:rsid w:val="00CC03E7"/>
    <w:rsid w:val="00CC0FC7"/>
    <w:rsid w:val="00CC15BC"/>
    <w:rsid w:val="00CC1785"/>
    <w:rsid w:val="00CC36F6"/>
    <w:rsid w:val="00CC4F63"/>
    <w:rsid w:val="00CC598E"/>
    <w:rsid w:val="00CC66CB"/>
    <w:rsid w:val="00CC6C12"/>
    <w:rsid w:val="00CD0318"/>
    <w:rsid w:val="00CD0B65"/>
    <w:rsid w:val="00CD1B83"/>
    <w:rsid w:val="00CD1CC5"/>
    <w:rsid w:val="00CD43E9"/>
    <w:rsid w:val="00CD4B7C"/>
    <w:rsid w:val="00CD4DA0"/>
    <w:rsid w:val="00CD56A1"/>
    <w:rsid w:val="00CD5A68"/>
    <w:rsid w:val="00CD6D51"/>
    <w:rsid w:val="00CD6E2B"/>
    <w:rsid w:val="00CD7554"/>
    <w:rsid w:val="00CD7BAC"/>
    <w:rsid w:val="00CE0BD1"/>
    <w:rsid w:val="00CE0DBD"/>
    <w:rsid w:val="00CE12A0"/>
    <w:rsid w:val="00CE3562"/>
    <w:rsid w:val="00CE3AA8"/>
    <w:rsid w:val="00CE50B3"/>
    <w:rsid w:val="00CE52FD"/>
    <w:rsid w:val="00CE72BF"/>
    <w:rsid w:val="00CE7B24"/>
    <w:rsid w:val="00CE7E0A"/>
    <w:rsid w:val="00CF0462"/>
    <w:rsid w:val="00CF04DB"/>
    <w:rsid w:val="00CF0E99"/>
    <w:rsid w:val="00CF106B"/>
    <w:rsid w:val="00CF22AB"/>
    <w:rsid w:val="00CF3D68"/>
    <w:rsid w:val="00CF4749"/>
    <w:rsid w:val="00CF591B"/>
    <w:rsid w:val="00CF594C"/>
    <w:rsid w:val="00CF5EA7"/>
    <w:rsid w:val="00CF72AC"/>
    <w:rsid w:val="00CF72D0"/>
    <w:rsid w:val="00D013F3"/>
    <w:rsid w:val="00D019D8"/>
    <w:rsid w:val="00D02B47"/>
    <w:rsid w:val="00D04C97"/>
    <w:rsid w:val="00D06DD2"/>
    <w:rsid w:val="00D06F91"/>
    <w:rsid w:val="00D06FBD"/>
    <w:rsid w:val="00D1094F"/>
    <w:rsid w:val="00D10DDE"/>
    <w:rsid w:val="00D10F8E"/>
    <w:rsid w:val="00D11698"/>
    <w:rsid w:val="00D12368"/>
    <w:rsid w:val="00D12B81"/>
    <w:rsid w:val="00D133C8"/>
    <w:rsid w:val="00D14A10"/>
    <w:rsid w:val="00D14A2E"/>
    <w:rsid w:val="00D14B05"/>
    <w:rsid w:val="00D17138"/>
    <w:rsid w:val="00D17564"/>
    <w:rsid w:val="00D17871"/>
    <w:rsid w:val="00D203A9"/>
    <w:rsid w:val="00D204F2"/>
    <w:rsid w:val="00D21C5D"/>
    <w:rsid w:val="00D230AF"/>
    <w:rsid w:val="00D232DC"/>
    <w:rsid w:val="00D23AA0"/>
    <w:rsid w:val="00D23D09"/>
    <w:rsid w:val="00D23F9E"/>
    <w:rsid w:val="00D23FA0"/>
    <w:rsid w:val="00D25400"/>
    <w:rsid w:val="00D2622B"/>
    <w:rsid w:val="00D2744A"/>
    <w:rsid w:val="00D27962"/>
    <w:rsid w:val="00D30FCB"/>
    <w:rsid w:val="00D313E2"/>
    <w:rsid w:val="00D32E0E"/>
    <w:rsid w:val="00D34201"/>
    <w:rsid w:val="00D34988"/>
    <w:rsid w:val="00D36B30"/>
    <w:rsid w:val="00D37652"/>
    <w:rsid w:val="00D3765C"/>
    <w:rsid w:val="00D37DA1"/>
    <w:rsid w:val="00D40541"/>
    <w:rsid w:val="00D40EC6"/>
    <w:rsid w:val="00D41194"/>
    <w:rsid w:val="00D4138F"/>
    <w:rsid w:val="00D41AC6"/>
    <w:rsid w:val="00D426A2"/>
    <w:rsid w:val="00D42B60"/>
    <w:rsid w:val="00D432A9"/>
    <w:rsid w:val="00D43877"/>
    <w:rsid w:val="00D43F74"/>
    <w:rsid w:val="00D448AF"/>
    <w:rsid w:val="00D45595"/>
    <w:rsid w:val="00D4576C"/>
    <w:rsid w:val="00D45F20"/>
    <w:rsid w:val="00D46D9A"/>
    <w:rsid w:val="00D47339"/>
    <w:rsid w:val="00D504F3"/>
    <w:rsid w:val="00D51788"/>
    <w:rsid w:val="00D5319F"/>
    <w:rsid w:val="00D53429"/>
    <w:rsid w:val="00D534CB"/>
    <w:rsid w:val="00D53E80"/>
    <w:rsid w:val="00D546FE"/>
    <w:rsid w:val="00D548DC"/>
    <w:rsid w:val="00D55DD9"/>
    <w:rsid w:val="00D56629"/>
    <w:rsid w:val="00D568C6"/>
    <w:rsid w:val="00D569F9"/>
    <w:rsid w:val="00D571A7"/>
    <w:rsid w:val="00D5785F"/>
    <w:rsid w:val="00D613AC"/>
    <w:rsid w:val="00D63096"/>
    <w:rsid w:val="00D63DCF"/>
    <w:rsid w:val="00D65574"/>
    <w:rsid w:val="00D65BD6"/>
    <w:rsid w:val="00D65FFA"/>
    <w:rsid w:val="00D7080B"/>
    <w:rsid w:val="00D70CFB"/>
    <w:rsid w:val="00D71189"/>
    <w:rsid w:val="00D71443"/>
    <w:rsid w:val="00D714E5"/>
    <w:rsid w:val="00D72314"/>
    <w:rsid w:val="00D726AE"/>
    <w:rsid w:val="00D7536B"/>
    <w:rsid w:val="00D7543B"/>
    <w:rsid w:val="00D7543D"/>
    <w:rsid w:val="00D76046"/>
    <w:rsid w:val="00D761B2"/>
    <w:rsid w:val="00D768EC"/>
    <w:rsid w:val="00D76A0F"/>
    <w:rsid w:val="00D76C72"/>
    <w:rsid w:val="00D76CE6"/>
    <w:rsid w:val="00D76D72"/>
    <w:rsid w:val="00D76FE1"/>
    <w:rsid w:val="00D76FEB"/>
    <w:rsid w:val="00D77B13"/>
    <w:rsid w:val="00D80A41"/>
    <w:rsid w:val="00D8177A"/>
    <w:rsid w:val="00D81EE8"/>
    <w:rsid w:val="00D82C8B"/>
    <w:rsid w:val="00D8474E"/>
    <w:rsid w:val="00D84829"/>
    <w:rsid w:val="00D84B51"/>
    <w:rsid w:val="00D8685C"/>
    <w:rsid w:val="00D8732D"/>
    <w:rsid w:val="00D900B3"/>
    <w:rsid w:val="00D9105C"/>
    <w:rsid w:val="00D91A95"/>
    <w:rsid w:val="00D92D99"/>
    <w:rsid w:val="00D937A4"/>
    <w:rsid w:val="00D93DB0"/>
    <w:rsid w:val="00D93F4B"/>
    <w:rsid w:val="00D93FC9"/>
    <w:rsid w:val="00D93FDC"/>
    <w:rsid w:val="00D949C3"/>
    <w:rsid w:val="00D94E10"/>
    <w:rsid w:val="00D968D3"/>
    <w:rsid w:val="00D96EA3"/>
    <w:rsid w:val="00D9727F"/>
    <w:rsid w:val="00D97900"/>
    <w:rsid w:val="00DA0294"/>
    <w:rsid w:val="00DA0622"/>
    <w:rsid w:val="00DA1065"/>
    <w:rsid w:val="00DA1131"/>
    <w:rsid w:val="00DA1BE4"/>
    <w:rsid w:val="00DA1E50"/>
    <w:rsid w:val="00DA29C4"/>
    <w:rsid w:val="00DA3A8C"/>
    <w:rsid w:val="00DA4446"/>
    <w:rsid w:val="00DA5753"/>
    <w:rsid w:val="00DA64F8"/>
    <w:rsid w:val="00DA7C4E"/>
    <w:rsid w:val="00DA7F1B"/>
    <w:rsid w:val="00DB0559"/>
    <w:rsid w:val="00DB12D0"/>
    <w:rsid w:val="00DB1836"/>
    <w:rsid w:val="00DB2467"/>
    <w:rsid w:val="00DB2531"/>
    <w:rsid w:val="00DB2F43"/>
    <w:rsid w:val="00DB4A23"/>
    <w:rsid w:val="00DB514A"/>
    <w:rsid w:val="00DB54B7"/>
    <w:rsid w:val="00DB5E93"/>
    <w:rsid w:val="00DB619A"/>
    <w:rsid w:val="00DB75E1"/>
    <w:rsid w:val="00DC1126"/>
    <w:rsid w:val="00DC12DD"/>
    <w:rsid w:val="00DC1924"/>
    <w:rsid w:val="00DC19AE"/>
    <w:rsid w:val="00DC217A"/>
    <w:rsid w:val="00DC2C00"/>
    <w:rsid w:val="00DC4B4D"/>
    <w:rsid w:val="00DC56EB"/>
    <w:rsid w:val="00DC6525"/>
    <w:rsid w:val="00DD0840"/>
    <w:rsid w:val="00DD09EA"/>
    <w:rsid w:val="00DD0DDE"/>
    <w:rsid w:val="00DD1AD7"/>
    <w:rsid w:val="00DD28B7"/>
    <w:rsid w:val="00DD2CF3"/>
    <w:rsid w:val="00DD2FB5"/>
    <w:rsid w:val="00DD2FE6"/>
    <w:rsid w:val="00DD4F3C"/>
    <w:rsid w:val="00DD51FF"/>
    <w:rsid w:val="00DD523E"/>
    <w:rsid w:val="00DD5723"/>
    <w:rsid w:val="00DD5AD8"/>
    <w:rsid w:val="00DD5E32"/>
    <w:rsid w:val="00DD6A4D"/>
    <w:rsid w:val="00DD6B5C"/>
    <w:rsid w:val="00DD7A6E"/>
    <w:rsid w:val="00DE080A"/>
    <w:rsid w:val="00DE0B23"/>
    <w:rsid w:val="00DE2594"/>
    <w:rsid w:val="00DE2DE4"/>
    <w:rsid w:val="00DE3059"/>
    <w:rsid w:val="00DE46AD"/>
    <w:rsid w:val="00DE52C1"/>
    <w:rsid w:val="00DE54F0"/>
    <w:rsid w:val="00DE6D1D"/>
    <w:rsid w:val="00DE709C"/>
    <w:rsid w:val="00DE751D"/>
    <w:rsid w:val="00DE7573"/>
    <w:rsid w:val="00DE7ED3"/>
    <w:rsid w:val="00DF03A7"/>
    <w:rsid w:val="00DF078E"/>
    <w:rsid w:val="00DF1A4B"/>
    <w:rsid w:val="00DF1C9A"/>
    <w:rsid w:val="00DF2433"/>
    <w:rsid w:val="00DF3621"/>
    <w:rsid w:val="00DF3917"/>
    <w:rsid w:val="00DF7A4E"/>
    <w:rsid w:val="00DF7F70"/>
    <w:rsid w:val="00E004AC"/>
    <w:rsid w:val="00E00C81"/>
    <w:rsid w:val="00E0175B"/>
    <w:rsid w:val="00E01B56"/>
    <w:rsid w:val="00E01BF5"/>
    <w:rsid w:val="00E0215E"/>
    <w:rsid w:val="00E023EC"/>
    <w:rsid w:val="00E033A7"/>
    <w:rsid w:val="00E03B2A"/>
    <w:rsid w:val="00E04294"/>
    <w:rsid w:val="00E060FC"/>
    <w:rsid w:val="00E114F9"/>
    <w:rsid w:val="00E11F6A"/>
    <w:rsid w:val="00E12D6C"/>
    <w:rsid w:val="00E12ED2"/>
    <w:rsid w:val="00E1461B"/>
    <w:rsid w:val="00E166F0"/>
    <w:rsid w:val="00E16E89"/>
    <w:rsid w:val="00E17F6F"/>
    <w:rsid w:val="00E2011A"/>
    <w:rsid w:val="00E201A2"/>
    <w:rsid w:val="00E208AB"/>
    <w:rsid w:val="00E221D6"/>
    <w:rsid w:val="00E22433"/>
    <w:rsid w:val="00E22714"/>
    <w:rsid w:val="00E22B05"/>
    <w:rsid w:val="00E22E2F"/>
    <w:rsid w:val="00E23A05"/>
    <w:rsid w:val="00E23B72"/>
    <w:rsid w:val="00E255DB"/>
    <w:rsid w:val="00E260AD"/>
    <w:rsid w:val="00E26179"/>
    <w:rsid w:val="00E26C3F"/>
    <w:rsid w:val="00E3037D"/>
    <w:rsid w:val="00E313F3"/>
    <w:rsid w:val="00E32429"/>
    <w:rsid w:val="00E3252D"/>
    <w:rsid w:val="00E32A73"/>
    <w:rsid w:val="00E32E84"/>
    <w:rsid w:val="00E33B31"/>
    <w:rsid w:val="00E34E9A"/>
    <w:rsid w:val="00E350DF"/>
    <w:rsid w:val="00E3532A"/>
    <w:rsid w:val="00E35983"/>
    <w:rsid w:val="00E363D0"/>
    <w:rsid w:val="00E40A05"/>
    <w:rsid w:val="00E4192E"/>
    <w:rsid w:val="00E419F1"/>
    <w:rsid w:val="00E41EF2"/>
    <w:rsid w:val="00E42481"/>
    <w:rsid w:val="00E43251"/>
    <w:rsid w:val="00E43C33"/>
    <w:rsid w:val="00E449B7"/>
    <w:rsid w:val="00E4784D"/>
    <w:rsid w:val="00E479D4"/>
    <w:rsid w:val="00E47D61"/>
    <w:rsid w:val="00E50C9B"/>
    <w:rsid w:val="00E52073"/>
    <w:rsid w:val="00E527B0"/>
    <w:rsid w:val="00E52DCB"/>
    <w:rsid w:val="00E53BC6"/>
    <w:rsid w:val="00E55D35"/>
    <w:rsid w:val="00E60F3A"/>
    <w:rsid w:val="00E61903"/>
    <w:rsid w:val="00E61D87"/>
    <w:rsid w:val="00E62E1F"/>
    <w:rsid w:val="00E644DC"/>
    <w:rsid w:val="00E653A8"/>
    <w:rsid w:val="00E65C76"/>
    <w:rsid w:val="00E66624"/>
    <w:rsid w:val="00E66E8C"/>
    <w:rsid w:val="00E7015C"/>
    <w:rsid w:val="00E70B00"/>
    <w:rsid w:val="00E712DF"/>
    <w:rsid w:val="00E71A3D"/>
    <w:rsid w:val="00E72EB9"/>
    <w:rsid w:val="00E7318A"/>
    <w:rsid w:val="00E73BCC"/>
    <w:rsid w:val="00E73F35"/>
    <w:rsid w:val="00E74BB4"/>
    <w:rsid w:val="00E74C4F"/>
    <w:rsid w:val="00E74C86"/>
    <w:rsid w:val="00E75758"/>
    <w:rsid w:val="00E7728F"/>
    <w:rsid w:val="00E7741F"/>
    <w:rsid w:val="00E77426"/>
    <w:rsid w:val="00E77CCE"/>
    <w:rsid w:val="00E80976"/>
    <w:rsid w:val="00E82307"/>
    <w:rsid w:val="00E82BD1"/>
    <w:rsid w:val="00E82E39"/>
    <w:rsid w:val="00E8339A"/>
    <w:rsid w:val="00E83989"/>
    <w:rsid w:val="00E84BE0"/>
    <w:rsid w:val="00E85C5F"/>
    <w:rsid w:val="00E86CF7"/>
    <w:rsid w:val="00E86EB6"/>
    <w:rsid w:val="00E86F13"/>
    <w:rsid w:val="00E872A8"/>
    <w:rsid w:val="00E8784D"/>
    <w:rsid w:val="00E901F0"/>
    <w:rsid w:val="00E90A23"/>
    <w:rsid w:val="00E91110"/>
    <w:rsid w:val="00E9132D"/>
    <w:rsid w:val="00E91DCC"/>
    <w:rsid w:val="00E9203F"/>
    <w:rsid w:val="00E93124"/>
    <w:rsid w:val="00E93C40"/>
    <w:rsid w:val="00E93D29"/>
    <w:rsid w:val="00E9426B"/>
    <w:rsid w:val="00E94CDB"/>
    <w:rsid w:val="00E969CC"/>
    <w:rsid w:val="00E96BE1"/>
    <w:rsid w:val="00E97A08"/>
    <w:rsid w:val="00EA06E3"/>
    <w:rsid w:val="00EA0AAC"/>
    <w:rsid w:val="00EA1BBD"/>
    <w:rsid w:val="00EA223C"/>
    <w:rsid w:val="00EA2F12"/>
    <w:rsid w:val="00EA456E"/>
    <w:rsid w:val="00EA4663"/>
    <w:rsid w:val="00EA4958"/>
    <w:rsid w:val="00EA4CE6"/>
    <w:rsid w:val="00EA4F4F"/>
    <w:rsid w:val="00EA588C"/>
    <w:rsid w:val="00EA73B1"/>
    <w:rsid w:val="00EA7CB1"/>
    <w:rsid w:val="00EB105B"/>
    <w:rsid w:val="00EB1791"/>
    <w:rsid w:val="00EB1B86"/>
    <w:rsid w:val="00EB20CF"/>
    <w:rsid w:val="00EB2B85"/>
    <w:rsid w:val="00EB2BE7"/>
    <w:rsid w:val="00EB2C06"/>
    <w:rsid w:val="00EB3235"/>
    <w:rsid w:val="00EB3D30"/>
    <w:rsid w:val="00EB469A"/>
    <w:rsid w:val="00EB479F"/>
    <w:rsid w:val="00EB59A0"/>
    <w:rsid w:val="00EB6D44"/>
    <w:rsid w:val="00EB713A"/>
    <w:rsid w:val="00EC1D51"/>
    <w:rsid w:val="00EC223A"/>
    <w:rsid w:val="00EC30AE"/>
    <w:rsid w:val="00EC61DD"/>
    <w:rsid w:val="00EC6DC2"/>
    <w:rsid w:val="00ED0202"/>
    <w:rsid w:val="00ED0707"/>
    <w:rsid w:val="00ED0B79"/>
    <w:rsid w:val="00ED20DB"/>
    <w:rsid w:val="00ED29E7"/>
    <w:rsid w:val="00ED32A1"/>
    <w:rsid w:val="00ED34D6"/>
    <w:rsid w:val="00ED3E5D"/>
    <w:rsid w:val="00ED4614"/>
    <w:rsid w:val="00ED4718"/>
    <w:rsid w:val="00ED4C66"/>
    <w:rsid w:val="00ED5B87"/>
    <w:rsid w:val="00ED5C35"/>
    <w:rsid w:val="00ED6FEE"/>
    <w:rsid w:val="00ED76AA"/>
    <w:rsid w:val="00EE0377"/>
    <w:rsid w:val="00EE126C"/>
    <w:rsid w:val="00EE1BB6"/>
    <w:rsid w:val="00EE3BD3"/>
    <w:rsid w:val="00EE3CFB"/>
    <w:rsid w:val="00EE4C26"/>
    <w:rsid w:val="00EE4CA8"/>
    <w:rsid w:val="00EE561C"/>
    <w:rsid w:val="00EE61CF"/>
    <w:rsid w:val="00EE6360"/>
    <w:rsid w:val="00EF020C"/>
    <w:rsid w:val="00EF21F6"/>
    <w:rsid w:val="00EF2857"/>
    <w:rsid w:val="00EF28EE"/>
    <w:rsid w:val="00EF32E3"/>
    <w:rsid w:val="00EF3419"/>
    <w:rsid w:val="00EF410E"/>
    <w:rsid w:val="00EF485F"/>
    <w:rsid w:val="00EF4AC1"/>
    <w:rsid w:val="00EF521B"/>
    <w:rsid w:val="00EF5A97"/>
    <w:rsid w:val="00EF64F8"/>
    <w:rsid w:val="00EF6A2C"/>
    <w:rsid w:val="00EF6B11"/>
    <w:rsid w:val="00EF6E24"/>
    <w:rsid w:val="00EF7072"/>
    <w:rsid w:val="00EF748D"/>
    <w:rsid w:val="00EF789E"/>
    <w:rsid w:val="00F008CA"/>
    <w:rsid w:val="00F01D83"/>
    <w:rsid w:val="00F020CE"/>
    <w:rsid w:val="00F028C2"/>
    <w:rsid w:val="00F03736"/>
    <w:rsid w:val="00F03B50"/>
    <w:rsid w:val="00F04410"/>
    <w:rsid w:val="00F0503C"/>
    <w:rsid w:val="00F066BF"/>
    <w:rsid w:val="00F070C4"/>
    <w:rsid w:val="00F0736B"/>
    <w:rsid w:val="00F077A0"/>
    <w:rsid w:val="00F07A8D"/>
    <w:rsid w:val="00F10A5D"/>
    <w:rsid w:val="00F1142A"/>
    <w:rsid w:val="00F119E1"/>
    <w:rsid w:val="00F11A98"/>
    <w:rsid w:val="00F11F40"/>
    <w:rsid w:val="00F122F2"/>
    <w:rsid w:val="00F133AE"/>
    <w:rsid w:val="00F1423C"/>
    <w:rsid w:val="00F156AC"/>
    <w:rsid w:val="00F15D43"/>
    <w:rsid w:val="00F17180"/>
    <w:rsid w:val="00F17D6F"/>
    <w:rsid w:val="00F209CE"/>
    <w:rsid w:val="00F20C03"/>
    <w:rsid w:val="00F20DA8"/>
    <w:rsid w:val="00F212D0"/>
    <w:rsid w:val="00F21526"/>
    <w:rsid w:val="00F2208B"/>
    <w:rsid w:val="00F221B1"/>
    <w:rsid w:val="00F22698"/>
    <w:rsid w:val="00F22B1F"/>
    <w:rsid w:val="00F23051"/>
    <w:rsid w:val="00F232C3"/>
    <w:rsid w:val="00F249BF"/>
    <w:rsid w:val="00F251B9"/>
    <w:rsid w:val="00F25690"/>
    <w:rsid w:val="00F25F84"/>
    <w:rsid w:val="00F26C25"/>
    <w:rsid w:val="00F277D0"/>
    <w:rsid w:val="00F31466"/>
    <w:rsid w:val="00F32332"/>
    <w:rsid w:val="00F33116"/>
    <w:rsid w:val="00F34A55"/>
    <w:rsid w:val="00F34CD1"/>
    <w:rsid w:val="00F35836"/>
    <w:rsid w:val="00F36639"/>
    <w:rsid w:val="00F36ED2"/>
    <w:rsid w:val="00F3726C"/>
    <w:rsid w:val="00F409C2"/>
    <w:rsid w:val="00F4133B"/>
    <w:rsid w:val="00F43003"/>
    <w:rsid w:val="00F43CC5"/>
    <w:rsid w:val="00F43E53"/>
    <w:rsid w:val="00F445C9"/>
    <w:rsid w:val="00F44E63"/>
    <w:rsid w:val="00F469BB"/>
    <w:rsid w:val="00F47E03"/>
    <w:rsid w:val="00F50B6F"/>
    <w:rsid w:val="00F52614"/>
    <w:rsid w:val="00F52DA8"/>
    <w:rsid w:val="00F53506"/>
    <w:rsid w:val="00F555C5"/>
    <w:rsid w:val="00F55B0F"/>
    <w:rsid w:val="00F561E4"/>
    <w:rsid w:val="00F56AE1"/>
    <w:rsid w:val="00F56FD1"/>
    <w:rsid w:val="00F5754B"/>
    <w:rsid w:val="00F578F4"/>
    <w:rsid w:val="00F57BF9"/>
    <w:rsid w:val="00F604BD"/>
    <w:rsid w:val="00F60877"/>
    <w:rsid w:val="00F60CCF"/>
    <w:rsid w:val="00F61F3A"/>
    <w:rsid w:val="00F62A6D"/>
    <w:rsid w:val="00F63D22"/>
    <w:rsid w:val="00F674FA"/>
    <w:rsid w:val="00F67631"/>
    <w:rsid w:val="00F676B7"/>
    <w:rsid w:val="00F70453"/>
    <w:rsid w:val="00F70610"/>
    <w:rsid w:val="00F72B8D"/>
    <w:rsid w:val="00F72E2C"/>
    <w:rsid w:val="00F72E9D"/>
    <w:rsid w:val="00F73203"/>
    <w:rsid w:val="00F732EE"/>
    <w:rsid w:val="00F7368D"/>
    <w:rsid w:val="00F73967"/>
    <w:rsid w:val="00F74FB3"/>
    <w:rsid w:val="00F7595F"/>
    <w:rsid w:val="00F76C4B"/>
    <w:rsid w:val="00F81372"/>
    <w:rsid w:val="00F8163C"/>
    <w:rsid w:val="00F8169B"/>
    <w:rsid w:val="00F819CA"/>
    <w:rsid w:val="00F820E9"/>
    <w:rsid w:val="00F85172"/>
    <w:rsid w:val="00F85289"/>
    <w:rsid w:val="00F85D7C"/>
    <w:rsid w:val="00F90BD8"/>
    <w:rsid w:val="00F91370"/>
    <w:rsid w:val="00F92085"/>
    <w:rsid w:val="00F92550"/>
    <w:rsid w:val="00F92BE3"/>
    <w:rsid w:val="00F92DCB"/>
    <w:rsid w:val="00F93613"/>
    <w:rsid w:val="00F94346"/>
    <w:rsid w:val="00F95BB3"/>
    <w:rsid w:val="00F96A58"/>
    <w:rsid w:val="00F97AC7"/>
    <w:rsid w:val="00FA1FB2"/>
    <w:rsid w:val="00FA2CEE"/>
    <w:rsid w:val="00FA46B2"/>
    <w:rsid w:val="00FA4941"/>
    <w:rsid w:val="00FA5F11"/>
    <w:rsid w:val="00FA6777"/>
    <w:rsid w:val="00FB1692"/>
    <w:rsid w:val="00FB235A"/>
    <w:rsid w:val="00FB24DA"/>
    <w:rsid w:val="00FB3047"/>
    <w:rsid w:val="00FB35C3"/>
    <w:rsid w:val="00FB3825"/>
    <w:rsid w:val="00FB56DE"/>
    <w:rsid w:val="00FB5704"/>
    <w:rsid w:val="00FB646E"/>
    <w:rsid w:val="00FB677D"/>
    <w:rsid w:val="00FB7F0F"/>
    <w:rsid w:val="00FC1253"/>
    <w:rsid w:val="00FC21DC"/>
    <w:rsid w:val="00FC22B5"/>
    <w:rsid w:val="00FC28E6"/>
    <w:rsid w:val="00FC2EEA"/>
    <w:rsid w:val="00FC464E"/>
    <w:rsid w:val="00FC4E68"/>
    <w:rsid w:val="00FC5397"/>
    <w:rsid w:val="00FC5728"/>
    <w:rsid w:val="00FC5BC1"/>
    <w:rsid w:val="00FC6B70"/>
    <w:rsid w:val="00FC6FD6"/>
    <w:rsid w:val="00FC7508"/>
    <w:rsid w:val="00FC7FF6"/>
    <w:rsid w:val="00FD02C2"/>
    <w:rsid w:val="00FD0C7B"/>
    <w:rsid w:val="00FD1805"/>
    <w:rsid w:val="00FD1FFE"/>
    <w:rsid w:val="00FD2BC1"/>
    <w:rsid w:val="00FD344B"/>
    <w:rsid w:val="00FD4367"/>
    <w:rsid w:val="00FD5365"/>
    <w:rsid w:val="00FD6131"/>
    <w:rsid w:val="00FD61C5"/>
    <w:rsid w:val="00FD689E"/>
    <w:rsid w:val="00FD79AD"/>
    <w:rsid w:val="00FE05BD"/>
    <w:rsid w:val="00FE0C0E"/>
    <w:rsid w:val="00FE32FB"/>
    <w:rsid w:val="00FE49AB"/>
    <w:rsid w:val="00FE4F2F"/>
    <w:rsid w:val="00FE67D4"/>
    <w:rsid w:val="00FE6A84"/>
    <w:rsid w:val="00FF0BB7"/>
    <w:rsid w:val="00FF18F0"/>
    <w:rsid w:val="00FF257B"/>
    <w:rsid w:val="00FF4795"/>
    <w:rsid w:val="00FF6B66"/>
    <w:rsid w:val="00FF74B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agrindinistekstas"/>
    <w:link w:val="Antrat1Diagrama"/>
    <w:qFormat/>
    <w:rsid w:val="00083AFE"/>
    <w:pPr>
      <w:numPr>
        <w:numId w:val="1"/>
      </w:numPr>
      <w:spacing w:after="240" w:line="240" w:lineRule="auto"/>
      <w:jc w:val="both"/>
      <w:outlineLvl w:val="0"/>
    </w:pPr>
    <w:rPr>
      <w:rFonts w:eastAsia="SimSun" w:cs="Times New Roman"/>
      <w:b/>
      <w:cap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1F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Bullet EY,List Paragraph1,Gaia List Paragraph,Numbering,ERP-List Paragraph,List Paragraph11,List Paragraph2,Paragraphe de liste 2,Reference list,Normal bullet 2,Numbered List,1st level - Bullet List Paragraph"/>
    <w:basedOn w:val="prastasis"/>
    <w:link w:val="SraopastraipaDiagrama"/>
    <w:uiPriority w:val="99"/>
    <w:qFormat/>
    <w:rsid w:val="000359D2"/>
    <w:pPr>
      <w:ind w:left="720"/>
      <w:contextualSpacing/>
    </w:pPr>
  </w:style>
  <w:style w:type="paragraph" w:customStyle="1" w:styleId="CharDiagramaCharChar">
    <w:name w:val="Char Diagrama Char Char"/>
    <w:basedOn w:val="prastasis"/>
    <w:rsid w:val="00ED471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3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2A9"/>
    <w:rPr>
      <w:rFonts w:ascii="Tahoma" w:hAnsi="Tahoma" w:cs="Tahoma"/>
      <w:sz w:val="16"/>
      <w:szCs w:val="16"/>
    </w:rPr>
  </w:style>
  <w:style w:type="paragraph" w:customStyle="1" w:styleId="CharDiagramaCharChar2">
    <w:name w:val="Char Diagrama Char Char2"/>
    <w:basedOn w:val="prastasis"/>
    <w:rsid w:val="000E7C0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uslapioinaostekstas">
    <w:name w:val="footnote text"/>
    <w:aliases w:val="Footnote Text Char Char,Footnote text,fn,single space,footnote text,FOOTNOTES,Fußnotentext arial,Fußnotentext Char,Fußnotentext Char1 Char,Schriftart: 9 pt Char1 Char,Schriftart: 8 pt Char Char1 Char,Fußnotentext Char Char Char"/>
    <w:basedOn w:val="prastasis"/>
    <w:link w:val="PuslapioinaostekstasDiagrama"/>
    <w:uiPriority w:val="99"/>
    <w:unhideWhenUsed/>
    <w:qFormat/>
    <w:rsid w:val="00F7368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Text Char Char Diagrama,Footnote text Diagrama,fn Diagrama,single space Diagrama,footnote text Diagrama,FOOTNOTES Diagrama,Fußnotentext arial Diagrama,Fußnotentext Char Diagrama,Fußnotentext Char1 Char Diagrama"/>
    <w:basedOn w:val="Numatytasispastraiposriftas"/>
    <w:link w:val="Puslapioinaostekstas"/>
    <w:uiPriority w:val="99"/>
    <w:rsid w:val="00F7368D"/>
    <w:rPr>
      <w:rFonts w:eastAsia="Times New Roman" w:cs="Times New Roman"/>
      <w:sz w:val="20"/>
      <w:szCs w:val="20"/>
    </w:rPr>
  </w:style>
  <w:style w:type="character" w:styleId="Puslapioinaosnuoroda">
    <w:name w:val="footnote reference"/>
    <w:aliases w:val="Footnote,Footnote symbol,Nota,Footnote number,de nota al pie,Ref,Char,SUPERS,Voetnootmarkering,Char1,fr,o,(NECG) Footnote Reference,-E Fußnotenzeichen,ESPON Footnote No,Footnote call,Odwołanie przypisu,Footnote Reference Number"/>
    <w:link w:val="CharCharCharChar"/>
    <w:uiPriority w:val="99"/>
    <w:unhideWhenUsed/>
    <w:qFormat/>
    <w:rsid w:val="00F7368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7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70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70D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0DE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083AFE"/>
    <w:rPr>
      <w:rFonts w:eastAsia="SimSun" w:cs="Times New Roman"/>
      <w:b/>
      <w:caps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83AFE"/>
    <w:pPr>
      <w:spacing w:after="240" w:line="240" w:lineRule="auto"/>
      <w:jc w:val="both"/>
    </w:pPr>
    <w:rPr>
      <w:rFonts w:eastAsia="SimSun" w:cs="Times New Roman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3AFE"/>
    <w:rPr>
      <w:rFonts w:eastAsia="SimSun" w:cs="Times New Roman"/>
      <w:szCs w:val="24"/>
      <w:lang w:eastAsia="lt-LT"/>
    </w:rPr>
  </w:style>
  <w:style w:type="paragraph" w:customStyle="1" w:styleId="CharDiagramaCharChar1">
    <w:name w:val="Char Diagrama Char Char1"/>
    <w:basedOn w:val="prastasis"/>
    <w:rsid w:val="006E10D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4343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character" w:customStyle="1" w:styleId="st1">
    <w:name w:val="st1"/>
    <w:basedOn w:val="Numatytasispastraiposriftas"/>
    <w:rsid w:val="00F62A6D"/>
  </w:style>
  <w:style w:type="paragraph" w:customStyle="1" w:styleId="Bullet">
    <w:name w:val="Bullet"/>
    <w:basedOn w:val="Sraopastraipa"/>
    <w:link w:val="BulletChar"/>
    <w:qFormat/>
    <w:rsid w:val="00392A93"/>
    <w:pPr>
      <w:numPr>
        <w:numId w:val="2"/>
      </w:numPr>
      <w:spacing w:after="60" w:line="240" w:lineRule="auto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character" w:customStyle="1" w:styleId="BulletChar">
    <w:name w:val="Bullet Char"/>
    <w:basedOn w:val="Numatytasispastraiposriftas"/>
    <w:link w:val="Bullet"/>
    <w:rsid w:val="00392A93"/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paragraph" w:customStyle="1" w:styleId="Titulinispavadinimas">
    <w:name w:val="• Titulinis pavadinimas"/>
    <w:next w:val="prastasis"/>
    <w:link w:val="TitulinispavadinimasChar"/>
    <w:qFormat/>
    <w:rsid w:val="00360538"/>
    <w:pPr>
      <w:spacing w:before="3120" w:after="0" w:line="240" w:lineRule="auto"/>
      <w:ind w:left="2693"/>
    </w:pPr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TitulinispavadinimasChar">
    <w:name w:val="• Titulinis pavadinimas Char"/>
    <w:basedOn w:val="Numatytasispastraiposriftas"/>
    <w:link w:val="Titulinispavadinimas"/>
    <w:rsid w:val="00360538"/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SraopastraipaDiagrama">
    <w:name w:val="Sąrašo pastraipa Diagrama"/>
    <w:aliases w:val="Table of contents numbered Diagrama,Bullet EY Diagrama,List Paragraph1 Diagrama,Gaia List Paragraph Diagrama,Numbering Diagrama,ERP-List Paragraph Diagrama,List Paragraph11 Diagrama,List Paragraph2 Diagrama"/>
    <w:link w:val="Sraopastraipa"/>
    <w:uiPriority w:val="99"/>
    <w:qFormat/>
    <w:locked/>
    <w:rsid w:val="00360538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asicParagraph">
    <w:name w:val="[Basic Paragraph]"/>
    <w:basedOn w:val="prastasis"/>
    <w:rsid w:val="00F26C25"/>
    <w:pPr>
      <w:suppressAutoHyphens/>
      <w:autoSpaceDE w:val="0"/>
      <w:autoSpaceDN w:val="0"/>
      <w:adjustRightInd w:val="0"/>
      <w:spacing w:after="0" w:line="288" w:lineRule="auto"/>
    </w:pPr>
    <w:rPr>
      <w:rFonts w:eastAsia="Times New Roman" w:cs="Times New Roman"/>
      <w:color w:val="000000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F640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F6405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F6405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A21611"/>
  </w:style>
  <w:style w:type="character" w:styleId="Hipersaitas">
    <w:name w:val="Hyperlink"/>
    <w:basedOn w:val="Numatytasispastraiposriftas"/>
    <w:uiPriority w:val="99"/>
    <w:unhideWhenUsed/>
    <w:rsid w:val="002A5439"/>
    <w:rPr>
      <w:strike w:val="0"/>
      <w:dstrike w:val="0"/>
      <w:color w:val="444444"/>
      <w:u w:val="none"/>
      <w:effect w:val="none"/>
      <w:shd w:val="clear" w:color="auto" w:fill="auto"/>
    </w:rPr>
  </w:style>
  <w:style w:type="paragraph" w:styleId="Pataisymai">
    <w:name w:val="Revision"/>
    <w:hidden/>
    <w:uiPriority w:val="99"/>
    <w:semiHidden/>
    <w:rsid w:val="008D5E80"/>
    <w:pPr>
      <w:spacing w:after="0" w:line="240" w:lineRule="auto"/>
    </w:pPr>
  </w:style>
  <w:style w:type="paragraph" w:customStyle="1" w:styleId="CharCharCharChar">
    <w:name w:val="Char Char Char Char"/>
    <w:aliases w:val="Char2"/>
    <w:basedOn w:val="prastasis"/>
    <w:next w:val="prastasis"/>
    <w:link w:val="Puslapioinaosnuoroda"/>
    <w:uiPriority w:val="99"/>
    <w:rsid w:val="00035979"/>
    <w:pPr>
      <w:spacing w:after="160" w:line="240" w:lineRule="exact"/>
      <w:jc w:val="both"/>
      <w:textAlignment w:val="baseline"/>
    </w:pPr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1F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UPERSChar">
    <w:name w:val="SUPERS Char"/>
    <w:aliases w:val="EN Footnote Reference Char"/>
    <w:basedOn w:val="prastasis"/>
    <w:uiPriority w:val="99"/>
    <w:rsid w:val="00DF7A4E"/>
    <w:pPr>
      <w:spacing w:after="160" w:line="240" w:lineRule="exact"/>
    </w:pPr>
    <w:rPr>
      <w:rFonts w:ascii="Cambria" w:hAnsi="Cambria"/>
      <w:sz w:val="22"/>
      <w:vertAlign w:val="superscript"/>
    </w:rPr>
  </w:style>
  <w:style w:type="paragraph" w:styleId="prastasistinklapis">
    <w:name w:val="Normal (Web)"/>
    <w:basedOn w:val="prastasis"/>
    <w:uiPriority w:val="99"/>
    <w:unhideWhenUsed/>
    <w:rsid w:val="00F1718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84E75"/>
    <w:rPr>
      <w:b/>
      <w:bCs/>
    </w:rPr>
  </w:style>
  <w:style w:type="paragraph" w:customStyle="1" w:styleId="Text">
    <w:name w:val="Text"/>
    <w:basedOn w:val="prastasis"/>
    <w:link w:val="TextChar"/>
    <w:qFormat/>
    <w:rsid w:val="00022707"/>
    <w:pPr>
      <w:tabs>
        <w:tab w:val="left" w:pos="9600"/>
      </w:tabs>
      <w:spacing w:after="240"/>
      <w:ind w:left="505" w:right="74"/>
      <w:jc w:val="both"/>
    </w:pPr>
    <w:rPr>
      <w:rFonts w:ascii="Cambria" w:eastAsia="Times New Roman" w:hAnsi="Cambria" w:cs="Times New Roman"/>
      <w:noProof/>
      <w:lang w:eastAsia="lt-LT"/>
    </w:rPr>
  </w:style>
  <w:style w:type="character" w:customStyle="1" w:styleId="TextChar">
    <w:name w:val="Text Char"/>
    <w:link w:val="Text"/>
    <w:rsid w:val="00022707"/>
    <w:rPr>
      <w:rFonts w:ascii="Cambria" w:eastAsia="Times New Roman" w:hAnsi="Cambria" w:cs="Times New Roman"/>
      <w:noProof/>
      <w:lang w:eastAsia="lt-LT"/>
    </w:rPr>
  </w:style>
  <w:style w:type="paragraph" w:customStyle="1" w:styleId="tbl-txt2">
    <w:name w:val="tbl-txt2"/>
    <w:basedOn w:val="prastasis"/>
    <w:rsid w:val="00E00C81"/>
    <w:pPr>
      <w:spacing w:before="60" w:after="60" w:line="312" w:lineRule="atLeast"/>
    </w:pPr>
    <w:rPr>
      <w:rFonts w:eastAsia="Times New Roman" w:cs="Times New Roman"/>
      <w:sz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446"/>
  </w:style>
  <w:style w:type="paragraph" w:styleId="Porat">
    <w:name w:val="footer"/>
    <w:basedOn w:val="prastasis"/>
    <w:link w:val="Porat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446"/>
  </w:style>
  <w:style w:type="character" w:styleId="Emfaz">
    <w:name w:val="Emphasis"/>
    <w:basedOn w:val="Numatytasispastraiposriftas"/>
    <w:uiPriority w:val="20"/>
    <w:qFormat/>
    <w:rsid w:val="00720343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8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agrindinistekstas"/>
    <w:link w:val="Antrat1Diagrama"/>
    <w:qFormat/>
    <w:rsid w:val="00083AFE"/>
    <w:pPr>
      <w:numPr>
        <w:numId w:val="1"/>
      </w:numPr>
      <w:spacing w:after="240" w:line="240" w:lineRule="auto"/>
      <w:jc w:val="both"/>
      <w:outlineLvl w:val="0"/>
    </w:pPr>
    <w:rPr>
      <w:rFonts w:eastAsia="SimSun" w:cs="Times New Roman"/>
      <w:b/>
      <w:cap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1F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Bullet EY,List Paragraph1,Gaia List Paragraph,Numbering,ERP-List Paragraph,List Paragraph11,List Paragraph2,Paragraphe de liste 2,Reference list,Normal bullet 2,Numbered List,1st level - Bullet List Paragraph"/>
    <w:basedOn w:val="prastasis"/>
    <w:link w:val="SraopastraipaDiagrama"/>
    <w:uiPriority w:val="99"/>
    <w:qFormat/>
    <w:rsid w:val="000359D2"/>
    <w:pPr>
      <w:ind w:left="720"/>
      <w:contextualSpacing/>
    </w:pPr>
  </w:style>
  <w:style w:type="paragraph" w:customStyle="1" w:styleId="CharDiagramaCharChar">
    <w:name w:val="Char Diagrama Char Char"/>
    <w:basedOn w:val="prastasis"/>
    <w:rsid w:val="00ED471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3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2A9"/>
    <w:rPr>
      <w:rFonts w:ascii="Tahoma" w:hAnsi="Tahoma" w:cs="Tahoma"/>
      <w:sz w:val="16"/>
      <w:szCs w:val="16"/>
    </w:rPr>
  </w:style>
  <w:style w:type="paragraph" w:customStyle="1" w:styleId="CharDiagramaCharChar2">
    <w:name w:val="Char Diagrama Char Char2"/>
    <w:basedOn w:val="prastasis"/>
    <w:rsid w:val="000E7C0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uslapioinaostekstas">
    <w:name w:val="footnote text"/>
    <w:aliases w:val="Footnote Text Char Char,Footnote text,fn,single space,footnote text,FOOTNOTES,Fußnotentext arial,Fußnotentext Char,Fußnotentext Char1 Char,Schriftart: 9 pt Char1 Char,Schriftart: 8 pt Char Char1 Char,Fußnotentext Char Char Char"/>
    <w:basedOn w:val="prastasis"/>
    <w:link w:val="PuslapioinaostekstasDiagrama"/>
    <w:uiPriority w:val="99"/>
    <w:unhideWhenUsed/>
    <w:qFormat/>
    <w:rsid w:val="00F7368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Text Char Char Diagrama,Footnote text Diagrama,fn Diagrama,single space Diagrama,footnote text Diagrama,FOOTNOTES Diagrama,Fußnotentext arial Diagrama,Fußnotentext Char Diagrama,Fußnotentext Char1 Char Diagrama"/>
    <w:basedOn w:val="Numatytasispastraiposriftas"/>
    <w:link w:val="Puslapioinaostekstas"/>
    <w:uiPriority w:val="99"/>
    <w:rsid w:val="00F7368D"/>
    <w:rPr>
      <w:rFonts w:eastAsia="Times New Roman" w:cs="Times New Roman"/>
      <w:sz w:val="20"/>
      <w:szCs w:val="20"/>
    </w:rPr>
  </w:style>
  <w:style w:type="character" w:styleId="Puslapioinaosnuoroda">
    <w:name w:val="footnote reference"/>
    <w:aliases w:val="Footnote,Footnote symbol,Nota,Footnote number,de nota al pie,Ref,Char,SUPERS,Voetnootmarkering,Char1,fr,o,(NECG) Footnote Reference,-E Fußnotenzeichen,ESPON Footnote No,Footnote call,Odwołanie przypisu,Footnote Reference Number"/>
    <w:link w:val="CharCharCharChar"/>
    <w:uiPriority w:val="99"/>
    <w:unhideWhenUsed/>
    <w:qFormat/>
    <w:rsid w:val="00F7368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7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70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70D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0DE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083AFE"/>
    <w:rPr>
      <w:rFonts w:eastAsia="SimSun" w:cs="Times New Roman"/>
      <w:b/>
      <w:caps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83AFE"/>
    <w:pPr>
      <w:spacing w:after="240" w:line="240" w:lineRule="auto"/>
      <w:jc w:val="both"/>
    </w:pPr>
    <w:rPr>
      <w:rFonts w:eastAsia="SimSun" w:cs="Times New Roman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3AFE"/>
    <w:rPr>
      <w:rFonts w:eastAsia="SimSun" w:cs="Times New Roman"/>
      <w:szCs w:val="24"/>
      <w:lang w:eastAsia="lt-LT"/>
    </w:rPr>
  </w:style>
  <w:style w:type="paragraph" w:customStyle="1" w:styleId="CharDiagramaCharChar1">
    <w:name w:val="Char Diagrama Char Char1"/>
    <w:basedOn w:val="prastasis"/>
    <w:rsid w:val="006E10D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4343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character" w:customStyle="1" w:styleId="st1">
    <w:name w:val="st1"/>
    <w:basedOn w:val="Numatytasispastraiposriftas"/>
    <w:rsid w:val="00F62A6D"/>
  </w:style>
  <w:style w:type="paragraph" w:customStyle="1" w:styleId="Bullet">
    <w:name w:val="Bullet"/>
    <w:basedOn w:val="Sraopastraipa"/>
    <w:link w:val="BulletChar"/>
    <w:qFormat/>
    <w:rsid w:val="00392A93"/>
    <w:pPr>
      <w:numPr>
        <w:numId w:val="2"/>
      </w:numPr>
      <w:spacing w:after="60" w:line="240" w:lineRule="auto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character" w:customStyle="1" w:styleId="BulletChar">
    <w:name w:val="Bullet Char"/>
    <w:basedOn w:val="Numatytasispastraiposriftas"/>
    <w:link w:val="Bullet"/>
    <w:rsid w:val="00392A93"/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paragraph" w:customStyle="1" w:styleId="Titulinispavadinimas">
    <w:name w:val="• Titulinis pavadinimas"/>
    <w:next w:val="prastasis"/>
    <w:link w:val="TitulinispavadinimasChar"/>
    <w:qFormat/>
    <w:rsid w:val="00360538"/>
    <w:pPr>
      <w:spacing w:before="3120" w:after="0" w:line="240" w:lineRule="auto"/>
      <w:ind w:left="2693"/>
    </w:pPr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TitulinispavadinimasChar">
    <w:name w:val="• Titulinis pavadinimas Char"/>
    <w:basedOn w:val="Numatytasispastraiposriftas"/>
    <w:link w:val="Titulinispavadinimas"/>
    <w:rsid w:val="00360538"/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SraopastraipaDiagrama">
    <w:name w:val="Sąrašo pastraipa Diagrama"/>
    <w:aliases w:val="Table of contents numbered Diagrama,Bullet EY Diagrama,List Paragraph1 Diagrama,Gaia List Paragraph Diagrama,Numbering Diagrama,ERP-List Paragraph Diagrama,List Paragraph11 Diagrama,List Paragraph2 Diagrama"/>
    <w:link w:val="Sraopastraipa"/>
    <w:uiPriority w:val="99"/>
    <w:qFormat/>
    <w:locked/>
    <w:rsid w:val="00360538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asicParagraph">
    <w:name w:val="[Basic Paragraph]"/>
    <w:basedOn w:val="prastasis"/>
    <w:rsid w:val="00F26C25"/>
    <w:pPr>
      <w:suppressAutoHyphens/>
      <w:autoSpaceDE w:val="0"/>
      <w:autoSpaceDN w:val="0"/>
      <w:adjustRightInd w:val="0"/>
      <w:spacing w:after="0" w:line="288" w:lineRule="auto"/>
    </w:pPr>
    <w:rPr>
      <w:rFonts w:eastAsia="Times New Roman" w:cs="Times New Roman"/>
      <w:color w:val="000000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F640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F6405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F6405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A21611"/>
  </w:style>
  <w:style w:type="character" w:styleId="Hipersaitas">
    <w:name w:val="Hyperlink"/>
    <w:basedOn w:val="Numatytasispastraiposriftas"/>
    <w:uiPriority w:val="99"/>
    <w:unhideWhenUsed/>
    <w:rsid w:val="002A5439"/>
    <w:rPr>
      <w:strike w:val="0"/>
      <w:dstrike w:val="0"/>
      <w:color w:val="444444"/>
      <w:u w:val="none"/>
      <w:effect w:val="none"/>
      <w:shd w:val="clear" w:color="auto" w:fill="auto"/>
    </w:rPr>
  </w:style>
  <w:style w:type="paragraph" w:styleId="Pataisymai">
    <w:name w:val="Revision"/>
    <w:hidden/>
    <w:uiPriority w:val="99"/>
    <w:semiHidden/>
    <w:rsid w:val="008D5E80"/>
    <w:pPr>
      <w:spacing w:after="0" w:line="240" w:lineRule="auto"/>
    </w:pPr>
  </w:style>
  <w:style w:type="paragraph" w:customStyle="1" w:styleId="CharCharCharChar">
    <w:name w:val="Char Char Char Char"/>
    <w:aliases w:val="Char2"/>
    <w:basedOn w:val="prastasis"/>
    <w:next w:val="prastasis"/>
    <w:link w:val="Puslapioinaosnuoroda"/>
    <w:uiPriority w:val="99"/>
    <w:rsid w:val="00035979"/>
    <w:pPr>
      <w:spacing w:after="160" w:line="240" w:lineRule="exact"/>
      <w:jc w:val="both"/>
      <w:textAlignment w:val="baseline"/>
    </w:pPr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1F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UPERSChar">
    <w:name w:val="SUPERS Char"/>
    <w:aliases w:val="EN Footnote Reference Char"/>
    <w:basedOn w:val="prastasis"/>
    <w:uiPriority w:val="99"/>
    <w:rsid w:val="00DF7A4E"/>
    <w:pPr>
      <w:spacing w:after="160" w:line="240" w:lineRule="exact"/>
    </w:pPr>
    <w:rPr>
      <w:rFonts w:ascii="Cambria" w:hAnsi="Cambria"/>
      <w:sz w:val="22"/>
      <w:vertAlign w:val="superscript"/>
    </w:rPr>
  </w:style>
  <w:style w:type="paragraph" w:styleId="prastasistinklapis">
    <w:name w:val="Normal (Web)"/>
    <w:basedOn w:val="prastasis"/>
    <w:uiPriority w:val="99"/>
    <w:unhideWhenUsed/>
    <w:rsid w:val="00F1718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84E75"/>
    <w:rPr>
      <w:b/>
      <w:bCs/>
    </w:rPr>
  </w:style>
  <w:style w:type="paragraph" w:customStyle="1" w:styleId="Text">
    <w:name w:val="Text"/>
    <w:basedOn w:val="prastasis"/>
    <w:link w:val="TextChar"/>
    <w:qFormat/>
    <w:rsid w:val="00022707"/>
    <w:pPr>
      <w:tabs>
        <w:tab w:val="left" w:pos="9600"/>
      </w:tabs>
      <w:spacing w:after="240"/>
      <w:ind w:left="505" w:right="74"/>
      <w:jc w:val="both"/>
    </w:pPr>
    <w:rPr>
      <w:rFonts w:ascii="Cambria" w:eastAsia="Times New Roman" w:hAnsi="Cambria" w:cs="Times New Roman"/>
      <w:noProof/>
      <w:lang w:eastAsia="lt-LT"/>
    </w:rPr>
  </w:style>
  <w:style w:type="character" w:customStyle="1" w:styleId="TextChar">
    <w:name w:val="Text Char"/>
    <w:link w:val="Text"/>
    <w:rsid w:val="00022707"/>
    <w:rPr>
      <w:rFonts w:ascii="Cambria" w:eastAsia="Times New Roman" w:hAnsi="Cambria" w:cs="Times New Roman"/>
      <w:noProof/>
      <w:lang w:eastAsia="lt-LT"/>
    </w:rPr>
  </w:style>
  <w:style w:type="paragraph" w:customStyle="1" w:styleId="tbl-txt2">
    <w:name w:val="tbl-txt2"/>
    <w:basedOn w:val="prastasis"/>
    <w:rsid w:val="00E00C81"/>
    <w:pPr>
      <w:spacing w:before="60" w:after="60" w:line="312" w:lineRule="atLeast"/>
    </w:pPr>
    <w:rPr>
      <w:rFonts w:eastAsia="Times New Roman" w:cs="Times New Roman"/>
      <w:sz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446"/>
  </w:style>
  <w:style w:type="paragraph" w:styleId="Porat">
    <w:name w:val="footer"/>
    <w:basedOn w:val="prastasis"/>
    <w:link w:val="Porat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446"/>
  </w:style>
  <w:style w:type="character" w:styleId="Emfaz">
    <w:name w:val="Emphasis"/>
    <w:basedOn w:val="Numatytasispastraiposriftas"/>
    <w:uiPriority w:val="20"/>
    <w:qFormat/>
    <w:rsid w:val="00720343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8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239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033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035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28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8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808">
          <w:marLeft w:val="446"/>
          <w:marRight w:val="0"/>
          <w:marTop w:val="101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9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9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61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42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fm000549.fm.lt\home\24_vp_dep\bendras\PIP%20rengimas\Pazymos\DNR%20plano%20vykdymas\DNR%20vykdymas_Darbin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m000549.fm.lt\home\24_vp_dep\bendras\PIP%20rengimas\Pazymos\DNR%20plano%20vykdymas\DNR%20vykdymas_Darbinis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fm000549.fm.lt\home\24_vp_dep\bendras\PIP%20rengimas\Pazymos\DNR%20plano%20vykdymas\DNR%20vykdymas_Darbin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747546317991907"/>
          <c:y val="7.0755144352702706E-2"/>
          <c:w val="0.54842342044376846"/>
          <c:h val="0.88689694083358017"/>
        </c:manualLayout>
      </c:layout>
      <c:doughnutChart>
        <c:varyColors val="1"/>
        <c:ser>
          <c:idx val="0"/>
          <c:order val="0"/>
          <c:spPr>
            <a:ln>
              <a:solidFill>
                <a:schemeClr val="accent3"/>
              </a:solidFill>
            </a:ln>
          </c:spPr>
          <c:dPt>
            <c:idx val="0"/>
            <c:bubble3D val="0"/>
            <c:spPr>
              <a:ln w="50800"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solidFill>
                <a:schemeClr val="accent3"/>
              </a:solidFill>
              <a:ln w="50800">
                <a:solidFill>
                  <a:schemeClr val="accent3"/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50800">
                <a:solidFill>
                  <a:schemeClr val="accent3"/>
                </a:solidFill>
              </a:ln>
            </c:spPr>
          </c:dPt>
          <c:dLbls>
            <c:dLbl>
              <c:idx val="0"/>
              <c:layout>
                <c:manualLayout>
                  <c:x val="-2.2311596826258785E-3"/>
                  <c:y val="-2.325653664650685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3.4346689750461956E-2"/>
                  <c:y val="1.6236074765298682E-2"/>
                </c:manualLayout>
              </c:layout>
              <c:tx>
                <c:rich>
                  <a:bodyPr/>
                  <a:lstStyle/>
                  <a:p>
                    <a:r>
                      <a:rPr lang="lt-LT" sz="1000"/>
                      <a:t>Skirtas  finansavimas, mln. eurų
4.864,5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-0.27489839219199397"/>
                  <c:y val="-0.13964621044267062"/>
                </c:manualLayout>
              </c:layout>
              <c:tx>
                <c:rich>
                  <a:bodyPr/>
                  <a:lstStyle/>
                  <a:p>
                    <a:r>
                      <a:rPr lang="lt-LT" sz="1000" b="0" i="0" baseline="0"/>
                      <a:t>Išmokėta iki 2020-08-31, mln. eurų
312,7</a:t>
                    </a:r>
                    <a:r>
                      <a:rPr lang="en-US" sz="1000" b="0" i="0" baseline="0"/>
                      <a:t> (4,9 proc.)</a:t>
                    </a:r>
                    <a:endParaRPr lang="lt-LT" sz="100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txPr>
              <a:bodyPr/>
              <a:lstStyle/>
              <a:p>
                <a:pPr>
                  <a:defRPr sz="1000" b="0" i="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Bendras!$B$2:$D$2</c:f>
              <c:strCache>
                <c:ptCount val="3"/>
                <c:pt idx="0">
                  <c:v>Nepaskirstytas finansavimas, mln. eurų</c:v>
                </c:pt>
                <c:pt idx="1">
                  <c:v>Skirtas  finansavimas, mln. eurų</c:v>
                </c:pt>
                <c:pt idx="2">
                  <c:v>Išmokėta, mln. eurų</c:v>
                </c:pt>
              </c:strCache>
            </c:strRef>
          </c:cat>
          <c:val>
            <c:numRef>
              <c:f>Bendras!$B$3:$D$3</c:f>
              <c:numCache>
                <c:formatCode>#,##0.0</c:formatCode>
                <c:ptCount val="3"/>
                <c:pt idx="0">
                  <c:v>1479.5500000000004</c:v>
                </c:pt>
                <c:pt idx="1">
                  <c:v>4551.83328579925</c:v>
                </c:pt>
                <c:pt idx="2">
                  <c:v>312.71671420075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8609581730672415"/>
          <c:y val="6.9160410892694354E-2"/>
          <c:w val="0.53539883601506333"/>
          <c:h val="0.801536082742132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KRYPTYS!$K$27</c:f>
              <c:strCache>
                <c:ptCount val="1"/>
                <c:pt idx="0">
                  <c:v>2020-2021 planas (mln. eurų)</c:v>
                </c:pt>
              </c:strCache>
            </c:strRef>
          </c:tx>
          <c:spPr>
            <a:solidFill>
              <a:schemeClr val="accent1"/>
            </a:solidFill>
            <a:ln w="101600">
              <a:solidFill>
                <a:schemeClr val="accent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 i="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KRYPTYS!$J$28:$J$32</c:f>
              <c:strCache>
                <c:ptCount val="5"/>
                <c:pt idx="0">
                  <c:v>5.KLIMATO KAITA IR ENERGETIKA</c:v>
                </c:pt>
                <c:pt idx="1">
                  <c:v>4.EKONOMINĖ INFRASTRUKTŪRA</c:v>
                </c:pt>
                <c:pt idx="2">
                  <c:v>3.INOVACIJOS IR MOKSLINIAI TYRIMAI</c:v>
                </c:pt>
                <c:pt idx="3">
                  <c:v>2.SKAITMENINĖ EKONOMIKA IR VERSLAS</c:v>
                </c:pt>
                <c:pt idx="4">
                  <c:v>1.ŽMOGIŠKASIS KAPITALAS</c:v>
                </c:pt>
              </c:strCache>
            </c:strRef>
          </c:cat>
          <c:val>
            <c:numRef>
              <c:f>KRYPTYS!$K$28:$K$32</c:f>
              <c:numCache>
                <c:formatCode>#,##0.0</c:formatCode>
                <c:ptCount val="5"/>
                <c:pt idx="0">
                  <c:v>926.90133908470796</c:v>
                </c:pt>
                <c:pt idx="1">
                  <c:v>2056.189985</c:v>
                </c:pt>
                <c:pt idx="2">
                  <c:v>995.58044040589834</c:v>
                </c:pt>
                <c:pt idx="3">
                  <c:v>1384.6071795258156</c:v>
                </c:pt>
                <c:pt idx="4">
                  <c:v>760.48595220246034</c:v>
                </c:pt>
              </c:numCache>
            </c:numRef>
          </c:val>
        </c:ser>
        <c:ser>
          <c:idx val="1"/>
          <c:order val="1"/>
          <c:tx>
            <c:strRef>
              <c:f>KRYPTYS!$L$27</c:f>
              <c:strCache>
                <c:ptCount val="1"/>
                <c:pt idx="0">
                  <c:v>Išmokėta iki 2020-08-31 (mln. eurų)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63500">
              <a:solidFill>
                <a:schemeClr val="accent1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28,4 (3,1%)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5186675307928843E-4"/>
                  <c:y val="6.2161310236550343E-3"/>
                </c:manualLayout>
              </c:layout>
              <c:tx>
                <c:rich>
                  <a:bodyPr/>
                  <a:lstStyle/>
                  <a:p>
                    <a:r>
                      <a:rPr lang="en-US" b="1" i="0" baseline="0"/>
                      <a:t>151,</a:t>
                    </a:r>
                    <a:r>
                      <a:rPr lang="lt-LT" b="1" i="0" baseline="0"/>
                      <a:t>2</a:t>
                    </a:r>
                    <a:r>
                      <a:rPr lang="en-US" b="1" i="0" baseline="0"/>
                      <a:t> (7,4%)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25,0 (2,5%)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62,8</a:t>
                    </a:r>
                    <a:r>
                      <a:rPr lang="en-US" baseline="0"/>
                      <a:t> (4,5%)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45,3 (6,0%)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KRYPTYS!$J$28:$J$32</c:f>
              <c:strCache>
                <c:ptCount val="5"/>
                <c:pt idx="0">
                  <c:v>5.KLIMATO KAITA IR ENERGETIKA</c:v>
                </c:pt>
                <c:pt idx="1">
                  <c:v>4.EKONOMINĖ INFRASTRUKTŪRA</c:v>
                </c:pt>
                <c:pt idx="2">
                  <c:v>3.INOVACIJOS IR MOKSLINIAI TYRIMAI</c:v>
                </c:pt>
                <c:pt idx="3">
                  <c:v>2.SKAITMENINĖ EKONOMIKA IR VERSLAS</c:v>
                </c:pt>
                <c:pt idx="4">
                  <c:v>1.ŽMOGIŠKASIS KAPITALAS</c:v>
                </c:pt>
              </c:strCache>
            </c:strRef>
          </c:cat>
          <c:val>
            <c:numRef>
              <c:f>KRYPTYS!$L$28:$L$32</c:f>
              <c:numCache>
                <c:formatCode>#,##0.0</c:formatCode>
                <c:ptCount val="5"/>
                <c:pt idx="0">
                  <c:v>28.387343626434394</c:v>
                </c:pt>
                <c:pt idx="1">
                  <c:v>151.20288610487231</c:v>
                </c:pt>
                <c:pt idx="2">
                  <c:v>25.034228180891972</c:v>
                </c:pt>
                <c:pt idx="3">
                  <c:v>62.787059161309223</c:v>
                </c:pt>
                <c:pt idx="4">
                  <c:v>45.305197127242117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overlap val="100"/>
        <c:axId val="109077632"/>
        <c:axId val="109079168"/>
      </c:barChart>
      <c:catAx>
        <c:axId val="10907763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 b="1" i="0" baseline="0"/>
            </a:pPr>
            <a:endParaRPr lang="lt-LT"/>
          </a:p>
        </c:txPr>
        <c:crossAx val="109079168"/>
        <c:crosses val="autoZero"/>
        <c:auto val="1"/>
        <c:lblAlgn val="ctr"/>
        <c:lblOffset val="100"/>
        <c:noMultiLvlLbl val="0"/>
      </c:catAx>
      <c:valAx>
        <c:axId val="109079168"/>
        <c:scaling>
          <c:orientation val="minMax"/>
          <c:max val="2100"/>
          <c:min val="0"/>
        </c:scaling>
        <c:delete val="0"/>
        <c:axPos val="b"/>
        <c:majorGridlines/>
        <c:numFmt formatCode="#,##0" sourceLinked="0"/>
        <c:majorTickMark val="out"/>
        <c:minorTickMark val="none"/>
        <c:tickLblPos val="nextTo"/>
        <c:crossAx val="109077632"/>
        <c:crosses val="autoZero"/>
        <c:crossBetween val="between"/>
        <c:majorUnit val="200"/>
        <c:minorUnit val="2.0000000000000004E-2"/>
      </c:valAx>
    </c:plotArea>
    <c:legend>
      <c:legendPos val="b"/>
      <c:layout>
        <c:manualLayout>
          <c:xMode val="edge"/>
          <c:yMode val="edge"/>
          <c:x val="0.11111775919173257"/>
          <c:y val="0.90266480426110873"/>
          <c:w val="0.85835371094307"/>
          <c:h val="9.6727681597130258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048774610369734"/>
          <c:y val="3.3967128647664428E-2"/>
          <c:w val="0.66200041720763547"/>
          <c:h val="0.87150613553379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MINISTER!$J$48</c:f>
              <c:strCache>
                <c:ptCount val="1"/>
                <c:pt idx="0">
                  <c:v>Numatyta 2020-2021 (mln. eurų)</c:v>
                </c:pt>
              </c:strCache>
            </c:strRef>
          </c:tx>
          <c:spPr>
            <a:solidFill>
              <a:schemeClr val="accent1"/>
            </a:solidFill>
            <a:ln w="57150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6.9083024451227867E-2"/>
                  <c:y val="2.3803546491407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2362986264434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089467421875134E-2"/>
                  <c:y val="-8.005833858388651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5083519364349919E-3"/>
                  <c:y val="2.53968253968253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48635545952191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2485442598690151E-3"/>
                  <c:y val="3.4440408660601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8.0412353704462942E-3"/>
                  <c:y val="4.357351243928107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0051403716884143E-2"/>
                  <c:y val="-2.53968253968253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7.0946991001124863E-3"/>
                  <c:y val="2.17986412900573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 baseline="0">
                    <a:solidFill>
                      <a:schemeClr val="accent3">
                        <a:lumMod val="75000"/>
                      </a:schemeClr>
                    </a:solidFill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MINISTER!$I$49:$I$61</c:f>
              <c:strCache>
                <c:ptCount val="13"/>
                <c:pt idx="0">
                  <c:v>Kitos institucijos*</c:v>
                </c:pt>
                <c:pt idx="1">
                  <c:v>Krašto apsaugos ministerija</c:v>
                </c:pt>
                <c:pt idx="2">
                  <c:v>Finansų ministerija</c:v>
                </c:pt>
                <c:pt idx="3">
                  <c:v>Sveikatos apsaugos ministerija</c:v>
                </c:pt>
                <c:pt idx="4">
                  <c:v>Kultūros ministerija</c:v>
                </c:pt>
                <c:pt idx="5">
                  <c:v>Vidaus reikalų ministerija</c:v>
                </c:pt>
                <c:pt idx="6">
                  <c:v>Aplinkos ministerija</c:v>
                </c:pt>
                <c:pt idx="7">
                  <c:v>Švietimo, sporto ir mokslo ministerija</c:v>
                </c:pt>
                <c:pt idx="8">
                  <c:v>Socialinės apsaugos ir darbo ministerija</c:v>
                </c:pt>
                <c:pt idx="9">
                  <c:v>Susisiekimo ministerija</c:v>
                </c:pt>
                <c:pt idx="10">
                  <c:v>Energetikos ministerija</c:v>
                </c:pt>
                <c:pt idx="11">
                  <c:v>Ekonomikos ir inovacijų ministerija</c:v>
                </c:pt>
                <c:pt idx="12">
                  <c:v>Žemės ūkio ministerija</c:v>
                </c:pt>
              </c:strCache>
            </c:strRef>
          </c:cat>
          <c:val>
            <c:numRef>
              <c:f>MINISTER!$J$49:$J$61</c:f>
              <c:numCache>
                <c:formatCode>#,##0</c:formatCode>
                <c:ptCount val="13"/>
                <c:pt idx="0">
                  <c:v>39.299999999999997</c:v>
                </c:pt>
                <c:pt idx="1">
                  <c:v>15</c:v>
                </c:pt>
                <c:pt idx="2">
                  <c:v>14.8</c:v>
                </c:pt>
                <c:pt idx="3">
                  <c:v>151.70589000000001</c:v>
                </c:pt>
                <c:pt idx="4">
                  <c:v>15.5</c:v>
                </c:pt>
                <c:pt idx="5">
                  <c:v>14.600000000000001</c:v>
                </c:pt>
                <c:pt idx="6">
                  <c:v>304.97701784999998</c:v>
                </c:pt>
                <c:pt idx="7">
                  <c:v>760.77978700000006</c:v>
                </c:pt>
                <c:pt idx="8">
                  <c:v>201.3192591477997</c:v>
                </c:pt>
                <c:pt idx="9">
                  <c:v>1973.3760060000004</c:v>
                </c:pt>
                <c:pt idx="10">
                  <c:v>628.26460599999996</c:v>
                </c:pt>
                <c:pt idx="11">
                  <c:v>1357.0772202210819</c:v>
                </c:pt>
                <c:pt idx="12">
                  <c:v>647.09000000000015</c:v>
                </c:pt>
              </c:numCache>
            </c:numRef>
          </c:val>
        </c:ser>
        <c:ser>
          <c:idx val="1"/>
          <c:order val="1"/>
          <c:tx>
            <c:strRef>
              <c:f>MINISTER!$K$48</c:f>
              <c:strCache>
                <c:ptCount val="1"/>
                <c:pt idx="0">
                  <c:v>Išmokėta iki 2020-08-31 (mln. eurų)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38100">
              <a:solidFill>
                <a:schemeClr val="accent1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2,3 (5,9%)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-4.962779156327543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0,9 (0,6%)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13 (4,4%)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25 (3,3%)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962779156327543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 (13,5%)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152 (7,7%)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23 (3,6%)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39 (2,9%)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en-US" baseline="0"/>
                      <a:t>30 (4,7%)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5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MINISTER!$I$49:$I$61</c:f>
              <c:strCache>
                <c:ptCount val="13"/>
                <c:pt idx="0">
                  <c:v>Kitos institucijos*</c:v>
                </c:pt>
                <c:pt idx="1">
                  <c:v>Krašto apsaugos ministerija</c:v>
                </c:pt>
                <c:pt idx="2">
                  <c:v>Finansų ministerija</c:v>
                </c:pt>
                <c:pt idx="3">
                  <c:v>Sveikatos apsaugos ministerija</c:v>
                </c:pt>
                <c:pt idx="4">
                  <c:v>Kultūros ministerija</c:v>
                </c:pt>
                <c:pt idx="5">
                  <c:v>Vidaus reikalų ministerija</c:v>
                </c:pt>
                <c:pt idx="6">
                  <c:v>Aplinkos ministerija</c:v>
                </c:pt>
                <c:pt idx="7">
                  <c:v>Švietimo, sporto ir mokslo ministerija</c:v>
                </c:pt>
                <c:pt idx="8">
                  <c:v>Socialinės apsaugos ir darbo ministerija</c:v>
                </c:pt>
                <c:pt idx="9">
                  <c:v>Susisiekimo ministerija</c:v>
                </c:pt>
                <c:pt idx="10">
                  <c:v>Energetikos ministerija</c:v>
                </c:pt>
                <c:pt idx="11">
                  <c:v>Ekonomikos ir inovacijų ministerija</c:v>
                </c:pt>
                <c:pt idx="12">
                  <c:v>Žemės ūkio ministerija</c:v>
                </c:pt>
              </c:strCache>
            </c:strRef>
          </c:cat>
          <c:val>
            <c:numRef>
              <c:f>MINISTER!$K$49:$K$61</c:f>
              <c:numCache>
                <c:formatCode>#,##0.00</c:formatCode>
                <c:ptCount val="13"/>
                <c:pt idx="0">
                  <c:v>2.2999999999999998</c:v>
                </c:pt>
                <c:pt idx="1">
                  <c:v>0</c:v>
                </c:pt>
                <c:pt idx="2">
                  <c:v>0</c:v>
                </c:pt>
                <c:pt idx="3">
                  <c:v>0.85</c:v>
                </c:pt>
                <c:pt idx="4">
                  <c:v>0</c:v>
                </c:pt>
                <c:pt idx="5">
                  <c:v>0</c:v>
                </c:pt>
                <c:pt idx="6">
                  <c:v>13.275270619999999</c:v>
                </c:pt>
                <c:pt idx="7">
                  <c:v>25.465055008573071</c:v>
                </c:pt>
                <c:pt idx="8">
                  <c:v>27.263817456258195</c:v>
                </c:pt>
                <c:pt idx="9">
                  <c:v>151.59009981959261</c:v>
                </c:pt>
                <c:pt idx="10">
                  <c:v>22.632105468874851</c:v>
                </c:pt>
                <c:pt idx="11">
                  <c:v>39.196697947451284</c:v>
                </c:pt>
                <c:pt idx="12">
                  <c:v>30.143667880000002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6"/>
        <c:overlap val="100"/>
        <c:axId val="109871104"/>
        <c:axId val="109872640"/>
      </c:barChart>
      <c:catAx>
        <c:axId val="10987110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 b="0" i="0" baseline="0"/>
            </a:pPr>
            <a:endParaRPr lang="lt-LT"/>
          </a:p>
        </c:txPr>
        <c:crossAx val="109872640"/>
        <c:crosses val="autoZero"/>
        <c:auto val="1"/>
        <c:lblAlgn val="ctr"/>
        <c:lblOffset val="300"/>
        <c:noMultiLvlLbl val="0"/>
      </c:catAx>
      <c:valAx>
        <c:axId val="109872640"/>
        <c:scaling>
          <c:orientation val="minMax"/>
          <c:max val="2000"/>
          <c:min val="0"/>
        </c:scaling>
        <c:delete val="0"/>
        <c:axPos val="b"/>
        <c:majorGridlines/>
        <c:numFmt formatCode="#,##0" sourceLinked="0"/>
        <c:majorTickMark val="out"/>
        <c:minorTickMark val="none"/>
        <c:tickLblPos val="nextTo"/>
        <c:crossAx val="109871104"/>
        <c:crosses val="autoZero"/>
        <c:crossBetween val="between"/>
        <c:majorUnit val="200"/>
        <c:minorUnit val="2.0000000000000004E-2"/>
      </c:valAx>
    </c:plotArea>
    <c:legend>
      <c:legendPos val="b"/>
      <c:legendEntry>
        <c:idx val="0"/>
        <c:txPr>
          <a:bodyPr/>
          <a:lstStyle/>
          <a:p>
            <a:pPr>
              <a:defRPr baseline="0">
                <a:solidFill>
                  <a:sysClr val="windowText" lastClr="000000"/>
                </a:solidFill>
              </a:defRPr>
            </a:pPr>
            <a:endParaRPr lang="lt-LT"/>
          </a:p>
        </c:txPr>
      </c:legendEntry>
      <c:legendEntry>
        <c:idx val="1"/>
        <c:txPr>
          <a:bodyPr/>
          <a:lstStyle/>
          <a:p>
            <a:pPr>
              <a:defRPr baseline="0">
                <a:solidFill>
                  <a:schemeClr val="accent3">
                    <a:lumMod val="75000"/>
                  </a:schemeClr>
                </a:solidFill>
              </a:defRPr>
            </a:pPr>
            <a:endParaRPr lang="lt-LT"/>
          </a:p>
        </c:txPr>
      </c:legendEntry>
      <c:layout>
        <c:manualLayout>
          <c:xMode val="edge"/>
          <c:yMode val="edge"/>
          <c:x val="0.21795591234534056"/>
          <c:y val="0.94675925509311332"/>
          <c:w val="0.57234389249231021"/>
          <c:h val="5.1963412194722766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lt-LT"/>
    </a:p>
  </c:txPr>
  <c:externalData r:id="rId1">
    <c:autoUpdate val="0"/>
  </c:externalData>
  <c:userShapes r:id="rId2"/>
</c:chartSpace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jpeg"/><Relationship Id="rId1" Type="http://schemas.openxmlformats.org/officeDocument/2006/relationships/image" Target="../media/image3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jpeg"/><Relationship Id="rId1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9693F0-65A6-4A84-B52D-7FBB4B92F7C0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lt-LT"/>
        </a:p>
      </dgm:t>
    </dgm:pt>
    <dgm:pt modelId="{7F1CDBE9-F121-4D12-971B-CCBFF7A881D1}">
      <dgm:prSet phldrT="[Tekstas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lt-LT" sz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Laikytis koncepcijų pateikimo IK grafiko</a:t>
          </a:r>
        </a:p>
      </dgm:t>
    </dgm:pt>
    <dgm:pt modelId="{1F735F80-6DFE-4832-9DA0-E1A226FE23CF}" type="parTrans" cxnId="{8C7FFF44-0AE1-49F0-A92D-BBF9FDFEC06F}">
      <dgm:prSet/>
      <dgm:spPr/>
      <dgm:t>
        <a:bodyPr/>
        <a:lstStyle/>
        <a:p>
          <a:endParaRPr lang="lt-LT"/>
        </a:p>
      </dgm:t>
    </dgm:pt>
    <dgm:pt modelId="{AAF71CE9-B6EE-45C4-B4E1-BB2EDF7FAAF7}" type="sibTrans" cxnId="{8C7FFF44-0AE1-49F0-A92D-BBF9FDFEC06F}">
      <dgm:prSet/>
      <dgm:spPr/>
      <dgm:t>
        <a:bodyPr/>
        <a:lstStyle/>
        <a:p>
          <a:endParaRPr lang="lt-LT"/>
        </a:p>
      </dgm:t>
    </dgm:pt>
    <dgm:pt modelId="{764C6299-C2AC-4266-BC78-037A85EFC094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lt-LT" sz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Užtikrinti DNR plano veiksmų koncepcijų turinio kokybę ir sisteminį požiūrį į planuojamas investicijas</a:t>
          </a:r>
          <a:endParaRPr lang="lt-LT" sz="1200" dirty="0">
            <a:solidFill>
              <a:srgbClr val="FF0000"/>
            </a:solidFill>
          </a:endParaRPr>
        </a:p>
      </dgm:t>
    </dgm:pt>
    <dgm:pt modelId="{0BE7F56E-1FCF-47A2-8063-4F9238E904FB}" type="parTrans" cxnId="{B1872BED-C50C-4B7C-B84D-F048D774096E}">
      <dgm:prSet/>
      <dgm:spPr/>
      <dgm:t>
        <a:bodyPr/>
        <a:lstStyle/>
        <a:p>
          <a:endParaRPr lang="lt-LT"/>
        </a:p>
      </dgm:t>
    </dgm:pt>
    <dgm:pt modelId="{5413252C-6A5F-4448-AE0E-7B2C47CEBDCC}" type="sibTrans" cxnId="{B1872BED-C50C-4B7C-B84D-F048D774096E}">
      <dgm:prSet/>
      <dgm:spPr/>
      <dgm:t>
        <a:bodyPr/>
        <a:lstStyle/>
        <a:p>
          <a:endParaRPr lang="lt-LT"/>
        </a:p>
      </dgm:t>
    </dgm:pt>
    <dgm:pt modelId="{4051ACB5-AAE2-4F5A-87DE-896F9F52CED0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lt-LT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Kuo anksčiau pradėti derinti veiksmų koncepcijas su Konkurencijos taryba dėl suderinamumo su ES konkurencijos politikos nuostatomis, taip pat su socialiniais–ekonominiais partneriais, pagal galimybę juos įtraukiant į veiksmo koncepcijos rengimą</a:t>
          </a:r>
          <a:endParaRPr lang="lt-LT" sz="1200" dirty="0">
            <a:solidFill>
              <a:sysClr val="windowText" lastClr="000000"/>
            </a:solidFill>
          </a:endParaRPr>
        </a:p>
      </dgm:t>
    </dgm:pt>
    <dgm:pt modelId="{0B02EF6E-4D96-405B-B03D-86CDD4252829}" type="parTrans" cxnId="{6B403EFB-B426-469A-8DB8-555A85066CAE}">
      <dgm:prSet/>
      <dgm:spPr/>
      <dgm:t>
        <a:bodyPr/>
        <a:lstStyle/>
        <a:p>
          <a:endParaRPr lang="lt-LT"/>
        </a:p>
      </dgm:t>
    </dgm:pt>
    <dgm:pt modelId="{CB81ADB5-D492-4FB9-90FC-2E5CE668B24D}" type="sibTrans" cxnId="{6B403EFB-B426-469A-8DB8-555A85066CAE}">
      <dgm:prSet/>
      <dgm:spPr/>
      <dgm:t>
        <a:bodyPr/>
        <a:lstStyle/>
        <a:p>
          <a:endParaRPr lang="lt-LT"/>
        </a:p>
      </dgm:t>
    </dgm:pt>
    <dgm:pt modelId="{226DB86D-B2F4-4DD8-9662-4BB67B18C75E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Užtikrinti investicijų efektyvumą</a:t>
          </a:r>
        </a:p>
      </dgm:t>
    </dgm:pt>
    <dgm:pt modelId="{736937A2-903E-4E62-8970-0F00C9DEC569}" type="parTrans" cxnId="{4A11A2AD-B71C-40C8-93D6-F4EBB5417AEC}">
      <dgm:prSet/>
      <dgm:spPr/>
      <dgm:t>
        <a:bodyPr/>
        <a:lstStyle/>
        <a:p>
          <a:endParaRPr lang="lt-LT"/>
        </a:p>
      </dgm:t>
    </dgm:pt>
    <dgm:pt modelId="{38B477CE-48F1-4D5B-A45D-F13029455CC9}" type="sibTrans" cxnId="{4A11A2AD-B71C-40C8-93D6-F4EBB5417AEC}">
      <dgm:prSet/>
      <dgm:spPr/>
      <dgm:t>
        <a:bodyPr/>
        <a:lstStyle/>
        <a:p>
          <a:endParaRPr lang="lt-LT"/>
        </a:p>
      </dgm:t>
    </dgm:pt>
    <dgm:pt modelId="{CFAE5A03-3C20-40D0-9BC1-84EE78F6FFA8}" type="pres">
      <dgm:prSet presAssocID="{029693F0-65A6-4A84-B52D-7FBB4B92F7C0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lt-LT"/>
        </a:p>
      </dgm:t>
    </dgm:pt>
    <dgm:pt modelId="{9660C296-724D-421F-89F5-31ED6C325881}" type="pres">
      <dgm:prSet presAssocID="{029693F0-65A6-4A84-B52D-7FBB4B92F7C0}" presName="Name1" presStyleCnt="0"/>
      <dgm:spPr/>
      <dgm:t>
        <a:bodyPr/>
        <a:lstStyle/>
        <a:p>
          <a:endParaRPr lang="lt-LT"/>
        </a:p>
      </dgm:t>
    </dgm:pt>
    <dgm:pt modelId="{1E142B43-9F3A-42A7-BDCA-F77E9FE0EBA4}" type="pres">
      <dgm:prSet presAssocID="{029693F0-65A6-4A84-B52D-7FBB4B92F7C0}" presName="cycle" presStyleCnt="0"/>
      <dgm:spPr/>
      <dgm:t>
        <a:bodyPr/>
        <a:lstStyle/>
        <a:p>
          <a:endParaRPr lang="lt-LT"/>
        </a:p>
      </dgm:t>
    </dgm:pt>
    <dgm:pt modelId="{0D5B5391-703D-4192-9B1B-343293D1C887}" type="pres">
      <dgm:prSet presAssocID="{029693F0-65A6-4A84-B52D-7FBB4B92F7C0}" presName="srcNode" presStyleLbl="node1" presStyleIdx="0" presStyleCnt="4"/>
      <dgm:spPr/>
      <dgm:t>
        <a:bodyPr/>
        <a:lstStyle/>
        <a:p>
          <a:endParaRPr lang="lt-LT"/>
        </a:p>
      </dgm:t>
    </dgm:pt>
    <dgm:pt modelId="{0BB14967-3108-440F-A21A-1A1750606FD3}" type="pres">
      <dgm:prSet presAssocID="{029693F0-65A6-4A84-B52D-7FBB4B92F7C0}" presName="conn" presStyleLbl="parChTrans1D2" presStyleIdx="0" presStyleCnt="1"/>
      <dgm:spPr/>
      <dgm:t>
        <a:bodyPr/>
        <a:lstStyle/>
        <a:p>
          <a:endParaRPr lang="lt-LT"/>
        </a:p>
      </dgm:t>
    </dgm:pt>
    <dgm:pt modelId="{F135D184-4331-453C-AA05-B0BEDE768EFA}" type="pres">
      <dgm:prSet presAssocID="{029693F0-65A6-4A84-B52D-7FBB4B92F7C0}" presName="extraNode" presStyleLbl="node1" presStyleIdx="0" presStyleCnt="4"/>
      <dgm:spPr/>
      <dgm:t>
        <a:bodyPr/>
        <a:lstStyle/>
        <a:p>
          <a:endParaRPr lang="lt-LT"/>
        </a:p>
      </dgm:t>
    </dgm:pt>
    <dgm:pt modelId="{2E8C1139-7E6A-4A44-B76C-33170C99243D}" type="pres">
      <dgm:prSet presAssocID="{029693F0-65A6-4A84-B52D-7FBB4B92F7C0}" presName="dstNode" presStyleLbl="node1" presStyleIdx="0" presStyleCnt="4"/>
      <dgm:spPr/>
      <dgm:t>
        <a:bodyPr/>
        <a:lstStyle/>
        <a:p>
          <a:endParaRPr lang="lt-LT"/>
        </a:p>
      </dgm:t>
    </dgm:pt>
    <dgm:pt modelId="{FB39EC5E-1774-40C7-8256-89BC3FD755BF}" type="pres">
      <dgm:prSet presAssocID="{764C6299-C2AC-4266-BC78-037A85EFC094}" presName="text_1" presStyleLbl="node1" presStyleIdx="0" presStyleCnt="4" custScaleX="97382" custScaleY="107614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A8EF2E95-5E35-4CA4-9052-8AA2544571F1}" type="pres">
      <dgm:prSet presAssocID="{764C6299-C2AC-4266-BC78-037A85EFC094}" presName="accent_1" presStyleCnt="0"/>
      <dgm:spPr/>
      <dgm:t>
        <a:bodyPr/>
        <a:lstStyle/>
        <a:p>
          <a:endParaRPr lang="lt-LT"/>
        </a:p>
      </dgm:t>
    </dgm:pt>
    <dgm:pt modelId="{F0286F33-0EED-4D6C-AE6B-107A033994DF}" type="pres">
      <dgm:prSet presAssocID="{764C6299-C2AC-4266-BC78-037A85EFC094}" presName="accentRepeatNode" presStyleLbl="solidFgAcc1" presStyleIdx="0" presStyleCnt="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lt-LT"/>
        </a:p>
      </dgm:t>
    </dgm:pt>
    <dgm:pt modelId="{56B03EF1-B229-4DE3-9D54-29D169AC40EF}" type="pres">
      <dgm:prSet presAssocID="{226DB86D-B2F4-4DD8-9662-4BB67B18C75E}" presName="text_2" presStyleLbl="node1" presStyleIdx="1" presStyleCnt="4" custScaleX="98375" custScaleY="69369" custLinFactNeighborY="-8489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BBBB7B82-CFAB-4EC8-96C0-A48B02C3EB9D}" type="pres">
      <dgm:prSet presAssocID="{226DB86D-B2F4-4DD8-9662-4BB67B18C75E}" presName="accent_2" presStyleCnt="0"/>
      <dgm:spPr/>
      <dgm:t>
        <a:bodyPr/>
        <a:lstStyle/>
        <a:p>
          <a:endParaRPr lang="lt-LT"/>
        </a:p>
      </dgm:t>
    </dgm:pt>
    <dgm:pt modelId="{248DAA99-DA3A-429B-BB7B-5178C77FA173}" type="pres">
      <dgm:prSet presAssocID="{226DB86D-B2F4-4DD8-9662-4BB67B18C75E}" presName="accentRepeatNode" presStyleLbl="solidFgAcc1" presStyleIdx="1" presStyleCnt="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lt-LT"/>
        </a:p>
      </dgm:t>
    </dgm:pt>
    <dgm:pt modelId="{B30005C8-1553-4392-BDCF-F68257A24121}" type="pres">
      <dgm:prSet presAssocID="{4051ACB5-AAE2-4F5A-87DE-896F9F52CED0}" presName="text_3" presStyleLbl="node1" presStyleIdx="2" presStyleCnt="4" custScaleX="99832" custScaleY="120479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4F41F9F2-5DA7-4170-B72A-19F3FDDF3172}" type="pres">
      <dgm:prSet presAssocID="{4051ACB5-AAE2-4F5A-87DE-896F9F52CED0}" presName="accent_3" presStyleCnt="0"/>
      <dgm:spPr/>
      <dgm:t>
        <a:bodyPr/>
        <a:lstStyle/>
        <a:p>
          <a:endParaRPr lang="lt-LT"/>
        </a:p>
      </dgm:t>
    </dgm:pt>
    <dgm:pt modelId="{808E8CDA-6634-4C70-8BF8-453E0DAEA453}" type="pres">
      <dgm:prSet presAssocID="{4051ACB5-AAE2-4F5A-87DE-896F9F52CED0}" presName="accentRepeatNode" presStyleLbl="solidFgAcc1" presStyleIdx="2" presStyleCnt="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lt-LT"/>
        </a:p>
      </dgm:t>
    </dgm:pt>
    <dgm:pt modelId="{A69602E1-1153-47E8-B7DB-29BF26EF1943}" type="pres">
      <dgm:prSet presAssocID="{7F1CDBE9-F121-4D12-971B-CCBFF7A881D1}" presName="text_4" presStyleLbl="node1" presStyleIdx="3" presStyleCnt="4" custScaleX="99069" custScaleY="84438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59ED535C-4426-49FE-B4C5-EED4B63C228C}" type="pres">
      <dgm:prSet presAssocID="{7F1CDBE9-F121-4D12-971B-CCBFF7A881D1}" presName="accent_4" presStyleCnt="0"/>
      <dgm:spPr/>
      <dgm:t>
        <a:bodyPr/>
        <a:lstStyle/>
        <a:p>
          <a:endParaRPr lang="lt-LT"/>
        </a:p>
      </dgm:t>
    </dgm:pt>
    <dgm:pt modelId="{CCCC9912-0E5F-4D3E-83AC-4AC500FAE325}" type="pres">
      <dgm:prSet presAssocID="{7F1CDBE9-F121-4D12-971B-CCBFF7A881D1}" presName="accentRepeatNode" presStyleLbl="solidFgAcc1" presStyleIdx="3" presStyleCnt="4" custLinFactNeighborY="8529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lt-LT"/>
        </a:p>
      </dgm:t>
    </dgm:pt>
  </dgm:ptLst>
  <dgm:cxnLst>
    <dgm:cxn modelId="{6B403EFB-B426-469A-8DB8-555A85066CAE}" srcId="{029693F0-65A6-4A84-B52D-7FBB4B92F7C0}" destId="{4051ACB5-AAE2-4F5A-87DE-896F9F52CED0}" srcOrd="2" destOrd="0" parTransId="{0B02EF6E-4D96-405B-B03D-86CDD4252829}" sibTransId="{CB81ADB5-D492-4FB9-90FC-2E5CE668B24D}"/>
    <dgm:cxn modelId="{F24B6F0D-BAEB-46FA-8F69-03F83BC2FEB3}" type="presOf" srcId="{764C6299-C2AC-4266-BC78-037A85EFC094}" destId="{FB39EC5E-1774-40C7-8256-89BC3FD755BF}" srcOrd="0" destOrd="0" presId="urn:microsoft.com/office/officeart/2008/layout/VerticalCurvedList"/>
    <dgm:cxn modelId="{B1872BED-C50C-4B7C-B84D-F048D774096E}" srcId="{029693F0-65A6-4A84-B52D-7FBB4B92F7C0}" destId="{764C6299-C2AC-4266-BC78-037A85EFC094}" srcOrd="0" destOrd="0" parTransId="{0BE7F56E-1FCF-47A2-8063-4F9238E904FB}" sibTransId="{5413252C-6A5F-4448-AE0E-7B2C47CEBDCC}"/>
    <dgm:cxn modelId="{4A11A2AD-B71C-40C8-93D6-F4EBB5417AEC}" srcId="{029693F0-65A6-4A84-B52D-7FBB4B92F7C0}" destId="{226DB86D-B2F4-4DD8-9662-4BB67B18C75E}" srcOrd="1" destOrd="0" parTransId="{736937A2-903E-4E62-8970-0F00C9DEC569}" sibTransId="{38B477CE-48F1-4D5B-A45D-F13029455CC9}"/>
    <dgm:cxn modelId="{4AFF0DD6-872C-4AEB-9F12-6D3F5102B525}" type="presOf" srcId="{226DB86D-B2F4-4DD8-9662-4BB67B18C75E}" destId="{56B03EF1-B229-4DE3-9D54-29D169AC40EF}" srcOrd="0" destOrd="0" presId="urn:microsoft.com/office/officeart/2008/layout/VerticalCurvedList"/>
    <dgm:cxn modelId="{8C7FFF44-0AE1-49F0-A92D-BBF9FDFEC06F}" srcId="{029693F0-65A6-4A84-B52D-7FBB4B92F7C0}" destId="{7F1CDBE9-F121-4D12-971B-CCBFF7A881D1}" srcOrd="3" destOrd="0" parTransId="{1F735F80-6DFE-4832-9DA0-E1A226FE23CF}" sibTransId="{AAF71CE9-B6EE-45C4-B4E1-BB2EDF7FAAF7}"/>
    <dgm:cxn modelId="{EC5C7DFA-EB95-4C95-BCA1-49EB362FD8EA}" type="presOf" srcId="{029693F0-65A6-4A84-B52D-7FBB4B92F7C0}" destId="{CFAE5A03-3C20-40D0-9BC1-84EE78F6FFA8}" srcOrd="0" destOrd="0" presId="urn:microsoft.com/office/officeart/2008/layout/VerticalCurvedList"/>
    <dgm:cxn modelId="{1F628394-C5B6-482E-8F9A-CC01A01521A2}" type="presOf" srcId="{7F1CDBE9-F121-4D12-971B-CCBFF7A881D1}" destId="{A69602E1-1153-47E8-B7DB-29BF26EF1943}" srcOrd="0" destOrd="0" presId="urn:microsoft.com/office/officeart/2008/layout/VerticalCurvedList"/>
    <dgm:cxn modelId="{80E259C7-9E07-4420-AB7C-6AE79E8639D8}" type="presOf" srcId="{5413252C-6A5F-4448-AE0E-7B2C47CEBDCC}" destId="{0BB14967-3108-440F-A21A-1A1750606FD3}" srcOrd="0" destOrd="0" presId="urn:microsoft.com/office/officeart/2008/layout/VerticalCurvedList"/>
    <dgm:cxn modelId="{978A2C30-7D33-4185-9681-FF6AEA94FD01}" type="presOf" srcId="{4051ACB5-AAE2-4F5A-87DE-896F9F52CED0}" destId="{B30005C8-1553-4392-BDCF-F68257A24121}" srcOrd="0" destOrd="0" presId="urn:microsoft.com/office/officeart/2008/layout/VerticalCurvedList"/>
    <dgm:cxn modelId="{7A6160FC-E43F-4CF8-8826-CDCDB1729FDF}" type="presParOf" srcId="{CFAE5A03-3C20-40D0-9BC1-84EE78F6FFA8}" destId="{9660C296-724D-421F-89F5-31ED6C325881}" srcOrd="0" destOrd="0" presId="urn:microsoft.com/office/officeart/2008/layout/VerticalCurvedList"/>
    <dgm:cxn modelId="{3AFF45F1-6FB4-4C12-9333-901DC1E73611}" type="presParOf" srcId="{9660C296-724D-421F-89F5-31ED6C325881}" destId="{1E142B43-9F3A-42A7-BDCA-F77E9FE0EBA4}" srcOrd="0" destOrd="0" presId="urn:microsoft.com/office/officeart/2008/layout/VerticalCurvedList"/>
    <dgm:cxn modelId="{D3A1A002-7062-4527-B13A-943BDFDCDCE1}" type="presParOf" srcId="{1E142B43-9F3A-42A7-BDCA-F77E9FE0EBA4}" destId="{0D5B5391-703D-4192-9B1B-343293D1C887}" srcOrd="0" destOrd="0" presId="urn:microsoft.com/office/officeart/2008/layout/VerticalCurvedList"/>
    <dgm:cxn modelId="{662AB6BA-B259-4735-944E-8CCE1F82F1F7}" type="presParOf" srcId="{1E142B43-9F3A-42A7-BDCA-F77E9FE0EBA4}" destId="{0BB14967-3108-440F-A21A-1A1750606FD3}" srcOrd="1" destOrd="0" presId="urn:microsoft.com/office/officeart/2008/layout/VerticalCurvedList"/>
    <dgm:cxn modelId="{2440CFEE-D56B-40E1-98D9-C6085DDBDFAA}" type="presParOf" srcId="{1E142B43-9F3A-42A7-BDCA-F77E9FE0EBA4}" destId="{F135D184-4331-453C-AA05-B0BEDE768EFA}" srcOrd="2" destOrd="0" presId="urn:microsoft.com/office/officeart/2008/layout/VerticalCurvedList"/>
    <dgm:cxn modelId="{24646191-0067-465E-B021-228F95479CEF}" type="presParOf" srcId="{1E142B43-9F3A-42A7-BDCA-F77E9FE0EBA4}" destId="{2E8C1139-7E6A-4A44-B76C-33170C99243D}" srcOrd="3" destOrd="0" presId="urn:microsoft.com/office/officeart/2008/layout/VerticalCurvedList"/>
    <dgm:cxn modelId="{8CF5724F-D799-4A86-AF1E-C4AD66369C4C}" type="presParOf" srcId="{9660C296-724D-421F-89F5-31ED6C325881}" destId="{FB39EC5E-1774-40C7-8256-89BC3FD755BF}" srcOrd="1" destOrd="0" presId="urn:microsoft.com/office/officeart/2008/layout/VerticalCurvedList"/>
    <dgm:cxn modelId="{7553A288-2EE1-4206-9B35-5D31AA1BBBFA}" type="presParOf" srcId="{9660C296-724D-421F-89F5-31ED6C325881}" destId="{A8EF2E95-5E35-4CA4-9052-8AA2544571F1}" srcOrd="2" destOrd="0" presId="urn:microsoft.com/office/officeart/2008/layout/VerticalCurvedList"/>
    <dgm:cxn modelId="{75FD2904-7388-44AD-8A95-DDFD4EAF54AB}" type="presParOf" srcId="{A8EF2E95-5E35-4CA4-9052-8AA2544571F1}" destId="{F0286F33-0EED-4D6C-AE6B-107A033994DF}" srcOrd="0" destOrd="0" presId="urn:microsoft.com/office/officeart/2008/layout/VerticalCurvedList"/>
    <dgm:cxn modelId="{7511782C-DD76-4D15-92ED-2C8BFD7FA145}" type="presParOf" srcId="{9660C296-724D-421F-89F5-31ED6C325881}" destId="{56B03EF1-B229-4DE3-9D54-29D169AC40EF}" srcOrd="3" destOrd="0" presId="urn:microsoft.com/office/officeart/2008/layout/VerticalCurvedList"/>
    <dgm:cxn modelId="{C1C30848-75D5-438E-91CF-A020BF47DC72}" type="presParOf" srcId="{9660C296-724D-421F-89F5-31ED6C325881}" destId="{BBBB7B82-CFAB-4EC8-96C0-A48B02C3EB9D}" srcOrd="4" destOrd="0" presId="urn:microsoft.com/office/officeart/2008/layout/VerticalCurvedList"/>
    <dgm:cxn modelId="{38D7976F-DD27-429B-92C8-F26E2D32067E}" type="presParOf" srcId="{BBBB7B82-CFAB-4EC8-96C0-A48B02C3EB9D}" destId="{248DAA99-DA3A-429B-BB7B-5178C77FA173}" srcOrd="0" destOrd="0" presId="urn:microsoft.com/office/officeart/2008/layout/VerticalCurvedList"/>
    <dgm:cxn modelId="{664708F2-6872-4D61-90A8-EA27C5C96A5E}" type="presParOf" srcId="{9660C296-724D-421F-89F5-31ED6C325881}" destId="{B30005C8-1553-4392-BDCF-F68257A24121}" srcOrd="5" destOrd="0" presId="urn:microsoft.com/office/officeart/2008/layout/VerticalCurvedList"/>
    <dgm:cxn modelId="{09524E77-F3BE-47A0-83E6-17DF97FDB56B}" type="presParOf" srcId="{9660C296-724D-421F-89F5-31ED6C325881}" destId="{4F41F9F2-5DA7-4170-B72A-19F3FDDF3172}" srcOrd="6" destOrd="0" presId="urn:microsoft.com/office/officeart/2008/layout/VerticalCurvedList"/>
    <dgm:cxn modelId="{65FAD836-98B0-43A3-9400-D5387AD69EA4}" type="presParOf" srcId="{4F41F9F2-5DA7-4170-B72A-19F3FDDF3172}" destId="{808E8CDA-6634-4C70-8BF8-453E0DAEA453}" srcOrd="0" destOrd="0" presId="urn:microsoft.com/office/officeart/2008/layout/VerticalCurvedList"/>
    <dgm:cxn modelId="{A763E7BB-CD36-4D8B-8EB9-0C781EE37B79}" type="presParOf" srcId="{9660C296-724D-421F-89F5-31ED6C325881}" destId="{A69602E1-1153-47E8-B7DB-29BF26EF1943}" srcOrd="7" destOrd="0" presId="urn:microsoft.com/office/officeart/2008/layout/VerticalCurvedList"/>
    <dgm:cxn modelId="{6F57912A-A606-4912-BC03-08AB417D1025}" type="presParOf" srcId="{9660C296-724D-421F-89F5-31ED6C325881}" destId="{59ED535C-4426-49FE-B4C5-EED4B63C228C}" srcOrd="8" destOrd="0" presId="urn:microsoft.com/office/officeart/2008/layout/VerticalCurvedList"/>
    <dgm:cxn modelId="{B2D0B994-3687-4D76-9754-8986CB8CBD6D}" type="presParOf" srcId="{59ED535C-4426-49FE-B4C5-EED4B63C228C}" destId="{CCCC9912-0E5F-4D3E-83AC-4AC500FAE325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B14967-3108-440F-A21A-1A1750606FD3}">
      <dsp:nvSpPr>
        <dsp:cNvPr id="0" name=""/>
        <dsp:cNvSpPr/>
      </dsp:nvSpPr>
      <dsp:spPr>
        <a:xfrm>
          <a:off x="-3160562" y="-486803"/>
          <a:ext cx="3772466" cy="3772466"/>
        </a:xfrm>
        <a:prstGeom prst="blockArc">
          <a:avLst>
            <a:gd name="adj1" fmla="val 18900000"/>
            <a:gd name="adj2" fmla="val 2700000"/>
            <a:gd name="adj3" fmla="val 573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39EC5E-1774-40C7-8256-89BC3FD755BF}">
      <dsp:nvSpPr>
        <dsp:cNvPr id="0" name=""/>
        <dsp:cNvSpPr/>
      </dsp:nvSpPr>
      <dsp:spPr>
        <a:xfrm>
          <a:off x="400622" y="198784"/>
          <a:ext cx="5841164" cy="4633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1770" tIns="30480" rIns="30480" bIns="3048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Užtikrinti DNR plano veiksmų koncepcijų turinio kokybę ir sisteminį požiūrį į planuojamas investicijas</a:t>
          </a:r>
          <a:endParaRPr lang="lt-LT" sz="1200" kern="1200" dirty="0">
            <a:solidFill>
              <a:srgbClr val="FF0000"/>
            </a:solidFill>
          </a:endParaRPr>
        </a:p>
      </dsp:txBody>
      <dsp:txXfrm>
        <a:off x="400622" y="198784"/>
        <a:ext cx="5841164" cy="463360"/>
      </dsp:txXfrm>
    </dsp:sp>
    <dsp:sp modelId="{F0286F33-0EED-4D6C-AE6B-107A033994DF}">
      <dsp:nvSpPr>
        <dsp:cNvPr id="0" name=""/>
        <dsp:cNvSpPr/>
      </dsp:nvSpPr>
      <dsp:spPr>
        <a:xfrm>
          <a:off x="52995" y="161354"/>
          <a:ext cx="538220" cy="538220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B03EF1-B229-4DE3-9D54-29D169AC40EF}">
      <dsp:nvSpPr>
        <dsp:cNvPr id="0" name=""/>
        <dsp:cNvSpPr/>
      </dsp:nvSpPr>
      <dsp:spPr>
        <a:xfrm>
          <a:off x="615694" y="890546"/>
          <a:ext cx="5657879" cy="298686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177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Užtikrinti investicijų efektyvumą</a:t>
          </a:r>
        </a:p>
      </dsp:txBody>
      <dsp:txXfrm>
        <a:off x="615694" y="890546"/>
        <a:ext cx="5657879" cy="298686"/>
      </dsp:txXfrm>
    </dsp:sp>
    <dsp:sp modelId="{248DAA99-DA3A-429B-BB7B-5178C77FA173}">
      <dsp:nvSpPr>
        <dsp:cNvPr id="0" name=""/>
        <dsp:cNvSpPr/>
      </dsp:nvSpPr>
      <dsp:spPr>
        <a:xfrm>
          <a:off x="299854" y="807330"/>
          <a:ext cx="538220" cy="538220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0005C8-1553-4392-BDCF-F68257A24121}">
      <dsp:nvSpPr>
        <dsp:cNvPr id="0" name=""/>
        <dsp:cNvSpPr/>
      </dsp:nvSpPr>
      <dsp:spPr>
        <a:xfrm>
          <a:off x="573796" y="1463040"/>
          <a:ext cx="5741676" cy="51875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1770" tIns="30480" rIns="30480" bIns="3048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Kuo anksčiau pradėti derinti veiksmų koncepcijas su Konkurencijos taryba dėl suderinamumo su ES konkurencijos politikos nuostatomis, taip pat su socialiniais–ekonominiais partneriais, pagal galimybę juos įtraukiant į veiksmo koncepcijos rengimą</a:t>
          </a:r>
          <a:endParaRPr lang="lt-LT" sz="1200" kern="1200" dirty="0">
            <a:solidFill>
              <a:sysClr val="windowText" lastClr="000000"/>
            </a:solidFill>
          </a:endParaRPr>
        </a:p>
      </dsp:txBody>
      <dsp:txXfrm>
        <a:off x="573796" y="1463040"/>
        <a:ext cx="5741676" cy="518754"/>
      </dsp:txXfrm>
    </dsp:sp>
    <dsp:sp modelId="{808E8CDA-6634-4C70-8BF8-453E0DAEA453}">
      <dsp:nvSpPr>
        <dsp:cNvPr id="0" name=""/>
        <dsp:cNvSpPr/>
      </dsp:nvSpPr>
      <dsp:spPr>
        <a:xfrm>
          <a:off x="299854" y="1453307"/>
          <a:ext cx="538220" cy="538220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9602E1-1153-47E8-B7DB-29BF26EF1943}">
      <dsp:nvSpPr>
        <dsp:cNvPr id="0" name=""/>
        <dsp:cNvSpPr/>
      </dsp:nvSpPr>
      <dsp:spPr>
        <a:xfrm>
          <a:off x="350027" y="2186609"/>
          <a:ext cx="5942354" cy="36357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1770" tIns="30480" rIns="30480" bIns="3048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Laikytis koncepcijų pateikimo IK grafiko</a:t>
          </a:r>
        </a:p>
      </dsp:txBody>
      <dsp:txXfrm>
        <a:off x="350027" y="2186609"/>
        <a:ext cx="5942354" cy="363570"/>
      </dsp:txXfrm>
    </dsp:sp>
    <dsp:sp modelId="{CCCC9912-0E5F-4D3E-83AC-4AC500FAE325}">
      <dsp:nvSpPr>
        <dsp:cNvPr id="0" name=""/>
        <dsp:cNvSpPr/>
      </dsp:nvSpPr>
      <dsp:spPr>
        <a:xfrm>
          <a:off x="52995" y="2145189"/>
          <a:ext cx="538220" cy="538220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0.28239</cdr:x>
      <cdr:y>0.09874</cdr:y>
    </cdr:from>
    <cdr:to>
      <cdr:x>0.46687</cdr:x>
      <cdr:y>0.12917</cdr:y>
    </cdr:to>
    <cdr:cxnSp macro="">
      <cdr:nvCxnSpPr>
        <cdr:cNvPr id="3" name="Tiesioji jungtis 2"/>
        <cdr:cNvCxnSpPr/>
      </cdr:nvCxnSpPr>
      <cdr:spPr>
        <a:xfrm xmlns:a="http://schemas.openxmlformats.org/drawingml/2006/main">
          <a:off x="1366423" y="272283"/>
          <a:ext cx="892612" cy="8389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0.43096</cdr:x>
      <cdr:y>0.45969</cdr:y>
    </cdr:from>
    <cdr:to>
      <cdr:x>0.58893</cdr:x>
      <cdr:y>0.58662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954624" y="1276349"/>
          <a:ext cx="716475" cy="35242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0.42928</cdr:x>
      <cdr:y>0.54982</cdr:y>
    </cdr:from>
    <cdr:to>
      <cdr:x>0.45906</cdr:x>
      <cdr:y>0.59225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95650" y="2838450"/>
          <a:ext cx="2286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 sz="1100"/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B07C-06A6-4336-B7D8-08B67808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3043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Baniūnas</dc:creator>
  <cp:lastModifiedBy>Aistė Vilutienė</cp:lastModifiedBy>
  <cp:revision>13</cp:revision>
  <cp:lastPrinted>2018-05-23T06:08:00Z</cp:lastPrinted>
  <dcterms:created xsi:type="dcterms:W3CDTF">2020-09-10T12:43:00Z</dcterms:created>
  <dcterms:modified xsi:type="dcterms:W3CDTF">2020-09-10T13:43:00Z</dcterms:modified>
</cp:coreProperties>
</file>