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3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60"/>
        <w:gridCol w:w="1277"/>
        <w:gridCol w:w="851"/>
        <w:gridCol w:w="3046"/>
      </w:tblGrid>
      <w:tr w:rsidR="008C0B8A" w:rsidRPr="005110B8" w:rsidTr="005110B8">
        <w:trPr>
          <w:cantSplit/>
          <w:trHeight w:val="270"/>
          <w:jc w:val="center"/>
        </w:trPr>
        <w:tc>
          <w:tcPr>
            <w:tcW w:w="4560" w:type="dxa"/>
          </w:tcPr>
          <w:p w:rsidR="00C92E83" w:rsidRPr="005110B8" w:rsidRDefault="002E5BCB" w:rsidP="00A7291F">
            <w:pPr>
              <w:ind w:left="195"/>
              <w:jc w:val="both"/>
            </w:pPr>
            <w:r w:rsidRPr="005110B8">
              <w:t>Lietuvos Respublikos Vyriausybei</w:t>
            </w:r>
          </w:p>
        </w:tc>
        <w:tc>
          <w:tcPr>
            <w:tcW w:w="1277" w:type="dxa"/>
          </w:tcPr>
          <w:p w:rsidR="008F0178" w:rsidRPr="005110B8" w:rsidRDefault="004D584D" w:rsidP="00A7291F">
            <w:pPr>
              <w:jc w:val="both"/>
            </w:pPr>
            <w:r w:rsidRPr="005110B8">
              <w:t xml:space="preserve">  </w:t>
            </w:r>
            <w:r w:rsidR="002E5BCB" w:rsidRPr="005110B8">
              <w:t>2020-</w:t>
            </w:r>
            <w:r w:rsidR="00C07DB6" w:rsidRPr="005110B8">
              <w:t>06-</w:t>
            </w:r>
          </w:p>
          <w:p w:rsidR="005110B8" w:rsidRPr="005110B8" w:rsidRDefault="005110B8" w:rsidP="00A7291F">
            <w:pPr>
              <w:jc w:val="both"/>
            </w:pPr>
            <w:r w:rsidRPr="005110B8">
              <w:t>Į 2020-03-25</w:t>
            </w:r>
          </w:p>
          <w:p w:rsidR="00BA60BD" w:rsidRPr="005110B8" w:rsidRDefault="00BA60BD" w:rsidP="00A7291F">
            <w:pPr>
              <w:jc w:val="both"/>
            </w:pPr>
          </w:p>
        </w:tc>
        <w:tc>
          <w:tcPr>
            <w:tcW w:w="851" w:type="dxa"/>
          </w:tcPr>
          <w:p w:rsidR="008C0B8A" w:rsidRPr="005110B8" w:rsidRDefault="008F0178" w:rsidP="00A7291F">
            <w:pPr>
              <w:jc w:val="both"/>
            </w:pPr>
            <w:r w:rsidRPr="005110B8">
              <w:t xml:space="preserve">        Nr.</w:t>
            </w:r>
          </w:p>
          <w:p w:rsidR="005110B8" w:rsidRPr="005110B8" w:rsidRDefault="005110B8" w:rsidP="005110B8">
            <w:pPr>
              <w:jc w:val="right"/>
            </w:pPr>
            <w:r w:rsidRPr="005110B8">
              <w:t xml:space="preserve">Nr. </w:t>
            </w:r>
          </w:p>
          <w:p w:rsidR="00BA60BD" w:rsidRPr="005110B8" w:rsidRDefault="00BA60BD" w:rsidP="00A7291F">
            <w:pPr>
              <w:jc w:val="right"/>
            </w:pPr>
            <w:r w:rsidRPr="005110B8">
              <w:t xml:space="preserve">       </w:t>
            </w:r>
          </w:p>
        </w:tc>
        <w:tc>
          <w:tcPr>
            <w:tcW w:w="3046" w:type="dxa"/>
          </w:tcPr>
          <w:p w:rsidR="00BA60BD" w:rsidRPr="005110B8" w:rsidRDefault="008F0178" w:rsidP="00A7291F">
            <w:pPr>
              <w:jc w:val="both"/>
            </w:pPr>
            <w:r w:rsidRPr="005110B8">
              <w:t>(10.</w:t>
            </w:r>
            <w:r w:rsidR="00BC316D">
              <w:t>2.2.6E</w:t>
            </w:r>
            <w:r w:rsidRPr="005110B8">
              <w:t>-4</w:t>
            </w:r>
            <w:r w:rsidR="009D683D" w:rsidRPr="005110B8">
              <w:t>1</w:t>
            </w:r>
            <w:r w:rsidR="00CC6E86" w:rsidRPr="005110B8">
              <w:t>3</w:t>
            </w:r>
            <w:r w:rsidR="00A7362B" w:rsidRPr="005110B8">
              <w:t>)</w:t>
            </w:r>
            <w:r w:rsidR="00564DE0" w:rsidRPr="005110B8">
              <w:t>10</w:t>
            </w:r>
            <w:r w:rsidRPr="005110B8">
              <w:t>-</w:t>
            </w:r>
          </w:p>
          <w:p w:rsidR="008C0B8A" w:rsidRPr="005110B8" w:rsidRDefault="00793641" w:rsidP="00A7291F">
            <w:pPr>
              <w:jc w:val="both"/>
            </w:pPr>
            <w:r w:rsidRPr="005110B8">
              <w:t xml:space="preserve"> </w:t>
            </w:r>
            <w:r w:rsidR="005110B8" w:rsidRPr="005110B8">
              <w:t>2592558</w:t>
            </w:r>
          </w:p>
        </w:tc>
      </w:tr>
    </w:tbl>
    <w:p w:rsidR="0051245A" w:rsidRPr="005110B8" w:rsidRDefault="0051245A" w:rsidP="00A7291F">
      <w:pPr>
        <w:pStyle w:val="Pagrindinistekstas"/>
        <w:ind w:right="282"/>
        <w:rPr>
          <w:b/>
          <w:bCs/>
          <w:lang w:val="lt-LT"/>
        </w:rPr>
      </w:pPr>
    </w:p>
    <w:p w:rsidR="00BA60BD" w:rsidRPr="005110B8" w:rsidRDefault="0051245A" w:rsidP="00FE327B">
      <w:pPr>
        <w:pStyle w:val="Pagrindinistekstas"/>
        <w:rPr>
          <w:b/>
          <w:bCs/>
          <w:lang w:val="lt-LT"/>
        </w:rPr>
      </w:pPr>
      <w:r w:rsidRPr="005110B8">
        <w:rPr>
          <w:b/>
          <w:bCs/>
          <w:lang w:val="lt-LT"/>
        </w:rPr>
        <w:t xml:space="preserve">DĖL LIETUVOS </w:t>
      </w:r>
      <w:r w:rsidR="0065531C" w:rsidRPr="005110B8">
        <w:rPr>
          <w:b/>
          <w:bCs/>
          <w:lang w:val="lt-LT"/>
        </w:rPr>
        <w:t xml:space="preserve">RESPUBLIKOS </w:t>
      </w:r>
      <w:r w:rsidR="0065531C">
        <w:rPr>
          <w:b/>
          <w:bCs/>
          <w:lang w:val="lt-LT"/>
        </w:rPr>
        <w:t xml:space="preserve">VYRIAUSYBĖS NUTARIMO </w:t>
      </w:r>
      <w:r w:rsidR="0065531C" w:rsidRPr="005110B8">
        <w:rPr>
          <w:b/>
          <w:bCs/>
          <w:lang w:val="lt-LT"/>
        </w:rPr>
        <w:t>PROJEKTO TEIKIMO</w:t>
      </w:r>
    </w:p>
    <w:p w:rsidR="005110B8" w:rsidRDefault="005110B8" w:rsidP="00FE327B">
      <w:pPr>
        <w:pStyle w:val="Pagrindinistekstas"/>
        <w:rPr>
          <w:b/>
          <w:bCs/>
          <w:lang w:val="lt-LT"/>
        </w:rPr>
      </w:pPr>
    </w:p>
    <w:p w:rsidR="003C72AD" w:rsidRPr="005110B8" w:rsidRDefault="003C72AD" w:rsidP="00FE327B">
      <w:pPr>
        <w:pStyle w:val="Pagrindinistekstas"/>
        <w:rPr>
          <w:b/>
          <w:bCs/>
          <w:lang w:val="lt-LT"/>
        </w:rPr>
      </w:pPr>
    </w:p>
    <w:p w:rsidR="0065531C" w:rsidRDefault="00D3173D" w:rsidP="0065531C">
      <w:pPr>
        <w:ind w:firstLine="720"/>
        <w:jc w:val="both"/>
      </w:pPr>
      <w:r w:rsidRPr="005110B8">
        <w:rPr>
          <w:shd w:val="clear" w:color="auto" w:fill="FFFFFF"/>
        </w:rPr>
        <w:t>Lietuvos Respublikos sveikatos apsaugos ministerija</w:t>
      </w:r>
      <w:r w:rsidR="0065531C">
        <w:rPr>
          <w:shd w:val="clear" w:color="auto" w:fill="FFFFFF"/>
        </w:rPr>
        <w:t xml:space="preserve">, papildydama </w:t>
      </w:r>
      <w:r w:rsidR="0065531C" w:rsidRPr="005110B8">
        <w:t>Lietuvos Respublikos Vyriausybei</w:t>
      </w:r>
      <w:r w:rsidR="0065531C">
        <w:rPr>
          <w:shd w:val="clear" w:color="auto" w:fill="FFFFFF"/>
        </w:rPr>
        <w:t xml:space="preserve"> 2020 m. birželio 18 d. pateiktą raštą Nr. </w:t>
      </w:r>
      <w:r w:rsidR="0065531C" w:rsidRPr="005110B8">
        <w:t>(10.</w:t>
      </w:r>
      <w:r w:rsidR="0065531C">
        <w:t>2.2.6E</w:t>
      </w:r>
      <w:r w:rsidR="0065531C" w:rsidRPr="005110B8">
        <w:t>-413)10-</w:t>
      </w:r>
      <w:r w:rsidR="0065531C">
        <w:t>4687 „D</w:t>
      </w:r>
      <w:r w:rsidR="0065531C" w:rsidRPr="0065531C">
        <w:t xml:space="preserve">ėl  </w:t>
      </w:r>
      <w:r w:rsidR="0065531C">
        <w:t>L</w:t>
      </w:r>
      <w:r w:rsidR="0065531C" w:rsidRPr="0065531C">
        <w:t xml:space="preserve">ietuvos </w:t>
      </w:r>
      <w:r w:rsidR="0065531C">
        <w:t>R</w:t>
      </w:r>
      <w:r w:rsidR="0065531C" w:rsidRPr="0065531C">
        <w:t xml:space="preserve">espublikos narkotinių ir psichotropinių medžiagų pirmtakų (prekursorių) kontrolės įstatymo pakeitimo įstatymo projekto ir </w:t>
      </w:r>
      <w:r w:rsidR="0065531C">
        <w:t>L</w:t>
      </w:r>
      <w:r w:rsidR="0065531C" w:rsidRPr="0065531C">
        <w:t xml:space="preserve">ietuvos </w:t>
      </w:r>
      <w:r w:rsidR="0065531C">
        <w:t>R</w:t>
      </w:r>
      <w:r w:rsidR="0065531C" w:rsidRPr="0065531C">
        <w:t>espublikos administracinių nusižengimų kodekso 65 straipsnio pakeitimo įstatymo projekto</w:t>
      </w:r>
      <w:r w:rsidR="004C621E">
        <w:t xml:space="preserve"> </w:t>
      </w:r>
      <w:r w:rsidR="0065531C" w:rsidRPr="0065531C">
        <w:t>teikimo</w:t>
      </w:r>
      <w:r w:rsidR="0065531C">
        <w:t xml:space="preserve">“, teikia </w:t>
      </w:r>
      <w:r w:rsidR="00B35817" w:rsidRPr="005110B8">
        <w:t>Lietuvos Respublikos Vyriausybės nutarimo</w:t>
      </w:r>
      <w:bookmarkStart w:id="0" w:name="_Hlk520900148"/>
      <w:r w:rsidR="004663EE" w:rsidRPr="005110B8">
        <w:t xml:space="preserve"> „</w:t>
      </w:r>
      <w:r w:rsidR="004663EE" w:rsidRPr="005110B8">
        <w:rPr>
          <w:bCs/>
        </w:rPr>
        <w:t xml:space="preserve">Dėl </w:t>
      </w:r>
      <w:bookmarkEnd w:id="0"/>
      <w:r w:rsidR="004663EE" w:rsidRPr="005110B8">
        <w:rPr>
          <w:bCs/>
        </w:rPr>
        <w:t>Lietuvos Respublikos narkotinių ir psichotropinių medžiagų pirmtakų (prekursorių) kontrolės įstatymo Nr. VIII-1207 pakeitimo įstatymo projekto ir Lietuvos Respublikos administracinių nusižengimų kodekso 65 straipsnio pakeitimo įstatymo projekto pateikimo Lietuvos Respublikos Seimui“</w:t>
      </w:r>
      <w:r w:rsidR="004663EE" w:rsidRPr="005110B8">
        <w:t xml:space="preserve"> </w:t>
      </w:r>
      <w:r w:rsidR="00B35817" w:rsidRPr="005110B8">
        <w:t>projektą</w:t>
      </w:r>
      <w:r w:rsidR="0065531C">
        <w:t xml:space="preserve"> (toliau – Nutarimo projektas).</w:t>
      </w:r>
    </w:p>
    <w:p w:rsidR="00EF39D3" w:rsidRPr="00826A45" w:rsidRDefault="00D678D2" w:rsidP="0065531C">
      <w:pPr>
        <w:pStyle w:val="prastasiniatinklio"/>
        <w:spacing w:before="0" w:beforeAutospacing="0" w:after="0" w:afterAutospacing="0"/>
        <w:ind w:firstLine="851"/>
        <w:jc w:val="both"/>
        <w:rPr>
          <w:lang w:val="lt-LT"/>
        </w:rPr>
      </w:pPr>
      <w:r w:rsidRPr="005110B8">
        <w:rPr>
          <w:lang w:val="lt-LT"/>
        </w:rPr>
        <w:t>PRIDEDAMA</w:t>
      </w:r>
      <w:r w:rsidR="001D32AB">
        <w:rPr>
          <w:lang w:val="lt-LT"/>
        </w:rPr>
        <w:t>.</w:t>
      </w:r>
      <w:r w:rsidR="0065531C">
        <w:rPr>
          <w:lang w:val="lt-LT"/>
        </w:rPr>
        <w:t xml:space="preserve"> </w:t>
      </w:r>
      <w:r w:rsidR="00EF39D3" w:rsidRPr="00826A45">
        <w:rPr>
          <w:lang w:val="lt-LT"/>
        </w:rPr>
        <w:t>Nutarimo projektas, 1 lapas.</w:t>
      </w:r>
    </w:p>
    <w:p w:rsidR="00D678D2" w:rsidRPr="005110B8" w:rsidRDefault="00D678D2" w:rsidP="00ED318D">
      <w:pPr>
        <w:pStyle w:val="prastasiniatinklio"/>
        <w:spacing w:before="0" w:beforeAutospacing="0" w:after="0" w:afterAutospacing="0"/>
        <w:ind w:left="1211"/>
        <w:jc w:val="both"/>
        <w:rPr>
          <w:lang w:val="lt-LT"/>
        </w:rPr>
      </w:pPr>
    </w:p>
    <w:p w:rsidR="00B34B12" w:rsidRPr="005110B8" w:rsidRDefault="00B34B12" w:rsidP="00ED318D">
      <w:pPr>
        <w:pStyle w:val="prastasiniatinklio"/>
        <w:spacing w:before="0" w:beforeAutospacing="0" w:after="0" w:afterAutospacing="0"/>
        <w:ind w:left="1211"/>
        <w:jc w:val="both"/>
        <w:rPr>
          <w:lang w:val="lt-LT"/>
        </w:rPr>
      </w:pPr>
    </w:p>
    <w:p w:rsidR="004C621E" w:rsidRDefault="004C621E" w:rsidP="00ED318D">
      <w:pPr>
        <w:tabs>
          <w:tab w:val="left" w:pos="7655"/>
          <w:tab w:val="right" w:pos="9498"/>
        </w:tabs>
        <w:ind w:left="142" w:firstLine="284"/>
        <w:jc w:val="both"/>
      </w:pPr>
    </w:p>
    <w:p w:rsidR="007B2135" w:rsidRPr="005110B8" w:rsidRDefault="00697EFC" w:rsidP="00ED318D">
      <w:pPr>
        <w:tabs>
          <w:tab w:val="left" w:pos="7655"/>
          <w:tab w:val="right" w:pos="9498"/>
        </w:tabs>
        <w:ind w:left="142" w:firstLine="284"/>
        <w:jc w:val="both"/>
      </w:pPr>
      <w:r w:rsidRPr="005110B8">
        <w:br/>
      </w:r>
      <w:r w:rsidR="002E5BCB" w:rsidRPr="005110B8">
        <w:t>Sveikatos apsaugos ministras</w:t>
      </w:r>
      <w:r w:rsidR="002E5BCB" w:rsidRPr="005110B8">
        <w:tab/>
      </w:r>
      <w:r w:rsidR="00604C63" w:rsidRPr="005110B8">
        <w:t xml:space="preserve">   </w:t>
      </w:r>
      <w:r w:rsidR="002E5BCB" w:rsidRPr="005110B8">
        <w:t>Aurelijus Veryga</w:t>
      </w:r>
    </w:p>
    <w:p w:rsidR="007B2135" w:rsidRPr="005110B8" w:rsidRDefault="007B2135" w:rsidP="00ED318D">
      <w:pPr>
        <w:tabs>
          <w:tab w:val="left" w:pos="9356"/>
          <w:tab w:val="right" w:pos="9498"/>
        </w:tabs>
        <w:jc w:val="both"/>
      </w:pPr>
    </w:p>
    <w:p w:rsidR="000D6031" w:rsidRPr="005110B8" w:rsidRDefault="000D6031" w:rsidP="00ED318D">
      <w:pPr>
        <w:tabs>
          <w:tab w:val="left" w:pos="9356"/>
          <w:tab w:val="right" w:pos="9498"/>
        </w:tabs>
        <w:jc w:val="both"/>
      </w:pPr>
    </w:p>
    <w:p w:rsidR="000D6031" w:rsidRPr="005110B8" w:rsidRDefault="000D6031" w:rsidP="00ED318D">
      <w:pPr>
        <w:tabs>
          <w:tab w:val="left" w:pos="9356"/>
          <w:tab w:val="right" w:pos="9498"/>
        </w:tabs>
        <w:jc w:val="both"/>
      </w:pPr>
    </w:p>
    <w:p w:rsidR="002E5BCB" w:rsidRPr="005110B8" w:rsidRDefault="002E5BCB" w:rsidP="00ED318D">
      <w:pPr>
        <w:pStyle w:val="Pagrindinistekstas"/>
        <w:rPr>
          <w:sz w:val="20"/>
          <w:szCs w:val="20"/>
          <w:lang w:val="lt-LT"/>
        </w:rPr>
      </w:pPr>
    </w:p>
    <w:p w:rsidR="003C72AD" w:rsidRDefault="003C72AD" w:rsidP="00A7291F">
      <w:pPr>
        <w:pStyle w:val="Pagrindinistekstas"/>
        <w:rPr>
          <w:sz w:val="20"/>
          <w:szCs w:val="20"/>
          <w:lang w:val="lt-LT"/>
        </w:rPr>
      </w:pPr>
    </w:p>
    <w:p w:rsidR="003C72AD" w:rsidRDefault="003C72AD" w:rsidP="00A7291F">
      <w:pPr>
        <w:pStyle w:val="Pagrindinistekstas"/>
        <w:rPr>
          <w:sz w:val="20"/>
          <w:szCs w:val="20"/>
          <w:lang w:val="lt-LT"/>
        </w:rPr>
      </w:pPr>
    </w:p>
    <w:p w:rsidR="003C72AD" w:rsidRDefault="003C72AD" w:rsidP="00A7291F">
      <w:pPr>
        <w:pStyle w:val="Pagrindinistekstas"/>
        <w:rPr>
          <w:sz w:val="20"/>
          <w:szCs w:val="20"/>
          <w:lang w:val="lt-LT"/>
        </w:rPr>
      </w:pPr>
    </w:p>
    <w:p w:rsidR="003C72AD" w:rsidRPr="005110B8" w:rsidRDefault="003C72AD" w:rsidP="00A7291F">
      <w:pPr>
        <w:pStyle w:val="Pagrindinistekstas"/>
        <w:rPr>
          <w:sz w:val="20"/>
          <w:szCs w:val="20"/>
          <w:lang w:val="lt-LT"/>
        </w:rPr>
      </w:pPr>
    </w:p>
    <w:p w:rsidR="00B34B12" w:rsidRPr="005110B8" w:rsidRDefault="00B34B12" w:rsidP="00A7291F">
      <w:pPr>
        <w:pStyle w:val="Pagrindinistekstas"/>
        <w:rPr>
          <w:sz w:val="20"/>
          <w:szCs w:val="20"/>
          <w:lang w:val="lt-LT"/>
        </w:rPr>
      </w:pPr>
    </w:p>
    <w:p w:rsidR="0065531C" w:rsidRDefault="0065531C" w:rsidP="00A7291F">
      <w:pPr>
        <w:pStyle w:val="Pagrindinistekstas"/>
        <w:rPr>
          <w:sz w:val="20"/>
          <w:szCs w:val="20"/>
          <w:lang w:val="lt-LT"/>
        </w:rPr>
      </w:pPr>
    </w:p>
    <w:p w:rsidR="0065531C" w:rsidRDefault="0065531C" w:rsidP="00A7291F">
      <w:pPr>
        <w:pStyle w:val="Pagrindinistekstas"/>
        <w:rPr>
          <w:sz w:val="20"/>
          <w:szCs w:val="20"/>
          <w:lang w:val="lt-LT"/>
        </w:rPr>
      </w:pPr>
    </w:p>
    <w:p w:rsidR="0065531C" w:rsidRDefault="0065531C" w:rsidP="00A7291F">
      <w:pPr>
        <w:pStyle w:val="Pagrindinistekstas"/>
        <w:rPr>
          <w:sz w:val="20"/>
          <w:szCs w:val="20"/>
          <w:lang w:val="lt-LT"/>
        </w:rPr>
      </w:pPr>
    </w:p>
    <w:p w:rsidR="0065531C" w:rsidRDefault="0065531C" w:rsidP="00A7291F">
      <w:pPr>
        <w:pStyle w:val="Pagrindinistekstas"/>
        <w:rPr>
          <w:sz w:val="20"/>
          <w:szCs w:val="20"/>
          <w:lang w:val="lt-LT"/>
        </w:rPr>
      </w:pPr>
    </w:p>
    <w:p w:rsidR="0065531C" w:rsidRDefault="0065531C" w:rsidP="00A7291F">
      <w:pPr>
        <w:pStyle w:val="Pagrindinistekstas"/>
        <w:rPr>
          <w:sz w:val="20"/>
          <w:szCs w:val="20"/>
          <w:lang w:val="lt-LT"/>
        </w:rPr>
      </w:pPr>
    </w:p>
    <w:p w:rsidR="0065531C" w:rsidRDefault="0065531C" w:rsidP="00A7291F">
      <w:pPr>
        <w:pStyle w:val="Pagrindinistekstas"/>
        <w:rPr>
          <w:sz w:val="20"/>
          <w:szCs w:val="20"/>
          <w:lang w:val="lt-LT"/>
        </w:rPr>
      </w:pPr>
    </w:p>
    <w:p w:rsidR="0065531C" w:rsidRDefault="0065531C" w:rsidP="00A7291F">
      <w:pPr>
        <w:pStyle w:val="Pagrindinistekstas"/>
        <w:rPr>
          <w:sz w:val="20"/>
          <w:szCs w:val="20"/>
          <w:lang w:val="lt-LT"/>
        </w:rPr>
      </w:pPr>
    </w:p>
    <w:p w:rsidR="0065531C" w:rsidRDefault="0065531C" w:rsidP="00A7291F">
      <w:pPr>
        <w:pStyle w:val="Pagrindinistekstas"/>
        <w:rPr>
          <w:sz w:val="20"/>
          <w:szCs w:val="20"/>
          <w:lang w:val="lt-LT"/>
        </w:rPr>
      </w:pPr>
    </w:p>
    <w:p w:rsidR="0065531C" w:rsidRDefault="0065531C" w:rsidP="00A7291F">
      <w:pPr>
        <w:pStyle w:val="Pagrindinistekstas"/>
        <w:rPr>
          <w:sz w:val="20"/>
          <w:szCs w:val="20"/>
          <w:lang w:val="lt-LT"/>
        </w:rPr>
      </w:pPr>
    </w:p>
    <w:p w:rsidR="0065531C" w:rsidRDefault="004C621E" w:rsidP="00A7291F">
      <w:pPr>
        <w:pStyle w:val="Pagrindinistekstas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\</w:t>
      </w:r>
    </w:p>
    <w:p w:rsidR="004C621E" w:rsidRDefault="004C621E" w:rsidP="00A7291F">
      <w:pPr>
        <w:pStyle w:val="Pagrindinistekstas"/>
        <w:rPr>
          <w:sz w:val="20"/>
          <w:szCs w:val="20"/>
          <w:lang w:val="lt-LT"/>
        </w:rPr>
      </w:pPr>
    </w:p>
    <w:p w:rsidR="0065531C" w:rsidRDefault="0065531C" w:rsidP="00A7291F">
      <w:pPr>
        <w:pStyle w:val="Pagrindinistekstas"/>
        <w:rPr>
          <w:sz w:val="20"/>
          <w:szCs w:val="20"/>
          <w:lang w:val="lt-LT"/>
        </w:rPr>
      </w:pPr>
    </w:p>
    <w:p w:rsidR="00B34B12" w:rsidRPr="005110B8" w:rsidRDefault="009D3715" w:rsidP="00A7291F">
      <w:pPr>
        <w:pStyle w:val="Pagrindinistekstas"/>
        <w:rPr>
          <w:sz w:val="20"/>
          <w:szCs w:val="20"/>
          <w:lang w:val="lt-LT"/>
        </w:rPr>
      </w:pPr>
      <w:r>
        <w:rPr>
          <w:noProof/>
          <w:sz w:val="20"/>
          <w:szCs w:val="20"/>
          <w:lang w:val="lt-LT"/>
        </w:rPr>
        <w:drawing>
          <wp:anchor distT="0" distB="0" distL="114300" distR="114300" simplePos="0" relativeHeight="251657728" behindDoc="0" locked="0" layoutInCell="1" allowOverlap="1" wp14:anchorId="2AA8EF26">
            <wp:simplePos x="0" y="0"/>
            <wp:positionH relativeFrom="margin">
              <wp:posOffset>5344160</wp:posOffset>
            </wp:positionH>
            <wp:positionV relativeFrom="paragraph">
              <wp:posOffset>153035</wp:posOffset>
            </wp:positionV>
            <wp:extent cx="680720" cy="563245"/>
            <wp:effectExtent l="0" t="0" r="0" b="0"/>
            <wp:wrapNone/>
            <wp:docPr id="5" name="Paveikslėlis 1" descr="ISO 9001 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ISO 9001 s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563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5BCB" w:rsidRPr="005110B8" w:rsidRDefault="002E5BCB" w:rsidP="00A7291F">
      <w:pPr>
        <w:pStyle w:val="Pagrindinistekstas"/>
        <w:rPr>
          <w:sz w:val="20"/>
          <w:szCs w:val="20"/>
          <w:lang w:val="lt-LT"/>
        </w:rPr>
      </w:pPr>
    </w:p>
    <w:p w:rsidR="002E5BCB" w:rsidRPr="005110B8" w:rsidRDefault="002E5BCB" w:rsidP="00A7291F">
      <w:pPr>
        <w:pStyle w:val="Pagrindinistekstas"/>
        <w:rPr>
          <w:sz w:val="20"/>
          <w:szCs w:val="20"/>
          <w:lang w:val="lt-LT"/>
        </w:rPr>
      </w:pPr>
    </w:p>
    <w:p w:rsidR="00BE7197" w:rsidRPr="005110B8" w:rsidRDefault="002E5BCB" w:rsidP="00CE361B">
      <w:pPr>
        <w:pStyle w:val="Pagrindinistekstas"/>
        <w:rPr>
          <w:sz w:val="20"/>
          <w:szCs w:val="20"/>
          <w:lang w:val="lt-LT"/>
        </w:rPr>
      </w:pPr>
      <w:r w:rsidRPr="005110B8">
        <w:rPr>
          <w:sz w:val="20"/>
          <w:szCs w:val="20"/>
          <w:lang w:val="lt-LT"/>
        </w:rPr>
        <w:t xml:space="preserve">Jelena Talačkienė, tel. (8 5) 219 3315, el. p. </w:t>
      </w:r>
      <w:hyperlink r:id="rId8" w:history="1">
        <w:r w:rsidRPr="005110B8">
          <w:rPr>
            <w:rStyle w:val="Hipersaitas"/>
            <w:sz w:val="20"/>
            <w:szCs w:val="20"/>
            <w:lang w:val="lt-LT"/>
          </w:rPr>
          <w:t>jelena.talackiene@sam.lt</w:t>
        </w:r>
      </w:hyperlink>
      <w:r w:rsidRPr="005110B8">
        <w:rPr>
          <w:rStyle w:val="Hipersaitas"/>
          <w:sz w:val="20"/>
          <w:szCs w:val="20"/>
          <w:lang w:val="lt-LT"/>
        </w:rPr>
        <w:t xml:space="preserve">                    </w:t>
      </w:r>
    </w:p>
    <w:sectPr w:rsidR="00BE7197" w:rsidRPr="005110B8" w:rsidSect="003C72AD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367" w:right="849" w:bottom="1418" w:left="1560" w:header="707" w:footer="408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C4A64" w:rsidRDefault="00FC4A64">
      <w:r>
        <w:separator/>
      </w:r>
    </w:p>
  </w:endnote>
  <w:endnote w:type="continuationSeparator" w:id="0">
    <w:p w:rsidR="00FC4A64" w:rsidRDefault="00FC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Times New Roman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50124" w:rsidRDefault="00950124" w:rsidP="0000551A">
    <w:pPr>
      <w:tabs>
        <w:tab w:val="left" w:pos="9356"/>
        <w:tab w:val="right" w:pos="9498"/>
      </w:tabs>
      <w:rPr>
        <w:sz w:val="22"/>
        <w:szCs w:val="22"/>
      </w:rPr>
    </w:pPr>
    <w:r>
      <w:rPr>
        <w:noProof/>
        <w:lang w:eastAsia="lt-LT"/>
      </w:rPr>
      <w:t xml:space="preserve">                                                                                                       </w:t>
    </w:r>
  </w:p>
  <w:p w:rsidR="00950124" w:rsidRDefault="0095012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C4A64" w:rsidRDefault="00FC4A64">
      <w:r>
        <w:separator/>
      </w:r>
    </w:p>
  </w:footnote>
  <w:footnote w:type="continuationSeparator" w:id="0">
    <w:p w:rsidR="00FC4A64" w:rsidRDefault="00FC4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50124" w:rsidRDefault="009501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950124" w:rsidRDefault="0095012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50124" w:rsidRDefault="009501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950124" w:rsidRDefault="0095012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50124" w:rsidRDefault="00950124">
    <w:pPr>
      <w:pStyle w:val="Antrats"/>
      <w:jc w:val="center"/>
      <w:rPr>
        <w:noProof/>
      </w:rPr>
    </w:pPr>
    <w:r>
      <w:rPr>
        <w:noProof/>
      </w:rPr>
      <w:object w:dxaOrig="811" w:dyaOrig="9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pt;height:42pt" fillcolor="window">
          <v:imagedata r:id="rId1" o:title=""/>
        </v:shape>
        <o:OLEObject Type="Embed" ProgID="Word.Picture.8" ShapeID="_x0000_i1025" DrawAspect="Content" ObjectID="_1654060341" r:id="rId2"/>
      </w:object>
    </w:r>
  </w:p>
  <w:p w:rsidR="00950124" w:rsidRDefault="00950124">
    <w:pPr>
      <w:pStyle w:val="Antrats"/>
      <w:jc w:val="center"/>
      <w:rPr>
        <w:sz w:val="20"/>
        <w:szCs w:val="20"/>
      </w:rPr>
    </w:pPr>
  </w:p>
  <w:p w:rsidR="00950124" w:rsidRDefault="00950124">
    <w:pPr>
      <w:pStyle w:val="Antrats"/>
      <w:jc w:val="center"/>
      <w:rPr>
        <w:b/>
        <w:bCs/>
        <w:sz w:val="28"/>
        <w:szCs w:val="28"/>
      </w:rPr>
    </w:pPr>
    <w:r w:rsidRPr="001E5D3A">
      <w:rPr>
        <w:b/>
        <w:bCs/>
        <w:sz w:val="28"/>
        <w:szCs w:val="28"/>
      </w:rPr>
      <w:t>LIETUVOS RESPUBLIKOS SVEIKATOS APSAUGOS MINISTERIJA</w:t>
    </w:r>
  </w:p>
  <w:p w:rsidR="00950124" w:rsidRDefault="00950124">
    <w:pPr>
      <w:pStyle w:val="Antrats"/>
      <w:jc w:val="center"/>
      <w:rPr>
        <w:sz w:val="16"/>
        <w:szCs w:val="16"/>
      </w:rPr>
    </w:pPr>
  </w:p>
  <w:p w:rsidR="00950124" w:rsidRDefault="00950124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>Biudžetinė įstaiga, Vilniaus g. 33, LT-01506 Vilnius, tel. (8 5) 266 1400,</w:t>
    </w:r>
  </w:p>
  <w:p w:rsidR="00950124" w:rsidRDefault="00950124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 xml:space="preserve">faks. (8 5) 266 1402, el. p. </w:t>
    </w:r>
    <w:r w:rsidRPr="00A60EDB">
      <w:rPr>
        <w:rStyle w:val="Hipersaitas"/>
        <w:sz w:val="18"/>
        <w:szCs w:val="18"/>
      </w:rPr>
      <w:t>ministerija@sam.lt</w:t>
    </w:r>
    <w:r>
      <w:rPr>
        <w:sz w:val="18"/>
        <w:szCs w:val="18"/>
      </w:rPr>
      <w:t>, http://</w:t>
    </w:r>
    <w:hyperlink r:id="rId3" w:history="1">
      <w:r w:rsidRPr="007D183E">
        <w:rPr>
          <w:rStyle w:val="Hipersaitas"/>
          <w:sz w:val="18"/>
          <w:szCs w:val="18"/>
        </w:rPr>
        <w:t>www.sam.lt</w:t>
      </w:r>
    </w:hyperlink>
    <w:r>
      <w:rPr>
        <w:sz w:val="18"/>
        <w:szCs w:val="18"/>
      </w:rPr>
      <w:t>.</w:t>
    </w:r>
  </w:p>
  <w:p w:rsidR="00950124" w:rsidRDefault="00950124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>Duomenys kaupiami ir saugomi</w:t>
    </w:r>
    <w:r w:rsidRPr="00464B88">
      <w:rPr>
        <w:sz w:val="18"/>
        <w:szCs w:val="18"/>
      </w:rPr>
      <w:t xml:space="preserve"> </w:t>
    </w:r>
    <w:r>
      <w:rPr>
        <w:sz w:val="18"/>
        <w:szCs w:val="18"/>
      </w:rPr>
      <w:t>Juridinių asmenų registre, kodas 188603472</w:t>
    </w:r>
  </w:p>
  <w:p w:rsidR="00950124" w:rsidRDefault="00950124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A3411"/>
    <w:multiLevelType w:val="hybridMultilevel"/>
    <w:tmpl w:val="DBEC91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B4F64"/>
    <w:multiLevelType w:val="hybridMultilevel"/>
    <w:tmpl w:val="E6363F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36EEE"/>
    <w:multiLevelType w:val="hybridMultilevel"/>
    <w:tmpl w:val="5B3CA3CE"/>
    <w:lvl w:ilvl="0" w:tplc="289AF17A">
      <w:start w:val="20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C1B67"/>
    <w:multiLevelType w:val="hybridMultilevel"/>
    <w:tmpl w:val="CDC48C18"/>
    <w:lvl w:ilvl="0" w:tplc="3ECECFB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8" w:hanging="360"/>
      </w:pPr>
    </w:lvl>
    <w:lvl w:ilvl="2" w:tplc="0427001B" w:tentative="1">
      <w:start w:val="1"/>
      <w:numFmt w:val="lowerRoman"/>
      <w:lvlText w:val="%3."/>
      <w:lvlJc w:val="right"/>
      <w:pPr>
        <w:ind w:left="2868" w:hanging="180"/>
      </w:pPr>
    </w:lvl>
    <w:lvl w:ilvl="3" w:tplc="0427000F" w:tentative="1">
      <w:start w:val="1"/>
      <w:numFmt w:val="decimal"/>
      <w:lvlText w:val="%4."/>
      <w:lvlJc w:val="left"/>
      <w:pPr>
        <w:ind w:left="3588" w:hanging="360"/>
      </w:pPr>
    </w:lvl>
    <w:lvl w:ilvl="4" w:tplc="04270019" w:tentative="1">
      <w:start w:val="1"/>
      <w:numFmt w:val="lowerLetter"/>
      <w:lvlText w:val="%5."/>
      <w:lvlJc w:val="left"/>
      <w:pPr>
        <w:ind w:left="4308" w:hanging="360"/>
      </w:pPr>
    </w:lvl>
    <w:lvl w:ilvl="5" w:tplc="0427001B" w:tentative="1">
      <w:start w:val="1"/>
      <w:numFmt w:val="lowerRoman"/>
      <w:lvlText w:val="%6."/>
      <w:lvlJc w:val="right"/>
      <w:pPr>
        <w:ind w:left="5028" w:hanging="180"/>
      </w:pPr>
    </w:lvl>
    <w:lvl w:ilvl="6" w:tplc="0427000F" w:tentative="1">
      <w:start w:val="1"/>
      <w:numFmt w:val="decimal"/>
      <w:lvlText w:val="%7."/>
      <w:lvlJc w:val="left"/>
      <w:pPr>
        <w:ind w:left="5748" w:hanging="360"/>
      </w:pPr>
    </w:lvl>
    <w:lvl w:ilvl="7" w:tplc="04270019" w:tentative="1">
      <w:start w:val="1"/>
      <w:numFmt w:val="lowerLetter"/>
      <w:lvlText w:val="%8."/>
      <w:lvlJc w:val="left"/>
      <w:pPr>
        <w:ind w:left="6468" w:hanging="360"/>
      </w:pPr>
    </w:lvl>
    <w:lvl w:ilvl="8" w:tplc="042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1F86604"/>
    <w:multiLevelType w:val="hybridMultilevel"/>
    <w:tmpl w:val="3374487A"/>
    <w:lvl w:ilvl="0" w:tplc="2E46895C">
      <w:start w:val="201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CDF19B8"/>
    <w:multiLevelType w:val="hybridMultilevel"/>
    <w:tmpl w:val="E000FDE0"/>
    <w:lvl w:ilvl="0" w:tplc="F3EE73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8" w:hanging="360"/>
      </w:pPr>
    </w:lvl>
    <w:lvl w:ilvl="2" w:tplc="0427001B" w:tentative="1">
      <w:start w:val="1"/>
      <w:numFmt w:val="lowerRoman"/>
      <w:lvlText w:val="%3."/>
      <w:lvlJc w:val="right"/>
      <w:pPr>
        <w:ind w:left="2508" w:hanging="180"/>
      </w:pPr>
    </w:lvl>
    <w:lvl w:ilvl="3" w:tplc="0427000F" w:tentative="1">
      <w:start w:val="1"/>
      <w:numFmt w:val="decimal"/>
      <w:lvlText w:val="%4."/>
      <w:lvlJc w:val="left"/>
      <w:pPr>
        <w:ind w:left="3228" w:hanging="360"/>
      </w:pPr>
    </w:lvl>
    <w:lvl w:ilvl="4" w:tplc="04270019" w:tentative="1">
      <w:start w:val="1"/>
      <w:numFmt w:val="lowerLetter"/>
      <w:lvlText w:val="%5."/>
      <w:lvlJc w:val="left"/>
      <w:pPr>
        <w:ind w:left="3948" w:hanging="360"/>
      </w:pPr>
    </w:lvl>
    <w:lvl w:ilvl="5" w:tplc="0427001B" w:tentative="1">
      <w:start w:val="1"/>
      <w:numFmt w:val="lowerRoman"/>
      <w:lvlText w:val="%6."/>
      <w:lvlJc w:val="right"/>
      <w:pPr>
        <w:ind w:left="4668" w:hanging="180"/>
      </w:pPr>
    </w:lvl>
    <w:lvl w:ilvl="6" w:tplc="0427000F" w:tentative="1">
      <w:start w:val="1"/>
      <w:numFmt w:val="decimal"/>
      <w:lvlText w:val="%7."/>
      <w:lvlJc w:val="left"/>
      <w:pPr>
        <w:ind w:left="5388" w:hanging="360"/>
      </w:pPr>
    </w:lvl>
    <w:lvl w:ilvl="7" w:tplc="04270019" w:tentative="1">
      <w:start w:val="1"/>
      <w:numFmt w:val="lowerLetter"/>
      <w:lvlText w:val="%8."/>
      <w:lvlJc w:val="left"/>
      <w:pPr>
        <w:ind w:left="6108" w:hanging="360"/>
      </w:pPr>
    </w:lvl>
    <w:lvl w:ilvl="8" w:tplc="042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2603ED9"/>
    <w:multiLevelType w:val="hybridMultilevel"/>
    <w:tmpl w:val="15862E58"/>
    <w:lvl w:ilvl="0" w:tplc="2848BDF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4D85CA1"/>
    <w:multiLevelType w:val="hybridMultilevel"/>
    <w:tmpl w:val="78FCD49E"/>
    <w:lvl w:ilvl="0" w:tplc="67F0BE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C2D7EBA"/>
    <w:multiLevelType w:val="hybridMultilevel"/>
    <w:tmpl w:val="BEBCD52E"/>
    <w:lvl w:ilvl="0" w:tplc="853A7408">
      <w:start w:val="201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60BF49AB"/>
    <w:multiLevelType w:val="hybridMultilevel"/>
    <w:tmpl w:val="F29CDFBE"/>
    <w:lvl w:ilvl="0" w:tplc="6B2281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763165F"/>
    <w:multiLevelType w:val="hybridMultilevel"/>
    <w:tmpl w:val="D72E80D2"/>
    <w:lvl w:ilvl="0" w:tplc="2E46895C">
      <w:start w:val="201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8"/>
  </w:num>
  <w:num w:numId="5">
    <w:abstractNumId w:val="10"/>
  </w:num>
  <w:num w:numId="6">
    <w:abstractNumId w:val="1"/>
  </w:num>
  <w:num w:numId="7">
    <w:abstractNumId w:val="5"/>
  </w:num>
  <w:num w:numId="8">
    <w:abstractNumId w:val="3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178"/>
    <w:rsid w:val="00002AF0"/>
    <w:rsid w:val="0000551A"/>
    <w:rsid w:val="00010B33"/>
    <w:rsid w:val="00012AC5"/>
    <w:rsid w:val="00026D43"/>
    <w:rsid w:val="00030C90"/>
    <w:rsid w:val="00032B74"/>
    <w:rsid w:val="00035E89"/>
    <w:rsid w:val="000440D1"/>
    <w:rsid w:val="00045F55"/>
    <w:rsid w:val="000535D8"/>
    <w:rsid w:val="00057380"/>
    <w:rsid w:val="00084BC0"/>
    <w:rsid w:val="00085CC5"/>
    <w:rsid w:val="000878DE"/>
    <w:rsid w:val="00096942"/>
    <w:rsid w:val="000A21B9"/>
    <w:rsid w:val="000A5F6E"/>
    <w:rsid w:val="000B38C0"/>
    <w:rsid w:val="000B782F"/>
    <w:rsid w:val="000D2057"/>
    <w:rsid w:val="000D6031"/>
    <w:rsid w:val="000E117F"/>
    <w:rsid w:val="000E621B"/>
    <w:rsid w:val="000F29BF"/>
    <w:rsid w:val="001023E7"/>
    <w:rsid w:val="00102605"/>
    <w:rsid w:val="001043B3"/>
    <w:rsid w:val="0011624C"/>
    <w:rsid w:val="00117CC7"/>
    <w:rsid w:val="00121261"/>
    <w:rsid w:val="00130530"/>
    <w:rsid w:val="00132128"/>
    <w:rsid w:val="00135EFD"/>
    <w:rsid w:val="00145E02"/>
    <w:rsid w:val="0014744D"/>
    <w:rsid w:val="00147F81"/>
    <w:rsid w:val="0015259B"/>
    <w:rsid w:val="001558C5"/>
    <w:rsid w:val="00162F6B"/>
    <w:rsid w:val="00166EF1"/>
    <w:rsid w:val="00167F2D"/>
    <w:rsid w:val="00171FD6"/>
    <w:rsid w:val="0017698B"/>
    <w:rsid w:val="00176E82"/>
    <w:rsid w:val="00177B88"/>
    <w:rsid w:val="00183CC1"/>
    <w:rsid w:val="00185246"/>
    <w:rsid w:val="00190066"/>
    <w:rsid w:val="00194B0C"/>
    <w:rsid w:val="001A24E8"/>
    <w:rsid w:val="001A3D29"/>
    <w:rsid w:val="001A4840"/>
    <w:rsid w:val="001A5B11"/>
    <w:rsid w:val="001B1CFF"/>
    <w:rsid w:val="001B5BEC"/>
    <w:rsid w:val="001C5277"/>
    <w:rsid w:val="001D21DD"/>
    <w:rsid w:val="001D32AB"/>
    <w:rsid w:val="001D344C"/>
    <w:rsid w:val="001D4228"/>
    <w:rsid w:val="001D7966"/>
    <w:rsid w:val="001E0A01"/>
    <w:rsid w:val="001E3402"/>
    <w:rsid w:val="001E3A58"/>
    <w:rsid w:val="001F123D"/>
    <w:rsid w:val="001F1751"/>
    <w:rsid w:val="00203F3F"/>
    <w:rsid w:val="00210773"/>
    <w:rsid w:val="0021775C"/>
    <w:rsid w:val="0021779C"/>
    <w:rsid w:val="00217C00"/>
    <w:rsid w:val="002213BE"/>
    <w:rsid w:val="00223771"/>
    <w:rsid w:val="00234490"/>
    <w:rsid w:val="00234A56"/>
    <w:rsid w:val="00242E1D"/>
    <w:rsid w:val="00252C09"/>
    <w:rsid w:val="002552C4"/>
    <w:rsid w:val="002658F3"/>
    <w:rsid w:val="00266822"/>
    <w:rsid w:val="00266E24"/>
    <w:rsid w:val="002712D6"/>
    <w:rsid w:val="00272308"/>
    <w:rsid w:val="0027441F"/>
    <w:rsid w:val="00281FAD"/>
    <w:rsid w:val="002831DE"/>
    <w:rsid w:val="00283C0B"/>
    <w:rsid w:val="00291011"/>
    <w:rsid w:val="00291E52"/>
    <w:rsid w:val="00292C98"/>
    <w:rsid w:val="00292D7F"/>
    <w:rsid w:val="002930DB"/>
    <w:rsid w:val="00294C25"/>
    <w:rsid w:val="00295B6C"/>
    <w:rsid w:val="002A3B18"/>
    <w:rsid w:val="002A3D5B"/>
    <w:rsid w:val="002A458A"/>
    <w:rsid w:val="002B0B53"/>
    <w:rsid w:val="002B2E49"/>
    <w:rsid w:val="002B5AFE"/>
    <w:rsid w:val="002B5C1D"/>
    <w:rsid w:val="002B7929"/>
    <w:rsid w:val="002C00F3"/>
    <w:rsid w:val="002C1BCF"/>
    <w:rsid w:val="002C7891"/>
    <w:rsid w:val="002D2C40"/>
    <w:rsid w:val="002D636B"/>
    <w:rsid w:val="002D6994"/>
    <w:rsid w:val="002E5BCB"/>
    <w:rsid w:val="002F114C"/>
    <w:rsid w:val="00303813"/>
    <w:rsid w:val="00305F82"/>
    <w:rsid w:val="00306739"/>
    <w:rsid w:val="0031621A"/>
    <w:rsid w:val="00321DCA"/>
    <w:rsid w:val="0032341B"/>
    <w:rsid w:val="0032396B"/>
    <w:rsid w:val="00324C70"/>
    <w:rsid w:val="0032614C"/>
    <w:rsid w:val="00330A14"/>
    <w:rsid w:val="00335917"/>
    <w:rsid w:val="00344C00"/>
    <w:rsid w:val="00346A29"/>
    <w:rsid w:val="00356BF5"/>
    <w:rsid w:val="00363E84"/>
    <w:rsid w:val="00366F2B"/>
    <w:rsid w:val="00371053"/>
    <w:rsid w:val="00372392"/>
    <w:rsid w:val="00374D23"/>
    <w:rsid w:val="00380D9F"/>
    <w:rsid w:val="00381398"/>
    <w:rsid w:val="00382D8F"/>
    <w:rsid w:val="00384DE6"/>
    <w:rsid w:val="00386160"/>
    <w:rsid w:val="0039020E"/>
    <w:rsid w:val="00390ACE"/>
    <w:rsid w:val="00391477"/>
    <w:rsid w:val="00394F30"/>
    <w:rsid w:val="003C16A2"/>
    <w:rsid w:val="003C233B"/>
    <w:rsid w:val="003C6700"/>
    <w:rsid w:val="003C72AD"/>
    <w:rsid w:val="003D0830"/>
    <w:rsid w:val="003D0C38"/>
    <w:rsid w:val="003D17E9"/>
    <w:rsid w:val="003D2B35"/>
    <w:rsid w:val="003E076A"/>
    <w:rsid w:val="003E1E92"/>
    <w:rsid w:val="003E75E4"/>
    <w:rsid w:val="003E771F"/>
    <w:rsid w:val="003F5748"/>
    <w:rsid w:val="004001AE"/>
    <w:rsid w:val="00403FDC"/>
    <w:rsid w:val="00404EDD"/>
    <w:rsid w:val="0041078B"/>
    <w:rsid w:val="00413C98"/>
    <w:rsid w:val="00417604"/>
    <w:rsid w:val="00420491"/>
    <w:rsid w:val="004204C3"/>
    <w:rsid w:val="00424FE4"/>
    <w:rsid w:val="00431DDC"/>
    <w:rsid w:val="00432206"/>
    <w:rsid w:val="00434C81"/>
    <w:rsid w:val="00437E70"/>
    <w:rsid w:val="00437E71"/>
    <w:rsid w:val="00441FEF"/>
    <w:rsid w:val="004535B3"/>
    <w:rsid w:val="004663EE"/>
    <w:rsid w:val="00473A0D"/>
    <w:rsid w:val="0048363A"/>
    <w:rsid w:val="00483965"/>
    <w:rsid w:val="0048434C"/>
    <w:rsid w:val="0049391B"/>
    <w:rsid w:val="00493C6D"/>
    <w:rsid w:val="00496566"/>
    <w:rsid w:val="004A46D3"/>
    <w:rsid w:val="004A7755"/>
    <w:rsid w:val="004B4BCC"/>
    <w:rsid w:val="004B5F05"/>
    <w:rsid w:val="004B6D39"/>
    <w:rsid w:val="004C0E5F"/>
    <w:rsid w:val="004C4E1B"/>
    <w:rsid w:val="004C621E"/>
    <w:rsid w:val="004C6432"/>
    <w:rsid w:val="004C6984"/>
    <w:rsid w:val="004D36FE"/>
    <w:rsid w:val="004D3806"/>
    <w:rsid w:val="004D584D"/>
    <w:rsid w:val="004D655D"/>
    <w:rsid w:val="004E2B23"/>
    <w:rsid w:val="004F181A"/>
    <w:rsid w:val="004F45A2"/>
    <w:rsid w:val="00500104"/>
    <w:rsid w:val="00500C43"/>
    <w:rsid w:val="00501F0D"/>
    <w:rsid w:val="005069E0"/>
    <w:rsid w:val="005110B8"/>
    <w:rsid w:val="00511743"/>
    <w:rsid w:val="0051245A"/>
    <w:rsid w:val="00512FF2"/>
    <w:rsid w:val="00514E6D"/>
    <w:rsid w:val="00520937"/>
    <w:rsid w:val="0052548C"/>
    <w:rsid w:val="00525E47"/>
    <w:rsid w:val="00527928"/>
    <w:rsid w:val="0053239A"/>
    <w:rsid w:val="00547A60"/>
    <w:rsid w:val="0055140C"/>
    <w:rsid w:val="0055272E"/>
    <w:rsid w:val="005643AE"/>
    <w:rsid w:val="00564776"/>
    <w:rsid w:val="00564DE0"/>
    <w:rsid w:val="005659CA"/>
    <w:rsid w:val="005675CA"/>
    <w:rsid w:val="00570C6E"/>
    <w:rsid w:val="0057504B"/>
    <w:rsid w:val="005811B5"/>
    <w:rsid w:val="00582B9B"/>
    <w:rsid w:val="0059539F"/>
    <w:rsid w:val="005A152C"/>
    <w:rsid w:val="005A665C"/>
    <w:rsid w:val="005A6B3D"/>
    <w:rsid w:val="005B58C4"/>
    <w:rsid w:val="005B7931"/>
    <w:rsid w:val="005C1CEC"/>
    <w:rsid w:val="005C4532"/>
    <w:rsid w:val="005C48F8"/>
    <w:rsid w:val="005C7C84"/>
    <w:rsid w:val="005D0641"/>
    <w:rsid w:val="005D1E94"/>
    <w:rsid w:val="005D500A"/>
    <w:rsid w:val="005D6A85"/>
    <w:rsid w:val="005E21CC"/>
    <w:rsid w:val="005E3BB0"/>
    <w:rsid w:val="005F1988"/>
    <w:rsid w:val="005F6A21"/>
    <w:rsid w:val="00602412"/>
    <w:rsid w:val="00604C63"/>
    <w:rsid w:val="00606AFE"/>
    <w:rsid w:val="00611BEC"/>
    <w:rsid w:val="00613E03"/>
    <w:rsid w:val="00617596"/>
    <w:rsid w:val="00626930"/>
    <w:rsid w:val="00626E55"/>
    <w:rsid w:val="006318E7"/>
    <w:rsid w:val="00636746"/>
    <w:rsid w:val="00636AFB"/>
    <w:rsid w:val="00636D69"/>
    <w:rsid w:val="006378F7"/>
    <w:rsid w:val="0064319C"/>
    <w:rsid w:val="00651CA2"/>
    <w:rsid w:val="00653435"/>
    <w:rsid w:val="0065531C"/>
    <w:rsid w:val="00660195"/>
    <w:rsid w:val="006645D0"/>
    <w:rsid w:val="00665672"/>
    <w:rsid w:val="0066637D"/>
    <w:rsid w:val="00666C83"/>
    <w:rsid w:val="006676DF"/>
    <w:rsid w:val="00672A54"/>
    <w:rsid w:val="006733E6"/>
    <w:rsid w:val="00673630"/>
    <w:rsid w:val="00675599"/>
    <w:rsid w:val="00675F4B"/>
    <w:rsid w:val="006772E3"/>
    <w:rsid w:val="00677461"/>
    <w:rsid w:val="00680BA9"/>
    <w:rsid w:val="00683425"/>
    <w:rsid w:val="00690CD3"/>
    <w:rsid w:val="0069291D"/>
    <w:rsid w:val="0069442F"/>
    <w:rsid w:val="00697EFC"/>
    <w:rsid w:val="006A10BD"/>
    <w:rsid w:val="006A2B49"/>
    <w:rsid w:val="006A48A5"/>
    <w:rsid w:val="006A5249"/>
    <w:rsid w:val="006A5882"/>
    <w:rsid w:val="006A60CC"/>
    <w:rsid w:val="006B0102"/>
    <w:rsid w:val="006B15C0"/>
    <w:rsid w:val="006D11A3"/>
    <w:rsid w:val="006D18E1"/>
    <w:rsid w:val="006D1ADD"/>
    <w:rsid w:val="006D44CB"/>
    <w:rsid w:val="006E693D"/>
    <w:rsid w:val="006F0F81"/>
    <w:rsid w:val="006F316D"/>
    <w:rsid w:val="00710E59"/>
    <w:rsid w:val="00717483"/>
    <w:rsid w:val="007235C2"/>
    <w:rsid w:val="00725E44"/>
    <w:rsid w:val="00733C74"/>
    <w:rsid w:val="00736171"/>
    <w:rsid w:val="00736DA2"/>
    <w:rsid w:val="00744B17"/>
    <w:rsid w:val="00750E21"/>
    <w:rsid w:val="00751C0C"/>
    <w:rsid w:val="00761ACE"/>
    <w:rsid w:val="00763DA8"/>
    <w:rsid w:val="00764CB3"/>
    <w:rsid w:val="00770D67"/>
    <w:rsid w:val="007710B1"/>
    <w:rsid w:val="00774BCF"/>
    <w:rsid w:val="007778E3"/>
    <w:rsid w:val="00787426"/>
    <w:rsid w:val="00790BCC"/>
    <w:rsid w:val="00791C9F"/>
    <w:rsid w:val="007925D5"/>
    <w:rsid w:val="00793641"/>
    <w:rsid w:val="00794CC1"/>
    <w:rsid w:val="00795520"/>
    <w:rsid w:val="00796C73"/>
    <w:rsid w:val="007B2135"/>
    <w:rsid w:val="007B26C2"/>
    <w:rsid w:val="007B6356"/>
    <w:rsid w:val="007B7864"/>
    <w:rsid w:val="007C637D"/>
    <w:rsid w:val="007D0893"/>
    <w:rsid w:val="007D372C"/>
    <w:rsid w:val="007D5DE4"/>
    <w:rsid w:val="007F4BB0"/>
    <w:rsid w:val="007F7F7D"/>
    <w:rsid w:val="00801230"/>
    <w:rsid w:val="00805F62"/>
    <w:rsid w:val="00812DFA"/>
    <w:rsid w:val="00817D31"/>
    <w:rsid w:val="00822C71"/>
    <w:rsid w:val="00825152"/>
    <w:rsid w:val="00826A45"/>
    <w:rsid w:val="008379EF"/>
    <w:rsid w:val="0084287F"/>
    <w:rsid w:val="00843593"/>
    <w:rsid w:val="008454BC"/>
    <w:rsid w:val="00851108"/>
    <w:rsid w:val="008535A1"/>
    <w:rsid w:val="0085656C"/>
    <w:rsid w:val="0085747A"/>
    <w:rsid w:val="008630B4"/>
    <w:rsid w:val="008673D0"/>
    <w:rsid w:val="00875237"/>
    <w:rsid w:val="00881607"/>
    <w:rsid w:val="0088340A"/>
    <w:rsid w:val="00897108"/>
    <w:rsid w:val="008A3484"/>
    <w:rsid w:val="008A3664"/>
    <w:rsid w:val="008A3C5C"/>
    <w:rsid w:val="008A7EE3"/>
    <w:rsid w:val="008B17F4"/>
    <w:rsid w:val="008B71A9"/>
    <w:rsid w:val="008C0B8A"/>
    <w:rsid w:val="008C119C"/>
    <w:rsid w:val="008C4420"/>
    <w:rsid w:val="008C5676"/>
    <w:rsid w:val="008C6189"/>
    <w:rsid w:val="008D5AC4"/>
    <w:rsid w:val="008E41CA"/>
    <w:rsid w:val="008E5E85"/>
    <w:rsid w:val="008F0178"/>
    <w:rsid w:val="009009ED"/>
    <w:rsid w:val="009055B8"/>
    <w:rsid w:val="0090607A"/>
    <w:rsid w:val="0090792A"/>
    <w:rsid w:val="00913B7A"/>
    <w:rsid w:val="009143F1"/>
    <w:rsid w:val="0091526A"/>
    <w:rsid w:val="00920B73"/>
    <w:rsid w:val="00921427"/>
    <w:rsid w:val="00921BAC"/>
    <w:rsid w:val="009261F4"/>
    <w:rsid w:val="00932823"/>
    <w:rsid w:val="00950124"/>
    <w:rsid w:val="00950DAA"/>
    <w:rsid w:val="0095367B"/>
    <w:rsid w:val="00954219"/>
    <w:rsid w:val="009601CF"/>
    <w:rsid w:val="0096435A"/>
    <w:rsid w:val="00966FF9"/>
    <w:rsid w:val="0097501F"/>
    <w:rsid w:val="00980602"/>
    <w:rsid w:val="00981BAD"/>
    <w:rsid w:val="009828C5"/>
    <w:rsid w:val="0098471C"/>
    <w:rsid w:val="00986E58"/>
    <w:rsid w:val="00996DF6"/>
    <w:rsid w:val="00997357"/>
    <w:rsid w:val="00997B9D"/>
    <w:rsid w:val="009A352C"/>
    <w:rsid w:val="009A6075"/>
    <w:rsid w:val="009B1BE1"/>
    <w:rsid w:val="009B56D0"/>
    <w:rsid w:val="009C5A70"/>
    <w:rsid w:val="009C6C84"/>
    <w:rsid w:val="009D0E14"/>
    <w:rsid w:val="009D34A3"/>
    <w:rsid w:val="009D3715"/>
    <w:rsid w:val="009D48AF"/>
    <w:rsid w:val="009D683D"/>
    <w:rsid w:val="00A07992"/>
    <w:rsid w:val="00A10445"/>
    <w:rsid w:val="00A12E35"/>
    <w:rsid w:val="00A150F6"/>
    <w:rsid w:val="00A15834"/>
    <w:rsid w:val="00A16E9E"/>
    <w:rsid w:val="00A21810"/>
    <w:rsid w:val="00A238F6"/>
    <w:rsid w:val="00A245D8"/>
    <w:rsid w:val="00A2582A"/>
    <w:rsid w:val="00A304EE"/>
    <w:rsid w:val="00A317F4"/>
    <w:rsid w:val="00A34D75"/>
    <w:rsid w:val="00A406C5"/>
    <w:rsid w:val="00A40B01"/>
    <w:rsid w:val="00A45CB7"/>
    <w:rsid w:val="00A468C7"/>
    <w:rsid w:val="00A46D60"/>
    <w:rsid w:val="00A46E33"/>
    <w:rsid w:val="00A47E7B"/>
    <w:rsid w:val="00A515B5"/>
    <w:rsid w:val="00A558F6"/>
    <w:rsid w:val="00A57726"/>
    <w:rsid w:val="00A60587"/>
    <w:rsid w:val="00A60792"/>
    <w:rsid w:val="00A60A53"/>
    <w:rsid w:val="00A616BD"/>
    <w:rsid w:val="00A61A96"/>
    <w:rsid w:val="00A63FC0"/>
    <w:rsid w:val="00A71C07"/>
    <w:rsid w:val="00A7291F"/>
    <w:rsid w:val="00A7362B"/>
    <w:rsid w:val="00A769CC"/>
    <w:rsid w:val="00A771A7"/>
    <w:rsid w:val="00A81086"/>
    <w:rsid w:val="00A82EBE"/>
    <w:rsid w:val="00A82FF5"/>
    <w:rsid w:val="00A86B9D"/>
    <w:rsid w:val="00A91E04"/>
    <w:rsid w:val="00A94FC3"/>
    <w:rsid w:val="00AA2896"/>
    <w:rsid w:val="00AB2072"/>
    <w:rsid w:val="00AC0A7A"/>
    <w:rsid w:val="00AD5D7C"/>
    <w:rsid w:val="00AF608E"/>
    <w:rsid w:val="00AF7BD8"/>
    <w:rsid w:val="00B00EBE"/>
    <w:rsid w:val="00B02127"/>
    <w:rsid w:val="00B02BDF"/>
    <w:rsid w:val="00B03C18"/>
    <w:rsid w:val="00B05865"/>
    <w:rsid w:val="00B1083D"/>
    <w:rsid w:val="00B21179"/>
    <w:rsid w:val="00B25295"/>
    <w:rsid w:val="00B30FB4"/>
    <w:rsid w:val="00B31C22"/>
    <w:rsid w:val="00B34B12"/>
    <w:rsid w:val="00B35817"/>
    <w:rsid w:val="00B371D5"/>
    <w:rsid w:val="00B4332B"/>
    <w:rsid w:val="00B43C27"/>
    <w:rsid w:val="00B50639"/>
    <w:rsid w:val="00B511C5"/>
    <w:rsid w:val="00B56C53"/>
    <w:rsid w:val="00B5705F"/>
    <w:rsid w:val="00B5720A"/>
    <w:rsid w:val="00B573A2"/>
    <w:rsid w:val="00B61F5B"/>
    <w:rsid w:val="00B6362A"/>
    <w:rsid w:val="00B65C6F"/>
    <w:rsid w:val="00B66F0A"/>
    <w:rsid w:val="00B679FE"/>
    <w:rsid w:val="00B713D9"/>
    <w:rsid w:val="00B72095"/>
    <w:rsid w:val="00B732FE"/>
    <w:rsid w:val="00B73EFC"/>
    <w:rsid w:val="00B76CB6"/>
    <w:rsid w:val="00B83EF8"/>
    <w:rsid w:val="00B84E33"/>
    <w:rsid w:val="00B857DF"/>
    <w:rsid w:val="00B857FC"/>
    <w:rsid w:val="00B8599D"/>
    <w:rsid w:val="00B965F1"/>
    <w:rsid w:val="00BA113C"/>
    <w:rsid w:val="00BA2275"/>
    <w:rsid w:val="00BA3515"/>
    <w:rsid w:val="00BA60BD"/>
    <w:rsid w:val="00BA722A"/>
    <w:rsid w:val="00BB2E04"/>
    <w:rsid w:val="00BB4CBD"/>
    <w:rsid w:val="00BC2A42"/>
    <w:rsid w:val="00BC2C3E"/>
    <w:rsid w:val="00BC2FF7"/>
    <w:rsid w:val="00BC316D"/>
    <w:rsid w:val="00BC38D9"/>
    <w:rsid w:val="00BD0A9B"/>
    <w:rsid w:val="00BD2D88"/>
    <w:rsid w:val="00BD4C5E"/>
    <w:rsid w:val="00BD4DE8"/>
    <w:rsid w:val="00BD6BDC"/>
    <w:rsid w:val="00BE17AE"/>
    <w:rsid w:val="00BE2D28"/>
    <w:rsid w:val="00BE3118"/>
    <w:rsid w:val="00BE49F6"/>
    <w:rsid w:val="00BE7197"/>
    <w:rsid w:val="00BE72B1"/>
    <w:rsid w:val="00BE774D"/>
    <w:rsid w:val="00BF29CC"/>
    <w:rsid w:val="00BF3C39"/>
    <w:rsid w:val="00BF4D27"/>
    <w:rsid w:val="00BF5B5A"/>
    <w:rsid w:val="00C058DF"/>
    <w:rsid w:val="00C07DB6"/>
    <w:rsid w:val="00C12051"/>
    <w:rsid w:val="00C152A7"/>
    <w:rsid w:val="00C30781"/>
    <w:rsid w:val="00C34CA1"/>
    <w:rsid w:val="00C45456"/>
    <w:rsid w:val="00C460CB"/>
    <w:rsid w:val="00C4711D"/>
    <w:rsid w:val="00C53D50"/>
    <w:rsid w:val="00C60DC4"/>
    <w:rsid w:val="00C62B91"/>
    <w:rsid w:val="00C64435"/>
    <w:rsid w:val="00C64F04"/>
    <w:rsid w:val="00C7003C"/>
    <w:rsid w:val="00C744EA"/>
    <w:rsid w:val="00C77CBA"/>
    <w:rsid w:val="00C912F2"/>
    <w:rsid w:val="00C91D76"/>
    <w:rsid w:val="00C92E83"/>
    <w:rsid w:val="00C95A2B"/>
    <w:rsid w:val="00C97700"/>
    <w:rsid w:val="00CA0AF5"/>
    <w:rsid w:val="00CA1557"/>
    <w:rsid w:val="00CA6BE9"/>
    <w:rsid w:val="00CA7A40"/>
    <w:rsid w:val="00CB1AD3"/>
    <w:rsid w:val="00CB355A"/>
    <w:rsid w:val="00CB4D3F"/>
    <w:rsid w:val="00CB6EFC"/>
    <w:rsid w:val="00CB78E1"/>
    <w:rsid w:val="00CC311F"/>
    <w:rsid w:val="00CC3F9E"/>
    <w:rsid w:val="00CC5217"/>
    <w:rsid w:val="00CC6E86"/>
    <w:rsid w:val="00CC73F9"/>
    <w:rsid w:val="00CC7AA5"/>
    <w:rsid w:val="00CD00C9"/>
    <w:rsid w:val="00CD12AF"/>
    <w:rsid w:val="00CD2E3A"/>
    <w:rsid w:val="00CD7FF6"/>
    <w:rsid w:val="00CE20D7"/>
    <w:rsid w:val="00CE361B"/>
    <w:rsid w:val="00CE446B"/>
    <w:rsid w:val="00CE65D6"/>
    <w:rsid w:val="00CF3233"/>
    <w:rsid w:val="00CF5F6D"/>
    <w:rsid w:val="00CF6F71"/>
    <w:rsid w:val="00CF74C7"/>
    <w:rsid w:val="00D00387"/>
    <w:rsid w:val="00D030D6"/>
    <w:rsid w:val="00D04409"/>
    <w:rsid w:val="00D0796A"/>
    <w:rsid w:val="00D12E92"/>
    <w:rsid w:val="00D16431"/>
    <w:rsid w:val="00D26E14"/>
    <w:rsid w:val="00D3173D"/>
    <w:rsid w:val="00D40306"/>
    <w:rsid w:val="00D42CBD"/>
    <w:rsid w:val="00D44EDF"/>
    <w:rsid w:val="00D50759"/>
    <w:rsid w:val="00D507C7"/>
    <w:rsid w:val="00D515CA"/>
    <w:rsid w:val="00D532CE"/>
    <w:rsid w:val="00D65309"/>
    <w:rsid w:val="00D673FA"/>
    <w:rsid w:val="00D678D2"/>
    <w:rsid w:val="00D73E11"/>
    <w:rsid w:val="00D77497"/>
    <w:rsid w:val="00D82D0C"/>
    <w:rsid w:val="00D84392"/>
    <w:rsid w:val="00D8594D"/>
    <w:rsid w:val="00D92C6B"/>
    <w:rsid w:val="00D95E5C"/>
    <w:rsid w:val="00D9727C"/>
    <w:rsid w:val="00DA1EDD"/>
    <w:rsid w:val="00DA3076"/>
    <w:rsid w:val="00DA3078"/>
    <w:rsid w:val="00DA3D5B"/>
    <w:rsid w:val="00DA5087"/>
    <w:rsid w:val="00DB7BAE"/>
    <w:rsid w:val="00DC2794"/>
    <w:rsid w:val="00DD04B1"/>
    <w:rsid w:val="00DD0BC9"/>
    <w:rsid w:val="00DD210C"/>
    <w:rsid w:val="00DD3573"/>
    <w:rsid w:val="00DD3D9C"/>
    <w:rsid w:val="00DD5002"/>
    <w:rsid w:val="00DE00DA"/>
    <w:rsid w:val="00DE0D3B"/>
    <w:rsid w:val="00DF3D26"/>
    <w:rsid w:val="00E025FF"/>
    <w:rsid w:val="00E10005"/>
    <w:rsid w:val="00E115B5"/>
    <w:rsid w:val="00E13D6D"/>
    <w:rsid w:val="00E13EF1"/>
    <w:rsid w:val="00E23757"/>
    <w:rsid w:val="00E243EE"/>
    <w:rsid w:val="00E377BA"/>
    <w:rsid w:val="00E40A0D"/>
    <w:rsid w:val="00E45862"/>
    <w:rsid w:val="00E45CE4"/>
    <w:rsid w:val="00E5366F"/>
    <w:rsid w:val="00E6342F"/>
    <w:rsid w:val="00E66D7E"/>
    <w:rsid w:val="00E9231E"/>
    <w:rsid w:val="00E92341"/>
    <w:rsid w:val="00E96D80"/>
    <w:rsid w:val="00E97632"/>
    <w:rsid w:val="00EA3BF1"/>
    <w:rsid w:val="00EC1832"/>
    <w:rsid w:val="00EC3ABA"/>
    <w:rsid w:val="00EC4245"/>
    <w:rsid w:val="00ED2367"/>
    <w:rsid w:val="00ED318D"/>
    <w:rsid w:val="00ED3C14"/>
    <w:rsid w:val="00ED7ABD"/>
    <w:rsid w:val="00EE1C9D"/>
    <w:rsid w:val="00EE50A2"/>
    <w:rsid w:val="00EF12BA"/>
    <w:rsid w:val="00EF2799"/>
    <w:rsid w:val="00EF39D3"/>
    <w:rsid w:val="00EF67D1"/>
    <w:rsid w:val="00F00FA7"/>
    <w:rsid w:val="00F07908"/>
    <w:rsid w:val="00F142DE"/>
    <w:rsid w:val="00F151C6"/>
    <w:rsid w:val="00F15F77"/>
    <w:rsid w:val="00F208AC"/>
    <w:rsid w:val="00F2489F"/>
    <w:rsid w:val="00F31033"/>
    <w:rsid w:val="00F3268D"/>
    <w:rsid w:val="00F36AD8"/>
    <w:rsid w:val="00F37E36"/>
    <w:rsid w:val="00F43DAC"/>
    <w:rsid w:val="00F55688"/>
    <w:rsid w:val="00F564AE"/>
    <w:rsid w:val="00F807A0"/>
    <w:rsid w:val="00F84093"/>
    <w:rsid w:val="00F84A7B"/>
    <w:rsid w:val="00F85BB1"/>
    <w:rsid w:val="00F87174"/>
    <w:rsid w:val="00F874EE"/>
    <w:rsid w:val="00F87A6C"/>
    <w:rsid w:val="00F974EF"/>
    <w:rsid w:val="00F97E25"/>
    <w:rsid w:val="00FA2F01"/>
    <w:rsid w:val="00FB04F7"/>
    <w:rsid w:val="00FB0AEA"/>
    <w:rsid w:val="00FC3512"/>
    <w:rsid w:val="00FC4A64"/>
    <w:rsid w:val="00FC68DF"/>
    <w:rsid w:val="00FC6AE6"/>
    <w:rsid w:val="00FC6F58"/>
    <w:rsid w:val="00FC7903"/>
    <w:rsid w:val="00FD3FBB"/>
    <w:rsid w:val="00FD468E"/>
    <w:rsid w:val="00FD6A92"/>
    <w:rsid w:val="00FD77D2"/>
    <w:rsid w:val="00FE135E"/>
    <w:rsid w:val="00FE327B"/>
    <w:rsid w:val="00FE3546"/>
    <w:rsid w:val="00FE4B63"/>
    <w:rsid w:val="00FF16A5"/>
    <w:rsid w:val="00FF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56CB369-E3C6-4CE4-973F-9C960E5E3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F0178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4663EE"/>
    <w:pPr>
      <w:keepNext/>
      <w:jc w:val="center"/>
      <w:outlineLvl w:val="0"/>
    </w:pPr>
    <w:rPr>
      <w:rFonts w:ascii="HelveticaLT" w:hAnsi="HelveticaLT"/>
      <w:caps/>
      <w:sz w:val="32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8F017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ntratsDiagrama">
    <w:name w:val="Antraštės Diagrama"/>
    <w:link w:val="Antrats"/>
    <w:rsid w:val="008F0178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uiPriority w:val="99"/>
    <w:rsid w:val="008F0178"/>
    <w:rPr>
      <w:color w:val="auto"/>
      <w:u w:val="none"/>
    </w:rPr>
  </w:style>
  <w:style w:type="character" w:styleId="Puslapionumeris">
    <w:name w:val="page number"/>
    <w:basedOn w:val="Numatytasispastraiposriftas"/>
    <w:uiPriority w:val="99"/>
    <w:rsid w:val="008F0178"/>
  </w:style>
  <w:style w:type="paragraph" w:styleId="Pagrindinistekstas">
    <w:name w:val="Body Text"/>
    <w:basedOn w:val="prastasis"/>
    <w:link w:val="PagrindinistekstasDiagrama"/>
    <w:uiPriority w:val="99"/>
    <w:rsid w:val="008F0178"/>
    <w:pPr>
      <w:jc w:val="both"/>
    </w:pPr>
    <w:rPr>
      <w:lang w:val="x-none" w:eastAsia="x-none"/>
    </w:rPr>
  </w:style>
  <w:style w:type="character" w:customStyle="1" w:styleId="PagrindinistekstasDiagrama">
    <w:name w:val="Pagrindinis tekstas Diagrama"/>
    <w:link w:val="Pagrindinistekstas"/>
    <w:uiPriority w:val="99"/>
    <w:rsid w:val="008F0178"/>
    <w:rPr>
      <w:rFonts w:ascii="Times New Roman" w:eastAsia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8F0178"/>
    <w:rPr>
      <w:rFonts w:ascii="Times New Roman" w:eastAsia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8F0178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8F0178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84BC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6189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8C6189"/>
    <w:rPr>
      <w:rFonts w:ascii="Tahoma" w:eastAsia="Times New Roman" w:hAnsi="Tahoma" w:cs="Tahoma"/>
      <w:sz w:val="16"/>
      <w:szCs w:val="16"/>
    </w:rPr>
  </w:style>
  <w:style w:type="character" w:customStyle="1" w:styleId="tablecellcolumn">
    <w:name w:val="tablecellcolumn"/>
    <w:basedOn w:val="Numatytasispastraiposriftas"/>
    <w:rsid w:val="001E3402"/>
  </w:style>
  <w:style w:type="character" w:customStyle="1" w:styleId="dxebaseoffice2010silver1">
    <w:name w:val="dxebase_office2010silver1"/>
    <w:rsid w:val="005C4532"/>
    <w:rPr>
      <w:rFonts w:ascii="Verdana" w:hAnsi="Verdana" w:hint="default"/>
      <w:sz w:val="17"/>
      <w:szCs w:val="17"/>
    </w:rPr>
  </w:style>
  <w:style w:type="paragraph" w:styleId="Sraopastraipa">
    <w:name w:val="List Paragraph"/>
    <w:basedOn w:val="prastasis"/>
    <w:uiPriority w:val="34"/>
    <w:qFormat/>
    <w:rsid w:val="00CC3F9E"/>
    <w:pPr>
      <w:ind w:left="720"/>
      <w:contextualSpacing/>
    </w:pPr>
  </w:style>
  <w:style w:type="character" w:styleId="Komentaronuoroda">
    <w:name w:val="annotation reference"/>
    <w:uiPriority w:val="99"/>
    <w:semiHidden/>
    <w:unhideWhenUsed/>
    <w:rsid w:val="00F37E3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37E36"/>
    <w:rPr>
      <w:sz w:val="20"/>
      <w:szCs w:val="20"/>
      <w:lang w:val="x-none" w:eastAsia="x-none"/>
    </w:rPr>
  </w:style>
  <w:style w:type="character" w:customStyle="1" w:styleId="KomentarotekstasDiagrama">
    <w:name w:val="Komentaro tekstas Diagrama"/>
    <w:link w:val="Komentarotekstas"/>
    <w:uiPriority w:val="99"/>
    <w:semiHidden/>
    <w:rsid w:val="00F37E36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37E36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F37E3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AC0A7A"/>
    <w:rPr>
      <w:color w:val="808080"/>
      <w:shd w:val="clear" w:color="auto" w:fill="E6E6E6"/>
    </w:rPr>
  </w:style>
  <w:style w:type="paragraph" w:customStyle="1" w:styleId="prastasis1">
    <w:name w:val="Įprastasis1"/>
    <w:basedOn w:val="prastasis"/>
    <w:rsid w:val="00CB355A"/>
    <w:pPr>
      <w:spacing w:before="100" w:beforeAutospacing="1" w:after="100" w:afterAutospacing="1"/>
    </w:pPr>
    <w:rPr>
      <w:lang w:eastAsia="lt-LT"/>
    </w:rPr>
  </w:style>
  <w:style w:type="character" w:customStyle="1" w:styleId="super">
    <w:name w:val="super"/>
    <w:basedOn w:val="Numatytasispastraiposriftas"/>
    <w:rsid w:val="00CB355A"/>
  </w:style>
  <w:style w:type="paragraph" w:customStyle="1" w:styleId="doc-ti">
    <w:name w:val="doc-ti"/>
    <w:basedOn w:val="prastasis"/>
    <w:rsid w:val="00525E47"/>
    <w:pPr>
      <w:spacing w:before="100" w:beforeAutospacing="1" w:after="100" w:afterAutospacing="1"/>
    </w:pPr>
    <w:rPr>
      <w:lang w:eastAsia="lt-LT"/>
    </w:rPr>
  </w:style>
  <w:style w:type="paragraph" w:customStyle="1" w:styleId="CM1">
    <w:name w:val="CM1"/>
    <w:basedOn w:val="Default"/>
    <w:next w:val="Default"/>
    <w:uiPriority w:val="99"/>
    <w:rsid w:val="00CC5217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CC5217"/>
    <w:rPr>
      <w:rFonts w:ascii="EUAlbertina" w:hAnsi="EUAlbertina"/>
      <w:color w:val="auto"/>
    </w:rPr>
  </w:style>
  <w:style w:type="paragraph" w:styleId="prastasiniatinklio">
    <w:name w:val="Normal (Web)"/>
    <w:basedOn w:val="prastasis"/>
    <w:uiPriority w:val="99"/>
    <w:unhideWhenUsed/>
    <w:rsid w:val="00763DA8"/>
    <w:pPr>
      <w:spacing w:before="100" w:beforeAutospacing="1" w:after="100" w:afterAutospacing="1"/>
    </w:pPr>
    <w:rPr>
      <w:lang w:val="en-US"/>
    </w:rPr>
  </w:style>
  <w:style w:type="character" w:customStyle="1" w:styleId="highlight">
    <w:name w:val="highlight"/>
    <w:basedOn w:val="Numatytasispastraiposriftas"/>
    <w:rsid w:val="00A46D60"/>
  </w:style>
  <w:style w:type="character" w:styleId="Neapdorotaspaminjimas">
    <w:name w:val="Unresolved Mention"/>
    <w:uiPriority w:val="99"/>
    <w:semiHidden/>
    <w:unhideWhenUsed/>
    <w:rsid w:val="002930DB"/>
    <w:rPr>
      <w:color w:val="605E5C"/>
      <w:shd w:val="clear" w:color="auto" w:fill="E1DFDD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F97E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F97E25"/>
    <w:rPr>
      <w:rFonts w:ascii="Courier New" w:eastAsia="Times New Roman" w:hAnsi="Courier New" w:cs="Courier New"/>
    </w:rPr>
  </w:style>
  <w:style w:type="paragraph" w:customStyle="1" w:styleId="A">
    <w:name w:val="Основний текст A"/>
    <w:rsid w:val="001D21D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en-US"/>
    </w:rPr>
  </w:style>
  <w:style w:type="character" w:styleId="Emfaz">
    <w:name w:val="Emphasis"/>
    <w:uiPriority w:val="20"/>
    <w:qFormat/>
    <w:rsid w:val="002658F3"/>
    <w:rPr>
      <w:i/>
      <w:iCs/>
    </w:rPr>
  </w:style>
  <w:style w:type="character" w:styleId="Grietas">
    <w:name w:val="Strong"/>
    <w:uiPriority w:val="22"/>
    <w:qFormat/>
    <w:rsid w:val="008A3484"/>
    <w:rPr>
      <w:b/>
      <w:bCs/>
    </w:rPr>
  </w:style>
  <w:style w:type="character" w:customStyle="1" w:styleId="Antrat1Diagrama">
    <w:name w:val="Antraštė 1 Diagrama"/>
    <w:link w:val="Antrat1"/>
    <w:rsid w:val="004663EE"/>
    <w:rPr>
      <w:rFonts w:ascii="HelveticaLT" w:eastAsia="Times New Roman" w:hAnsi="HelveticaLT"/>
      <w:cap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5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8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39276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81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6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6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8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2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6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57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282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16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32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78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44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882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96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94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27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080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73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516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61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66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47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87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89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54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930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44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97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30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011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87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80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73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2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090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562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60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51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492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69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25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70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227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29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63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99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810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74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37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119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29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15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648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70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7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92480">
              <w:marLeft w:val="0"/>
              <w:marRight w:val="0"/>
              <w:marTop w:val="0"/>
              <w:marBottom w:val="0"/>
              <w:divBdr>
                <w:top w:val="single" w:sz="2" w:space="0" w:color="868B91"/>
                <w:left w:val="single" w:sz="2" w:space="0" w:color="868B91"/>
                <w:bottom w:val="single" w:sz="2" w:space="0" w:color="868B91"/>
                <w:right w:val="single" w:sz="2" w:space="0" w:color="868B91"/>
              </w:divBdr>
              <w:divsChild>
                <w:div w:id="90637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13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868B91"/>
                        <w:left w:val="single" w:sz="2" w:space="0" w:color="868B91"/>
                        <w:bottom w:val="single" w:sz="2" w:space="0" w:color="868B91"/>
                        <w:right w:val="single" w:sz="2" w:space="0" w:color="868B91"/>
                      </w:divBdr>
                      <w:divsChild>
                        <w:div w:id="142646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868B91"/>
                            <w:left w:val="single" w:sz="2" w:space="0" w:color="868B91"/>
                            <w:bottom w:val="single" w:sz="2" w:space="0" w:color="868B91"/>
                            <w:right w:val="single" w:sz="2" w:space="0" w:color="868B91"/>
                          </w:divBdr>
                          <w:divsChild>
                            <w:div w:id="1881625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68B91"/>
                                <w:left w:val="single" w:sz="2" w:space="0" w:color="868B91"/>
                                <w:bottom w:val="single" w:sz="2" w:space="0" w:color="868B91"/>
                                <w:right w:val="single" w:sz="2" w:space="0" w:color="868B91"/>
                              </w:divBdr>
                              <w:divsChild>
                                <w:div w:id="372340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5" w:color="D4D4D4"/>
                                    <w:left w:val="single" w:sz="6" w:space="5" w:color="D4D4D4"/>
                                    <w:bottom w:val="single" w:sz="6" w:space="5" w:color="D4D4D4"/>
                                    <w:right w:val="single" w:sz="6" w:space="5" w:color="D4D4D4"/>
                                  </w:divBdr>
                                  <w:divsChild>
                                    <w:div w:id="1655984725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439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8583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7316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3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8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jpeg"
                 Type="http://schemas.openxmlformats.org/officeDocument/2006/relationships/image"/>
   <Relationship Id="rId8" Target="mailto:jelena.talackiene@sam.lt" TargetMode="External"
                 Type="http://schemas.openxmlformats.org/officeDocument/2006/relationships/hyperlink"/>
   <Relationship Id="rId9" Target="header1.xml"
                 Type="http://schemas.openxmlformats.org/officeDocument/2006/relationships/header"/>
</Relationships>
</file>

<file path=word/_rels/header3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   <Relationship Id="rId2" Target="embeddings/oleObject1.bin"
                 Type="http://schemas.openxmlformats.org/officeDocument/2006/relationships/oleObject"/>
   <Relationship Id="rId3" Target="http://www.sam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780</Words>
  <Characters>445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Vyriausybei</vt:lpstr>
      <vt:lpstr>Lietuvos Respublikos Vyriausybei</vt:lpstr>
    </vt:vector>
  </TitlesOfParts>
  <Company/>
  <LinksUpToDate>false</LinksUpToDate>
  <CharactersWithSpaces>1223</CharactersWithSpaces>
  <SharedDoc>false</SharedDoc>
  <HLinks>
    <vt:vector size="42" baseType="variant">
      <vt:variant>
        <vt:i4>3997784</vt:i4>
      </vt:variant>
      <vt:variant>
        <vt:i4>12</vt:i4>
      </vt:variant>
      <vt:variant>
        <vt:i4>0</vt:i4>
      </vt:variant>
      <vt:variant>
        <vt:i4>5</vt:i4>
      </vt:variant>
      <vt:variant>
        <vt:lpwstr>mailto:jelena.talackiene@sam.lt</vt:lpwstr>
      </vt:variant>
      <vt:variant>
        <vt:lpwstr/>
      </vt:variant>
      <vt:variant>
        <vt:i4>5636149</vt:i4>
      </vt:variant>
      <vt:variant>
        <vt:i4>9</vt:i4>
      </vt:variant>
      <vt:variant>
        <vt:i4>0</vt:i4>
      </vt:variant>
      <vt:variant>
        <vt:i4>5</vt:i4>
      </vt:variant>
      <vt:variant>
        <vt:lpwstr>mailto:asta.janulyte@ntakd.lt</vt:lpwstr>
      </vt:variant>
      <vt:variant>
        <vt:lpwstr/>
      </vt:variant>
      <vt:variant>
        <vt:i4>7471126</vt:i4>
      </vt:variant>
      <vt:variant>
        <vt:i4>6</vt:i4>
      </vt:variant>
      <vt:variant>
        <vt:i4>0</vt:i4>
      </vt:variant>
      <vt:variant>
        <vt:i4>5</vt:i4>
      </vt:variant>
      <vt:variant>
        <vt:lpwstr>mailto:violeta.verseckiene@ntakd.lt</vt:lpwstr>
      </vt:variant>
      <vt:variant>
        <vt:lpwstr/>
      </vt:variant>
      <vt:variant>
        <vt:i4>3997784</vt:i4>
      </vt:variant>
      <vt:variant>
        <vt:i4>3</vt:i4>
      </vt:variant>
      <vt:variant>
        <vt:i4>0</vt:i4>
      </vt:variant>
      <vt:variant>
        <vt:i4>5</vt:i4>
      </vt:variant>
      <vt:variant>
        <vt:lpwstr>mailto:jelena.talackiene@sam.lt</vt:lpwstr>
      </vt:variant>
      <vt:variant>
        <vt:lpwstr/>
      </vt:variant>
      <vt:variant>
        <vt:i4>6553604</vt:i4>
      </vt:variant>
      <vt:variant>
        <vt:i4>0</vt:i4>
      </vt:variant>
      <vt:variant>
        <vt:i4>0</vt:i4>
      </vt:variant>
      <vt:variant>
        <vt:i4>5</vt:i4>
      </vt:variant>
      <vt:variant>
        <vt:lpwstr>mailto:audrius.sceponavicius@sam.lt</vt:lpwstr>
      </vt:variant>
      <vt:variant>
        <vt:lpwstr/>
      </vt:variant>
      <vt:variant>
        <vt:i4>7733355</vt:i4>
      </vt:variant>
      <vt:variant>
        <vt:i4>8</vt:i4>
      </vt:variant>
      <vt:variant>
        <vt:i4>0</vt:i4>
      </vt:variant>
      <vt:variant>
        <vt:i4>5</vt:i4>
      </vt:variant>
      <vt:variant>
        <vt:lpwstr>http://www.sam.lt/</vt:lpwstr>
      </vt:variant>
      <vt:variant>
        <vt:lpwstr/>
      </vt:variant>
      <vt:variant>
        <vt:i4>2883662</vt:i4>
      </vt:variant>
      <vt:variant>
        <vt:i4>-1</vt:i4>
      </vt:variant>
      <vt:variant>
        <vt:i4>1029</vt:i4>
      </vt:variant>
      <vt:variant>
        <vt:i4>1</vt:i4>
      </vt:variant>
      <vt:variant>
        <vt:lpwstr>cid:image001.jpg@01D0E6F9.271E0B70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2020-06-19T05:25:00Z</dcterms:created>
  <dc:creator>Martynas Pukas</dc:creator>
  <cp:lastModifiedBy>Jelena Talackiene</cp:lastModifiedBy>
  <cp:lastPrinted>2020-02-13T12:35:00Z</cp:lastPrinted>
  <dcterms:modified xsi:type="dcterms:W3CDTF">2020-06-19T05:25:00Z</dcterms:modified>
  <cp:revision>2</cp:revision>
  <dc:title>Lietuvos Respublikos Vyriausybei</dc:title>
</cp:coreProperties>
</file>