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C7" w:rsidRPr="00A1229A" w:rsidRDefault="000C3EC7" w:rsidP="000C3EC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  <w:bookmarkStart w:id="0" w:name="_GoBack"/>
      <w:bookmarkEnd w:id="0"/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</w:p>
    <w:p w:rsidR="000C3EC7" w:rsidRPr="00A1229A" w:rsidRDefault="000C3EC7" w:rsidP="000C3EC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2009 m. rugsėjo 30 d. nutarimo Nr. 1197</w:t>
      </w:r>
    </w:p>
    <w:p w:rsidR="000C3EC7" w:rsidRPr="000C3EC7" w:rsidRDefault="000C3EC7" w:rsidP="000C3EC7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(Lietuvos Respublikos Vyriausybės</w:t>
      </w: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redakcija)</w:t>
      </w:r>
    </w:p>
    <w:p w:rsidR="007B6DDE" w:rsidRPr="00A1229A" w:rsidRDefault="007B6DDE" w:rsidP="007B6DDE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3C6FD0" w:rsidRDefault="003C6FD0" w:rsidP="003C6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FD0" w:rsidRPr="003C6FD0" w:rsidRDefault="003C6FD0" w:rsidP="003C6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FD0" w:rsidRPr="003C6FD0" w:rsidRDefault="003C6FD0" w:rsidP="003C6FD0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3C6FD0" w:rsidRPr="003C6FD0" w:rsidRDefault="003C6FD0" w:rsidP="003C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FD0">
        <w:rPr>
          <w:rFonts w:ascii="Times New Roman" w:hAnsi="Times New Roman" w:cs="Times New Roman"/>
          <w:b/>
          <w:bCs/>
          <w:sz w:val="24"/>
          <w:szCs w:val="24"/>
        </w:rPr>
        <w:t>ŠVENTOSIOS</w:t>
      </w:r>
      <w:r w:rsidRPr="003C6FD0">
        <w:rPr>
          <w:rFonts w:ascii="Times New Roman" w:hAnsi="Times New Roman" w:cs="Times New Roman"/>
          <w:sz w:val="24"/>
          <w:szCs w:val="24"/>
        </w:rPr>
        <w:t xml:space="preserve"> </w:t>
      </w:r>
      <w:r w:rsidRPr="003C6FD0">
        <w:rPr>
          <w:rFonts w:ascii="Times New Roman" w:hAnsi="Times New Roman" w:cs="Times New Roman"/>
          <w:b/>
          <w:bCs/>
          <w:sz w:val="24"/>
          <w:szCs w:val="24"/>
        </w:rPr>
        <w:t xml:space="preserve">JŪRŲ UOSTUI </w:t>
      </w:r>
      <w:r w:rsidRPr="00964153">
        <w:rPr>
          <w:rFonts w:ascii="Times New Roman" w:hAnsi="Times New Roman" w:cs="Times New Roman"/>
          <w:b/>
          <w:bCs/>
          <w:sz w:val="24"/>
          <w:szCs w:val="24"/>
        </w:rPr>
        <w:t>PRISKIRTŲ</w:t>
      </w:r>
      <w:r w:rsidRPr="003C6FD0">
        <w:rPr>
          <w:rFonts w:ascii="Times New Roman" w:hAnsi="Times New Roman" w:cs="Times New Roman"/>
          <w:b/>
          <w:bCs/>
          <w:sz w:val="24"/>
          <w:szCs w:val="24"/>
        </w:rPr>
        <w:t xml:space="preserve"> ŽEMĖS SKLYPŲ SĄRAŠAS</w:t>
      </w:r>
    </w:p>
    <w:p w:rsidR="003C6FD0" w:rsidRPr="003C6FD0" w:rsidRDefault="003C6FD0" w:rsidP="003C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FD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C6FD0" w:rsidRPr="003C6FD0" w:rsidRDefault="003C6FD0" w:rsidP="003C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FD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53"/>
        <w:gridCol w:w="1914"/>
        <w:gridCol w:w="1914"/>
        <w:gridCol w:w="1914"/>
      </w:tblGrid>
      <w:tr w:rsidR="003C6FD0" w:rsidRPr="003C6FD0" w:rsidTr="002803CB">
        <w:trPr>
          <w:trHeight w:val="23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sz w:val="24"/>
                <w:szCs w:val="24"/>
              </w:rPr>
              <w:t>Sklypas</w:t>
            </w:r>
          </w:p>
        </w:tc>
        <w:tc>
          <w:tcPr>
            <w:tcW w:w="57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sz w:val="24"/>
                <w:szCs w:val="24"/>
              </w:rPr>
              <w:t>Sklypo plotas (hektarais)</w:t>
            </w:r>
          </w:p>
        </w:tc>
      </w:tr>
      <w:tr w:rsidR="003C6FD0" w:rsidRPr="003C6FD0" w:rsidTr="002803CB">
        <w:trPr>
          <w:trHeight w:val="23"/>
        </w:trPr>
        <w:tc>
          <w:tcPr>
            <w:tcW w:w="0" w:type="auto"/>
            <w:vMerge/>
            <w:vAlign w:val="center"/>
            <w:hideMark/>
          </w:tcPr>
          <w:p w:rsidR="003C6FD0" w:rsidRPr="003C6FD0" w:rsidRDefault="003C6FD0" w:rsidP="003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FD0" w:rsidRPr="003C6FD0" w:rsidRDefault="003C6FD0" w:rsidP="003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uosto žemė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uosto vidinė akvatorija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</w:tr>
      <w:tr w:rsidR="003C6FD0" w:rsidRPr="003C6FD0" w:rsidTr="002803CB">
        <w:trPr>
          <w:trHeight w:val="2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Sklypas (unikalus numeris – 4400-1857-5485)</w:t>
            </w:r>
          </w:p>
          <w:p w:rsidR="003C6FD0" w:rsidRPr="003C6FD0" w:rsidRDefault="003C6FD0" w:rsidP="003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Palangoje, Prieplaukos g. 26;</w:t>
            </w:r>
          </w:p>
          <w:p w:rsidR="003C6FD0" w:rsidRPr="003C6FD0" w:rsidRDefault="003C6FD0" w:rsidP="003C6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sz w:val="24"/>
                <w:szCs w:val="24"/>
              </w:rPr>
              <w:t>kadastro Nr. 2501/0</w:t>
            </w:r>
            <w:r w:rsidR="00B76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6FD0">
              <w:rPr>
                <w:rFonts w:ascii="Times New Roman" w:hAnsi="Times New Roman" w:cs="Times New Roman"/>
                <w:sz w:val="24"/>
                <w:szCs w:val="24"/>
              </w:rPr>
              <w:t>05:207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7,9410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7,3955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15,3365</w:t>
            </w:r>
          </w:p>
        </w:tc>
      </w:tr>
      <w:tr w:rsidR="003C6FD0" w:rsidRPr="003C6FD0" w:rsidTr="002803CB">
        <w:trPr>
          <w:trHeight w:val="2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Sklypas (unikalus numeris – 4400-2695-9182)</w:t>
            </w:r>
          </w:p>
          <w:p w:rsidR="003C6FD0" w:rsidRPr="003C6FD0" w:rsidRDefault="003C6FD0" w:rsidP="003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Palangoje;</w:t>
            </w:r>
          </w:p>
          <w:p w:rsidR="003C6FD0" w:rsidRPr="003C6FD0" w:rsidRDefault="003C6FD0" w:rsidP="003C6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sz w:val="24"/>
                <w:szCs w:val="24"/>
              </w:rPr>
              <w:t>kadastro Nr. 2501/0005:20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0,6657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0,6657</w:t>
            </w:r>
          </w:p>
        </w:tc>
      </w:tr>
      <w:tr w:rsidR="003C6FD0" w:rsidRPr="003C6FD0" w:rsidTr="002803CB">
        <w:trPr>
          <w:trHeight w:val="2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Sklypas (unikalus numeris – 4400-2692-8438)</w:t>
            </w:r>
          </w:p>
          <w:p w:rsidR="003C6FD0" w:rsidRPr="003C6FD0" w:rsidRDefault="003C6FD0" w:rsidP="003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Palangoje;</w:t>
            </w:r>
          </w:p>
          <w:p w:rsidR="003C6FD0" w:rsidRPr="003C6FD0" w:rsidRDefault="003C6FD0" w:rsidP="003C6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sz w:val="24"/>
                <w:szCs w:val="24"/>
              </w:rPr>
              <w:t>kadastro Nr. 2501/0005:19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0,0979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0,0979</w:t>
            </w:r>
          </w:p>
        </w:tc>
      </w:tr>
      <w:tr w:rsidR="003C6FD0" w:rsidRPr="003C6FD0" w:rsidTr="002803CB">
        <w:trPr>
          <w:trHeight w:val="2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D0">
              <w:rPr>
                <w:rFonts w:ascii="Times New Roman" w:hAnsi="Times New Roman" w:cs="Times New Roman"/>
                <w:sz w:val="24"/>
                <w:szCs w:val="24"/>
              </w:rPr>
              <w:t>Bendras plotas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8,7046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7,3955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FD0" w:rsidRPr="003C6FD0" w:rsidRDefault="003C6FD0" w:rsidP="003C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6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16,1001</w:t>
            </w:r>
          </w:p>
        </w:tc>
      </w:tr>
    </w:tbl>
    <w:p w:rsidR="003C6FD0" w:rsidRPr="003C6FD0" w:rsidRDefault="003C6FD0" w:rsidP="003C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FD0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C6FD0" w:rsidRPr="003C6FD0" w:rsidRDefault="003C6FD0" w:rsidP="003C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FD0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:rsidR="003C6FD0" w:rsidRPr="003C6FD0" w:rsidRDefault="003C6FD0" w:rsidP="003C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6FD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3C6FD0" w:rsidRPr="003C6FD0" w:rsidRDefault="003C6FD0" w:rsidP="003C6FD0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sectPr w:rsidR="003C6FD0" w:rsidRPr="003C6F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D0"/>
    <w:rsid w:val="00001AF9"/>
    <w:rsid w:val="000C3EC7"/>
    <w:rsid w:val="002803CB"/>
    <w:rsid w:val="002E1FE3"/>
    <w:rsid w:val="00363A13"/>
    <w:rsid w:val="003C6FD0"/>
    <w:rsid w:val="007B6DDE"/>
    <w:rsid w:val="00964153"/>
    <w:rsid w:val="00A1229A"/>
    <w:rsid w:val="00B647FB"/>
    <w:rsid w:val="00B76C0C"/>
    <w:rsid w:val="00C0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89063-F81C-47DB-9844-26C4A869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2018-07-31T12:51:00Z</dcterms:created>
  <dc:creator>Indre Bernotaite</dc:creator>
  <cp:lastModifiedBy>Indre Bernotaite</cp:lastModifiedBy>
  <dcterms:modified xsi:type="dcterms:W3CDTF">2018-08-27T10:26:00Z</dcterms:modified>
  <cp:revision>9</cp:revision>
</cp:coreProperties>
</file>