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A3" w:rsidRDefault="001969A3" w:rsidP="00EE3DF6">
      <w:pPr>
        <w:ind w:firstLine="6946"/>
        <w:rPr>
          <w:b/>
          <w:lang w:eastAsia="lt-LT"/>
        </w:rPr>
      </w:pPr>
      <w:r>
        <w:rPr>
          <w:b/>
          <w:lang w:eastAsia="lt-LT"/>
        </w:rPr>
        <w:t>Projekt</w:t>
      </w:r>
      <w:r w:rsidR="00A261DE">
        <w:rPr>
          <w:b/>
          <w:lang w:eastAsia="lt-LT"/>
        </w:rPr>
        <w:t>o</w:t>
      </w:r>
    </w:p>
    <w:p w:rsidR="00A261DE" w:rsidRDefault="00EE3DF6" w:rsidP="00EE3DF6">
      <w:pPr>
        <w:ind w:firstLine="6946"/>
        <w:rPr>
          <w:b/>
          <w:lang w:eastAsia="lt-LT"/>
        </w:rPr>
      </w:pPr>
      <w:r>
        <w:rPr>
          <w:b/>
          <w:lang w:eastAsia="lt-LT"/>
        </w:rPr>
        <w:t>l</w:t>
      </w:r>
      <w:r w:rsidR="00A261DE">
        <w:rPr>
          <w:b/>
          <w:lang w:eastAsia="lt-LT"/>
        </w:rPr>
        <w:t>yginamasis</w:t>
      </w:r>
      <w:r>
        <w:rPr>
          <w:b/>
          <w:lang w:eastAsia="lt-LT"/>
        </w:rPr>
        <w:t xml:space="preserve"> variantas</w:t>
      </w:r>
    </w:p>
    <w:p w:rsidR="001969A3" w:rsidRDefault="001969A3" w:rsidP="001969A3">
      <w:pPr>
        <w:jc w:val="center"/>
        <w:rPr>
          <w:lang w:eastAsia="lt-LT"/>
        </w:rPr>
      </w:pPr>
    </w:p>
    <w:p w:rsidR="001969A3" w:rsidRDefault="001969A3" w:rsidP="001969A3">
      <w:pPr>
        <w:rPr>
          <w:sz w:val="10"/>
          <w:szCs w:val="10"/>
        </w:rPr>
      </w:pPr>
    </w:p>
    <w:p w:rsidR="001969A3" w:rsidRDefault="001969A3" w:rsidP="00315058">
      <w:pPr>
        <w:keepNext/>
        <w:jc w:val="center"/>
        <w:rPr>
          <w:b/>
          <w:caps/>
          <w:szCs w:val="24"/>
          <w:lang w:eastAsia="lt-LT"/>
        </w:rPr>
      </w:pPr>
      <w:r>
        <w:rPr>
          <w:b/>
          <w:caps/>
          <w:szCs w:val="24"/>
          <w:lang w:eastAsia="lt-LT"/>
        </w:rPr>
        <w:t>Lietuvos Respublikos Vyriausybė</w:t>
      </w:r>
    </w:p>
    <w:p w:rsidR="001969A3" w:rsidRDefault="001969A3" w:rsidP="00315058">
      <w:pPr>
        <w:jc w:val="center"/>
        <w:rPr>
          <w:caps/>
          <w:szCs w:val="24"/>
          <w:lang w:eastAsia="lt-LT"/>
        </w:rPr>
      </w:pPr>
    </w:p>
    <w:p w:rsidR="001969A3" w:rsidRDefault="001969A3" w:rsidP="00AD2721">
      <w:pPr>
        <w:jc w:val="center"/>
        <w:rPr>
          <w:b/>
          <w:caps/>
          <w:szCs w:val="24"/>
          <w:lang w:eastAsia="lt-LT"/>
        </w:rPr>
      </w:pPr>
      <w:r>
        <w:rPr>
          <w:b/>
          <w:caps/>
          <w:szCs w:val="24"/>
          <w:lang w:eastAsia="lt-LT"/>
        </w:rPr>
        <w:t>nutarimas</w:t>
      </w:r>
    </w:p>
    <w:p w:rsidR="00266B1B" w:rsidRDefault="00266B1B" w:rsidP="00AD2721">
      <w:pPr>
        <w:jc w:val="center"/>
        <w:rPr>
          <w:b/>
          <w:caps/>
          <w:szCs w:val="24"/>
          <w:lang w:eastAsia="lt-LT"/>
        </w:rPr>
      </w:pPr>
      <w:r>
        <w:rPr>
          <w:b/>
          <w:caps/>
          <w:szCs w:val="24"/>
          <w:lang w:eastAsia="lt-LT"/>
        </w:rPr>
        <w:t xml:space="preserve">DĖL LIETUVOS RESPUBLIKOS VYRIAUSYBĖS 2018 M. VASARIO 7 D. NUTARIMO NR. 126 „DĖL BUHALTERINĖS APSKAITOS </w:t>
      </w:r>
      <w:r w:rsidR="0036139F">
        <w:rPr>
          <w:b/>
          <w:caps/>
          <w:szCs w:val="24"/>
          <w:lang w:eastAsia="lt-LT"/>
        </w:rPr>
        <w:t xml:space="preserve">TVARKYMO </w:t>
      </w:r>
      <w:r>
        <w:rPr>
          <w:b/>
          <w:caps/>
          <w:szCs w:val="24"/>
          <w:lang w:eastAsia="lt-LT"/>
        </w:rPr>
        <w:t>IR PERSONALO ADMINISTRAVIMO FUNKCIJŲ ATLIKIMO CENTRALIZUOTAI“ PAKEITIMO</w:t>
      </w:r>
    </w:p>
    <w:p w:rsidR="001969A3" w:rsidRDefault="001969A3" w:rsidP="00AD2721">
      <w:pPr>
        <w:tabs>
          <w:tab w:val="center" w:pos="4153"/>
          <w:tab w:val="right" w:pos="8306"/>
        </w:tabs>
        <w:rPr>
          <w:lang w:eastAsia="lt-LT"/>
        </w:rPr>
      </w:pPr>
    </w:p>
    <w:p w:rsidR="001969A3" w:rsidRDefault="00A54816" w:rsidP="00315058">
      <w:pPr>
        <w:jc w:val="center"/>
        <w:rPr>
          <w:lang w:eastAsia="lt-LT"/>
        </w:rPr>
      </w:pPr>
      <w:r>
        <w:rPr>
          <w:lang w:eastAsia="lt-LT"/>
        </w:rPr>
        <w:t>2020</w:t>
      </w:r>
      <w:r w:rsidR="001969A3">
        <w:rPr>
          <w:lang w:eastAsia="lt-LT"/>
        </w:rPr>
        <w:t xml:space="preserve"> m.  </w:t>
      </w:r>
      <w:r w:rsidR="001969A3">
        <w:rPr>
          <w:lang w:eastAsia="lt-LT"/>
        </w:rPr>
        <w:tab/>
      </w:r>
      <w:r w:rsidR="001969A3">
        <w:rPr>
          <w:lang w:eastAsia="lt-LT"/>
        </w:rPr>
        <w:tab/>
        <w:t xml:space="preserve">     d. Nr. </w:t>
      </w:r>
    </w:p>
    <w:p w:rsidR="001969A3" w:rsidRDefault="001969A3" w:rsidP="00315058">
      <w:pPr>
        <w:jc w:val="center"/>
        <w:rPr>
          <w:lang w:eastAsia="lt-LT"/>
        </w:rPr>
      </w:pPr>
      <w:r>
        <w:rPr>
          <w:lang w:eastAsia="lt-LT"/>
        </w:rPr>
        <w:t>Vilnius</w:t>
      </w:r>
    </w:p>
    <w:p w:rsidR="001969A3" w:rsidRDefault="001969A3" w:rsidP="001969A3">
      <w:pPr>
        <w:spacing w:line="276" w:lineRule="auto"/>
        <w:jc w:val="center"/>
        <w:rPr>
          <w:lang w:eastAsia="lt-LT"/>
        </w:rPr>
      </w:pPr>
    </w:p>
    <w:p w:rsidR="00266B1B" w:rsidRDefault="00266B1B" w:rsidP="00FD2D51">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rsidR="00D95C20" w:rsidRDefault="00D95C20" w:rsidP="00FD2D51">
      <w:pPr>
        <w:spacing w:line="360" w:lineRule="atLeast"/>
        <w:ind w:firstLine="720"/>
        <w:jc w:val="both"/>
        <w:rPr>
          <w:szCs w:val="24"/>
        </w:rPr>
      </w:pPr>
      <w:r w:rsidRPr="00E963E7">
        <w:rPr>
          <w:szCs w:val="24"/>
        </w:rPr>
        <w:t xml:space="preserve">Pakeisti </w:t>
      </w:r>
      <w:r w:rsidRPr="0080687A">
        <w:rPr>
          <w:szCs w:val="24"/>
        </w:rPr>
        <w:t>Lietuvos Respublikos Vyriausyb</w:t>
      </w:r>
      <w:r>
        <w:rPr>
          <w:szCs w:val="24"/>
        </w:rPr>
        <w:t>ės 2018 m. vasario 7 d. nutarimą</w:t>
      </w:r>
      <w:r w:rsidRPr="0080687A">
        <w:rPr>
          <w:szCs w:val="24"/>
        </w:rPr>
        <w:t xml:space="preserve"> Nr. 126 „Dėl buhalterinės apskaitos tvarkymo ir personalo administravimo funkcijų atlikimo centralizuotai“</w:t>
      </w:r>
      <w:r>
        <w:rPr>
          <w:szCs w:val="24"/>
        </w:rPr>
        <w:t>:</w:t>
      </w:r>
    </w:p>
    <w:p w:rsidR="008106F1" w:rsidRDefault="008106F1" w:rsidP="008106F1">
      <w:pPr>
        <w:pStyle w:val="Sraopastraipa"/>
        <w:numPr>
          <w:ilvl w:val="0"/>
          <w:numId w:val="2"/>
        </w:numPr>
        <w:spacing w:after="0" w:line="360" w:lineRule="atLeast"/>
        <w:ind w:left="0" w:firstLine="720"/>
        <w:jc w:val="both"/>
        <w:rPr>
          <w:szCs w:val="24"/>
        </w:rPr>
      </w:pPr>
      <w:r>
        <w:rPr>
          <w:szCs w:val="24"/>
        </w:rPr>
        <w:t xml:space="preserve">Pakeisti </w:t>
      </w:r>
      <w:r>
        <w:rPr>
          <w:szCs w:val="24"/>
          <w:lang w:val="en-US"/>
        </w:rPr>
        <w:t>1</w:t>
      </w:r>
      <w:r>
        <w:rPr>
          <w:szCs w:val="24"/>
        </w:rPr>
        <w:t xml:space="preserve"> punktą ir jį išdėstyti taip:</w:t>
      </w:r>
    </w:p>
    <w:p w:rsidR="008106F1" w:rsidRDefault="008106F1" w:rsidP="008106F1">
      <w:pPr>
        <w:spacing w:line="360" w:lineRule="atLeast"/>
        <w:ind w:firstLine="720"/>
        <w:jc w:val="both"/>
        <w:rPr>
          <w:szCs w:val="24"/>
        </w:rPr>
      </w:pPr>
      <w:r>
        <w:rPr>
          <w:szCs w:val="24"/>
        </w:rPr>
        <w:t>„</w:t>
      </w:r>
      <w:r w:rsidRPr="00BA2F63">
        <w:rPr>
          <w:szCs w:val="24"/>
        </w:rPr>
        <w:t xml:space="preserve">1. Patvirtinti pridedamus: </w:t>
      </w:r>
    </w:p>
    <w:p w:rsidR="008106F1" w:rsidRDefault="008106F1" w:rsidP="008106F1">
      <w:pPr>
        <w:pStyle w:val="Sraopastraipa"/>
        <w:numPr>
          <w:ilvl w:val="1"/>
          <w:numId w:val="3"/>
        </w:numPr>
        <w:spacing w:after="0" w:line="360" w:lineRule="atLeast"/>
        <w:ind w:left="0" w:firstLine="709"/>
        <w:jc w:val="both"/>
      </w:pPr>
      <w:r w:rsidRPr="00BA2F63">
        <w:rPr>
          <w:color w:val="000000"/>
        </w:rPr>
        <w:t xml:space="preserve">Lietuvos Respublikos Vyriausybės kanceliarijos, ministerijų, Vyriausybės įstaigų, Vyriausybės atstovų įstaigos, atitinkamo ministro valdymo sritims priskirtų įstaigų prie ministerijos, kitų biudžetinių įstaigų, kurių savininko teises </w:t>
      </w:r>
      <w:r w:rsidRPr="00A261DE">
        <w:rPr>
          <w:strike/>
          <w:color w:val="000000"/>
        </w:rPr>
        <w:t>ar</w:t>
      </w:r>
      <w:r>
        <w:rPr>
          <w:color w:val="000000"/>
        </w:rPr>
        <w:t xml:space="preserve"> </w:t>
      </w:r>
      <w:r w:rsidRPr="00A261DE">
        <w:rPr>
          <w:b/>
        </w:rPr>
        <w:t>ir</w:t>
      </w:r>
      <w:r w:rsidRPr="00BA2F63">
        <w:rPr>
          <w:color w:val="000000"/>
        </w:rPr>
        <w:t xml:space="preserve"> pareigas įgyvendina Lietuvos Respublikos Vyriausybė arba jos įgaliota institucija, kurių buhalterinės apskaitos tvarkymo ir personalo administravimo funkcijos atliekamos centralizuotai, sąrašą</w:t>
      </w:r>
      <w:r>
        <w:t>;</w:t>
      </w:r>
    </w:p>
    <w:p w:rsidR="008106F1" w:rsidRPr="00BA2F63" w:rsidRDefault="008106F1" w:rsidP="008106F1">
      <w:pPr>
        <w:pStyle w:val="Sraopastraipa"/>
        <w:numPr>
          <w:ilvl w:val="1"/>
          <w:numId w:val="3"/>
        </w:numPr>
        <w:spacing w:after="0" w:line="360" w:lineRule="atLeast"/>
        <w:ind w:left="0" w:firstLine="709"/>
        <w:jc w:val="both"/>
        <w:rPr>
          <w:szCs w:val="24"/>
          <w:lang w:val="en-US"/>
        </w:rPr>
      </w:pPr>
      <w:r>
        <w:t xml:space="preserve">Atitinkamo ministro valdymo sritims priskirtų įstaigų prie ministerijos, kitų biudžetinių įstaigų, kurių savininko teises </w:t>
      </w:r>
      <w:r w:rsidRPr="00A261DE">
        <w:rPr>
          <w:strike/>
        </w:rPr>
        <w:t>ar</w:t>
      </w:r>
      <w:r>
        <w:t xml:space="preserve"> </w:t>
      </w:r>
      <w:r w:rsidRPr="00A261DE">
        <w:rPr>
          <w:b/>
        </w:rPr>
        <w:t>ir</w:t>
      </w:r>
      <w:r>
        <w:t xml:space="preserve"> pareigas įgyvendina Lietuvos Respublikos Vyriausybė arba jos įgaliota institucija, kurių personalo administravimo funkcijos </w:t>
      </w:r>
      <w:r>
        <w:rPr>
          <w:color w:val="000000"/>
        </w:rPr>
        <w:t>atliekamos centralizuotai,</w:t>
      </w:r>
      <w:r>
        <w:t xml:space="preserve"> </w:t>
      </w:r>
      <w:r>
        <w:rPr>
          <w:color w:val="000000"/>
        </w:rPr>
        <w:t>sąrašą;</w:t>
      </w:r>
    </w:p>
    <w:p w:rsidR="008106F1" w:rsidRPr="00831E7D" w:rsidRDefault="008106F1" w:rsidP="008106F1">
      <w:pPr>
        <w:pStyle w:val="Sraopastraipa"/>
        <w:numPr>
          <w:ilvl w:val="1"/>
          <w:numId w:val="3"/>
        </w:numPr>
        <w:spacing w:after="0" w:line="360" w:lineRule="atLeast"/>
        <w:ind w:left="0" w:firstLine="709"/>
        <w:jc w:val="both"/>
        <w:rPr>
          <w:szCs w:val="24"/>
          <w:lang w:val="en-US"/>
        </w:rPr>
      </w:pPr>
      <w:r w:rsidRPr="00BA2F63">
        <w:rPr>
          <w:szCs w:val="24"/>
        </w:rPr>
        <w:t xml:space="preserve">Ministerijų, atitinkamo ministro valdymo sritims priskirtų </w:t>
      </w:r>
      <w:r w:rsidRPr="00BA2F63">
        <w:rPr>
          <w:color w:val="000000"/>
          <w:szCs w:val="24"/>
        </w:rPr>
        <w:t xml:space="preserve">įstaigų prie ministerijos, kitų ministerijoms </w:t>
      </w:r>
      <w:proofErr w:type="spellStart"/>
      <w:r w:rsidRPr="00BA2F63">
        <w:rPr>
          <w:color w:val="000000"/>
          <w:szCs w:val="24"/>
        </w:rPr>
        <w:t>atskaitingų</w:t>
      </w:r>
      <w:proofErr w:type="spellEnd"/>
      <w:r w:rsidRPr="00BA2F63">
        <w:rPr>
          <w:color w:val="000000"/>
          <w:szCs w:val="24"/>
        </w:rPr>
        <w:t xml:space="preserve"> biudžetinių įstaigų, kurių buhalterinės apskaitos tvarkymo funkcijos atliekamos centralizuotai,</w:t>
      </w:r>
      <w:r w:rsidRPr="00BA2F63">
        <w:rPr>
          <w:szCs w:val="24"/>
        </w:rPr>
        <w:t xml:space="preserve"> sąrašą.</w:t>
      </w:r>
      <w:r>
        <w:rPr>
          <w:szCs w:val="24"/>
        </w:rPr>
        <w:t>“</w:t>
      </w:r>
    </w:p>
    <w:p w:rsidR="00831E7D" w:rsidRPr="00831E7D" w:rsidRDefault="00831E7D" w:rsidP="00AF31C3">
      <w:pPr>
        <w:pStyle w:val="Sraopastraipa"/>
        <w:spacing w:after="0" w:line="360" w:lineRule="atLeast"/>
        <w:ind w:left="357" w:firstLine="352"/>
        <w:jc w:val="both"/>
        <w:rPr>
          <w:szCs w:val="24"/>
          <w:lang w:val="en-US"/>
        </w:rPr>
      </w:pPr>
      <w:r w:rsidRPr="00831E7D">
        <w:rPr>
          <w:szCs w:val="24"/>
        </w:rPr>
        <w:t>2. Pakeisti 2</w:t>
      </w:r>
      <w:r w:rsidR="00AF31C3">
        <w:rPr>
          <w:szCs w:val="24"/>
        </w:rPr>
        <w:t>.</w:t>
      </w:r>
      <w:r w:rsidR="00AF31C3">
        <w:rPr>
          <w:szCs w:val="24"/>
          <w:lang w:val="en-US"/>
        </w:rPr>
        <w:t>2</w:t>
      </w:r>
      <w:r w:rsidRPr="00831E7D">
        <w:rPr>
          <w:szCs w:val="24"/>
        </w:rPr>
        <w:t xml:space="preserve"> </w:t>
      </w:r>
      <w:r w:rsidR="00AF31C3">
        <w:rPr>
          <w:szCs w:val="24"/>
        </w:rPr>
        <w:t>pa</w:t>
      </w:r>
      <w:r w:rsidRPr="00831E7D">
        <w:rPr>
          <w:szCs w:val="24"/>
        </w:rPr>
        <w:t>punkt</w:t>
      </w:r>
      <w:r w:rsidR="00AF31C3">
        <w:rPr>
          <w:szCs w:val="24"/>
        </w:rPr>
        <w:t>į</w:t>
      </w:r>
      <w:r w:rsidRPr="00831E7D">
        <w:rPr>
          <w:szCs w:val="24"/>
        </w:rPr>
        <w:t xml:space="preserve"> ir jį išdėstyti taip:</w:t>
      </w:r>
    </w:p>
    <w:p w:rsidR="00AF31C3" w:rsidRDefault="00AF31C3" w:rsidP="00AF31C3">
      <w:pPr>
        <w:spacing w:line="360" w:lineRule="atLeast"/>
        <w:ind w:firstLine="709"/>
        <w:jc w:val="both"/>
        <w:rPr>
          <w:color w:val="000000"/>
          <w:szCs w:val="24"/>
        </w:rPr>
      </w:pPr>
      <w:bookmarkStart w:id="0" w:name="part_7314256cf230448f9becdbdfc95b5ea7"/>
      <w:bookmarkStart w:id="1" w:name="part_2a4c872a9e0f412797dd831ea5a622d5"/>
      <w:bookmarkStart w:id="2" w:name="part_ff8db7c2a47247d9b1150234d7874ac3"/>
      <w:bookmarkEnd w:id="0"/>
      <w:bookmarkEnd w:id="1"/>
      <w:bookmarkEnd w:id="2"/>
      <w:r w:rsidRPr="00831E7D">
        <w:rPr>
          <w:szCs w:val="24"/>
        </w:rPr>
        <w:t>„</w:t>
      </w:r>
      <w:r w:rsidR="00681EE7" w:rsidRPr="00AF31C3">
        <w:rPr>
          <w:color w:val="000000"/>
        </w:rPr>
        <w:t>2.2.</w:t>
      </w:r>
      <w:r w:rsidR="00681EE7" w:rsidRPr="00681EE7">
        <w:rPr>
          <w:strike/>
          <w:color w:val="000000"/>
        </w:rPr>
        <w:t xml:space="preserve"> Lietuvos Respublikos finansų ministerijai </w:t>
      </w:r>
      <w:r w:rsidR="00681EE7" w:rsidRPr="00681EE7">
        <w:rPr>
          <w:strike/>
        </w:rPr>
        <w:t xml:space="preserve">likus ne mažiau kaip </w:t>
      </w:r>
      <w:r w:rsidR="00681EE7" w:rsidRPr="00681EE7">
        <w:rPr>
          <w:strike/>
          <w:lang w:val="en-US"/>
        </w:rPr>
        <w:t>6</w:t>
      </w:r>
      <w:r w:rsidR="00681EE7" w:rsidRPr="00681EE7">
        <w:rPr>
          <w:strike/>
        </w:rPr>
        <w:t xml:space="preserve"> mėnesiams iki Lietuvos Respublikos krašto apsaugos ministerijos ir (arba) Lietuvos Respublikos užsienio reikalų ministerijos buhalterinės apskaitos tvarkymo ir personalo administravimo funkcijų atlikimo centralizuotai, papildomai kartu su Lietuvos Respublikos krašto apsaugos ministerija ir Lietuvos Respublikos užsienio reikalų ministerija atlikti buhalterinės apskaitos tvarkymo ir (arba) personalo administravimo funkcijų, kurias centralizuotai atliktų Centras, turinio ir jų atlikimo centralizuotai galimumo vertinimą.</w:t>
      </w:r>
      <w:r>
        <w:rPr>
          <w:strike/>
        </w:rPr>
        <w:t xml:space="preserve"> </w:t>
      </w:r>
      <w:r w:rsidRPr="00AF31C3">
        <w:rPr>
          <w:b/>
          <w:color w:val="000000"/>
          <w:szCs w:val="24"/>
        </w:rPr>
        <w:t>Lietuvos Respublikos finansų ministerijai:</w:t>
      </w:r>
    </w:p>
    <w:p w:rsidR="00E51E43" w:rsidRPr="00AF31C3" w:rsidRDefault="00E51E43" w:rsidP="00E51E43">
      <w:pPr>
        <w:spacing w:line="360" w:lineRule="atLeast"/>
        <w:ind w:firstLine="709"/>
        <w:jc w:val="both"/>
        <w:rPr>
          <w:b/>
          <w:color w:val="000000"/>
          <w:szCs w:val="24"/>
        </w:rPr>
      </w:pPr>
      <w:bookmarkStart w:id="3" w:name="part_356c1552705e4c0994ddb7df6e55b772"/>
      <w:bookmarkEnd w:id="3"/>
      <w:r w:rsidRPr="00AF31C3">
        <w:rPr>
          <w:b/>
          <w:color w:val="000000"/>
          <w:szCs w:val="24"/>
          <w:lang w:val="en-US"/>
        </w:rPr>
        <w:t>2.2.1.</w:t>
      </w:r>
      <w:r w:rsidRPr="00AF31C3">
        <w:rPr>
          <w:b/>
          <w:color w:val="000000"/>
          <w:szCs w:val="24"/>
        </w:rPr>
        <w:t xml:space="preserve"> </w:t>
      </w:r>
      <w:r w:rsidRPr="00AF31C3">
        <w:rPr>
          <w:b/>
          <w:szCs w:val="24"/>
        </w:rPr>
        <w:t xml:space="preserve">likus ne mažiau kaip </w:t>
      </w:r>
      <w:r w:rsidRPr="00AF31C3">
        <w:rPr>
          <w:b/>
          <w:szCs w:val="24"/>
          <w:lang w:val="en-US"/>
        </w:rPr>
        <w:t>6</w:t>
      </w:r>
      <w:r w:rsidRPr="00AF31C3">
        <w:rPr>
          <w:b/>
          <w:szCs w:val="24"/>
        </w:rPr>
        <w:t xml:space="preserve"> mėnesiams iki Lietuvos Respublikos krašto apsaugos ministerijos ir (arba) Lietuvos Respublikos užsienio reikalų ministerijos buhalterinės apskaitos tvarkymo </w:t>
      </w:r>
      <w:r w:rsidR="00592652">
        <w:rPr>
          <w:b/>
          <w:szCs w:val="24"/>
        </w:rPr>
        <w:t xml:space="preserve">funkcijų </w:t>
      </w:r>
      <w:r w:rsidRPr="00AF31C3">
        <w:rPr>
          <w:b/>
          <w:szCs w:val="24"/>
        </w:rPr>
        <w:t xml:space="preserve">atlikimo centralizuotai, papildomai kartu su </w:t>
      </w:r>
      <w:r w:rsidR="00592652">
        <w:rPr>
          <w:b/>
          <w:szCs w:val="24"/>
        </w:rPr>
        <w:t>K</w:t>
      </w:r>
      <w:r w:rsidRPr="00AF31C3">
        <w:rPr>
          <w:b/>
          <w:szCs w:val="24"/>
        </w:rPr>
        <w:t xml:space="preserve">rašto apsaugos ministerija ir </w:t>
      </w:r>
      <w:r w:rsidR="00592652">
        <w:rPr>
          <w:b/>
          <w:szCs w:val="24"/>
        </w:rPr>
        <w:t>U</w:t>
      </w:r>
      <w:r w:rsidRPr="00AF31C3">
        <w:rPr>
          <w:b/>
          <w:szCs w:val="24"/>
        </w:rPr>
        <w:t>žsienio reikalų ministerija atlikti buhalterinės apskaitos</w:t>
      </w:r>
      <w:r w:rsidRPr="00954F47">
        <w:rPr>
          <w:szCs w:val="24"/>
        </w:rPr>
        <w:t xml:space="preserve"> </w:t>
      </w:r>
      <w:r w:rsidRPr="00AF31C3">
        <w:rPr>
          <w:b/>
          <w:szCs w:val="24"/>
        </w:rPr>
        <w:t xml:space="preserve">tvarkymo funkcijų, </w:t>
      </w:r>
      <w:r w:rsidRPr="00AF31C3">
        <w:rPr>
          <w:b/>
          <w:szCs w:val="24"/>
        </w:rPr>
        <w:lastRenderedPageBreak/>
        <w:t>kurias centralizuotai atliktų Centras, turinio ir jų atlikimo centralizuotai galimumo vertinimą;</w:t>
      </w:r>
    </w:p>
    <w:p w:rsidR="00E51E43" w:rsidRPr="00AF31C3" w:rsidRDefault="00E51E43" w:rsidP="00E51E43">
      <w:pPr>
        <w:spacing w:line="360" w:lineRule="atLeast"/>
        <w:ind w:firstLine="709"/>
        <w:jc w:val="both"/>
        <w:rPr>
          <w:b/>
          <w:szCs w:val="24"/>
        </w:rPr>
      </w:pPr>
      <w:r w:rsidRPr="00AF31C3">
        <w:rPr>
          <w:b/>
          <w:color w:val="000000"/>
          <w:szCs w:val="24"/>
        </w:rPr>
        <w:t xml:space="preserve">2.2.2. </w:t>
      </w:r>
      <w:r w:rsidRPr="00AF31C3">
        <w:rPr>
          <w:b/>
        </w:rPr>
        <w:t xml:space="preserve">iki 2021 m. gruodžio 31 d. kartu su </w:t>
      </w:r>
      <w:r w:rsidR="00592652">
        <w:rPr>
          <w:b/>
        </w:rPr>
        <w:t>K</w:t>
      </w:r>
      <w:r w:rsidRPr="00AF31C3">
        <w:rPr>
          <w:b/>
        </w:rPr>
        <w:t xml:space="preserve">rašto apsaugos ministerija atlikti </w:t>
      </w:r>
      <w:r w:rsidR="00592652">
        <w:rPr>
          <w:b/>
        </w:rPr>
        <w:t>K</w:t>
      </w:r>
      <w:r w:rsidRPr="00AF31C3">
        <w:rPr>
          <w:b/>
        </w:rPr>
        <w:t xml:space="preserve">rašto apsaugos ministerijos, įstaigų prie </w:t>
      </w:r>
      <w:r w:rsidR="00592652">
        <w:rPr>
          <w:b/>
        </w:rPr>
        <w:t>K</w:t>
      </w:r>
      <w:r w:rsidRPr="00AF31C3">
        <w:rPr>
          <w:b/>
        </w:rPr>
        <w:t xml:space="preserve">rašto apsaugos ministerijos ir ministro valdymo sritims priskirtų įstaigų personalo administravimo funkcijų, </w:t>
      </w:r>
      <w:r w:rsidRPr="00AF31C3">
        <w:rPr>
          <w:b/>
          <w:szCs w:val="24"/>
        </w:rPr>
        <w:t>kurias centralizuotai atliktų Centras, turinio ir jų atlikimo centralizuotai galimumo vertinimą;</w:t>
      </w:r>
    </w:p>
    <w:p w:rsidR="00E51E43" w:rsidRDefault="00E51E43" w:rsidP="00E51E43">
      <w:pPr>
        <w:spacing w:line="360" w:lineRule="atLeast"/>
        <w:ind w:firstLine="709"/>
        <w:jc w:val="both"/>
        <w:rPr>
          <w:szCs w:val="24"/>
        </w:rPr>
      </w:pPr>
      <w:r w:rsidRPr="00AF31C3">
        <w:rPr>
          <w:b/>
          <w:szCs w:val="24"/>
        </w:rPr>
        <w:t xml:space="preserve">2.2.3. </w:t>
      </w:r>
      <w:r w:rsidRPr="00AF31C3">
        <w:rPr>
          <w:b/>
        </w:rPr>
        <w:t xml:space="preserve">iki 2022 m. balandžio 30 d. kartu su </w:t>
      </w:r>
      <w:r w:rsidR="00592652">
        <w:rPr>
          <w:b/>
        </w:rPr>
        <w:t>U</w:t>
      </w:r>
      <w:r w:rsidRPr="00AF31C3">
        <w:rPr>
          <w:b/>
        </w:rPr>
        <w:t xml:space="preserve">žsienio reikalų ministerija atlikti </w:t>
      </w:r>
      <w:r w:rsidR="00592652">
        <w:rPr>
          <w:b/>
        </w:rPr>
        <w:t>U</w:t>
      </w:r>
      <w:bookmarkStart w:id="4" w:name="_GoBack"/>
      <w:bookmarkEnd w:id="4"/>
      <w:r w:rsidRPr="00AF31C3">
        <w:rPr>
          <w:b/>
        </w:rPr>
        <w:t xml:space="preserve">žsienio reikalų ministerijos personalo administravimo funkcijų, </w:t>
      </w:r>
      <w:r w:rsidRPr="00AF31C3">
        <w:rPr>
          <w:b/>
          <w:szCs w:val="24"/>
        </w:rPr>
        <w:t>kurias centralizuotai atliktų Centras, turinio ir jų atlikimo centralizuotai galimumo vertinimą.</w:t>
      </w:r>
      <w:r>
        <w:t>“</w:t>
      </w:r>
    </w:p>
    <w:p w:rsidR="00A217A0" w:rsidRPr="00831E7D" w:rsidRDefault="00831E7D" w:rsidP="00831E7D">
      <w:pPr>
        <w:pStyle w:val="Sraopastraipa"/>
        <w:tabs>
          <w:tab w:val="left" w:pos="709"/>
        </w:tabs>
        <w:spacing w:line="360" w:lineRule="atLeast"/>
        <w:ind w:left="0" w:firstLine="709"/>
        <w:jc w:val="both"/>
        <w:rPr>
          <w:szCs w:val="24"/>
        </w:rPr>
      </w:pPr>
      <w:r>
        <w:rPr>
          <w:color w:val="000000"/>
        </w:rPr>
        <w:t xml:space="preserve">3. </w:t>
      </w:r>
      <w:r w:rsidR="00A217A0" w:rsidRPr="00831E7D">
        <w:rPr>
          <w:color w:val="000000"/>
        </w:rPr>
        <w:t xml:space="preserve">Pakeisti </w:t>
      </w:r>
      <w:r w:rsidR="008B3738" w:rsidRPr="00831E7D">
        <w:rPr>
          <w:color w:val="000000"/>
        </w:rPr>
        <w:t>nurodytu nutarimu patvirtint</w:t>
      </w:r>
      <w:r w:rsidR="00FD2D51" w:rsidRPr="00831E7D">
        <w:rPr>
          <w:color w:val="000000"/>
        </w:rPr>
        <w:t>ą</w:t>
      </w:r>
      <w:r w:rsidR="008B3738" w:rsidRPr="00831E7D">
        <w:rPr>
          <w:color w:val="000000"/>
        </w:rPr>
        <w:t xml:space="preserve"> </w:t>
      </w:r>
      <w:r w:rsidR="00F80DF3" w:rsidRPr="00831E7D">
        <w:rPr>
          <w:color w:val="000000"/>
        </w:rPr>
        <w:t>Lietuvos Respublikos Vyriausybės kanceliarijos, ministerijų, Vyriausybės įstaigų, Vyriausybės atstovų įstaigos, atitinkamo ministro valdymo sritims priskirtų įstaigų prie ministerijos, kitų biudžetinių įstaigų, kurių savininko teises ar pareigas įgyvendina Lietuvos Respublikos Vyriausybė arba jos įgaliota institucija, kurių buhalterinės apskaitos tvarkymo ir personalo administravimo funkcijos atliekamos centralizuotai, sąraš</w:t>
      </w:r>
      <w:r w:rsidR="00FD2D51" w:rsidRPr="00831E7D">
        <w:rPr>
          <w:color w:val="000000"/>
        </w:rPr>
        <w:t>ą ir</w:t>
      </w:r>
      <w:r w:rsidR="00F80DF3" w:rsidRPr="00831E7D">
        <w:rPr>
          <w:color w:val="000000"/>
        </w:rPr>
        <w:t xml:space="preserve"> pavadinimą išdėstyti taip:</w:t>
      </w:r>
    </w:p>
    <w:p w:rsidR="00F80DF3" w:rsidRDefault="00F80DF3" w:rsidP="00C13EA4">
      <w:pPr>
        <w:pStyle w:val="Sraopastraipa"/>
        <w:tabs>
          <w:tab w:val="left" w:pos="1701"/>
        </w:tabs>
        <w:spacing w:after="0" w:line="240" w:lineRule="auto"/>
        <w:ind w:left="0"/>
        <w:jc w:val="center"/>
        <w:rPr>
          <w:color w:val="000000"/>
        </w:rPr>
      </w:pPr>
      <w:r>
        <w:rPr>
          <w:color w:val="000000"/>
        </w:rPr>
        <w:t>„</w:t>
      </w:r>
      <w:r w:rsidR="00CD1991">
        <w:rPr>
          <w:color w:val="000000"/>
        </w:rPr>
        <w:t xml:space="preserve">LIETUVOS RESPUBLIKOS VYRIAUSYBĖS KANCELIARIJOS, MINISTERIJŲ, VYRIAUSYBĖS ĮSTAIGŲ, VYRIAUSYBĖS ATSTOVŲ ĮSTAIGOS, ATITINKAMO MINISTRO VALDYMO SRITIMS PRISKIRTŲ ĮSTAIGŲ PRIE MINISTERIJOS, KITŲ BIUDŽETINIŲ ĮSTAIGŲ, KURIŲ SAVININKO TEISES </w:t>
      </w:r>
      <w:r w:rsidR="00CD1991" w:rsidRPr="00A261DE">
        <w:rPr>
          <w:strike/>
          <w:color w:val="000000"/>
        </w:rPr>
        <w:t>AR</w:t>
      </w:r>
      <w:r w:rsidR="00CD1991">
        <w:rPr>
          <w:color w:val="000000"/>
        </w:rPr>
        <w:t xml:space="preserve"> </w:t>
      </w:r>
      <w:r w:rsidR="00CD1991" w:rsidRPr="00A261DE">
        <w:rPr>
          <w:b/>
          <w:color w:val="000000"/>
        </w:rPr>
        <w:t>IR</w:t>
      </w:r>
      <w:r w:rsidR="00CD1991">
        <w:rPr>
          <w:color w:val="000000"/>
        </w:rPr>
        <w:t xml:space="preserve"> PAREIGAS ĮGYVENDINA LIETUVOS RESPUBLIKOS VYRIAUSYBĖ ARBA JOS ĮGALIOTA INSTITUCIJA, KURIŲ BUHALTERINĖS APSKAITOS TVARKYMO IR PERSONALO ADMINISTRAVIMO FUNKCIJOS ATLIEKAMOS CENTRALIZUOTAI, SĄRAŠAS</w:t>
      </w:r>
      <w:r>
        <w:rPr>
          <w:color w:val="000000"/>
        </w:rPr>
        <w:t>“.</w:t>
      </w:r>
    </w:p>
    <w:p w:rsidR="00F80DF3" w:rsidRPr="00F80DF3" w:rsidRDefault="00F80DF3" w:rsidP="00831E7D">
      <w:pPr>
        <w:pStyle w:val="Sraopastraipa"/>
        <w:numPr>
          <w:ilvl w:val="0"/>
          <w:numId w:val="4"/>
        </w:numPr>
        <w:tabs>
          <w:tab w:val="left" w:pos="0"/>
        </w:tabs>
        <w:spacing w:after="0" w:line="360" w:lineRule="atLeast"/>
        <w:ind w:left="0" w:firstLine="720"/>
        <w:jc w:val="both"/>
        <w:rPr>
          <w:szCs w:val="24"/>
        </w:rPr>
      </w:pPr>
      <w:r w:rsidRPr="00F80DF3">
        <w:rPr>
          <w:szCs w:val="24"/>
        </w:rPr>
        <w:t xml:space="preserve">Pakeisti </w:t>
      </w:r>
      <w:r w:rsidR="008B3738">
        <w:rPr>
          <w:color w:val="000000"/>
        </w:rPr>
        <w:t xml:space="preserve">nurodytu nutarimu patvirtintą </w:t>
      </w:r>
      <w:r w:rsidRPr="00F80DF3">
        <w:rPr>
          <w:szCs w:val="24"/>
        </w:rPr>
        <w:t xml:space="preserve">Atitinkamo ministro valdymo sritims priskirtų įstaigų prie ministerijos, kitų biudžetinių įstaigų, kurių savininko teises </w:t>
      </w:r>
      <w:r w:rsidR="008B3738">
        <w:rPr>
          <w:szCs w:val="24"/>
        </w:rPr>
        <w:t>a</w:t>
      </w:r>
      <w:r w:rsidRPr="00F80DF3">
        <w:rPr>
          <w:szCs w:val="24"/>
        </w:rPr>
        <w:t xml:space="preserve">r pareigas įgyvendina Lietuvos Respublikos Vyriausybė arba jos įgaliota institucija, kurių personalo administravimo funkcijos </w:t>
      </w:r>
      <w:r w:rsidRPr="00F80DF3">
        <w:rPr>
          <w:color w:val="000000"/>
        </w:rPr>
        <w:t>atliekamos centralizuotai,</w:t>
      </w:r>
      <w:r w:rsidRPr="00F80DF3">
        <w:rPr>
          <w:szCs w:val="24"/>
        </w:rPr>
        <w:t xml:space="preserve"> </w:t>
      </w:r>
      <w:r w:rsidRPr="00F80DF3">
        <w:rPr>
          <w:color w:val="000000"/>
        </w:rPr>
        <w:t>sąrašą</w:t>
      </w:r>
      <w:r w:rsidRPr="00F80DF3">
        <w:rPr>
          <w:szCs w:val="24"/>
        </w:rPr>
        <w:t xml:space="preserve"> ir jį išdėstyti nauja redakcija (pridedama).</w:t>
      </w:r>
    </w:p>
    <w:p w:rsidR="00F80DF3" w:rsidRPr="00F80DF3" w:rsidRDefault="00F80DF3" w:rsidP="00F80DF3">
      <w:pPr>
        <w:tabs>
          <w:tab w:val="left" w:pos="1701"/>
        </w:tabs>
        <w:spacing w:line="360" w:lineRule="atLeast"/>
        <w:jc w:val="both"/>
        <w:rPr>
          <w:color w:val="000000"/>
        </w:rPr>
      </w:pPr>
    </w:p>
    <w:p w:rsidR="001969A3" w:rsidRDefault="001969A3" w:rsidP="001969A3">
      <w:pPr>
        <w:tabs>
          <w:tab w:val="center" w:pos="-7800"/>
          <w:tab w:val="left" w:pos="6237"/>
          <w:tab w:val="right" w:pos="8306"/>
        </w:tabs>
      </w:pPr>
    </w:p>
    <w:p w:rsidR="001969A3" w:rsidRDefault="001969A3" w:rsidP="001969A3">
      <w:pPr>
        <w:tabs>
          <w:tab w:val="center" w:pos="-7800"/>
          <w:tab w:val="left" w:pos="6237"/>
          <w:tab w:val="right" w:pos="8306"/>
        </w:tabs>
      </w:pPr>
    </w:p>
    <w:p w:rsidR="001969A3" w:rsidRDefault="001969A3" w:rsidP="001969A3">
      <w:pPr>
        <w:tabs>
          <w:tab w:val="center" w:pos="-7800"/>
          <w:tab w:val="left" w:pos="6237"/>
          <w:tab w:val="right" w:pos="8306"/>
        </w:tabs>
      </w:pPr>
    </w:p>
    <w:p w:rsidR="001969A3" w:rsidRDefault="001969A3" w:rsidP="001969A3">
      <w:pPr>
        <w:tabs>
          <w:tab w:val="center" w:pos="-7800"/>
          <w:tab w:val="left" w:pos="6237"/>
          <w:tab w:val="right" w:pos="8306"/>
        </w:tabs>
        <w:rPr>
          <w:lang w:eastAsia="lt-LT"/>
        </w:rPr>
      </w:pPr>
      <w:r>
        <w:rPr>
          <w:lang w:eastAsia="lt-LT"/>
        </w:rPr>
        <w:t>Ministras Pirmininkas</w:t>
      </w:r>
      <w:r>
        <w:rPr>
          <w:lang w:eastAsia="lt-LT"/>
        </w:rPr>
        <w:tab/>
      </w:r>
    </w:p>
    <w:p w:rsidR="001969A3" w:rsidRDefault="001969A3" w:rsidP="001969A3">
      <w:pPr>
        <w:tabs>
          <w:tab w:val="center" w:pos="-7800"/>
          <w:tab w:val="left" w:pos="6237"/>
          <w:tab w:val="right" w:pos="8306"/>
        </w:tabs>
        <w:rPr>
          <w:lang w:eastAsia="lt-LT"/>
        </w:rPr>
      </w:pPr>
    </w:p>
    <w:p w:rsidR="001969A3" w:rsidRDefault="001969A3" w:rsidP="001969A3">
      <w:pPr>
        <w:tabs>
          <w:tab w:val="center" w:pos="-7800"/>
          <w:tab w:val="left" w:pos="6237"/>
          <w:tab w:val="right" w:pos="8306"/>
        </w:tabs>
        <w:rPr>
          <w:lang w:eastAsia="lt-LT"/>
        </w:rPr>
      </w:pPr>
    </w:p>
    <w:p w:rsidR="00A4643A" w:rsidRDefault="001969A3" w:rsidP="001969A3">
      <w:pPr>
        <w:tabs>
          <w:tab w:val="center" w:pos="-7800"/>
          <w:tab w:val="left" w:pos="6237"/>
          <w:tab w:val="right" w:pos="8306"/>
        </w:tabs>
        <w:rPr>
          <w:lang w:eastAsia="lt-LT"/>
        </w:rPr>
      </w:pPr>
      <w:r>
        <w:rPr>
          <w:lang w:eastAsia="lt-LT"/>
        </w:rPr>
        <w:t>Finansų ministras</w:t>
      </w:r>
      <w:r w:rsidR="008B3738">
        <w:rPr>
          <w:lang w:eastAsia="lt-LT"/>
        </w:rPr>
        <w:tab/>
      </w:r>
    </w:p>
    <w:sectPr w:rsidR="00A4643A" w:rsidSect="00315058">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9D" w:rsidRDefault="00114A9D">
      <w:r>
        <w:separator/>
      </w:r>
    </w:p>
  </w:endnote>
  <w:endnote w:type="continuationSeparator" w:id="0">
    <w:p w:rsidR="00114A9D" w:rsidRDefault="0011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59265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592652">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59265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9D" w:rsidRDefault="00114A9D">
      <w:r>
        <w:separator/>
      </w:r>
    </w:p>
  </w:footnote>
  <w:footnote w:type="continuationSeparator" w:id="0">
    <w:p w:rsidR="00114A9D" w:rsidRDefault="00114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1969A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5B2DDC" w:rsidRDefault="0059265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1969A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592652">
      <w:rPr>
        <w:noProof/>
        <w:lang w:eastAsia="lt-LT"/>
      </w:rPr>
      <w:t>2</w:t>
    </w:r>
    <w:r>
      <w:rPr>
        <w:lang w:eastAsia="lt-LT"/>
      </w:rPr>
      <w:fldChar w:fldCharType="end"/>
    </w:r>
  </w:p>
  <w:p w:rsidR="005B2DDC" w:rsidRDefault="0059265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59265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4DAB"/>
    <w:multiLevelType w:val="hybridMultilevel"/>
    <w:tmpl w:val="2E6063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5CE3410"/>
    <w:multiLevelType w:val="multilevel"/>
    <w:tmpl w:val="3294E70A"/>
    <w:lvl w:ilvl="0">
      <w:start w:val="1"/>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nsid w:val="5761667C"/>
    <w:multiLevelType w:val="hybridMultilevel"/>
    <w:tmpl w:val="94423128"/>
    <w:lvl w:ilvl="0" w:tplc="2994A05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705B2B4B"/>
    <w:multiLevelType w:val="hybridMultilevel"/>
    <w:tmpl w:val="313297BC"/>
    <w:lvl w:ilvl="0" w:tplc="33A6AEBE">
      <w:start w:val="1"/>
      <w:numFmt w:val="decimal"/>
      <w:lvlText w:val="%1."/>
      <w:lvlJc w:val="left"/>
      <w:pPr>
        <w:ind w:left="2345"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A3"/>
    <w:rsid w:val="00114A9D"/>
    <w:rsid w:val="0016662D"/>
    <w:rsid w:val="001969A3"/>
    <w:rsid w:val="001B37AE"/>
    <w:rsid w:val="001E001F"/>
    <w:rsid w:val="00223705"/>
    <w:rsid w:val="00266B1B"/>
    <w:rsid w:val="00296E16"/>
    <w:rsid w:val="002F7EF4"/>
    <w:rsid w:val="00305912"/>
    <w:rsid w:val="00315058"/>
    <w:rsid w:val="0036139F"/>
    <w:rsid w:val="003A5326"/>
    <w:rsid w:val="003C1950"/>
    <w:rsid w:val="003C71D9"/>
    <w:rsid w:val="00413F41"/>
    <w:rsid w:val="00523529"/>
    <w:rsid w:val="0054701D"/>
    <w:rsid w:val="005542C5"/>
    <w:rsid w:val="00592652"/>
    <w:rsid w:val="005C2A3B"/>
    <w:rsid w:val="00681EE7"/>
    <w:rsid w:val="006E50DD"/>
    <w:rsid w:val="007318F9"/>
    <w:rsid w:val="00740FE8"/>
    <w:rsid w:val="00761EA0"/>
    <w:rsid w:val="00782F01"/>
    <w:rsid w:val="008106F1"/>
    <w:rsid w:val="00825A68"/>
    <w:rsid w:val="00831E7D"/>
    <w:rsid w:val="008B3738"/>
    <w:rsid w:val="0096080B"/>
    <w:rsid w:val="009B69DC"/>
    <w:rsid w:val="009F5057"/>
    <w:rsid w:val="00A217A0"/>
    <w:rsid w:val="00A256FF"/>
    <w:rsid w:val="00A261DE"/>
    <w:rsid w:val="00A4643A"/>
    <w:rsid w:val="00A54816"/>
    <w:rsid w:val="00A7492E"/>
    <w:rsid w:val="00AD08B0"/>
    <w:rsid w:val="00AD214E"/>
    <w:rsid w:val="00AD2721"/>
    <w:rsid w:val="00AE7910"/>
    <w:rsid w:val="00AF31C3"/>
    <w:rsid w:val="00B170FB"/>
    <w:rsid w:val="00BA6935"/>
    <w:rsid w:val="00BB437A"/>
    <w:rsid w:val="00BF5B17"/>
    <w:rsid w:val="00C13EA4"/>
    <w:rsid w:val="00C20505"/>
    <w:rsid w:val="00CD1991"/>
    <w:rsid w:val="00D24B12"/>
    <w:rsid w:val="00D822DE"/>
    <w:rsid w:val="00D95C20"/>
    <w:rsid w:val="00DB33E7"/>
    <w:rsid w:val="00E31B89"/>
    <w:rsid w:val="00E51E43"/>
    <w:rsid w:val="00E75CF5"/>
    <w:rsid w:val="00EB1579"/>
    <w:rsid w:val="00EE3DF6"/>
    <w:rsid w:val="00F133C1"/>
    <w:rsid w:val="00F53AA4"/>
    <w:rsid w:val="00F63C1B"/>
    <w:rsid w:val="00F80DF3"/>
    <w:rsid w:val="00FC4341"/>
    <w:rsid w:val="00FD1561"/>
    <w:rsid w:val="00FD2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69A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DB33E7"/>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DB33E7"/>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24B12"/>
    <w:pPr>
      <w:autoSpaceDN w:val="0"/>
      <w:spacing w:after="200" w:line="276" w:lineRule="auto"/>
      <w:ind w:left="720"/>
      <w:contextualSpacing/>
    </w:pPr>
    <w:rPr>
      <w:rFonts w:eastAsia="Calibri"/>
      <w:szCs w:val="22"/>
      <w:lang w:eastAsia="lt-LT"/>
    </w:rPr>
  </w:style>
  <w:style w:type="paragraph" w:styleId="Debesliotekstas">
    <w:name w:val="Balloon Text"/>
    <w:basedOn w:val="prastasis"/>
    <w:link w:val="DebesliotekstasDiagrama"/>
    <w:uiPriority w:val="99"/>
    <w:semiHidden/>
    <w:unhideWhenUsed/>
    <w:rsid w:val="00AD2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2721"/>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D2721"/>
    <w:rPr>
      <w:sz w:val="16"/>
      <w:szCs w:val="16"/>
    </w:rPr>
  </w:style>
  <w:style w:type="paragraph" w:styleId="Komentarotekstas">
    <w:name w:val="annotation text"/>
    <w:basedOn w:val="prastasis"/>
    <w:link w:val="KomentarotekstasDiagrama"/>
    <w:uiPriority w:val="99"/>
    <w:semiHidden/>
    <w:unhideWhenUsed/>
    <w:rsid w:val="00AD2721"/>
    <w:rPr>
      <w:sz w:val="20"/>
    </w:rPr>
  </w:style>
  <w:style w:type="character" w:customStyle="1" w:styleId="KomentarotekstasDiagrama">
    <w:name w:val="Komentaro tekstas Diagrama"/>
    <w:basedOn w:val="Numatytasispastraiposriftas"/>
    <w:link w:val="Komentarotekstas"/>
    <w:uiPriority w:val="99"/>
    <w:semiHidden/>
    <w:rsid w:val="00AD27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2721"/>
    <w:rPr>
      <w:b/>
      <w:bCs/>
    </w:rPr>
  </w:style>
  <w:style w:type="character" w:customStyle="1" w:styleId="KomentarotemaDiagrama">
    <w:name w:val="Komentaro tema Diagrama"/>
    <w:basedOn w:val="KomentarotekstasDiagrama"/>
    <w:link w:val="Komentarotema"/>
    <w:uiPriority w:val="99"/>
    <w:semiHidden/>
    <w:rsid w:val="00AD272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69A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DB33E7"/>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DB33E7"/>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24B12"/>
    <w:pPr>
      <w:autoSpaceDN w:val="0"/>
      <w:spacing w:after="200" w:line="276" w:lineRule="auto"/>
      <w:ind w:left="720"/>
      <w:contextualSpacing/>
    </w:pPr>
    <w:rPr>
      <w:rFonts w:eastAsia="Calibri"/>
      <w:szCs w:val="22"/>
      <w:lang w:eastAsia="lt-LT"/>
    </w:rPr>
  </w:style>
  <w:style w:type="paragraph" w:styleId="Debesliotekstas">
    <w:name w:val="Balloon Text"/>
    <w:basedOn w:val="prastasis"/>
    <w:link w:val="DebesliotekstasDiagrama"/>
    <w:uiPriority w:val="99"/>
    <w:semiHidden/>
    <w:unhideWhenUsed/>
    <w:rsid w:val="00AD2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2721"/>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D2721"/>
    <w:rPr>
      <w:sz w:val="16"/>
      <w:szCs w:val="16"/>
    </w:rPr>
  </w:style>
  <w:style w:type="paragraph" w:styleId="Komentarotekstas">
    <w:name w:val="annotation text"/>
    <w:basedOn w:val="prastasis"/>
    <w:link w:val="KomentarotekstasDiagrama"/>
    <w:uiPriority w:val="99"/>
    <w:semiHidden/>
    <w:unhideWhenUsed/>
    <w:rsid w:val="00AD2721"/>
    <w:rPr>
      <w:sz w:val="20"/>
    </w:rPr>
  </w:style>
  <w:style w:type="character" w:customStyle="1" w:styleId="KomentarotekstasDiagrama">
    <w:name w:val="Komentaro tekstas Diagrama"/>
    <w:basedOn w:val="Numatytasispastraiposriftas"/>
    <w:link w:val="Komentarotekstas"/>
    <w:uiPriority w:val="99"/>
    <w:semiHidden/>
    <w:rsid w:val="00AD27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2721"/>
    <w:rPr>
      <w:b/>
      <w:bCs/>
    </w:rPr>
  </w:style>
  <w:style w:type="character" w:customStyle="1" w:styleId="KomentarotemaDiagrama">
    <w:name w:val="Komentaro tema Diagrama"/>
    <w:basedOn w:val="KomentarotekstasDiagrama"/>
    <w:link w:val="Komentarotema"/>
    <w:uiPriority w:val="99"/>
    <w:semiHidden/>
    <w:rsid w:val="00AD272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2921</Words>
  <Characters>1665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2020-04-16T08:44:00Z</dcterms:created>
  <dc:creator>Lina Frejutė</dc:creator>
  <cp:lastModifiedBy>Lina Frejutė</cp:lastModifiedBy>
  <cp:lastPrinted>2019-07-03T07:19:00Z</cp:lastPrinted>
  <dcterms:modified xsi:type="dcterms:W3CDTF">2020-04-16T20:20:00Z</dcterms:modified>
  <cp:revision>4</cp:revision>
</cp:coreProperties>
</file>