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22E" w:rsidRDefault="00FD5CE3" w:rsidP="001032BC">
      <w:pPr>
        <w:pStyle w:val="Textbodyindent"/>
        <w:suppressAutoHyphens/>
        <w:spacing w:after="0" w:line="276" w:lineRule="auto"/>
        <w:ind w:firstLine="6663"/>
        <w:rPr>
          <w:rFonts w:ascii="Times New Roman" w:eastAsia="Times New Roman" w:hAnsi="Times New Roman" w:cs="Times New Roman"/>
          <w:b/>
          <w:szCs w:val="20"/>
        </w:rPr>
      </w:pPr>
      <w:bookmarkStart w:id="0" w:name="_GoBack"/>
      <w:bookmarkEnd w:id="0"/>
      <w:r>
        <w:rPr>
          <w:rFonts w:ascii="Times New Roman" w:eastAsia="Times New Roman" w:hAnsi="Times New Roman" w:cs="Times New Roman"/>
          <w:b/>
          <w:szCs w:val="20"/>
        </w:rPr>
        <w:t>Projekto</w:t>
      </w:r>
    </w:p>
    <w:p w:rsidR="00BE222E" w:rsidRDefault="00A109D6" w:rsidP="001032BC">
      <w:pPr>
        <w:pStyle w:val="Textbodyindent"/>
        <w:suppressAutoHyphens/>
        <w:spacing w:after="0" w:line="276" w:lineRule="auto"/>
        <w:rPr>
          <w:rFonts w:ascii="Times New Roman" w:eastAsia="Times New Roman" w:hAnsi="Times New Roman" w:cs="Times New Roman"/>
          <w:b/>
          <w:szCs w:val="20"/>
        </w:rPr>
      </w:pPr>
      <w:r>
        <w:rPr>
          <w:rFonts w:ascii="Times New Roman" w:eastAsia="Times New Roman" w:hAnsi="Times New Roman" w:cs="Times New Roman"/>
          <w:b/>
          <w:szCs w:val="20"/>
        </w:rPr>
        <w:t xml:space="preserve">                                                                                                             </w:t>
      </w:r>
      <w:r w:rsidR="001032BC">
        <w:rPr>
          <w:rFonts w:ascii="Times New Roman" w:eastAsia="Times New Roman" w:hAnsi="Times New Roman" w:cs="Times New Roman"/>
          <w:b/>
          <w:szCs w:val="20"/>
        </w:rPr>
        <w:t xml:space="preserve"> </w:t>
      </w:r>
      <w:r>
        <w:rPr>
          <w:rFonts w:ascii="Times New Roman" w:eastAsia="Times New Roman" w:hAnsi="Times New Roman" w:cs="Times New Roman"/>
          <w:b/>
          <w:szCs w:val="20"/>
        </w:rPr>
        <w:t xml:space="preserve"> </w:t>
      </w:r>
      <w:r w:rsidR="00FD5CE3">
        <w:rPr>
          <w:rFonts w:ascii="Times New Roman" w:eastAsia="Times New Roman" w:hAnsi="Times New Roman" w:cs="Times New Roman"/>
          <w:b/>
          <w:szCs w:val="20"/>
        </w:rPr>
        <w:t>lyginamasis variantas</w:t>
      </w:r>
    </w:p>
    <w:p w:rsidR="00BE222E" w:rsidRDefault="00BE222E">
      <w:pPr>
        <w:pStyle w:val="Standarduser"/>
        <w:spacing w:line="276" w:lineRule="auto"/>
        <w:ind w:left="7313"/>
        <w:jc w:val="both"/>
        <w:rPr>
          <w:rFonts w:ascii="Times New Roman" w:eastAsia="Times New Roman" w:hAnsi="Times New Roman" w:cs="Times New Roman"/>
          <w:b/>
          <w:szCs w:val="20"/>
        </w:rPr>
      </w:pPr>
    </w:p>
    <w:p w:rsidR="00BE222E" w:rsidRDefault="001032BC">
      <w:pPr>
        <w:pStyle w:val="Antrat1"/>
        <w:spacing w:line="276" w:lineRule="auto"/>
        <w:jc w:val="center"/>
        <w:rPr>
          <w:rFonts w:ascii="Times New Roman" w:eastAsia="Times New Roman" w:hAnsi="Times New Roman" w:cs="Times New Roman"/>
          <w:b/>
          <w:caps/>
        </w:rPr>
      </w:pPr>
      <w:r>
        <w:rPr>
          <w:noProof/>
          <w:lang w:eastAsia="lt-LT" w:bidi="ar-SA"/>
        </w:rPr>
        <w:drawing>
          <wp:anchor distT="0" distB="0" distL="114300" distR="114300" simplePos="0" relativeHeight="251657728" behindDoc="1" locked="0" layoutInCell="1" allowOverlap="1">
            <wp:simplePos x="0" y="0"/>
            <wp:positionH relativeFrom="column">
              <wp:posOffset>-1079500</wp:posOffset>
            </wp:positionH>
            <wp:positionV relativeFrom="paragraph">
              <wp:posOffset>-719455</wp:posOffset>
            </wp:positionV>
            <wp:extent cx="14605" cy="1460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lum bright="-50000"/>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14:sizeRelH relativeFrom="page">
              <wp14:pctWidth>0</wp14:pctWidth>
            </wp14:sizeRelH>
            <wp14:sizeRelV relativeFrom="page">
              <wp14:pctHeight>0</wp14:pctHeight>
            </wp14:sizeRelV>
          </wp:anchor>
        </w:drawing>
      </w:r>
      <w:r w:rsidR="00FD5CE3">
        <w:rPr>
          <w:rFonts w:ascii="Times New Roman" w:eastAsia="Times New Roman" w:hAnsi="Times New Roman" w:cs="Times New Roman"/>
          <w:b/>
          <w:caps/>
        </w:rPr>
        <w:t>Lietuvos Respublikos Vyriausybė</w:t>
      </w:r>
    </w:p>
    <w:p w:rsidR="00BE222E" w:rsidRDefault="00BE222E">
      <w:pPr>
        <w:pStyle w:val="Standarduser"/>
        <w:spacing w:line="276" w:lineRule="auto"/>
        <w:jc w:val="center"/>
        <w:rPr>
          <w:rFonts w:ascii="Times New Roman" w:eastAsia="Times New Roman" w:hAnsi="Times New Roman" w:cs="Times New Roman"/>
          <w:b/>
          <w:caps/>
          <w:szCs w:val="20"/>
        </w:rPr>
      </w:pPr>
    </w:p>
    <w:p w:rsidR="00BE222E" w:rsidRDefault="00FD5CE3" w:rsidP="007E5495">
      <w:pPr>
        <w:pStyle w:val="Textbody"/>
        <w:suppressAutoHyphens/>
        <w:spacing w:after="0" w:line="240" w:lineRule="auto"/>
        <w:jc w:val="center"/>
        <w:rPr>
          <w:rFonts w:ascii="Times New Roman" w:eastAsia="Times New Roman" w:hAnsi="Times New Roman" w:cs="Times New Roman"/>
          <w:b/>
          <w:caps/>
          <w:szCs w:val="20"/>
        </w:rPr>
      </w:pPr>
      <w:r>
        <w:rPr>
          <w:rFonts w:ascii="Times New Roman" w:eastAsia="Times New Roman" w:hAnsi="Times New Roman" w:cs="Times New Roman"/>
          <w:b/>
          <w:caps/>
          <w:szCs w:val="20"/>
        </w:rPr>
        <w:t>NUTARIMAS</w:t>
      </w:r>
    </w:p>
    <w:p w:rsidR="00BE222E" w:rsidRDefault="00FD5CE3" w:rsidP="007E5495">
      <w:pPr>
        <w:pStyle w:val="Textbody"/>
        <w:suppressAutoHyphens/>
        <w:spacing w:after="0" w:line="240" w:lineRule="auto"/>
        <w:jc w:val="center"/>
        <w:rPr>
          <w:rFonts w:ascii="Times New Roman" w:eastAsia="Times New Roman" w:hAnsi="Times New Roman" w:cs="Times New Roman"/>
          <w:b/>
          <w:caps/>
          <w:szCs w:val="20"/>
        </w:rPr>
      </w:pPr>
      <w:bookmarkStart w:id="1" w:name="__DdeLink__3263_2080323368"/>
      <w:bookmarkEnd w:id="1"/>
      <w:r>
        <w:rPr>
          <w:rFonts w:ascii="Times New Roman" w:eastAsia="Times New Roman" w:hAnsi="Times New Roman" w:cs="Times New Roman"/>
          <w:b/>
          <w:caps/>
          <w:szCs w:val="20"/>
        </w:rPr>
        <w:t>DĖL LIETUVOS RESPUBLIKOS VYRIAUSYBĖS 2013 M. BALANDŽIO 30</w:t>
      </w:r>
      <w:r w:rsidR="00171492">
        <w:rPr>
          <w:rFonts w:ascii="Times New Roman" w:eastAsia="Times New Roman" w:hAnsi="Times New Roman" w:cs="Times New Roman"/>
          <w:b/>
          <w:caps/>
          <w:szCs w:val="20"/>
        </w:rPr>
        <w:t> </w:t>
      </w:r>
      <w:r>
        <w:rPr>
          <w:rFonts w:ascii="Times New Roman" w:eastAsia="Times New Roman" w:hAnsi="Times New Roman" w:cs="Times New Roman"/>
          <w:b/>
          <w:caps/>
          <w:szCs w:val="20"/>
        </w:rPr>
        <w:t>D. NUTARIMO NR. 387 „Dėl Sprogmenų gamybos, prekybos ir naudojimo licencijavimo bei rašytinių sutikimų Lietuvos respublikoje verstis ŠIA licencijuojama veikla išdavimo taisyklių patvirtinimo“ PAKEITIMO</w:t>
      </w:r>
    </w:p>
    <w:p w:rsidR="00BE222E" w:rsidRDefault="00BE222E">
      <w:pPr>
        <w:pStyle w:val="Standarduser"/>
        <w:spacing w:line="276" w:lineRule="auto"/>
        <w:rPr>
          <w:rFonts w:ascii="Times New Roman" w:eastAsia="Times New Roman" w:hAnsi="Times New Roman" w:cs="Times New Roman"/>
          <w:szCs w:val="20"/>
        </w:rPr>
      </w:pPr>
    </w:p>
    <w:p w:rsidR="00BE222E" w:rsidRDefault="00FD5CE3" w:rsidP="0031383A">
      <w:pPr>
        <w:pStyle w:val="Textbody"/>
        <w:suppressAutoHyphens/>
        <w:spacing w:after="20" w:line="240" w:lineRule="auto"/>
        <w:jc w:val="center"/>
        <w:rPr>
          <w:rFonts w:ascii="Times New Roman" w:hAnsi="Times New Roman"/>
        </w:rPr>
      </w:pPr>
      <w:r>
        <w:rPr>
          <w:rFonts w:ascii="Times New Roman" w:eastAsia="Times New Roman" w:hAnsi="Times New Roman" w:cs="Times New Roman"/>
          <w:color w:val="000000"/>
          <w:szCs w:val="20"/>
        </w:rPr>
        <w:t>Nr.</w:t>
      </w:r>
    </w:p>
    <w:p w:rsidR="00BE222E" w:rsidRDefault="00FD5CE3" w:rsidP="0031383A">
      <w:pPr>
        <w:pStyle w:val="Textbody"/>
        <w:suppressAutoHyphens/>
        <w:spacing w:after="2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Vilnius</w:t>
      </w:r>
    </w:p>
    <w:p w:rsidR="00BE222E" w:rsidRDefault="00BE222E">
      <w:pPr>
        <w:pStyle w:val="Standarduser"/>
        <w:spacing w:line="276" w:lineRule="auto"/>
        <w:jc w:val="center"/>
        <w:rPr>
          <w:rFonts w:ascii="Times New Roman" w:eastAsia="Times New Roman" w:hAnsi="Times New Roman" w:cs="Times New Roman"/>
          <w:color w:val="000000"/>
          <w:szCs w:val="20"/>
        </w:rPr>
      </w:pPr>
    </w:p>
    <w:p w:rsidR="00BE222E" w:rsidRPr="00332528" w:rsidRDefault="00FD5CE3">
      <w:pPr>
        <w:pStyle w:val="Firstlineindent"/>
        <w:tabs>
          <w:tab w:val="left" w:pos="851"/>
          <w:tab w:val="center" w:pos="4153"/>
          <w:tab w:val="left" w:pos="6237"/>
          <w:tab w:val="right" w:pos="8306"/>
        </w:tabs>
        <w:suppressAutoHyphens/>
        <w:spacing w:after="0" w:line="276" w:lineRule="auto"/>
        <w:ind w:firstLine="851"/>
        <w:jc w:val="both"/>
        <w:rPr>
          <w:rFonts w:ascii="Times New Roman" w:hAnsi="Times New Roman" w:cs="Times New Roman"/>
        </w:rPr>
      </w:pPr>
      <w:r w:rsidRPr="00332528">
        <w:rPr>
          <w:rFonts w:ascii="Times New Roman" w:eastAsia="Times New Roman" w:hAnsi="Times New Roman" w:cs="Times New Roman"/>
          <w:color w:val="000000"/>
        </w:rPr>
        <w:t>Lietuvos Respublikos Vyriausybė</w:t>
      </w:r>
      <w:r w:rsidRPr="00332528">
        <w:rPr>
          <w:rFonts w:ascii="Times New Roman" w:eastAsia="Times New Roman" w:hAnsi="Times New Roman" w:cs="Times New Roman"/>
          <w:color w:val="000000"/>
          <w:spacing w:val="100"/>
        </w:rPr>
        <w:t xml:space="preserve"> nutari</w:t>
      </w:r>
      <w:r w:rsidRPr="00332528">
        <w:rPr>
          <w:rFonts w:ascii="Times New Roman" w:eastAsia="Times New Roman" w:hAnsi="Times New Roman" w:cs="Times New Roman"/>
          <w:color w:val="000000"/>
        </w:rPr>
        <w:t>a:</w:t>
      </w:r>
    </w:p>
    <w:p w:rsidR="001D0143" w:rsidRPr="00332528"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bookmarkStart w:id="2" w:name="__DdeLink__419_665437085"/>
      <w:r w:rsidRPr="00332528">
        <w:rPr>
          <w:rFonts w:ascii="Times New Roman" w:eastAsia="Times New Roman" w:hAnsi="Times New Roman" w:cs="Times New Roman"/>
          <w:color w:val="000000"/>
          <w:lang w:eastAsia="lt-LT"/>
        </w:rPr>
        <w:t>1. Pakeisti Sprogmenų gamybos, prekybos ir naudojimo licencijavimo bei rašytinių sutikimų Lietuvos Respublikoje verstis šia licencijuojama veikla išdavimo taisykles, patvirtintas Lietuvos Respublikos Vyriausybės 2013 m. balandžio 30 d. nutarimu Nr. 387 „Dėl Sprogmenų gamybos, prekybos ir naudojimo licencijavimo bei rašytinių sutikimų Lietuvos Respublikoje verstis šia licencijuojama veikla išdavimo taisyklių patvirtinimo“</w:t>
      </w:r>
      <w:r w:rsidR="001D0143" w:rsidRPr="00332528">
        <w:rPr>
          <w:rFonts w:ascii="Times New Roman" w:eastAsia="Times New Roman" w:hAnsi="Times New Roman" w:cs="Times New Roman"/>
          <w:color w:val="000000"/>
          <w:lang w:eastAsia="lt-LT"/>
        </w:rPr>
        <w:t>:</w:t>
      </w:r>
    </w:p>
    <w:p w:rsidR="001B7F4A" w:rsidRDefault="001D0143" w:rsidP="003F4B14">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332528">
        <w:rPr>
          <w:rFonts w:ascii="Times New Roman" w:eastAsia="Times New Roman" w:hAnsi="Times New Roman" w:cs="Times New Roman"/>
          <w:color w:val="000000"/>
          <w:lang w:eastAsia="lt-LT"/>
        </w:rPr>
        <w:t xml:space="preserve">1.1. </w:t>
      </w:r>
      <w:r w:rsidR="001B7F4A" w:rsidRPr="00A25F23">
        <w:rPr>
          <w:rFonts w:ascii="Times New Roman" w:eastAsia="Times New Roman" w:hAnsi="Times New Roman" w:cs="Times New Roman"/>
          <w:color w:val="000000"/>
          <w:lang w:eastAsia="lt-LT"/>
        </w:rPr>
        <w:t>Pakei</w:t>
      </w:r>
      <w:r w:rsidR="003E061B">
        <w:rPr>
          <w:rFonts w:ascii="Times New Roman" w:eastAsia="Times New Roman" w:hAnsi="Times New Roman" w:cs="Times New Roman"/>
          <w:color w:val="000000"/>
          <w:lang w:eastAsia="lt-LT"/>
        </w:rPr>
        <w:t>s</w:t>
      </w:r>
      <w:r w:rsidR="001B7F4A" w:rsidRPr="00A25F23">
        <w:rPr>
          <w:rFonts w:ascii="Times New Roman" w:eastAsia="Times New Roman" w:hAnsi="Times New Roman" w:cs="Times New Roman"/>
          <w:color w:val="000000"/>
          <w:lang w:eastAsia="lt-LT"/>
        </w:rPr>
        <w:t xml:space="preserve">ti </w:t>
      </w:r>
      <w:r w:rsidR="001B7F4A">
        <w:rPr>
          <w:rFonts w:ascii="Times New Roman" w:eastAsia="Times New Roman" w:hAnsi="Times New Roman" w:cs="Times New Roman"/>
          <w:color w:val="000000"/>
          <w:lang w:eastAsia="lt-LT"/>
        </w:rPr>
        <w:t>1</w:t>
      </w:r>
      <w:r w:rsidR="001B7F4A" w:rsidRPr="00A25F23">
        <w:rPr>
          <w:rFonts w:ascii="Times New Roman" w:eastAsia="Times New Roman" w:hAnsi="Times New Roman" w:cs="Times New Roman"/>
          <w:color w:val="000000"/>
          <w:lang w:eastAsia="lt-LT"/>
        </w:rPr>
        <w:t xml:space="preserve"> punkt</w:t>
      </w:r>
      <w:r w:rsidR="001B7F4A">
        <w:rPr>
          <w:rFonts w:ascii="Times New Roman" w:eastAsia="Times New Roman" w:hAnsi="Times New Roman" w:cs="Times New Roman"/>
          <w:color w:val="000000"/>
          <w:lang w:eastAsia="lt-LT"/>
        </w:rPr>
        <w:t>ą</w:t>
      </w:r>
      <w:r w:rsidR="001B7F4A" w:rsidRPr="00A25F23">
        <w:rPr>
          <w:rFonts w:ascii="Times New Roman" w:eastAsia="Times New Roman" w:hAnsi="Times New Roman" w:cs="Times New Roman"/>
          <w:color w:val="000000"/>
          <w:lang w:eastAsia="lt-LT"/>
        </w:rPr>
        <w:t xml:space="preserve"> ir j</w:t>
      </w:r>
      <w:r w:rsidR="001B7F4A">
        <w:rPr>
          <w:rFonts w:ascii="Times New Roman" w:eastAsia="Times New Roman" w:hAnsi="Times New Roman" w:cs="Times New Roman"/>
          <w:color w:val="000000"/>
          <w:lang w:eastAsia="lt-LT"/>
        </w:rPr>
        <w:t>į</w:t>
      </w:r>
      <w:r w:rsidR="001B7F4A" w:rsidRPr="00A25F23">
        <w:rPr>
          <w:rFonts w:ascii="Times New Roman" w:eastAsia="Times New Roman" w:hAnsi="Times New Roman" w:cs="Times New Roman"/>
          <w:color w:val="000000"/>
          <w:lang w:eastAsia="lt-LT"/>
        </w:rPr>
        <w:t xml:space="preserve"> išdėstyti taip:</w:t>
      </w:r>
      <w:r w:rsidR="001B7F4A">
        <w:rPr>
          <w:rFonts w:ascii="Times New Roman" w:eastAsia="Times New Roman" w:hAnsi="Times New Roman" w:cs="Times New Roman"/>
          <w:color w:val="000000"/>
          <w:lang w:eastAsia="lt-LT"/>
        </w:rPr>
        <w:t xml:space="preserve"> </w:t>
      </w:r>
    </w:p>
    <w:p w:rsidR="00073D53" w:rsidRDefault="001B7F4A" w:rsidP="003F4B14">
      <w:pPr>
        <w:pStyle w:val="Numeravimas2"/>
        <w:tabs>
          <w:tab w:val="left" w:pos="851"/>
          <w:tab w:val="left" w:pos="6237"/>
        </w:tabs>
        <w:suppressAutoHyphens/>
        <w:spacing w:after="0" w:line="276" w:lineRule="auto"/>
        <w:ind w:firstLine="851"/>
        <w:jc w:val="both"/>
        <w:rPr>
          <w:rFonts w:hint="eastAsia"/>
          <w:lang w:eastAsia="lt-LT"/>
        </w:rPr>
      </w:pPr>
      <w:r>
        <w:rPr>
          <w:rFonts w:ascii="Times New Roman" w:eastAsia="Times New Roman" w:hAnsi="Times New Roman" w:cs="Times New Roman"/>
          <w:color w:val="000000"/>
          <w:lang w:eastAsia="lt-LT"/>
        </w:rPr>
        <w:t>„</w:t>
      </w:r>
      <w:r>
        <w:rPr>
          <w:lang w:eastAsia="lt-LT"/>
        </w:rPr>
        <w:t>1. Sprogmenų gamybos, prekybos ir naudojimo licencijavimo bei rašytinių sutikimų Lietuvos Respublikoje verstis šia licencijuojama veikla išdavimo taisyklės (toliau – Taisyklės) nustato licencijų verstis sprogmenų gamyba, prekyba sprogmenimis ar sprogmenų naudojimu (toliau – licencija), rašytinių sutikimų verstis Lietuvos Respublikoje licencijuojama veikla – sprogmenų gamyba, prekyba sprogmenimis ar sprogmenų naudojimu (toliau – rašytinis sutikimas) – rūšis, reglamentuoja informacijos apie licencijų, rašytinių sutikimų išdavimą, galiojimo sustabdymą, galiojimo sustabdymo panaikinimą ir galiojimo panaikinimą skelbimą, prašymų, dokumentų ir informacijos, kurių reikia licencijai, rašytiniam sutikimui gauti, pateikimą, nagrinėjimą, nagrinėjimo terminus, licencijuojamos veiklos sąlygų laikymosi priežiūrą, licencijų, rašytinių sutikimų išdavimą, galiojimo sustabdymą, galiojimo sustabdymo panaikinimą, galiojimo panaikinimą</w:t>
      </w:r>
      <w:r w:rsidRPr="003F4B14">
        <w:rPr>
          <w:rFonts w:hint="eastAsia"/>
          <w:strike/>
          <w:lang w:eastAsia="lt-LT"/>
        </w:rPr>
        <w:t>,</w:t>
      </w:r>
      <w:r>
        <w:rPr>
          <w:lang w:eastAsia="lt-LT"/>
        </w:rPr>
        <w:t xml:space="preserve"> </w:t>
      </w:r>
      <w:r>
        <w:rPr>
          <w:b/>
          <w:lang w:eastAsia="lt-LT"/>
        </w:rPr>
        <w:t>ir</w:t>
      </w:r>
      <w:r>
        <w:rPr>
          <w:lang w:eastAsia="lt-LT"/>
        </w:rPr>
        <w:t xml:space="preserve"> licencijų, rašytinių sutikimų patikslinimą </w:t>
      </w:r>
      <w:r w:rsidR="00003D42" w:rsidRPr="000120B3">
        <w:rPr>
          <w:b/>
          <w:lang w:eastAsia="lt-LT"/>
        </w:rPr>
        <w:t>(papildymą)</w:t>
      </w:r>
      <w:r w:rsidRPr="003F4B14">
        <w:rPr>
          <w:rFonts w:hint="eastAsia"/>
          <w:strike/>
          <w:lang w:eastAsia="lt-LT"/>
        </w:rPr>
        <w:t xml:space="preserve">ir </w:t>
      </w:r>
      <w:r w:rsidRPr="003F4B14">
        <w:rPr>
          <w:strike/>
          <w:lang w:eastAsia="lt-LT"/>
        </w:rPr>
        <w:t>dublikatų</w:t>
      </w:r>
      <w:r w:rsidRPr="003F4B14">
        <w:rPr>
          <w:rFonts w:hint="eastAsia"/>
          <w:strike/>
          <w:lang w:eastAsia="lt-LT"/>
        </w:rPr>
        <w:t xml:space="preserve"> </w:t>
      </w:r>
      <w:r w:rsidRPr="003F4B14">
        <w:rPr>
          <w:strike/>
          <w:lang w:eastAsia="lt-LT"/>
        </w:rPr>
        <w:t>i</w:t>
      </w:r>
      <w:r w:rsidRPr="003F4B14">
        <w:rPr>
          <w:rFonts w:hint="eastAsia"/>
          <w:strike/>
          <w:lang w:eastAsia="lt-LT"/>
        </w:rPr>
        <w:t>š</w:t>
      </w:r>
      <w:r w:rsidRPr="003F4B14">
        <w:rPr>
          <w:strike/>
          <w:lang w:eastAsia="lt-LT"/>
        </w:rPr>
        <w:t>davimą</w:t>
      </w:r>
      <w:r>
        <w:rPr>
          <w:lang w:eastAsia="lt-LT"/>
        </w:rPr>
        <w:t>.“</w:t>
      </w:r>
      <w:r w:rsidR="00073D53">
        <w:rPr>
          <w:lang w:eastAsia="lt-LT"/>
        </w:rPr>
        <w:t xml:space="preserve"> </w:t>
      </w:r>
    </w:p>
    <w:p w:rsidR="001B7F4A" w:rsidRDefault="00073D53" w:rsidP="003F4B14">
      <w:pPr>
        <w:pStyle w:val="Numeravimas2"/>
        <w:tabs>
          <w:tab w:val="left" w:pos="851"/>
          <w:tab w:val="left" w:pos="6237"/>
        </w:tabs>
        <w:suppressAutoHyphens/>
        <w:spacing w:after="0" w:line="276" w:lineRule="auto"/>
        <w:ind w:firstLine="851"/>
        <w:jc w:val="both"/>
        <w:rPr>
          <w:rFonts w:hint="eastAsia"/>
          <w:lang w:eastAsia="lt-LT"/>
        </w:rPr>
      </w:pPr>
      <w:r>
        <w:rPr>
          <w:lang w:eastAsia="lt-LT"/>
        </w:rPr>
        <w:t xml:space="preserve">1.2. </w:t>
      </w:r>
      <w:r w:rsidRPr="00A25F23">
        <w:rPr>
          <w:rFonts w:ascii="Times New Roman" w:eastAsia="Times New Roman" w:hAnsi="Times New Roman" w:cs="Times New Roman"/>
          <w:color w:val="000000"/>
          <w:lang w:eastAsia="lt-LT"/>
        </w:rPr>
        <w:t>Pakei</w:t>
      </w:r>
      <w:r w:rsidR="00724545">
        <w:rPr>
          <w:rFonts w:ascii="Times New Roman" w:eastAsia="Times New Roman" w:hAnsi="Times New Roman" w:cs="Times New Roman"/>
          <w:color w:val="000000"/>
          <w:lang w:eastAsia="lt-LT"/>
        </w:rPr>
        <w:t>s</w:t>
      </w:r>
      <w:r w:rsidRPr="00A25F23">
        <w:rPr>
          <w:rFonts w:ascii="Times New Roman" w:eastAsia="Times New Roman" w:hAnsi="Times New Roman" w:cs="Times New Roman"/>
          <w:color w:val="000000"/>
          <w:lang w:eastAsia="lt-LT"/>
        </w:rPr>
        <w:t xml:space="preserve">ti </w:t>
      </w:r>
      <w:r>
        <w:rPr>
          <w:rFonts w:ascii="Times New Roman" w:eastAsia="Times New Roman" w:hAnsi="Times New Roman" w:cs="Times New Roman"/>
          <w:color w:val="000000"/>
          <w:lang w:eastAsia="lt-LT"/>
        </w:rPr>
        <w:t>3</w:t>
      </w:r>
      <w:r w:rsidRPr="00A25F23">
        <w:rPr>
          <w:rFonts w:ascii="Times New Roman" w:eastAsia="Times New Roman" w:hAnsi="Times New Roman" w:cs="Times New Roman"/>
          <w:color w:val="000000"/>
          <w:lang w:eastAsia="lt-LT"/>
        </w:rPr>
        <w:t xml:space="preserve"> punkt</w:t>
      </w:r>
      <w:r>
        <w:rPr>
          <w:rFonts w:ascii="Times New Roman" w:eastAsia="Times New Roman" w:hAnsi="Times New Roman" w:cs="Times New Roman"/>
          <w:color w:val="000000"/>
          <w:lang w:eastAsia="lt-LT"/>
        </w:rPr>
        <w:t>ą</w:t>
      </w:r>
      <w:r w:rsidRPr="00A25F23">
        <w:rPr>
          <w:rFonts w:ascii="Times New Roman" w:eastAsia="Times New Roman" w:hAnsi="Times New Roman" w:cs="Times New Roman"/>
          <w:color w:val="000000"/>
          <w:lang w:eastAsia="lt-LT"/>
        </w:rPr>
        <w:t xml:space="preserve"> ir j</w:t>
      </w:r>
      <w:r>
        <w:rPr>
          <w:rFonts w:ascii="Times New Roman" w:eastAsia="Times New Roman" w:hAnsi="Times New Roman" w:cs="Times New Roman"/>
          <w:color w:val="000000"/>
          <w:lang w:eastAsia="lt-LT"/>
        </w:rPr>
        <w:t>į</w:t>
      </w:r>
      <w:r w:rsidRPr="00A25F23">
        <w:rPr>
          <w:rFonts w:ascii="Times New Roman" w:eastAsia="Times New Roman" w:hAnsi="Times New Roman" w:cs="Times New Roman"/>
          <w:color w:val="000000"/>
          <w:lang w:eastAsia="lt-LT"/>
        </w:rPr>
        <w:t xml:space="preserve"> išdėstyti taip:</w:t>
      </w:r>
    </w:p>
    <w:p w:rsidR="00073D53" w:rsidRDefault="00073D53" w:rsidP="003F4B14">
      <w:pPr>
        <w:pStyle w:val="Numeravimas2"/>
        <w:tabs>
          <w:tab w:val="left" w:pos="851"/>
          <w:tab w:val="left" w:pos="6237"/>
        </w:tabs>
        <w:suppressAutoHyphens/>
        <w:spacing w:after="0" w:line="276" w:lineRule="auto"/>
        <w:jc w:val="both"/>
        <w:rPr>
          <w:rFonts w:hint="eastAsia"/>
          <w:lang w:eastAsia="lt-LT"/>
        </w:rPr>
      </w:pPr>
      <w:r>
        <w:rPr>
          <w:lang w:eastAsia="lt-LT"/>
        </w:rPr>
        <w:tab/>
        <w:t>„3. Licencijas, rašytinius sutikimus išduoda, jų galiojimą sustabdo, galiojimo sustabdymą panaikina, galiojimą panaikina</w:t>
      </w:r>
      <w:r w:rsidRPr="003F4B14">
        <w:rPr>
          <w:rFonts w:hint="eastAsia"/>
          <w:strike/>
          <w:lang w:eastAsia="lt-LT"/>
        </w:rPr>
        <w:t>,</w:t>
      </w:r>
      <w:r>
        <w:rPr>
          <w:lang w:eastAsia="lt-LT"/>
        </w:rPr>
        <w:t xml:space="preserve"> </w:t>
      </w:r>
      <w:r>
        <w:rPr>
          <w:b/>
          <w:lang w:eastAsia="lt-LT"/>
        </w:rPr>
        <w:t>ir</w:t>
      </w:r>
      <w:r>
        <w:rPr>
          <w:lang w:eastAsia="lt-LT"/>
        </w:rPr>
        <w:t xml:space="preserve"> licencijas, rašytinius sutikimus patikslina</w:t>
      </w:r>
      <w:r w:rsidR="003F4B14">
        <w:rPr>
          <w:lang w:eastAsia="lt-LT"/>
        </w:rPr>
        <w:t xml:space="preserve"> </w:t>
      </w:r>
      <w:r w:rsidR="003F4B14" w:rsidRPr="00E71F50">
        <w:rPr>
          <w:b/>
          <w:lang w:eastAsia="lt-LT"/>
        </w:rPr>
        <w:t>(papild</w:t>
      </w:r>
      <w:r w:rsidR="003F4B14">
        <w:rPr>
          <w:b/>
          <w:lang w:eastAsia="lt-LT"/>
        </w:rPr>
        <w:t>o</w:t>
      </w:r>
      <w:r w:rsidR="003F4B14" w:rsidRPr="00E71F50">
        <w:rPr>
          <w:b/>
          <w:lang w:eastAsia="lt-LT"/>
        </w:rPr>
        <w:t>)</w:t>
      </w:r>
      <w:r w:rsidRPr="003F4B14">
        <w:rPr>
          <w:rFonts w:hint="eastAsia"/>
          <w:strike/>
          <w:lang w:eastAsia="lt-LT"/>
        </w:rPr>
        <w:t xml:space="preserve">ir </w:t>
      </w:r>
      <w:r w:rsidRPr="003F4B14">
        <w:rPr>
          <w:strike/>
          <w:lang w:eastAsia="lt-LT"/>
        </w:rPr>
        <w:t>jų</w:t>
      </w:r>
      <w:r w:rsidRPr="003F4B14">
        <w:rPr>
          <w:rFonts w:hint="eastAsia"/>
          <w:strike/>
          <w:lang w:eastAsia="lt-LT"/>
        </w:rPr>
        <w:t xml:space="preserve"> dublikatus i</w:t>
      </w:r>
      <w:r w:rsidRPr="003F4B14">
        <w:rPr>
          <w:rFonts w:hint="eastAsia"/>
          <w:strike/>
          <w:lang w:eastAsia="lt-LT"/>
        </w:rPr>
        <w:t>š</w:t>
      </w:r>
      <w:r w:rsidRPr="003F4B14">
        <w:rPr>
          <w:rFonts w:hint="eastAsia"/>
          <w:strike/>
          <w:lang w:eastAsia="lt-LT"/>
        </w:rPr>
        <w:t>duoda</w:t>
      </w:r>
      <w:r>
        <w:rPr>
          <w:lang w:eastAsia="lt-LT"/>
        </w:rPr>
        <w:t xml:space="preserve"> Policijos departamentas prie Lietuvos Respublikos vidaus reikalų ministerijos (toliau – Policijos departamentas).“</w:t>
      </w:r>
    </w:p>
    <w:p w:rsidR="001D0143" w:rsidRPr="00332528" w:rsidRDefault="00073D5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1.3. </w:t>
      </w:r>
      <w:r w:rsidR="001D0143" w:rsidRPr="00332528">
        <w:rPr>
          <w:rFonts w:ascii="Times New Roman" w:eastAsia="Times New Roman" w:hAnsi="Times New Roman" w:cs="Times New Roman"/>
          <w:color w:val="000000"/>
          <w:lang w:eastAsia="lt-LT"/>
        </w:rPr>
        <w:t>Pakeisti 6 punktą ir jį išdėstyti taip:</w:t>
      </w:r>
    </w:p>
    <w:p w:rsidR="001D0143" w:rsidRPr="00332528" w:rsidRDefault="001D014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332528">
        <w:rPr>
          <w:rFonts w:ascii="Times New Roman" w:eastAsia="Times New Roman" w:hAnsi="Times New Roman" w:cs="Times New Roman"/>
          <w:color w:val="000000"/>
          <w:lang w:eastAsia="lt-LT"/>
        </w:rPr>
        <w:t>„</w:t>
      </w:r>
      <w:r w:rsidR="00883283" w:rsidRPr="00332528">
        <w:rPr>
          <w:rFonts w:ascii="Times New Roman" w:hAnsi="Times New Roman" w:cs="Times New Roman"/>
          <w:color w:val="000000"/>
        </w:rPr>
        <w:t xml:space="preserve">6. Licencijos, rašytiniai sutikimai </w:t>
      </w:r>
      <w:r w:rsidR="00883283" w:rsidRPr="00332528">
        <w:rPr>
          <w:rFonts w:ascii="Times New Roman" w:hAnsi="Times New Roman" w:cs="Times New Roman"/>
          <w:strike/>
          <w:color w:val="000000"/>
        </w:rPr>
        <w:t>gali būti</w:t>
      </w:r>
      <w:r w:rsidR="00883283" w:rsidRPr="00332528">
        <w:rPr>
          <w:rFonts w:ascii="Times New Roman" w:hAnsi="Times New Roman" w:cs="Times New Roman"/>
          <w:color w:val="000000"/>
        </w:rPr>
        <w:t xml:space="preserve"> išduodami </w:t>
      </w:r>
      <w:r w:rsidR="00883283" w:rsidRPr="00332528">
        <w:rPr>
          <w:rFonts w:ascii="Times New Roman" w:hAnsi="Times New Roman" w:cs="Times New Roman"/>
          <w:strike/>
          <w:color w:val="000000"/>
        </w:rPr>
        <w:t>tiek popierine, tiek ir</w:t>
      </w:r>
      <w:r w:rsidR="00883283" w:rsidRPr="00F90F1A">
        <w:rPr>
          <w:rFonts w:ascii="Times New Roman" w:hAnsi="Times New Roman" w:cs="Times New Roman"/>
          <w:strike/>
          <w:color w:val="000000"/>
        </w:rPr>
        <w:t xml:space="preserve"> elektronine forma </w:t>
      </w:r>
      <w:r w:rsidR="00883283" w:rsidRPr="00332528">
        <w:rPr>
          <w:rFonts w:ascii="Times New Roman" w:hAnsi="Times New Roman" w:cs="Times New Roman"/>
          <w:color w:val="000000"/>
        </w:rPr>
        <w:t>per</w:t>
      </w:r>
      <w:r w:rsidR="00883283" w:rsidRPr="00606C45">
        <w:rPr>
          <w:rFonts w:ascii="Times New Roman" w:hAnsi="Times New Roman" w:cs="Times New Roman"/>
          <w:strike/>
          <w:color w:val="000000"/>
        </w:rPr>
        <w:t xml:space="preserve"> </w:t>
      </w:r>
      <w:r w:rsidR="00883283" w:rsidRPr="003D3914">
        <w:rPr>
          <w:rFonts w:ascii="Times New Roman" w:hAnsi="Times New Roman" w:cs="Times New Roman"/>
          <w:strike/>
          <w:color w:val="000000"/>
        </w:rPr>
        <w:t xml:space="preserve">Policijos elektroninių paslaugų </w:t>
      </w:r>
      <w:r w:rsidR="00883283" w:rsidRPr="00606C45">
        <w:rPr>
          <w:rFonts w:ascii="Times New Roman" w:hAnsi="Times New Roman" w:cs="Times New Roman"/>
          <w:strike/>
          <w:color w:val="000000"/>
        </w:rPr>
        <w:t>sistemą</w:t>
      </w:r>
      <w:r w:rsidR="00606C45">
        <w:rPr>
          <w:rFonts w:ascii="Times New Roman" w:hAnsi="Times New Roman" w:cs="Times New Roman"/>
          <w:color w:val="000000"/>
        </w:rPr>
        <w:t xml:space="preserve"> </w:t>
      </w:r>
      <w:r w:rsidR="003D3914" w:rsidRPr="00606C45">
        <w:rPr>
          <w:rFonts w:ascii="Times New Roman" w:hAnsi="Times New Roman" w:cs="Times New Roman"/>
          <w:b/>
          <w:color w:val="000000"/>
        </w:rPr>
        <w:t>Policijos</w:t>
      </w:r>
      <w:r w:rsidR="003D3914">
        <w:rPr>
          <w:rFonts w:ascii="Times New Roman" w:hAnsi="Times New Roman" w:cs="Times New Roman"/>
          <w:b/>
          <w:color w:val="000000"/>
        </w:rPr>
        <w:t xml:space="preserve"> licencijuojamos veiklos informacinę sistemą</w:t>
      </w:r>
      <w:r w:rsidR="00883283" w:rsidRPr="00332528">
        <w:rPr>
          <w:rFonts w:ascii="Times New Roman" w:hAnsi="Times New Roman" w:cs="Times New Roman"/>
          <w:color w:val="000000"/>
        </w:rPr>
        <w:t>.“</w:t>
      </w:r>
    </w:p>
    <w:p w:rsidR="00BE222E" w:rsidRPr="00332528" w:rsidRDefault="001D0143">
      <w:pPr>
        <w:pStyle w:val="Numeravimas2"/>
        <w:tabs>
          <w:tab w:val="left" w:pos="851"/>
          <w:tab w:val="left" w:pos="6237"/>
        </w:tabs>
        <w:suppressAutoHyphens/>
        <w:spacing w:after="0" w:line="276" w:lineRule="auto"/>
        <w:ind w:firstLine="851"/>
        <w:jc w:val="both"/>
        <w:rPr>
          <w:rFonts w:ascii="Times New Roman" w:hAnsi="Times New Roman" w:cs="Times New Roman"/>
        </w:rPr>
      </w:pPr>
      <w:r w:rsidRPr="00332528">
        <w:rPr>
          <w:rFonts w:ascii="Times New Roman" w:eastAsia="Times New Roman" w:hAnsi="Times New Roman" w:cs="Times New Roman"/>
          <w:color w:val="000000"/>
          <w:lang w:eastAsia="lt-LT"/>
        </w:rPr>
        <w:t>1.</w:t>
      </w:r>
      <w:r w:rsidR="001C2853">
        <w:rPr>
          <w:rFonts w:ascii="Times New Roman" w:eastAsia="Times New Roman" w:hAnsi="Times New Roman" w:cs="Times New Roman"/>
          <w:color w:val="000000"/>
          <w:lang w:eastAsia="lt-LT"/>
        </w:rPr>
        <w:t>4</w:t>
      </w:r>
      <w:r w:rsidRPr="00332528">
        <w:rPr>
          <w:rFonts w:ascii="Times New Roman" w:eastAsia="Times New Roman" w:hAnsi="Times New Roman" w:cs="Times New Roman"/>
          <w:color w:val="000000"/>
          <w:lang w:eastAsia="lt-LT"/>
        </w:rPr>
        <w:t>. P</w:t>
      </w:r>
      <w:r w:rsidR="00FD5CE3" w:rsidRPr="00332528">
        <w:rPr>
          <w:rFonts w:ascii="Times New Roman" w:eastAsia="Times New Roman" w:hAnsi="Times New Roman" w:cs="Times New Roman"/>
          <w:color w:val="000000"/>
          <w:lang w:eastAsia="lt-LT"/>
        </w:rPr>
        <w:t>ripažinti netekusiu galios</w:t>
      </w:r>
      <w:r w:rsidRPr="00332528">
        <w:rPr>
          <w:rFonts w:ascii="Times New Roman" w:eastAsia="Times New Roman" w:hAnsi="Times New Roman" w:cs="Times New Roman"/>
          <w:color w:val="000000"/>
          <w:lang w:eastAsia="lt-LT"/>
        </w:rPr>
        <w:t xml:space="preserve"> 7 punktą</w:t>
      </w:r>
      <w:r w:rsidR="00FD5CE3" w:rsidRPr="00332528">
        <w:rPr>
          <w:rFonts w:ascii="Times New Roman" w:eastAsia="Times New Roman" w:hAnsi="Times New Roman" w:cs="Times New Roman"/>
          <w:color w:val="000000"/>
          <w:lang w:eastAsia="lt-LT"/>
        </w:rPr>
        <w:t>.</w:t>
      </w:r>
    </w:p>
    <w:p w:rsidR="00BE222E" w:rsidRPr="00332528"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332528">
        <w:rPr>
          <w:rFonts w:ascii="Times New Roman" w:eastAsia="Times New Roman" w:hAnsi="Times New Roman" w:cs="Times New Roman"/>
          <w:strike/>
          <w:color w:val="000000"/>
          <w:lang w:eastAsia="lt-LT"/>
        </w:rPr>
        <w:t xml:space="preserve">7. Informaciją apie licencijos išdavimą, galiojimo sustabdymą, galiojimo sustabdymo panaikinimą, galiojimo panaikinimą, patikslinimą (papildymą) Juridinių asmenų registrui </w:t>
      </w:r>
      <w:r w:rsidRPr="00332528">
        <w:rPr>
          <w:rFonts w:ascii="Times New Roman" w:eastAsia="Times New Roman" w:hAnsi="Times New Roman" w:cs="Times New Roman"/>
          <w:strike/>
          <w:color w:val="000000"/>
          <w:lang w:eastAsia="lt-LT"/>
        </w:rPr>
        <w:lastRenderedPageBreak/>
        <w:t>teikia Policijos departamentas Juridinių asmenų registro nuostatų, patvirtintų Lietuvos Respublikos Vyriausybės 2003 m. lapkričio 12 d. nutarimu Nr. 1407 „Dėl Juridinių asmenų registro nuostatų patvirtinimo“, nustatyta tvarka. Teikiami šie duomenys:</w:t>
      </w:r>
    </w:p>
    <w:p w:rsidR="00BE222E" w:rsidRPr="00332528"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332528">
        <w:rPr>
          <w:rFonts w:ascii="Times New Roman" w:eastAsia="Times New Roman" w:hAnsi="Times New Roman" w:cs="Times New Roman"/>
          <w:strike/>
          <w:color w:val="000000"/>
          <w:lang w:eastAsia="lt-LT"/>
        </w:rPr>
        <w:t>7.1. duomenys apie Policijos departamentą – instituciją, išdavusią licenciją (pavadinimas, kodas, buveinės adresas);</w:t>
      </w:r>
    </w:p>
    <w:p w:rsidR="00BE222E" w:rsidRPr="00332528"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332528">
        <w:rPr>
          <w:rFonts w:ascii="Times New Roman" w:eastAsia="Times New Roman" w:hAnsi="Times New Roman" w:cs="Times New Roman"/>
          <w:strike/>
          <w:color w:val="000000"/>
          <w:lang w:eastAsia="lt-LT"/>
        </w:rPr>
        <w:t>7.2. licencijos turėtojas (juridinio asmens pavadinimas, teisinė forma, kodas, buveinės adresas);</w:t>
      </w:r>
    </w:p>
    <w:p w:rsidR="00BE222E" w:rsidRPr="00332528"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332528">
        <w:rPr>
          <w:rFonts w:ascii="Times New Roman" w:eastAsia="Times New Roman" w:hAnsi="Times New Roman" w:cs="Times New Roman"/>
          <w:strike/>
          <w:color w:val="000000"/>
          <w:lang w:eastAsia="lt-LT"/>
        </w:rPr>
        <w:t>7.3. licencijos numeris;</w:t>
      </w:r>
    </w:p>
    <w:p w:rsidR="00BE222E" w:rsidRPr="00332528"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332528">
        <w:rPr>
          <w:rFonts w:ascii="Times New Roman" w:eastAsia="Times New Roman" w:hAnsi="Times New Roman" w:cs="Times New Roman"/>
          <w:strike/>
          <w:color w:val="000000"/>
          <w:lang w:eastAsia="lt-LT"/>
        </w:rPr>
        <w:t>7.4. veiklos, kuria verstis išduota licencija, rūšis;</w:t>
      </w:r>
    </w:p>
    <w:p w:rsidR="00BE222E" w:rsidRPr="00A25F23"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332528">
        <w:rPr>
          <w:rFonts w:ascii="Times New Roman" w:eastAsia="Times New Roman" w:hAnsi="Times New Roman" w:cs="Times New Roman"/>
          <w:strike/>
          <w:color w:val="000000"/>
          <w:lang w:eastAsia="lt-LT"/>
        </w:rPr>
        <w:t>7.</w:t>
      </w:r>
      <w:r w:rsidRPr="00A25F23">
        <w:rPr>
          <w:rFonts w:ascii="Times New Roman" w:eastAsia="Times New Roman" w:hAnsi="Times New Roman" w:cs="Times New Roman"/>
          <w:strike/>
          <w:color w:val="000000"/>
          <w:lang w:eastAsia="lt-LT"/>
        </w:rPr>
        <w:t>5. licencijos išdavimo, galiojimo sustabdymo, galiojimo sustabdymo panaikinimo ir galiojimo panaikinimo, patikslinimo (papildymo) data.</w:t>
      </w:r>
    </w:p>
    <w:p w:rsidR="00A25F23" w:rsidRPr="00A25F23" w:rsidRDefault="00A25F2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A25F23">
        <w:rPr>
          <w:rFonts w:ascii="Times New Roman" w:eastAsia="Times New Roman" w:hAnsi="Times New Roman" w:cs="Times New Roman"/>
          <w:color w:val="000000"/>
          <w:lang w:eastAsia="lt-LT"/>
        </w:rPr>
        <w:t>1.</w:t>
      </w:r>
      <w:r w:rsidR="001C2853">
        <w:rPr>
          <w:rFonts w:ascii="Times New Roman" w:eastAsia="Times New Roman" w:hAnsi="Times New Roman" w:cs="Times New Roman"/>
          <w:color w:val="000000"/>
          <w:lang w:eastAsia="lt-LT"/>
        </w:rPr>
        <w:t>5</w:t>
      </w:r>
      <w:r w:rsidRPr="00A25F23">
        <w:rPr>
          <w:rFonts w:ascii="Times New Roman" w:eastAsia="Times New Roman" w:hAnsi="Times New Roman" w:cs="Times New Roman"/>
          <w:color w:val="000000"/>
          <w:lang w:eastAsia="lt-LT"/>
        </w:rPr>
        <w:t>. Pakei</w:t>
      </w:r>
      <w:r w:rsidR="00724545">
        <w:rPr>
          <w:rFonts w:ascii="Times New Roman" w:eastAsia="Times New Roman" w:hAnsi="Times New Roman" w:cs="Times New Roman"/>
          <w:color w:val="000000"/>
          <w:lang w:eastAsia="lt-LT"/>
        </w:rPr>
        <w:t>s</w:t>
      </w:r>
      <w:r w:rsidRPr="00A25F23">
        <w:rPr>
          <w:rFonts w:ascii="Times New Roman" w:eastAsia="Times New Roman" w:hAnsi="Times New Roman" w:cs="Times New Roman"/>
          <w:color w:val="000000"/>
          <w:lang w:eastAsia="lt-LT"/>
        </w:rPr>
        <w:t>ti 8 punkto pirmąją pastraipą ir ją išdėstyti taip:</w:t>
      </w:r>
    </w:p>
    <w:p w:rsidR="00791526" w:rsidRDefault="00A25F23" w:rsidP="00791526">
      <w:pPr>
        <w:pStyle w:val="Numeravimas2"/>
        <w:tabs>
          <w:tab w:val="left" w:pos="851"/>
          <w:tab w:val="left" w:pos="6237"/>
        </w:tabs>
        <w:suppressAutoHyphens/>
        <w:spacing w:after="0" w:line="276" w:lineRule="auto"/>
        <w:ind w:firstLine="851"/>
        <w:jc w:val="both"/>
        <w:rPr>
          <w:rFonts w:ascii="Times New Roman" w:hAnsi="Times New Roman" w:cs="Times New Roman"/>
          <w:color w:val="000000"/>
        </w:rPr>
      </w:pPr>
      <w:r w:rsidRPr="00A25F23">
        <w:rPr>
          <w:rFonts w:ascii="Times New Roman" w:eastAsia="Times New Roman" w:hAnsi="Times New Roman" w:cs="Times New Roman"/>
          <w:color w:val="000000"/>
          <w:lang w:eastAsia="lt-LT"/>
        </w:rPr>
        <w:t>„</w:t>
      </w:r>
      <w:r w:rsidRPr="00A25F23">
        <w:rPr>
          <w:rFonts w:ascii="Times New Roman" w:hAnsi="Times New Roman" w:cs="Times New Roman"/>
          <w:color w:val="000000"/>
        </w:rPr>
        <w:t>8. Apie licencijos, rašytinio sutikimo išdavimą, patikslinimą (papildymą), galiojimo sustabdymą, galiojimo sustabdymo panaikinimą ar galiojimo panaikinimą skelbiama Policijos departamento interneto svetainėje</w:t>
      </w:r>
      <w:r w:rsidRPr="00A25F23">
        <w:rPr>
          <w:rFonts w:ascii="Times New Roman" w:hAnsi="Times New Roman" w:cs="Times New Roman"/>
          <w:strike/>
          <w:color w:val="000000"/>
        </w:rPr>
        <w:t>, interneto svetainėje www.verslovartai.lt</w:t>
      </w:r>
      <w:r w:rsidRPr="00A25F23">
        <w:rPr>
          <w:rFonts w:ascii="Times New Roman" w:hAnsi="Times New Roman" w:cs="Times New Roman"/>
          <w:color w:val="000000"/>
        </w:rPr>
        <w:t xml:space="preserve"> ir nurodoma:“</w:t>
      </w:r>
      <w:r w:rsidR="008F4FF0">
        <w:rPr>
          <w:rFonts w:ascii="Times New Roman" w:hAnsi="Times New Roman" w:cs="Times New Roman"/>
          <w:color w:val="000000"/>
        </w:rPr>
        <w:t>.</w:t>
      </w:r>
    </w:p>
    <w:p w:rsidR="00791526" w:rsidRDefault="009400B0" w:rsidP="00791526">
      <w:pPr>
        <w:pStyle w:val="Numeravimas2"/>
        <w:tabs>
          <w:tab w:val="left" w:pos="851"/>
          <w:tab w:val="left" w:pos="6237"/>
        </w:tabs>
        <w:suppressAutoHyphens/>
        <w:spacing w:after="0" w:line="276" w:lineRule="auto"/>
        <w:ind w:firstLine="851"/>
        <w:jc w:val="both"/>
        <w:rPr>
          <w:rFonts w:ascii="Times New Roman" w:hAnsi="Times New Roman" w:cs="Times New Roman"/>
          <w:color w:val="000000"/>
        </w:rPr>
      </w:pPr>
      <w:r>
        <w:rPr>
          <w:rFonts w:ascii="Times New Roman" w:eastAsia="Times New Roman" w:hAnsi="Times New Roman" w:cs="Times New Roman"/>
          <w:color w:val="000000"/>
          <w:lang w:eastAsia="lt-LT"/>
        </w:rPr>
        <w:t xml:space="preserve">1.6. </w:t>
      </w:r>
      <w:r w:rsidR="00791526" w:rsidRPr="00A25F23">
        <w:rPr>
          <w:rFonts w:ascii="Times New Roman" w:eastAsia="Times New Roman" w:hAnsi="Times New Roman" w:cs="Times New Roman"/>
          <w:color w:val="000000"/>
          <w:lang w:eastAsia="lt-LT"/>
        </w:rPr>
        <w:t>Pakei</w:t>
      </w:r>
      <w:r w:rsidR="00724545">
        <w:rPr>
          <w:rFonts w:ascii="Times New Roman" w:eastAsia="Times New Roman" w:hAnsi="Times New Roman" w:cs="Times New Roman"/>
          <w:color w:val="000000"/>
          <w:lang w:eastAsia="lt-LT"/>
        </w:rPr>
        <w:t>s</w:t>
      </w:r>
      <w:r w:rsidR="00791526" w:rsidRPr="00A25F23">
        <w:rPr>
          <w:rFonts w:ascii="Times New Roman" w:eastAsia="Times New Roman" w:hAnsi="Times New Roman" w:cs="Times New Roman"/>
          <w:color w:val="000000"/>
          <w:lang w:eastAsia="lt-LT"/>
        </w:rPr>
        <w:t xml:space="preserve">ti </w:t>
      </w:r>
      <w:r w:rsidR="00791526">
        <w:rPr>
          <w:rFonts w:ascii="Times New Roman" w:eastAsia="Times New Roman" w:hAnsi="Times New Roman" w:cs="Times New Roman"/>
          <w:color w:val="000000"/>
          <w:lang w:eastAsia="lt-LT"/>
        </w:rPr>
        <w:t>8</w:t>
      </w:r>
      <w:r w:rsidR="00724545">
        <w:rPr>
          <w:rFonts w:ascii="Times New Roman" w:eastAsia="Times New Roman" w:hAnsi="Times New Roman" w:cs="Times New Roman"/>
          <w:color w:val="000000"/>
          <w:lang w:eastAsia="lt-LT"/>
        </w:rPr>
        <w:t>.</w:t>
      </w:r>
      <w:r w:rsidR="00791526">
        <w:rPr>
          <w:rFonts w:ascii="Times New Roman" w:eastAsia="Times New Roman" w:hAnsi="Times New Roman" w:cs="Times New Roman"/>
          <w:color w:val="000000"/>
          <w:lang w:eastAsia="lt-LT"/>
        </w:rPr>
        <w:t>1</w:t>
      </w:r>
      <w:r w:rsidR="00791526" w:rsidRPr="00A25F23">
        <w:rPr>
          <w:rFonts w:ascii="Times New Roman" w:eastAsia="Times New Roman" w:hAnsi="Times New Roman" w:cs="Times New Roman"/>
          <w:color w:val="000000"/>
          <w:lang w:eastAsia="lt-LT"/>
        </w:rPr>
        <w:t xml:space="preserve"> </w:t>
      </w:r>
      <w:r w:rsidR="00791526">
        <w:rPr>
          <w:rFonts w:ascii="Times New Roman" w:eastAsia="Times New Roman" w:hAnsi="Times New Roman" w:cs="Times New Roman"/>
          <w:color w:val="000000"/>
          <w:lang w:eastAsia="lt-LT"/>
        </w:rPr>
        <w:t>pa</w:t>
      </w:r>
      <w:r w:rsidR="00791526" w:rsidRPr="00A25F23">
        <w:rPr>
          <w:rFonts w:ascii="Times New Roman" w:eastAsia="Times New Roman" w:hAnsi="Times New Roman" w:cs="Times New Roman"/>
          <w:color w:val="000000"/>
          <w:lang w:eastAsia="lt-LT"/>
        </w:rPr>
        <w:t>punkt</w:t>
      </w:r>
      <w:r w:rsidR="00791526">
        <w:rPr>
          <w:rFonts w:ascii="Times New Roman" w:eastAsia="Times New Roman" w:hAnsi="Times New Roman" w:cs="Times New Roman"/>
          <w:color w:val="000000"/>
          <w:lang w:eastAsia="lt-LT"/>
        </w:rPr>
        <w:t>į</w:t>
      </w:r>
      <w:r w:rsidR="00791526" w:rsidRPr="00A25F23">
        <w:rPr>
          <w:rFonts w:ascii="Times New Roman" w:eastAsia="Times New Roman" w:hAnsi="Times New Roman" w:cs="Times New Roman"/>
          <w:color w:val="000000"/>
          <w:lang w:eastAsia="lt-LT"/>
        </w:rPr>
        <w:t xml:space="preserve"> ir j</w:t>
      </w:r>
      <w:r w:rsidR="00791526">
        <w:rPr>
          <w:rFonts w:ascii="Times New Roman" w:eastAsia="Times New Roman" w:hAnsi="Times New Roman" w:cs="Times New Roman"/>
          <w:color w:val="000000"/>
          <w:lang w:eastAsia="lt-LT"/>
        </w:rPr>
        <w:t>į</w:t>
      </w:r>
      <w:r w:rsidR="00791526" w:rsidRPr="00A25F23">
        <w:rPr>
          <w:rFonts w:ascii="Times New Roman" w:eastAsia="Times New Roman" w:hAnsi="Times New Roman" w:cs="Times New Roman"/>
          <w:color w:val="000000"/>
          <w:lang w:eastAsia="lt-LT"/>
        </w:rPr>
        <w:t xml:space="preserve"> išdėstyti taip:</w:t>
      </w:r>
      <w:r w:rsidR="00791526">
        <w:rPr>
          <w:rFonts w:ascii="Times New Roman" w:hAnsi="Times New Roman" w:cs="Times New Roman"/>
          <w:color w:val="000000"/>
        </w:rPr>
        <w:t xml:space="preserve"> </w:t>
      </w:r>
    </w:p>
    <w:p w:rsidR="00791526" w:rsidRDefault="00791526" w:rsidP="00791526">
      <w:pPr>
        <w:pStyle w:val="Numeravimas2"/>
        <w:tabs>
          <w:tab w:val="left" w:pos="851"/>
          <w:tab w:val="left" w:pos="6237"/>
        </w:tabs>
        <w:suppressAutoHyphens/>
        <w:spacing w:after="0" w:line="276" w:lineRule="auto"/>
        <w:ind w:firstLine="851"/>
        <w:jc w:val="both"/>
        <w:rPr>
          <w:rFonts w:hint="eastAsia"/>
          <w:lang w:eastAsia="lt-LT"/>
        </w:rPr>
      </w:pPr>
      <w:r>
        <w:rPr>
          <w:rFonts w:ascii="Times New Roman" w:hAnsi="Times New Roman" w:cs="Times New Roman"/>
          <w:color w:val="000000"/>
        </w:rPr>
        <w:t>„</w:t>
      </w:r>
      <w:r>
        <w:rPr>
          <w:lang w:eastAsia="lt-LT"/>
        </w:rPr>
        <w:t>8.1. licencijos, rašytinio sutikimo turėtojas (fizinio asmens vardas</w:t>
      </w:r>
      <w:r w:rsidRPr="00F825E8">
        <w:rPr>
          <w:rFonts w:hint="eastAsia"/>
          <w:strike/>
          <w:lang w:eastAsia="lt-LT"/>
        </w:rPr>
        <w:t>,</w:t>
      </w:r>
      <w:r w:rsidR="004C6D1E">
        <w:rPr>
          <w:lang w:eastAsia="lt-LT"/>
        </w:rPr>
        <w:t xml:space="preserve"> </w:t>
      </w:r>
      <w:r w:rsidR="004C6D1E">
        <w:rPr>
          <w:b/>
          <w:lang w:eastAsia="lt-LT"/>
        </w:rPr>
        <w:t>ir</w:t>
      </w:r>
      <w:r>
        <w:rPr>
          <w:lang w:eastAsia="lt-LT"/>
        </w:rPr>
        <w:t xml:space="preserve"> pavardė</w:t>
      </w:r>
      <w:r w:rsidRPr="00F825E8">
        <w:rPr>
          <w:rFonts w:hint="eastAsia"/>
          <w:strike/>
          <w:lang w:eastAsia="lt-LT"/>
        </w:rPr>
        <w:t>, gimimo data</w:t>
      </w:r>
      <w:r>
        <w:rPr>
          <w:lang w:eastAsia="lt-LT"/>
        </w:rPr>
        <w:t xml:space="preserve"> arba juridinio asmens pavadinimas, teisinė forma, kodas</w:t>
      </w:r>
      <w:r w:rsidR="008426AC">
        <w:rPr>
          <w:lang w:eastAsia="lt-LT"/>
        </w:rPr>
        <w:t>,</w:t>
      </w:r>
      <w:r>
        <w:rPr>
          <w:lang w:eastAsia="lt-LT"/>
        </w:rPr>
        <w:t xml:space="preserve"> buveinės adresas);“</w:t>
      </w:r>
      <w:r w:rsidR="009B6353">
        <w:rPr>
          <w:lang w:eastAsia="lt-LT"/>
        </w:rPr>
        <w:t>.</w:t>
      </w:r>
    </w:p>
    <w:p w:rsidR="0008375B" w:rsidRDefault="00627629">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332528">
        <w:rPr>
          <w:rFonts w:ascii="Times New Roman" w:eastAsia="Times New Roman" w:hAnsi="Times New Roman" w:cs="Times New Roman"/>
          <w:color w:val="000000"/>
          <w:lang w:eastAsia="lt-LT"/>
        </w:rPr>
        <w:t>1.</w:t>
      </w:r>
      <w:r w:rsidR="009400B0">
        <w:rPr>
          <w:rFonts w:ascii="Times New Roman" w:eastAsia="Times New Roman" w:hAnsi="Times New Roman" w:cs="Times New Roman"/>
          <w:color w:val="000000"/>
          <w:lang w:eastAsia="lt-LT"/>
        </w:rPr>
        <w:t>7</w:t>
      </w:r>
      <w:r w:rsidRPr="00332528">
        <w:rPr>
          <w:rFonts w:ascii="Times New Roman" w:eastAsia="Times New Roman" w:hAnsi="Times New Roman" w:cs="Times New Roman"/>
          <w:color w:val="000000"/>
          <w:lang w:eastAsia="lt-LT"/>
        </w:rPr>
        <w:t xml:space="preserve">. </w:t>
      </w:r>
      <w:r w:rsidR="0008375B" w:rsidRPr="00A25F23">
        <w:rPr>
          <w:rFonts w:ascii="Times New Roman" w:eastAsia="Times New Roman" w:hAnsi="Times New Roman" w:cs="Times New Roman"/>
          <w:color w:val="000000"/>
          <w:lang w:eastAsia="lt-LT"/>
        </w:rPr>
        <w:t>Pakei</w:t>
      </w:r>
      <w:r w:rsidR="00724545">
        <w:rPr>
          <w:rFonts w:ascii="Times New Roman" w:eastAsia="Times New Roman" w:hAnsi="Times New Roman" w:cs="Times New Roman"/>
          <w:color w:val="000000"/>
          <w:lang w:eastAsia="lt-LT"/>
        </w:rPr>
        <w:t>s</w:t>
      </w:r>
      <w:r w:rsidR="0008375B" w:rsidRPr="00A25F23">
        <w:rPr>
          <w:rFonts w:ascii="Times New Roman" w:eastAsia="Times New Roman" w:hAnsi="Times New Roman" w:cs="Times New Roman"/>
          <w:color w:val="000000"/>
          <w:lang w:eastAsia="lt-LT"/>
        </w:rPr>
        <w:t xml:space="preserve">ti </w:t>
      </w:r>
      <w:r w:rsidR="0008375B">
        <w:rPr>
          <w:rFonts w:ascii="Times New Roman" w:eastAsia="Times New Roman" w:hAnsi="Times New Roman" w:cs="Times New Roman"/>
          <w:color w:val="000000"/>
          <w:lang w:eastAsia="lt-LT"/>
        </w:rPr>
        <w:t>9</w:t>
      </w:r>
      <w:r w:rsidR="0008375B" w:rsidRPr="00A25F23">
        <w:rPr>
          <w:rFonts w:ascii="Times New Roman" w:eastAsia="Times New Roman" w:hAnsi="Times New Roman" w:cs="Times New Roman"/>
          <w:color w:val="000000"/>
          <w:lang w:eastAsia="lt-LT"/>
        </w:rPr>
        <w:t xml:space="preserve"> punkt</w:t>
      </w:r>
      <w:r w:rsidR="0008375B">
        <w:rPr>
          <w:rFonts w:ascii="Times New Roman" w:eastAsia="Times New Roman" w:hAnsi="Times New Roman" w:cs="Times New Roman"/>
          <w:color w:val="000000"/>
          <w:lang w:eastAsia="lt-LT"/>
        </w:rPr>
        <w:t>ą</w:t>
      </w:r>
      <w:r w:rsidR="0008375B" w:rsidRPr="00A25F23">
        <w:rPr>
          <w:rFonts w:ascii="Times New Roman" w:eastAsia="Times New Roman" w:hAnsi="Times New Roman" w:cs="Times New Roman"/>
          <w:color w:val="000000"/>
          <w:lang w:eastAsia="lt-LT"/>
        </w:rPr>
        <w:t xml:space="preserve"> ir j</w:t>
      </w:r>
      <w:r w:rsidR="0008375B">
        <w:rPr>
          <w:rFonts w:ascii="Times New Roman" w:eastAsia="Times New Roman" w:hAnsi="Times New Roman" w:cs="Times New Roman"/>
          <w:color w:val="000000"/>
          <w:lang w:eastAsia="lt-LT"/>
        </w:rPr>
        <w:t>į</w:t>
      </w:r>
      <w:r w:rsidR="0008375B" w:rsidRPr="00A25F23">
        <w:rPr>
          <w:rFonts w:ascii="Times New Roman" w:eastAsia="Times New Roman" w:hAnsi="Times New Roman" w:cs="Times New Roman"/>
          <w:color w:val="000000"/>
          <w:lang w:eastAsia="lt-LT"/>
        </w:rPr>
        <w:t xml:space="preserve"> išdėstyti taip:</w:t>
      </w:r>
    </w:p>
    <w:p w:rsidR="0008375B" w:rsidRDefault="0008375B" w:rsidP="003F4B14">
      <w:pPr>
        <w:pStyle w:val="Numeravimas2"/>
        <w:tabs>
          <w:tab w:val="left" w:pos="851"/>
          <w:tab w:val="left" w:pos="6237"/>
        </w:tabs>
        <w:suppressAutoHyphens/>
        <w:spacing w:after="0" w:line="276" w:lineRule="auto"/>
        <w:jc w:val="both"/>
        <w:rPr>
          <w:rFonts w:ascii="Times New Roman" w:eastAsia="Times New Roman" w:hAnsi="Times New Roman" w:cs="Times New Roman"/>
          <w:color w:val="000000"/>
          <w:lang w:eastAsia="lt-LT"/>
        </w:rPr>
      </w:pPr>
      <w:r>
        <w:rPr>
          <w:lang w:eastAsia="lt-LT"/>
        </w:rPr>
        <w:tab/>
        <w:t xml:space="preserve">„9. Policijos departamentas informaciją apie licencijų išdavimą, patikslinimą (papildymą), galiojimo sustabdymą, galiojimo sustabdymo panaikinimą ir galiojimo panaikinimą privalo teikti Licencijų informacinei sistemai, vadovaudamasis Lietuvos Respublikos </w:t>
      </w:r>
      <w:r w:rsidRPr="003F4B14">
        <w:rPr>
          <w:strike/>
          <w:lang w:eastAsia="lt-LT"/>
        </w:rPr>
        <w:t>Vyriausybės</w:t>
      </w:r>
      <w:r w:rsidRPr="003F4B14">
        <w:rPr>
          <w:rFonts w:hint="eastAsia"/>
          <w:strike/>
          <w:lang w:eastAsia="lt-LT"/>
        </w:rPr>
        <w:t xml:space="preserve"> 2012 m. liepos 18 d. nutarimu Nr. 937 </w:t>
      </w:r>
      <w:r w:rsidRPr="003F4B14">
        <w:rPr>
          <w:rFonts w:hint="eastAsia"/>
          <w:strike/>
          <w:lang w:eastAsia="lt-LT"/>
        </w:rPr>
        <w:t>„</w:t>
      </w:r>
      <w:r w:rsidRPr="003F4B14">
        <w:rPr>
          <w:strike/>
          <w:lang w:eastAsia="lt-LT"/>
        </w:rPr>
        <w:t>Dėl</w:t>
      </w:r>
      <w:r w:rsidRPr="003F4B14">
        <w:rPr>
          <w:rFonts w:hint="eastAsia"/>
          <w:strike/>
          <w:lang w:eastAsia="lt-LT"/>
        </w:rPr>
        <w:t xml:space="preserve"> Licencijavimo </w:t>
      </w:r>
      <w:r w:rsidRPr="003F4B14">
        <w:rPr>
          <w:strike/>
          <w:lang w:eastAsia="lt-LT"/>
        </w:rPr>
        <w:t>pagrindų</w:t>
      </w:r>
      <w:r w:rsidRPr="003F4B14">
        <w:rPr>
          <w:rFonts w:hint="eastAsia"/>
          <w:strike/>
          <w:lang w:eastAsia="lt-LT"/>
        </w:rPr>
        <w:t xml:space="preserve"> apra</w:t>
      </w:r>
      <w:r w:rsidRPr="003F4B14">
        <w:rPr>
          <w:rFonts w:hint="eastAsia"/>
          <w:strike/>
          <w:lang w:eastAsia="lt-LT"/>
        </w:rPr>
        <w:t>š</w:t>
      </w:r>
      <w:r w:rsidRPr="003F4B14">
        <w:rPr>
          <w:rFonts w:hint="eastAsia"/>
          <w:strike/>
          <w:lang w:eastAsia="lt-LT"/>
        </w:rPr>
        <w:t>o patvirtinimo</w:t>
      </w:r>
      <w:r w:rsidRPr="003F4B14">
        <w:rPr>
          <w:rFonts w:hint="eastAsia"/>
          <w:strike/>
          <w:lang w:eastAsia="lt-LT"/>
        </w:rPr>
        <w:t>“</w:t>
      </w:r>
      <w:r>
        <w:rPr>
          <w:lang w:eastAsia="lt-LT"/>
        </w:rPr>
        <w:t xml:space="preserve"> </w:t>
      </w:r>
      <w:r w:rsidRPr="00F825E8">
        <w:rPr>
          <w:rFonts w:hint="eastAsia"/>
          <w:b/>
          <w:lang w:eastAsia="lt-LT"/>
        </w:rPr>
        <w:t>vie</w:t>
      </w:r>
      <w:r w:rsidRPr="00F825E8">
        <w:rPr>
          <w:b/>
          <w:lang w:eastAsia="lt-LT"/>
        </w:rPr>
        <w:t>š</w:t>
      </w:r>
      <w:r w:rsidRPr="00F825E8">
        <w:rPr>
          <w:rFonts w:hint="eastAsia"/>
          <w:b/>
          <w:lang w:eastAsia="lt-LT"/>
        </w:rPr>
        <w:t xml:space="preserve">ojo administravimo </w:t>
      </w:r>
      <w:r w:rsidRPr="00F825E8">
        <w:rPr>
          <w:b/>
          <w:lang w:eastAsia="lt-LT"/>
        </w:rPr>
        <w:t>įstatymo</w:t>
      </w:r>
      <w:r w:rsidRPr="00F825E8">
        <w:rPr>
          <w:rFonts w:hint="eastAsia"/>
          <w:b/>
          <w:lang w:eastAsia="lt-LT"/>
        </w:rPr>
        <w:t xml:space="preserve"> 15</w:t>
      </w:r>
      <w:r w:rsidRPr="00F825E8">
        <w:rPr>
          <w:rFonts w:hint="eastAsia"/>
          <w:b/>
          <w:vertAlign w:val="superscript"/>
          <w:lang w:eastAsia="lt-LT"/>
        </w:rPr>
        <w:t>1</w:t>
      </w:r>
      <w:r w:rsidRPr="00F825E8">
        <w:rPr>
          <w:rFonts w:hint="eastAsia"/>
          <w:b/>
          <w:lang w:eastAsia="lt-LT"/>
        </w:rPr>
        <w:t xml:space="preserve"> straipsniu</w:t>
      </w:r>
      <w:r>
        <w:rPr>
          <w:lang w:eastAsia="lt-LT"/>
        </w:rPr>
        <w:t>.“</w:t>
      </w:r>
    </w:p>
    <w:p w:rsidR="008D271B" w:rsidRDefault="0008375B">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9400B0">
        <w:rPr>
          <w:rFonts w:ascii="Times New Roman" w:eastAsia="Times New Roman" w:hAnsi="Times New Roman" w:cs="Times New Roman"/>
          <w:color w:val="000000"/>
          <w:lang w:eastAsia="lt-LT"/>
        </w:rPr>
        <w:t>8</w:t>
      </w:r>
      <w:r>
        <w:rPr>
          <w:rFonts w:ascii="Times New Roman" w:eastAsia="Times New Roman" w:hAnsi="Times New Roman" w:cs="Times New Roman"/>
          <w:color w:val="000000"/>
          <w:lang w:eastAsia="lt-LT"/>
        </w:rPr>
        <w:t xml:space="preserve">. </w:t>
      </w:r>
      <w:r w:rsidR="008D271B" w:rsidRPr="00A25F23">
        <w:rPr>
          <w:rFonts w:ascii="Times New Roman" w:eastAsia="Times New Roman" w:hAnsi="Times New Roman" w:cs="Times New Roman"/>
          <w:color w:val="000000"/>
          <w:lang w:eastAsia="lt-LT"/>
        </w:rPr>
        <w:t>Pakei</w:t>
      </w:r>
      <w:r w:rsidR="00724545">
        <w:rPr>
          <w:rFonts w:ascii="Times New Roman" w:eastAsia="Times New Roman" w:hAnsi="Times New Roman" w:cs="Times New Roman"/>
          <w:color w:val="000000"/>
          <w:lang w:eastAsia="lt-LT"/>
        </w:rPr>
        <w:t>s</w:t>
      </w:r>
      <w:r w:rsidR="008D271B" w:rsidRPr="00A25F23">
        <w:rPr>
          <w:rFonts w:ascii="Times New Roman" w:eastAsia="Times New Roman" w:hAnsi="Times New Roman" w:cs="Times New Roman"/>
          <w:color w:val="000000"/>
          <w:lang w:eastAsia="lt-LT"/>
        </w:rPr>
        <w:t xml:space="preserve">ti </w:t>
      </w:r>
      <w:r w:rsidR="008D271B">
        <w:rPr>
          <w:rFonts w:ascii="Times New Roman" w:eastAsia="Times New Roman" w:hAnsi="Times New Roman" w:cs="Times New Roman"/>
          <w:color w:val="000000"/>
          <w:lang w:eastAsia="lt-LT"/>
        </w:rPr>
        <w:t>26</w:t>
      </w:r>
      <w:r w:rsidR="008D271B" w:rsidRPr="00A25F23">
        <w:rPr>
          <w:rFonts w:ascii="Times New Roman" w:eastAsia="Times New Roman" w:hAnsi="Times New Roman" w:cs="Times New Roman"/>
          <w:color w:val="000000"/>
          <w:lang w:eastAsia="lt-LT"/>
        </w:rPr>
        <w:t xml:space="preserve"> punkt</w:t>
      </w:r>
      <w:r w:rsidR="00EA765A">
        <w:rPr>
          <w:rFonts w:ascii="Times New Roman" w:eastAsia="Times New Roman" w:hAnsi="Times New Roman" w:cs="Times New Roman"/>
          <w:color w:val="000000"/>
          <w:lang w:eastAsia="lt-LT"/>
        </w:rPr>
        <w:t>ą</w:t>
      </w:r>
      <w:r w:rsidR="0082383C">
        <w:rPr>
          <w:rFonts w:ascii="Times New Roman" w:eastAsia="Times New Roman" w:hAnsi="Times New Roman" w:cs="Times New Roman"/>
          <w:color w:val="000000"/>
          <w:lang w:eastAsia="lt-LT"/>
        </w:rPr>
        <w:t xml:space="preserve"> </w:t>
      </w:r>
      <w:r w:rsidR="008D271B" w:rsidRPr="00A25F23">
        <w:rPr>
          <w:rFonts w:ascii="Times New Roman" w:eastAsia="Times New Roman" w:hAnsi="Times New Roman" w:cs="Times New Roman"/>
          <w:color w:val="000000"/>
          <w:lang w:eastAsia="lt-LT"/>
        </w:rPr>
        <w:t>ir j</w:t>
      </w:r>
      <w:r w:rsidR="008D271B">
        <w:rPr>
          <w:rFonts w:ascii="Times New Roman" w:eastAsia="Times New Roman" w:hAnsi="Times New Roman" w:cs="Times New Roman"/>
          <w:color w:val="000000"/>
          <w:lang w:eastAsia="lt-LT"/>
        </w:rPr>
        <w:t>į</w:t>
      </w:r>
      <w:r w:rsidR="008D271B" w:rsidRPr="00A25F23">
        <w:rPr>
          <w:rFonts w:ascii="Times New Roman" w:eastAsia="Times New Roman" w:hAnsi="Times New Roman" w:cs="Times New Roman"/>
          <w:color w:val="000000"/>
          <w:lang w:eastAsia="lt-LT"/>
        </w:rPr>
        <w:t xml:space="preserve"> išdėstyti taip:</w:t>
      </w:r>
    </w:p>
    <w:p w:rsidR="008D271B" w:rsidRDefault="008D271B" w:rsidP="003F4B14">
      <w:pPr>
        <w:pStyle w:val="Numeravimas2"/>
        <w:tabs>
          <w:tab w:val="left" w:pos="851"/>
          <w:tab w:val="left" w:pos="6237"/>
        </w:tabs>
        <w:suppressAutoHyphens/>
        <w:spacing w:after="0" w:line="276" w:lineRule="auto"/>
        <w:jc w:val="both"/>
        <w:rPr>
          <w:rFonts w:ascii="Times New Roman" w:eastAsia="Times New Roman" w:hAnsi="Times New Roman" w:cs="Times New Roman"/>
          <w:color w:val="000000"/>
          <w:lang w:eastAsia="lt-LT"/>
        </w:rPr>
      </w:pPr>
      <w:r>
        <w:rPr>
          <w:lang w:eastAsia="lt-LT"/>
        </w:rPr>
        <w:tab/>
        <w:t>„</w:t>
      </w:r>
      <w:r w:rsidR="005C2E15">
        <w:rPr>
          <w:lang w:eastAsia="lt-LT"/>
        </w:rPr>
        <w:t xml:space="preserve">26. </w:t>
      </w:r>
      <w:r w:rsidR="00EA765A">
        <w:rPr>
          <w:lang w:eastAsia="lt-LT"/>
        </w:rPr>
        <w:t xml:space="preserve">Policijos departamentas, įvertinęs gautą Taisyklių 10 ir 12 punktuose nurodytą prašymą išduoti licenciją, Taisyklių 11 ir 13 punktuose nurodytas sveikatos medicininio patikrinimo išvadas ir Taisyklių 23 ir 24 punktuose nurodytus patikrinimo (-ų) duomenis, sprendimą dėl licencijos išdavimo ar neišdavimo priima ir pareiškėją apie tai informuoja ne vėliau kaip per 30 kalendorinių dienų nuo prašymo ir visų dokumentų, kurių reikia licencijai išduoti, gavimo. </w:t>
      </w:r>
      <w:r>
        <w:rPr>
          <w:lang w:eastAsia="lt-LT"/>
        </w:rPr>
        <w:t xml:space="preserve">Jeigu pareiškėjas per 30 kalendorinių dienų nuo prašymo ir visų dokumentų, kurių reikia licencijai išduoti, pateikimo negauna jokio atsakymo, laikoma, kad licencija </w:t>
      </w:r>
      <w:r w:rsidRPr="003F4B14">
        <w:rPr>
          <w:rFonts w:hint="eastAsia"/>
          <w:strike/>
          <w:lang w:eastAsia="lt-LT"/>
        </w:rPr>
        <w:t>ar ra</w:t>
      </w:r>
      <w:r w:rsidRPr="003F4B14">
        <w:rPr>
          <w:rFonts w:hint="eastAsia"/>
          <w:strike/>
          <w:lang w:eastAsia="lt-LT"/>
        </w:rPr>
        <w:t>š</w:t>
      </w:r>
      <w:r w:rsidRPr="003F4B14">
        <w:rPr>
          <w:rFonts w:hint="eastAsia"/>
          <w:strike/>
          <w:lang w:eastAsia="lt-LT"/>
        </w:rPr>
        <w:t>ytinis sutikimas i</w:t>
      </w:r>
      <w:r w:rsidRPr="003F4B14">
        <w:rPr>
          <w:rFonts w:hint="eastAsia"/>
          <w:strike/>
          <w:lang w:eastAsia="lt-LT"/>
        </w:rPr>
        <w:t>š</w:t>
      </w:r>
      <w:r w:rsidRPr="003F4B14">
        <w:rPr>
          <w:rFonts w:hint="eastAsia"/>
          <w:strike/>
          <w:lang w:eastAsia="lt-LT"/>
        </w:rPr>
        <w:t>duoti</w:t>
      </w:r>
      <w:r w:rsidR="003C061E">
        <w:rPr>
          <w:lang w:eastAsia="lt-LT"/>
        </w:rPr>
        <w:t xml:space="preserve"> </w:t>
      </w:r>
      <w:r w:rsidR="003C061E">
        <w:rPr>
          <w:b/>
          <w:lang w:eastAsia="lt-LT"/>
        </w:rPr>
        <w:t>išduota</w:t>
      </w:r>
      <w:r w:rsidRPr="00624757">
        <w:rPr>
          <w:lang w:eastAsia="lt-LT"/>
        </w:rPr>
        <w:t>.“</w:t>
      </w:r>
    </w:p>
    <w:p w:rsidR="006E17C0" w:rsidRDefault="00624757" w:rsidP="003F4B14">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9400B0">
        <w:rPr>
          <w:rFonts w:ascii="Times New Roman" w:eastAsia="Times New Roman" w:hAnsi="Times New Roman" w:cs="Times New Roman"/>
          <w:color w:val="000000"/>
          <w:lang w:eastAsia="lt-LT"/>
        </w:rPr>
        <w:t>9</w:t>
      </w:r>
      <w:r>
        <w:rPr>
          <w:rFonts w:ascii="Times New Roman" w:eastAsia="Times New Roman" w:hAnsi="Times New Roman" w:cs="Times New Roman"/>
          <w:color w:val="000000"/>
          <w:lang w:eastAsia="lt-LT"/>
        </w:rPr>
        <w:t xml:space="preserve">. </w:t>
      </w:r>
      <w:r w:rsidRPr="00A25F23">
        <w:rPr>
          <w:rFonts w:ascii="Times New Roman" w:eastAsia="Times New Roman" w:hAnsi="Times New Roman" w:cs="Times New Roman"/>
          <w:color w:val="000000"/>
          <w:lang w:eastAsia="lt-LT"/>
        </w:rPr>
        <w:t>Pakei</w:t>
      </w:r>
      <w:r w:rsidR="00724545">
        <w:rPr>
          <w:rFonts w:ascii="Times New Roman" w:eastAsia="Times New Roman" w:hAnsi="Times New Roman" w:cs="Times New Roman"/>
          <w:color w:val="000000"/>
          <w:lang w:eastAsia="lt-LT"/>
        </w:rPr>
        <w:t>s</w:t>
      </w:r>
      <w:r w:rsidRPr="00A25F23">
        <w:rPr>
          <w:rFonts w:ascii="Times New Roman" w:eastAsia="Times New Roman" w:hAnsi="Times New Roman" w:cs="Times New Roman"/>
          <w:color w:val="000000"/>
          <w:lang w:eastAsia="lt-LT"/>
        </w:rPr>
        <w:t xml:space="preserve">ti </w:t>
      </w:r>
      <w:r>
        <w:rPr>
          <w:rFonts w:ascii="Times New Roman" w:eastAsia="Times New Roman" w:hAnsi="Times New Roman" w:cs="Times New Roman"/>
          <w:color w:val="000000"/>
          <w:lang w:eastAsia="lt-LT"/>
        </w:rPr>
        <w:t>28</w:t>
      </w:r>
      <w:r w:rsidRPr="00A25F23">
        <w:rPr>
          <w:rFonts w:ascii="Times New Roman" w:eastAsia="Times New Roman" w:hAnsi="Times New Roman" w:cs="Times New Roman"/>
          <w:color w:val="000000"/>
          <w:lang w:eastAsia="lt-LT"/>
        </w:rPr>
        <w:t xml:space="preserve"> punkt</w:t>
      </w:r>
      <w:r w:rsidR="005C2E15">
        <w:rPr>
          <w:rFonts w:ascii="Times New Roman" w:eastAsia="Times New Roman" w:hAnsi="Times New Roman" w:cs="Times New Roman"/>
          <w:color w:val="000000"/>
          <w:lang w:eastAsia="lt-LT"/>
        </w:rPr>
        <w:t>ą</w:t>
      </w:r>
      <w:r w:rsidRPr="00A25F23">
        <w:rPr>
          <w:rFonts w:ascii="Times New Roman" w:eastAsia="Times New Roman" w:hAnsi="Times New Roman" w:cs="Times New Roman"/>
          <w:color w:val="000000"/>
          <w:lang w:eastAsia="lt-LT"/>
        </w:rPr>
        <w:t xml:space="preserve"> ir j</w:t>
      </w:r>
      <w:r>
        <w:rPr>
          <w:rFonts w:ascii="Times New Roman" w:eastAsia="Times New Roman" w:hAnsi="Times New Roman" w:cs="Times New Roman"/>
          <w:color w:val="000000"/>
          <w:lang w:eastAsia="lt-LT"/>
        </w:rPr>
        <w:t>į</w:t>
      </w:r>
      <w:r w:rsidRPr="00A25F23">
        <w:rPr>
          <w:rFonts w:ascii="Times New Roman" w:eastAsia="Times New Roman" w:hAnsi="Times New Roman" w:cs="Times New Roman"/>
          <w:color w:val="000000"/>
          <w:lang w:eastAsia="lt-LT"/>
        </w:rPr>
        <w:t xml:space="preserve"> išdėstyti taip:</w:t>
      </w:r>
    </w:p>
    <w:p w:rsidR="006E17C0" w:rsidRPr="003F4B14" w:rsidRDefault="006E17C0" w:rsidP="003F4B14">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w:t>
      </w:r>
      <w:r w:rsidR="005C2E15">
        <w:rPr>
          <w:rFonts w:ascii="Times New Roman" w:eastAsia="Times New Roman" w:hAnsi="Times New Roman" w:cs="Times New Roman"/>
          <w:color w:val="000000"/>
          <w:lang w:eastAsia="lt-LT"/>
        </w:rPr>
        <w:t xml:space="preserve">28. </w:t>
      </w:r>
      <w:r w:rsidR="005C2E15">
        <w:rPr>
          <w:lang w:eastAsia="lt-LT"/>
        </w:rPr>
        <w:t xml:space="preserve">Policijos departamentas sprendimą dėl rašytinio sutikimo išdavimo ar neišdavimo priima ir pareiškėją apie tai informuoja ne vėliau kaip per 30 kalendorinių dienų nuo prašymo ir visų dokumentų, kurių reikia rašytiniam sutikimui išduoti, gavimo Policijos departamente. </w:t>
      </w:r>
      <w:r>
        <w:rPr>
          <w:lang w:eastAsia="lt-LT"/>
        </w:rPr>
        <w:t xml:space="preserve">Jeigu pareiškėjas per 30 kalendorinių dienų nuo prašymo ir visų dokumentų, kurių reikia rašytiniam sutikimui išduoti, gavimo Policijos departamente negauna jokio atsakymo, laikoma, kad </w:t>
      </w:r>
      <w:r w:rsidRPr="003F4B14">
        <w:rPr>
          <w:rFonts w:hint="eastAsia"/>
          <w:strike/>
          <w:lang w:eastAsia="lt-LT"/>
        </w:rPr>
        <w:t>licencija ar</w:t>
      </w:r>
      <w:r>
        <w:rPr>
          <w:lang w:eastAsia="lt-LT"/>
        </w:rPr>
        <w:t xml:space="preserve"> rašytinis sutikimas </w:t>
      </w:r>
      <w:proofErr w:type="spellStart"/>
      <w:r w:rsidRPr="003F4B14">
        <w:rPr>
          <w:rFonts w:hint="eastAsia"/>
          <w:strike/>
          <w:lang w:eastAsia="lt-LT"/>
        </w:rPr>
        <w:t>i</w:t>
      </w:r>
      <w:r w:rsidRPr="003F4B14">
        <w:rPr>
          <w:rFonts w:hint="eastAsia"/>
          <w:strike/>
          <w:lang w:eastAsia="lt-LT"/>
        </w:rPr>
        <w:t>š</w:t>
      </w:r>
      <w:r w:rsidRPr="003F4B14">
        <w:rPr>
          <w:rFonts w:hint="eastAsia"/>
          <w:strike/>
          <w:lang w:eastAsia="lt-LT"/>
        </w:rPr>
        <w:t>duoti</w:t>
      </w:r>
      <w:r>
        <w:rPr>
          <w:b/>
          <w:lang w:eastAsia="lt-LT"/>
        </w:rPr>
        <w:t>išduotas</w:t>
      </w:r>
      <w:proofErr w:type="spellEnd"/>
      <w:r>
        <w:rPr>
          <w:lang w:eastAsia="lt-LT"/>
        </w:rPr>
        <w:t>.“</w:t>
      </w:r>
    </w:p>
    <w:p w:rsidR="00783014" w:rsidRDefault="00783014">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9400B0">
        <w:rPr>
          <w:rFonts w:ascii="Times New Roman" w:eastAsia="Times New Roman" w:hAnsi="Times New Roman" w:cs="Times New Roman"/>
          <w:color w:val="000000"/>
          <w:lang w:eastAsia="lt-LT"/>
        </w:rPr>
        <w:t>10</w:t>
      </w:r>
      <w:r>
        <w:rPr>
          <w:rFonts w:ascii="Times New Roman" w:eastAsia="Times New Roman" w:hAnsi="Times New Roman" w:cs="Times New Roman"/>
          <w:color w:val="000000"/>
          <w:lang w:eastAsia="lt-LT"/>
        </w:rPr>
        <w:t>. Pakeisti V skyriaus pavadinimą ir jį išdėstyti taip:</w:t>
      </w:r>
    </w:p>
    <w:p w:rsidR="00A77013" w:rsidRDefault="00A7701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p>
    <w:p w:rsidR="00783014" w:rsidRDefault="00A77013" w:rsidP="00783014">
      <w:pPr>
        <w:jc w:val="center"/>
        <w:rPr>
          <w:rFonts w:hint="eastAsia"/>
          <w:b/>
          <w:lang w:eastAsia="lt-LT"/>
        </w:rPr>
      </w:pPr>
      <w:r w:rsidRPr="001032BC">
        <w:rPr>
          <w:lang w:eastAsia="lt-LT"/>
        </w:rPr>
        <w:t>„</w:t>
      </w:r>
      <w:r w:rsidR="00783014">
        <w:rPr>
          <w:b/>
          <w:lang w:eastAsia="lt-LT"/>
        </w:rPr>
        <w:t xml:space="preserve">V SKYRIUS </w:t>
      </w:r>
    </w:p>
    <w:p w:rsidR="00783014" w:rsidRDefault="00783014" w:rsidP="00783014">
      <w:pPr>
        <w:jc w:val="center"/>
        <w:rPr>
          <w:rFonts w:hint="eastAsia"/>
          <w:lang w:eastAsia="lt-LT"/>
        </w:rPr>
      </w:pPr>
      <w:r>
        <w:rPr>
          <w:b/>
          <w:lang w:eastAsia="lt-LT"/>
        </w:rPr>
        <w:t xml:space="preserve">LICENCIJŲ, RAŠYTINIŲ SUTIKIMŲ PATIKSLINIMAS (PAPILDYMAS) </w:t>
      </w:r>
      <w:r w:rsidRPr="003F4B14">
        <w:rPr>
          <w:rFonts w:hint="eastAsia"/>
          <w:b/>
          <w:strike/>
          <w:lang w:eastAsia="lt-LT"/>
        </w:rPr>
        <w:t>IR</w:t>
      </w:r>
      <w:r>
        <w:rPr>
          <w:b/>
          <w:lang w:eastAsia="lt-LT"/>
        </w:rPr>
        <w:t xml:space="preserve"> </w:t>
      </w:r>
      <w:r w:rsidRPr="003F4B14">
        <w:rPr>
          <w:b/>
          <w:strike/>
          <w:lang w:eastAsia="lt-LT"/>
        </w:rPr>
        <w:t>DUBLIKATŲ</w:t>
      </w:r>
      <w:r w:rsidRPr="003F4B14">
        <w:rPr>
          <w:rFonts w:hint="eastAsia"/>
          <w:b/>
          <w:strike/>
          <w:lang w:eastAsia="lt-LT"/>
        </w:rPr>
        <w:t xml:space="preserve"> I</w:t>
      </w:r>
      <w:r w:rsidRPr="003F4B14">
        <w:rPr>
          <w:rFonts w:hint="eastAsia"/>
          <w:b/>
          <w:strike/>
          <w:lang w:eastAsia="lt-LT"/>
        </w:rPr>
        <w:t>Š</w:t>
      </w:r>
      <w:r w:rsidRPr="003F4B14">
        <w:rPr>
          <w:rFonts w:hint="eastAsia"/>
          <w:b/>
          <w:strike/>
          <w:lang w:eastAsia="lt-LT"/>
        </w:rPr>
        <w:t>DAVIMAS</w:t>
      </w:r>
      <w:r w:rsidR="00A77013" w:rsidRPr="001032BC">
        <w:rPr>
          <w:lang w:eastAsia="lt-LT"/>
        </w:rPr>
        <w:t>“</w:t>
      </w:r>
      <w:r w:rsidR="000F14E8">
        <w:rPr>
          <w:lang w:eastAsia="lt-LT"/>
        </w:rPr>
        <w:t>.</w:t>
      </w:r>
    </w:p>
    <w:p w:rsidR="00A77013" w:rsidRDefault="00A7701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p>
    <w:p w:rsidR="00627629" w:rsidRDefault="008D271B">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9400B0">
        <w:rPr>
          <w:rFonts w:ascii="Times New Roman" w:eastAsia="Times New Roman" w:hAnsi="Times New Roman" w:cs="Times New Roman"/>
          <w:color w:val="000000"/>
          <w:lang w:eastAsia="lt-LT"/>
        </w:rPr>
        <w:t>11</w:t>
      </w:r>
      <w:r w:rsidR="00783014">
        <w:rPr>
          <w:rFonts w:ascii="Times New Roman" w:eastAsia="Times New Roman" w:hAnsi="Times New Roman" w:cs="Times New Roman"/>
          <w:color w:val="000000"/>
          <w:lang w:eastAsia="lt-LT"/>
        </w:rPr>
        <w:t>.</w:t>
      </w:r>
      <w:r w:rsidR="00624757">
        <w:rPr>
          <w:rFonts w:ascii="Times New Roman" w:eastAsia="Times New Roman" w:hAnsi="Times New Roman" w:cs="Times New Roman"/>
          <w:color w:val="000000"/>
          <w:lang w:eastAsia="lt-LT"/>
        </w:rPr>
        <w:t xml:space="preserve"> </w:t>
      </w:r>
      <w:r w:rsidR="002417FD" w:rsidRPr="00332528">
        <w:rPr>
          <w:rFonts w:ascii="Times New Roman" w:eastAsia="Times New Roman" w:hAnsi="Times New Roman" w:cs="Times New Roman"/>
          <w:color w:val="000000"/>
          <w:lang w:eastAsia="lt-LT"/>
        </w:rPr>
        <w:t>Pripažinti netekusiu galios</w:t>
      </w:r>
      <w:r w:rsidR="00627629" w:rsidRPr="00332528">
        <w:rPr>
          <w:rFonts w:ascii="Times New Roman" w:eastAsia="Times New Roman" w:hAnsi="Times New Roman" w:cs="Times New Roman"/>
          <w:color w:val="000000"/>
          <w:lang w:eastAsia="lt-LT"/>
        </w:rPr>
        <w:t xml:space="preserve"> </w:t>
      </w:r>
      <w:r w:rsidR="00A25F23">
        <w:rPr>
          <w:rFonts w:ascii="Times New Roman" w:eastAsia="Times New Roman" w:hAnsi="Times New Roman" w:cs="Times New Roman"/>
          <w:color w:val="000000"/>
          <w:lang w:eastAsia="lt-LT"/>
        </w:rPr>
        <w:t>38</w:t>
      </w:r>
      <w:r w:rsidR="00627629" w:rsidRPr="00332528">
        <w:rPr>
          <w:rFonts w:ascii="Times New Roman" w:eastAsia="Times New Roman" w:hAnsi="Times New Roman" w:cs="Times New Roman"/>
          <w:color w:val="000000"/>
          <w:lang w:eastAsia="lt-LT"/>
        </w:rPr>
        <w:t xml:space="preserve"> punktą</w:t>
      </w:r>
      <w:r w:rsidR="002417FD">
        <w:rPr>
          <w:rFonts w:ascii="Times New Roman" w:eastAsia="Times New Roman" w:hAnsi="Times New Roman" w:cs="Times New Roman"/>
          <w:color w:val="000000"/>
          <w:lang w:eastAsia="lt-LT"/>
        </w:rPr>
        <w:t>.</w:t>
      </w:r>
    </w:p>
    <w:p w:rsidR="002417FD" w:rsidRPr="00F90F1A" w:rsidRDefault="00583E29">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F90F1A">
        <w:rPr>
          <w:strike/>
          <w:lang w:eastAsia="lt-LT"/>
        </w:rPr>
        <w:t>38. Popierinės formos licenciją, ra</w:t>
      </w:r>
      <w:r w:rsidRPr="00F90F1A">
        <w:rPr>
          <w:rFonts w:hint="eastAsia"/>
          <w:strike/>
          <w:lang w:eastAsia="lt-LT"/>
        </w:rPr>
        <w:t>š</w:t>
      </w:r>
      <w:r w:rsidRPr="00F90F1A">
        <w:rPr>
          <w:strike/>
          <w:lang w:eastAsia="lt-LT"/>
        </w:rPr>
        <w:t>ytinį sutikimą praradusiam licencijos, ra</w:t>
      </w:r>
      <w:r w:rsidRPr="00F90F1A">
        <w:rPr>
          <w:rFonts w:hint="eastAsia"/>
          <w:strike/>
          <w:lang w:eastAsia="lt-LT"/>
        </w:rPr>
        <w:t>š</w:t>
      </w:r>
      <w:r w:rsidRPr="00F90F1A">
        <w:rPr>
          <w:strike/>
          <w:lang w:eastAsia="lt-LT"/>
        </w:rPr>
        <w:t>ytinio sutikimo turėtojui, kuris pateikia pra</w:t>
      </w:r>
      <w:r w:rsidRPr="00F90F1A">
        <w:rPr>
          <w:rFonts w:hint="eastAsia"/>
          <w:strike/>
          <w:lang w:eastAsia="lt-LT"/>
        </w:rPr>
        <w:t>š</w:t>
      </w:r>
      <w:r w:rsidRPr="00F90F1A">
        <w:rPr>
          <w:strike/>
          <w:lang w:eastAsia="lt-LT"/>
        </w:rPr>
        <w:t>ymą i</w:t>
      </w:r>
      <w:r w:rsidRPr="00F90F1A">
        <w:rPr>
          <w:rFonts w:hint="eastAsia"/>
          <w:strike/>
          <w:lang w:eastAsia="lt-LT"/>
        </w:rPr>
        <w:t>š</w:t>
      </w:r>
      <w:r w:rsidRPr="00F90F1A">
        <w:rPr>
          <w:strike/>
          <w:lang w:eastAsia="lt-LT"/>
        </w:rPr>
        <w:t>duoti licencijos, ra</w:t>
      </w:r>
      <w:r w:rsidRPr="00F90F1A">
        <w:rPr>
          <w:rFonts w:hint="eastAsia"/>
          <w:strike/>
          <w:lang w:eastAsia="lt-LT"/>
        </w:rPr>
        <w:t>š</w:t>
      </w:r>
      <w:r w:rsidRPr="00F90F1A">
        <w:rPr>
          <w:strike/>
          <w:lang w:eastAsia="lt-LT"/>
        </w:rPr>
        <w:t>ytinio sutikimo dublikatą ir motyvuotą paai</w:t>
      </w:r>
      <w:r w:rsidRPr="00F90F1A">
        <w:rPr>
          <w:rFonts w:hint="eastAsia"/>
          <w:strike/>
          <w:lang w:eastAsia="lt-LT"/>
        </w:rPr>
        <w:t>š</w:t>
      </w:r>
      <w:r w:rsidRPr="00F90F1A">
        <w:rPr>
          <w:strike/>
          <w:lang w:eastAsia="lt-LT"/>
        </w:rPr>
        <w:t>kinimą, Policijos departamentas ne vėliau kaip per 10 darbo dienų nuo pra</w:t>
      </w:r>
      <w:r w:rsidRPr="00F90F1A">
        <w:rPr>
          <w:rFonts w:hint="eastAsia"/>
          <w:strike/>
          <w:lang w:eastAsia="lt-LT"/>
        </w:rPr>
        <w:t>š</w:t>
      </w:r>
      <w:r w:rsidRPr="00F90F1A">
        <w:rPr>
          <w:strike/>
          <w:lang w:eastAsia="lt-LT"/>
        </w:rPr>
        <w:t>ymo gavimo i</w:t>
      </w:r>
      <w:r w:rsidRPr="00F90F1A">
        <w:rPr>
          <w:rFonts w:hint="eastAsia"/>
          <w:strike/>
          <w:lang w:eastAsia="lt-LT"/>
        </w:rPr>
        <w:t>š</w:t>
      </w:r>
      <w:r w:rsidRPr="00F90F1A">
        <w:rPr>
          <w:strike/>
          <w:lang w:eastAsia="lt-LT"/>
        </w:rPr>
        <w:t>duoda licencijos, ra</w:t>
      </w:r>
      <w:r w:rsidRPr="00F90F1A">
        <w:rPr>
          <w:rFonts w:hint="eastAsia"/>
          <w:strike/>
          <w:lang w:eastAsia="lt-LT"/>
        </w:rPr>
        <w:t>š</w:t>
      </w:r>
      <w:r w:rsidRPr="00F90F1A">
        <w:rPr>
          <w:strike/>
          <w:lang w:eastAsia="lt-LT"/>
        </w:rPr>
        <w:t xml:space="preserve">ytinio sutikimo dublikatą su </w:t>
      </w:r>
      <w:r w:rsidRPr="00F90F1A">
        <w:rPr>
          <w:rFonts w:hint="eastAsia"/>
          <w:strike/>
          <w:lang w:eastAsia="lt-LT"/>
        </w:rPr>
        <w:t>ž</w:t>
      </w:r>
      <w:r w:rsidRPr="00F90F1A">
        <w:rPr>
          <w:strike/>
          <w:lang w:eastAsia="lt-LT"/>
        </w:rPr>
        <w:t xml:space="preserve">yma </w:t>
      </w:r>
      <w:r w:rsidRPr="00F90F1A">
        <w:rPr>
          <w:rFonts w:hint="eastAsia"/>
          <w:strike/>
          <w:lang w:eastAsia="lt-LT"/>
        </w:rPr>
        <w:t>„</w:t>
      </w:r>
      <w:r w:rsidRPr="00F90F1A">
        <w:rPr>
          <w:strike/>
          <w:lang w:eastAsia="lt-LT"/>
        </w:rPr>
        <w:t>Dublikatas</w:t>
      </w:r>
      <w:r w:rsidRPr="00F90F1A">
        <w:rPr>
          <w:rFonts w:hint="eastAsia"/>
          <w:strike/>
          <w:lang w:eastAsia="lt-LT"/>
        </w:rPr>
        <w:t>“</w:t>
      </w:r>
      <w:r w:rsidRPr="00F90F1A">
        <w:rPr>
          <w:strike/>
          <w:lang w:eastAsia="lt-LT"/>
        </w:rPr>
        <w:t>. Jeigu pateiktas nemotyvuotas paai</w:t>
      </w:r>
      <w:r w:rsidRPr="00F90F1A">
        <w:rPr>
          <w:rFonts w:hint="eastAsia"/>
          <w:strike/>
          <w:lang w:eastAsia="lt-LT"/>
        </w:rPr>
        <w:t>š</w:t>
      </w:r>
      <w:r w:rsidRPr="00F90F1A">
        <w:rPr>
          <w:strike/>
          <w:lang w:eastAsia="lt-LT"/>
        </w:rPr>
        <w:t>kinimas (pateikti netiksl</w:t>
      </w:r>
      <w:r w:rsidRPr="00F90F1A">
        <w:rPr>
          <w:rFonts w:hint="eastAsia"/>
          <w:strike/>
          <w:lang w:eastAsia="lt-LT"/>
        </w:rPr>
        <w:t>ū</w:t>
      </w:r>
      <w:r w:rsidRPr="00F90F1A">
        <w:rPr>
          <w:strike/>
          <w:lang w:eastAsia="lt-LT"/>
        </w:rPr>
        <w:t xml:space="preserve">s </w:t>
      </w:r>
      <w:r w:rsidRPr="00F90F1A">
        <w:rPr>
          <w:rFonts w:hint="eastAsia"/>
          <w:strike/>
          <w:lang w:eastAsia="lt-LT"/>
        </w:rPr>
        <w:t>ar ne visi duomenys), Policijos departamentas per 5 darbo dienas nuo tokio pra</w:t>
      </w:r>
      <w:r w:rsidRPr="00F90F1A">
        <w:rPr>
          <w:rFonts w:hint="eastAsia"/>
          <w:strike/>
          <w:lang w:eastAsia="lt-LT"/>
        </w:rPr>
        <w:t>š</w:t>
      </w:r>
      <w:r w:rsidRPr="00F90F1A">
        <w:rPr>
          <w:rFonts w:hint="eastAsia"/>
          <w:strike/>
          <w:lang w:eastAsia="lt-LT"/>
        </w:rPr>
        <w:t>ymo gavimo prane</w:t>
      </w:r>
      <w:r w:rsidRPr="00F90F1A">
        <w:rPr>
          <w:rFonts w:hint="eastAsia"/>
          <w:strike/>
          <w:lang w:eastAsia="lt-LT"/>
        </w:rPr>
        <w:t>š</w:t>
      </w:r>
      <w:r w:rsidRPr="00F90F1A">
        <w:rPr>
          <w:rFonts w:hint="eastAsia"/>
          <w:strike/>
          <w:lang w:eastAsia="lt-LT"/>
        </w:rPr>
        <w:t>a licencijos, ra</w:t>
      </w:r>
      <w:r w:rsidRPr="00F90F1A">
        <w:rPr>
          <w:rFonts w:hint="eastAsia"/>
          <w:strike/>
          <w:lang w:eastAsia="lt-LT"/>
        </w:rPr>
        <w:t>š</w:t>
      </w:r>
      <w:r w:rsidRPr="00F90F1A">
        <w:rPr>
          <w:rFonts w:hint="eastAsia"/>
          <w:strike/>
          <w:lang w:eastAsia="lt-LT"/>
        </w:rPr>
        <w:t xml:space="preserve">ytinio sutikimo </w:t>
      </w:r>
      <w:r w:rsidRPr="00F90F1A">
        <w:rPr>
          <w:strike/>
          <w:lang w:eastAsia="lt-LT"/>
        </w:rPr>
        <w:t>turėtojui,</w:t>
      </w:r>
      <w:r w:rsidRPr="00F90F1A">
        <w:rPr>
          <w:rFonts w:hint="eastAsia"/>
          <w:strike/>
          <w:lang w:eastAsia="lt-LT"/>
        </w:rPr>
        <w:t xml:space="preserve"> kad b</w:t>
      </w:r>
      <w:r w:rsidRPr="00F90F1A">
        <w:rPr>
          <w:rFonts w:hint="eastAsia"/>
          <w:strike/>
          <w:lang w:eastAsia="lt-LT"/>
        </w:rPr>
        <w:t>ū</w:t>
      </w:r>
      <w:r w:rsidRPr="00F90F1A">
        <w:rPr>
          <w:rFonts w:hint="eastAsia"/>
          <w:strike/>
          <w:lang w:eastAsia="lt-LT"/>
        </w:rPr>
        <w:t xml:space="preserve">tina per 15 darbo </w:t>
      </w:r>
      <w:r w:rsidRPr="00F90F1A">
        <w:rPr>
          <w:strike/>
          <w:lang w:eastAsia="lt-LT"/>
        </w:rPr>
        <w:t>dienų</w:t>
      </w:r>
      <w:r w:rsidRPr="00F90F1A">
        <w:rPr>
          <w:rFonts w:hint="eastAsia"/>
          <w:strike/>
          <w:lang w:eastAsia="lt-LT"/>
        </w:rPr>
        <w:t xml:space="preserve"> nuo prane</w:t>
      </w:r>
      <w:r w:rsidRPr="00F90F1A">
        <w:rPr>
          <w:rFonts w:hint="eastAsia"/>
          <w:strike/>
          <w:lang w:eastAsia="lt-LT"/>
        </w:rPr>
        <w:t>š</w:t>
      </w:r>
      <w:r w:rsidRPr="00F90F1A">
        <w:rPr>
          <w:rFonts w:hint="eastAsia"/>
          <w:strike/>
          <w:lang w:eastAsia="lt-LT"/>
        </w:rPr>
        <w:t>imo i</w:t>
      </w:r>
      <w:r w:rsidRPr="00F90F1A">
        <w:rPr>
          <w:rFonts w:hint="eastAsia"/>
          <w:strike/>
          <w:lang w:eastAsia="lt-LT"/>
        </w:rPr>
        <w:t>š</w:t>
      </w:r>
      <w:r w:rsidRPr="00F90F1A">
        <w:rPr>
          <w:rFonts w:hint="eastAsia"/>
          <w:strike/>
          <w:lang w:eastAsia="lt-LT"/>
        </w:rPr>
        <w:t>siuntimo licencijos, ra</w:t>
      </w:r>
      <w:r w:rsidRPr="00F90F1A">
        <w:rPr>
          <w:rFonts w:hint="eastAsia"/>
          <w:strike/>
          <w:lang w:eastAsia="lt-LT"/>
        </w:rPr>
        <w:t>š</w:t>
      </w:r>
      <w:r w:rsidRPr="00F90F1A">
        <w:rPr>
          <w:rFonts w:hint="eastAsia"/>
          <w:strike/>
          <w:lang w:eastAsia="lt-LT"/>
        </w:rPr>
        <w:t xml:space="preserve">ytinio sutikimo </w:t>
      </w:r>
      <w:r w:rsidRPr="00F90F1A">
        <w:rPr>
          <w:strike/>
          <w:lang w:eastAsia="lt-LT"/>
        </w:rPr>
        <w:t>turėtojui</w:t>
      </w:r>
      <w:r w:rsidRPr="00F90F1A">
        <w:rPr>
          <w:rFonts w:hint="eastAsia"/>
          <w:strike/>
          <w:lang w:eastAsia="lt-LT"/>
        </w:rPr>
        <w:t xml:space="preserve"> patikslinti ar pateikti tr</w:t>
      </w:r>
      <w:r w:rsidRPr="00F90F1A">
        <w:rPr>
          <w:rFonts w:hint="eastAsia"/>
          <w:strike/>
          <w:lang w:eastAsia="lt-LT"/>
        </w:rPr>
        <w:t>ū</w:t>
      </w:r>
      <w:r w:rsidRPr="00F90F1A">
        <w:rPr>
          <w:rFonts w:hint="eastAsia"/>
          <w:strike/>
          <w:lang w:eastAsia="lt-LT"/>
        </w:rPr>
        <w:t>kstamus duomenis, taip pat kad terminas i</w:t>
      </w:r>
      <w:r w:rsidRPr="00F90F1A">
        <w:rPr>
          <w:rFonts w:hint="eastAsia"/>
          <w:strike/>
          <w:lang w:eastAsia="lt-LT"/>
        </w:rPr>
        <w:t>š</w:t>
      </w:r>
      <w:r w:rsidRPr="00F90F1A">
        <w:rPr>
          <w:rFonts w:hint="eastAsia"/>
          <w:strike/>
          <w:lang w:eastAsia="lt-LT"/>
        </w:rPr>
        <w:t>duoti licencijos, ra</w:t>
      </w:r>
      <w:r w:rsidRPr="00F90F1A">
        <w:rPr>
          <w:rFonts w:hint="eastAsia"/>
          <w:strike/>
          <w:lang w:eastAsia="lt-LT"/>
        </w:rPr>
        <w:t>š</w:t>
      </w:r>
      <w:r w:rsidRPr="00F90F1A">
        <w:rPr>
          <w:rFonts w:hint="eastAsia"/>
          <w:strike/>
          <w:lang w:eastAsia="lt-LT"/>
        </w:rPr>
        <w:t xml:space="preserve">ytinio sutikimo </w:t>
      </w:r>
      <w:r w:rsidRPr="00F90F1A">
        <w:rPr>
          <w:strike/>
          <w:lang w:eastAsia="lt-LT"/>
        </w:rPr>
        <w:t>dublikatą</w:t>
      </w:r>
      <w:r w:rsidRPr="00F90F1A">
        <w:rPr>
          <w:rFonts w:hint="eastAsia"/>
          <w:strike/>
          <w:lang w:eastAsia="lt-LT"/>
        </w:rPr>
        <w:t xml:space="preserve"> </w:t>
      </w:r>
      <w:r w:rsidRPr="00F90F1A">
        <w:rPr>
          <w:strike/>
          <w:lang w:eastAsia="lt-LT"/>
        </w:rPr>
        <w:t>skaičiuojamas</w:t>
      </w:r>
      <w:r w:rsidRPr="00F90F1A">
        <w:rPr>
          <w:rFonts w:hint="eastAsia"/>
          <w:strike/>
          <w:lang w:eastAsia="lt-LT"/>
        </w:rPr>
        <w:t xml:space="preserve"> nuo </w:t>
      </w:r>
      <w:r w:rsidRPr="00F90F1A">
        <w:rPr>
          <w:strike/>
          <w:lang w:eastAsia="lt-LT"/>
        </w:rPr>
        <w:t>visų</w:t>
      </w:r>
      <w:r w:rsidRPr="00F90F1A">
        <w:rPr>
          <w:rFonts w:hint="eastAsia"/>
          <w:strike/>
          <w:lang w:eastAsia="lt-LT"/>
        </w:rPr>
        <w:t xml:space="preserve"> licencijos, ra</w:t>
      </w:r>
      <w:r w:rsidRPr="00F90F1A">
        <w:rPr>
          <w:rFonts w:hint="eastAsia"/>
          <w:strike/>
          <w:lang w:eastAsia="lt-LT"/>
        </w:rPr>
        <w:t>š</w:t>
      </w:r>
      <w:r w:rsidRPr="00F90F1A">
        <w:rPr>
          <w:rFonts w:hint="eastAsia"/>
          <w:strike/>
          <w:lang w:eastAsia="lt-LT"/>
        </w:rPr>
        <w:t>ytinio sutikimo dublikatui i</w:t>
      </w:r>
      <w:r w:rsidRPr="00F90F1A">
        <w:rPr>
          <w:rFonts w:hint="eastAsia"/>
          <w:strike/>
          <w:lang w:eastAsia="lt-LT"/>
        </w:rPr>
        <w:t>š</w:t>
      </w:r>
      <w:r w:rsidRPr="00F90F1A">
        <w:rPr>
          <w:rFonts w:hint="eastAsia"/>
          <w:strike/>
          <w:lang w:eastAsia="lt-LT"/>
        </w:rPr>
        <w:t xml:space="preserve">duoti </w:t>
      </w:r>
      <w:r w:rsidRPr="00F90F1A">
        <w:rPr>
          <w:strike/>
          <w:lang w:eastAsia="lt-LT"/>
        </w:rPr>
        <w:t>reikalingų</w:t>
      </w:r>
      <w:r w:rsidRPr="00F90F1A">
        <w:rPr>
          <w:rFonts w:hint="eastAsia"/>
          <w:strike/>
          <w:lang w:eastAsia="lt-LT"/>
        </w:rPr>
        <w:t xml:space="preserve"> </w:t>
      </w:r>
      <w:r w:rsidRPr="00F90F1A">
        <w:rPr>
          <w:strike/>
          <w:lang w:eastAsia="lt-LT"/>
        </w:rPr>
        <w:t>duomenų</w:t>
      </w:r>
      <w:r w:rsidRPr="00F90F1A">
        <w:rPr>
          <w:rFonts w:hint="eastAsia"/>
          <w:strike/>
          <w:lang w:eastAsia="lt-LT"/>
        </w:rPr>
        <w:t xml:space="preserve"> ir </w:t>
      </w:r>
      <w:r w:rsidRPr="00F90F1A">
        <w:rPr>
          <w:strike/>
          <w:lang w:eastAsia="lt-LT"/>
        </w:rPr>
        <w:t>dokumentų</w:t>
      </w:r>
      <w:r w:rsidRPr="00F90F1A">
        <w:rPr>
          <w:rFonts w:hint="eastAsia"/>
          <w:strike/>
          <w:lang w:eastAsia="lt-LT"/>
        </w:rPr>
        <w:t xml:space="preserve"> gavimo.</w:t>
      </w:r>
    </w:p>
    <w:p w:rsidR="00BE222E" w:rsidRDefault="00FD5CE3">
      <w:pPr>
        <w:pStyle w:val="Numeravimas2"/>
        <w:tabs>
          <w:tab w:val="left" w:pos="851"/>
          <w:tab w:val="left" w:pos="6237"/>
        </w:tabs>
        <w:suppressAutoHyphens/>
        <w:spacing w:after="0" w:line="276" w:lineRule="auto"/>
        <w:ind w:firstLine="851"/>
        <w:jc w:val="both"/>
        <w:rPr>
          <w:rFonts w:ascii="Times New Roman" w:hAnsi="Times New Roman"/>
        </w:rPr>
      </w:pPr>
      <w:r>
        <w:rPr>
          <w:rFonts w:ascii="Times New Roman" w:eastAsia="Times New Roman" w:hAnsi="Times New Roman" w:cs="Times New Roman"/>
          <w:color w:val="000000"/>
          <w:lang w:eastAsia="lt-LT"/>
        </w:rPr>
        <w:t>2. Šis nutarimas įsigalioja 2019 m. lapkričio 1 d.</w:t>
      </w:r>
    </w:p>
    <w:p w:rsidR="00BE222E" w:rsidRDefault="00BE222E" w:rsidP="00055201">
      <w:pPr>
        <w:pStyle w:val="Sraopastraipa"/>
        <w:tabs>
          <w:tab w:val="left" w:pos="851"/>
          <w:tab w:val="left" w:pos="6237"/>
        </w:tabs>
        <w:spacing w:after="0"/>
        <w:ind w:left="0" w:firstLine="567"/>
        <w:jc w:val="center"/>
        <w:rPr>
          <w:rFonts w:ascii="Times New Roman" w:eastAsia="Times New Roman" w:hAnsi="Times New Roman" w:cs="Times New Roman"/>
          <w:color w:val="000000"/>
          <w:lang w:eastAsia="lt-LT"/>
        </w:rPr>
      </w:pPr>
    </w:p>
    <w:p w:rsidR="00444EB3" w:rsidRDefault="00444EB3" w:rsidP="00055201">
      <w:pPr>
        <w:pStyle w:val="Sraopastraipa"/>
        <w:tabs>
          <w:tab w:val="left" w:pos="851"/>
          <w:tab w:val="left" w:pos="6237"/>
        </w:tabs>
        <w:spacing w:after="0"/>
        <w:ind w:left="0" w:firstLine="567"/>
        <w:jc w:val="center"/>
        <w:rPr>
          <w:rFonts w:ascii="Times New Roman" w:eastAsia="Times New Roman" w:hAnsi="Times New Roman" w:cs="Times New Roman"/>
          <w:color w:val="000000"/>
          <w:lang w:eastAsia="lt-LT"/>
        </w:rPr>
      </w:pPr>
    </w:p>
    <w:bookmarkEnd w:id="2"/>
    <w:p w:rsidR="00BE222E" w:rsidRDefault="00BE222E" w:rsidP="00055201">
      <w:pPr>
        <w:pStyle w:val="Standard"/>
        <w:tabs>
          <w:tab w:val="center" w:pos="-7800"/>
          <w:tab w:val="left" w:pos="6237"/>
          <w:tab w:val="right" w:pos="8306"/>
        </w:tabs>
        <w:suppressAutoHyphens/>
        <w:ind w:firstLine="851"/>
        <w:jc w:val="both"/>
        <w:rPr>
          <w:rFonts w:ascii="Times New Roman" w:eastAsia="Times New Roman" w:hAnsi="Times New Roman" w:cs="Times New Roman"/>
          <w:color w:val="000000"/>
          <w:lang w:eastAsia="lt-LT"/>
        </w:rPr>
      </w:pPr>
    </w:p>
    <w:p w:rsidR="00BE222E" w:rsidRDefault="00FD5CE3">
      <w:pPr>
        <w:pStyle w:val="Antrat1"/>
        <w:keepNext/>
        <w:widowControl/>
        <w:tabs>
          <w:tab w:val="center" w:pos="-7800"/>
          <w:tab w:val="left" w:pos="6237"/>
          <w:tab w:val="right" w:pos="8306"/>
        </w:tabs>
        <w:spacing w:before="240" w:line="276"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Ministras Pirmininkas</w:t>
      </w:r>
    </w:p>
    <w:p w:rsidR="00BE222E" w:rsidRDefault="00BE222E">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rsidR="00BE222E" w:rsidRDefault="00BE222E">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rsidR="00FD6DCA" w:rsidRDefault="00FD6DCA">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rsidR="00BE222E" w:rsidRDefault="00FD5CE3">
      <w:pPr>
        <w:pStyle w:val="Textbody"/>
        <w:tabs>
          <w:tab w:val="center" w:pos="-7800"/>
          <w:tab w:val="left" w:pos="6237"/>
          <w:tab w:val="right" w:pos="8306"/>
        </w:tabs>
        <w:suppressAutoHyphens/>
        <w:spacing w:after="0" w:line="276"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Vidaus reikalų ministr</w:t>
      </w:r>
      <w:r w:rsidR="00055201">
        <w:rPr>
          <w:rFonts w:ascii="Times New Roman" w:eastAsia="Times New Roman" w:hAnsi="Times New Roman" w:cs="Times New Roman"/>
          <w:color w:val="000000"/>
          <w:lang w:eastAsia="lt-LT"/>
        </w:rPr>
        <w:t>as</w:t>
      </w:r>
    </w:p>
    <w:p w:rsidR="00BE222E" w:rsidRDefault="00BE222E">
      <w:pPr>
        <w:pStyle w:val="Sraopastraipa"/>
        <w:tabs>
          <w:tab w:val="left" w:pos="851"/>
          <w:tab w:val="left" w:pos="6237"/>
        </w:tabs>
        <w:spacing w:after="0" w:line="276" w:lineRule="auto"/>
        <w:ind w:left="0" w:firstLine="567"/>
        <w:jc w:val="both"/>
        <w:rPr>
          <w:rFonts w:ascii="Times New Roman" w:hAnsi="Times New Roman"/>
        </w:rPr>
      </w:pPr>
    </w:p>
    <w:sectPr w:rsidR="00BE222E" w:rsidSect="001032BC">
      <w:headerReference w:type="default" r:id="rId9"/>
      <w:headerReference w:type="first" r:id="rId10"/>
      <w:pgSz w:w="11906" w:h="16838"/>
      <w:pgMar w:top="1134" w:right="124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40F" w:rsidRDefault="0015640F">
      <w:pPr>
        <w:rPr>
          <w:rFonts w:hint="eastAsia"/>
        </w:rPr>
      </w:pPr>
      <w:r>
        <w:separator/>
      </w:r>
    </w:p>
  </w:endnote>
  <w:endnote w:type="continuationSeparator" w:id="0">
    <w:p w:rsidR="0015640F" w:rsidRDefault="001564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LT, '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40F" w:rsidRDefault="0015640F">
      <w:pPr>
        <w:rPr>
          <w:rFonts w:hint="eastAsia"/>
        </w:rPr>
      </w:pPr>
      <w:r>
        <w:rPr>
          <w:color w:val="000000"/>
        </w:rPr>
        <w:separator/>
      </w:r>
    </w:p>
  </w:footnote>
  <w:footnote w:type="continuationSeparator" w:id="0">
    <w:p w:rsidR="0015640F" w:rsidRDefault="0015640F">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8F7" w:rsidRDefault="00FD5CE3">
    <w:pPr>
      <w:pStyle w:val="Puslapinantrat"/>
      <w:jc w:val="center"/>
      <w:rPr>
        <w:rFonts w:hint="eastAsia"/>
      </w:rPr>
    </w:pPr>
    <w:r>
      <w:fldChar w:fldCharType="begin"/>
    </w:r>
    <w:r>
      <w:instrText xml:space="preserve"> PAGE </w:instrText>
    </w:r>
    <w:r>
      <w:fldChar w:fldCharType="separate"/>
    </w:r>
    <w:r w:rsidR="006D4F04">
      <w:rPr>
        <w:rFonts w:hint="eastAsia"/>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8F7" w:rsidRDefault="009C78F7">
    <w:pPr>
      <w:pStyle w:val="Puslapinantrat"/>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64168"/>
    <w:multiLevelType w:val="multilevel"/>
    <w:tmpl w:val="09A2FF5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2E"/>
    <w:rsid w:val="00003D42"/>
    <w:rsid w:val="000120B3"/>
    <w:rsid w:val="00055201"/>
    <w:rsid w:val="00073D53"/>
    <w:rsid w:val="0008375B"/>
    <w:rsid w:val="000A4678"/>
    <w:rsid w:val="000B3F96"/>
    <w:rsid w:val="000B6832"/>
    <w:rsid w:val="000F14E8"/>
    <w:rsid w:val="001032BC"/>
    <w:rsid w:val="00142269"/>
    <w:rsid w:val="00151ED8"/>
    <w:rsid w:val="0015640F"/>
    <w:rsid w:val="00171492"/>
    <w:rsid w:val="00171839"/>
    <w:rsid w:val="00184B1C"/>
    <w:rsid w:val="001B3CF3"/>
    <w:rsid w:val="001B7F4A"/>
    <w:rsid w:val="001C0357"/>
    <w:rsid w:val="001C2853"/>
    <w:rsid w:val="001D0143"/>
    <w:rsid w:val="001D38B7"/>
    <w:rsid w:val="002046D1"/>
    <w:rsid w:val="00230E64"/>
    <w:rsid w:val="002417FD"/>
    <w:rsid w:val="00276BD0"/>
    <w:rsid w:val="00285895"/>
    <w:rsid w:val="002F0691"/>
    <w:rsid w:val="002F08EC"/>
    <w:rsid w:val="0031383A"/>
    <w:rsid w:val="00324D93"/>
    <w:rsid w:val="00332528"/>
    <w:rsid w:val="00375CAA"/>
    <w:rsid w:val="003C061E"/>
    <w:rsid w:val="003D3914"/>
    <w:rsid w:val="003E061B"/>
    <w:rsid w:val="003F11A7"/>
    <w:rsid w:val="003F4B14"/>
    <w:rsid w:val="00444EB3"/>
    <w:rsid w:val="004C6D1E"/>
    <w:rsid w:val="004E3441"/>
    <w:rsid w:val="005251E2"/>
    <w:rsid w:val="00560D33"/>
    <w:rsid w:val="00583E29"/>
    <w:rsid w:val="005C2E15"/>
    <w:rsid w:val="005C4936"/>
    <w:rsid w:val="00606C45"/>
    <w:rsid w:val="00624757"/>
    <w:rsid w:val="006248C9"/>
    <w:rsid w:val="00627629"/>
    <w:rsid w:val="00682F55"/>
    <w:rsid w:val="006D4F04"/>
    <w:rsid w:val="006E17C0"/>
    <w:rsid w:val="006E1FEC"/>
    <w:rsid w:val="00724545"/>
    <w:rsid w:val="00782118"/>
    <w:rsid w:val="00783014"/>
    <w:rsid w:val="00786280"/>
    <w:rsid w:val="00791526"/>
    <w:rsid w:val="007C0B0C"/>
    <w:rsid w:val="007E5495"/>
    <w:rsid w:val="00804136"/>
    <w:rsid w:val="0082383C"/>
    <w:rsid w:val="008426AC"/>
    <w:rsid w:val="00881770"/>
    <w:rsid w:val="00883283"/>
    <w:rsid w:val="008B59C2"/>
    <w:rsid w:val="008C702C"/>
    <w:rsid w:val="008D1B6F"/>
    <w:rsid w:val="008D271B"/>
    <w:rsid w:val="008D6626"/>
    <w:rsid w:val="008E156A"/>
    <w:rsid w:val="008F4FF0"/>
    <w:rsid w:val="009000A7"/>
    <w:rsid w:val="0090321A"/>
    <w:rsid w:val="0090334B"/>
    <w:rsid w:val="0091574B"/>
    <w:rsid w:val="009400B0"/>
    <w:rsid w:val="009459CE"/>
    <w:rsid w:val="009B6353"/>
    <w:rsid w:val="009C78F7"/>
    <w:rsid w:val="009E50F1"/>
    <w:rsid w:val="00A109D6"/>
    <w:rsid w:val="00A207F9"/>
    <w:rsid w:val="00A25F23"/>
    <w:rsid w:val="00A36AAE"/>
    <w:rsid w:val="00A77013"/>
    <w:rsid w:val="00A87D2D"/>
    <w:rsid w:val="00AB315F"/>
    <w:rsid w:val="00AC3FB4"/>
    <w:rsid w:val="00B70E86"/>
    <w:rsid w:val="00BB3114"/>
    <w:rsid w:val="00BD7F02"/>
    <w:rsid w:val="00BE222E"/>
    <w:rsid w:val="00C04BEF"/>
    <w:rsid w:val="00C80127"/>
    <w:rsid w:val="00CC2447"/>
    <w:rsid w:val="00CD028A"/>
    <w:rsid w:val="00CD7E16"/>
    <w:rsid w:val="00CE10A1"/>
    <w:rsid w:val="00D47408"/>
    <w:rsid w:val="00D677BC"/>
    <w:rsid w:val="00DA46A0"/>
    <w:rsid w:val="00DB031F"/>
    <w:rsid w:val="00E01B09"/>
    <w:rsid w:val="00E70DC4"/>
    <w:rsid w:val="00EA765A"/>
    <w:rsid w:val="00F825E8"/>
    <w:rsid w:val="00F90E53"/>
    <w:rsid w:val="00F90F1A"/>
    <w:rsid w:val="00FD5CE3"/>
    <w:rsid w:val="00FD6DCA"/>
    <w:rsid w:val="00FE6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42028B-4FB6-40E0-9975-7C9F3704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LT," w:eastAsia="SimSun" w:hAnsi="TimesLT," w:cs="Mang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autoSpaceDN w:val="0"/>
      <w:textAlignment w:val="baseline"/>
    </w:pPr>
    <w:rPr>
      <w:kern w:val="3"/>
      <w:sz w:val="24"/>
      <w:szCs w:val="24"/>
      <w:lang w:eastAsia="zh-CN" w:bidi="hi-IN"/>
    </w:rPr>
  </w:style>
  <w:style w:type="paragraph" w:styleId="Antrat1">
    <w:name w:val="heading 1"/>
    <w:pPr>
      <w:widowControl w:val="0"/>
      <w:suppressAutoHyphens/>
      <w:autoSpaceDN w:val="0"/>
      <w:textAlignment w:val="baseline"/>
      <w:outlineLvl w:val="0"/>
    </w:pPr>
    <w:rPr>
      <w:color w:val="00000A"/>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autoSpaceDN w:val="0"/>
      <w:textAlignment w:val="baseline"/>
    </w:pPr>
    <w:rPr>
      <w:color w:val="00000A"/>
      <w:kern w:val="3"/>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raas">
    <w:name w:val="List"/>
    <w:basedOn w:val="Textbody"/>
    <w:pPr>
      <w:widowControl w:val="0"/>
    </w:pPr>
  </w:style>
  <w:style w:type="paragraph" w:styleId="Antrat">
    <w:name w:val="caption"/>
    <w:pPr>
      <w:widowControl w:val="0"/>
      <w:suppressLineNumbers/>
      <w:suppressAutoHyphens/>
      <w:autoSpaceDN w:val="0"/>
      <w:spacing w:before="120" w:after="120"/>
      <w:textAlignment w:val="baseline"/>
    </w:pPr>
    <w:rPr>
      <w:i/>
      <w:iCs/>
      <w:color w:val="00000A"/>
      <w:kern w:val="3"/>
      <w:sz w:val="24"/>
      <w:szCs w:val="24"/>
      <w:lang w:eastAsia="zh-CN" w:bidi="hi-IN"/>
    </w:rPr>
  </w:style>
  <w:style w:type="paragraph" w:customStyle="1" w:styleId="Index">
    <w:name w:val="Index"/>
    <w:basedOn w:val="Standard"/>
    <w:pPr>
      <w:suppressLineNumbers/>
    </w:pPr>
    <w:rPr>
      <w:rFonts w:ascii="TimesLT, 'Times New Roman'" w:eastAsia="TimesLT," w:hAnsi="TimesLT, 'Times New Roman'"/>
    </w:rPr>
  </w:style>
  <w:style w:type="paragraph" w:styleId="Pagrindinistekstas">
    <w:name w:val="Body Text"/>
    <w:basedOn w:val="Standard"/>
    <w:pPr>
      <w:spacing w:after="140" w:line="288" w:lineRule="auto"/>
    </w:pPr>
  </w:style>
  <w:style w:type="paragraph" w:styleId="Pavadinimas">
    <w:name w:val="Title"/>
    <w:basedOn w:val="Standard"/>
    <w:pPr>
      <w:suppressLineNumbers/>
      <w:spacing w:before="120" w:after="120"/>
    </w:pPr>
    <w:rPr>
      <w:rFonts w:ascii="TimesLT, 'Times New Roman'" w:eastAsia="TimesLT," w:hAnsi="TimesLT, 'Times New Roman'"/>
      <w:i/>
      <w:iCs/>
    </w:rPr>
  </w:style>
  <w:style w:type="paragraph" w:customStyle="1" w:styleId="Rodykl">
    <w:name w:val="Rodyklė"/>
    <w:basedOn w:val="Standard"/>
    <w:pPr>
      <w:widowControl w:val="0"/>
      <w:suppressLineNumbers/>
    </w:pPr>
  </w:style>
  <w:style w:type="paragraph" w:customStyle="1" w:styleId="Antrat10">
    <w:name w:val="Antraštė1"/>
    <w:basedOn w:val="Standard"/>
    <w:pPr>
      <w:keepNext/>
      <w:widowControl w:val="0"/>
      <w:spacing w:before="240" w:after="120"/>
    </w:pPr>
    <w:rPr>
      <w:rFonts w:ascii="Liberation Sans" w:eastAsia="Microsoft YaHei" w:hAnsi="Liberation Sans" w:cs="Liberation Sans"/>
      <w:sz w:val="28"/>
      <w:szCs w:val="28"/>
    </w:rPr>
  </w:style>
  <w:style w:type="paragraph" w:customStyle="1" w:styleId="Dokumentopavadinimas">
    <w:name w:val="Dokumento pavadinimas"/>
    <w:basedOn w:val="Standard"/>
    <w:pPr>
      <w:suppressLineNumbers/>
      <w:spacing w:before="120" w:after="120"/>
    </w:pPr>
    <w:rPr>
      <w:rFonts w:ascii="TimesLT, 'Times New Roman'" w:eastAsia="TimesLT," w:hAnsi="TimesLT, 'Times New Roman'" w:cs="TimesLT,"/>
      <w:i/>
      <w:iCs/>
    </w:rPr>
  </w:style>
  <w:style w:type="paragraph" w:customStyle="1" w:styleId="Standarduser">
    <w:name w:val="Standard (user)"/>
    <w:pPr>
      <w:suppressAutoHyphens/>
      <w:autoSpaceDN w:val="0"/>
      <w:textAlignment w:val="baseline"/>
    </w:pPr>
    <w:rPr>
      <w:color w:val="00000A"/>
      <w:kern w:val="3"/>
      <w:sz w:val="24"/>
      <w:szCs w:val="24"/>
      <w:lang w:eastAsia="zh-CN" w:bidi="hi-IN"/>
    </w:rPr>
  </w:style>
  <w:style w:type="paragraph" w:customStyle="1" w:styleId="Textbodyuser">
    <w:name w:val="Text body (user)"/>
    <w:basedOn w:val="Standarduser"/>
    <w:pPr>
      <w:spacing w:after="140" w:line="288" w:lineRule="auto"/>
    </w:pPr>
  </w:style>
  <w:style w:type="paragraph" w:customStyle="1" w:styleId="Puslapinantrat">
    <w:name w:val="Puslapinė antraštė"/>
    <w:basedOn w:val="Standard"/>
  </w:style>
  <w:style w:type="paragraph" w:styleId="Sraopastraipa">
    <w:name w:val="List Paragraph"/>
    <w:basedOn w:val="Standarduser"/>
    <w:pPr>
      <w:spacing w:after="160"/>
      <w:ind w:left="720"/>
    </w:pPr>
  </w:style>
  <w:style w:type="paragraph" w:styleId="Komentarotekstas">
    <w:name w:val="annotation text"/>
    <w:basedOn w:val="Standard"/>
    <w:rPr>
      <w:sz w:val="20"/>
      <w:szCs w:val="18"/>
    </w:rPr>
  </w:style>
  <w:style w:type="paragraph" w:styleId="Debesliotekstas">
    <w:name w:val="Balloon Text"/>
    <w:basedOn w:val="Standard"/>
    <w:rPr>
      <w:rFonts w:ascii="Tahoma" w:eastAsia="Tahoma" w:hAnsi="Tahoma" w:cs="Tahoma"/>
      <w:sz w:val="16"/>
      <w:szCs w:val="14"/>
    </w:rPr>
  </w:style>
  <w:style w:type="paragraph" w:styleId="Komentarotema">
    <w:name w:val="annotation subject"/>
    <w:basedOn w:val="Komentarotekstas"/>
    <w:rPr>
      <w:b/>
      <w:bCs/>
    </w:rPr>
  </w:style>
  <w:style w:type="paragraph" w:customStyle="1" w:styleId="Textbodyindent">
    <w:name w:val="Text body indent"/>
    <w:basedOn w:val="Textbody"/>
  </w:style>
  <w:style w:type="paragraph" w:customStyle="1" w:styleId="Firstlineindent">
    <w:name w:val="First line indent"/>
    <w:basedOn w:val="Textbody"/>
  </w:style>
  <w:style w:type="paragraph" w:customStyle="1" w:styleId="Numeravimas2">
    <w:name w:val="Numeravimas 2"/>
    <w:basedOn w:val="Sraas"/>
  </w:style>
  <w:style w:type="paragraph" w:styleId="Pataisymai">
    <w:name w:val="Revision"/>
    <w:pPr>
      <w:suppressAutoHyphens/>
      <w:autoSpaceDN w:val="0"/>
    </w:pPr>
    <w:rPr>
      <w:color w:val="00000A"/>
      <w:kern w:val="3"/>
      <w:sz w:val="24"/>
      <w:szCs w:val="21"/>
      <w:lang w:eastAsia="zh-CN" w:bidi="hi-IN"/>
    </w:rPr>
  </w:style>
  <w:style w:type="paragraph" w:customStyle="1" w:styleId="tactin">
    <w:name w:val="tactin"/>
    <w:basedOn w:val="Standard"/>
    <w:pPr>
      <w:spacing w:after="150"/>
      <w:textAlignment w:val="auto"/>
    </w:pPr>
    <w:rPr>
      <w:rFonts w:ascii="Times New Roman" w:eastAsia="Times New Roman" w:hAnsi="Times New Roman" w:cs="Times New Roman"/>
      <w:lang w:eastAsia="lt-LT" w:bidi="ar-SA"/>
    </w:rPr>
  </w:style>
  <w:style w:type="paragraph" w:styleId="Antrats">
    <w:name w:val="header"/>
    <w:basedOn w:val="Standard"/>
  </w:style>
  <w:style w:type="character" w:customStyle="1" w:styleId="KomentarotekstasDiagrama">
    <w:name w:val="Komentaro tekstas Diagrama"/>
    <w:rPr>
      <w:sz w:val="20"/>
      <w:szCs w:val="18"/>
    </w:rPr>
  </w:style>
  <w:style w:type="character" w:styleId="Komentaronuoroda">
    <w:name w:val="annotation reference"/>
    <w:rPr>
      <w:sz w:val="16"/>
      <w:szCs w:val="16"/>
    </w:rPr>
  </w:style>
  <w:style w:type="character" w:customStyle="1" w:styleId="DebesliotekstasDiagrama">
    <w:name w:val="Debesėlio tekstas Diagrama"/>
    <w:rPr>
      <w:rFonts w:ascii="Tahoma" w:eastAsia="Tahoma" w:hAnsi="Tahoma" w:cs="Tahoma"/>
      <w:sz w:val="16"/>
      <w:szCs w:val="14"/>
    </w:rPr>
  </w:style>
  <w:style w:type="character" w:customStyle="1" w:styleId="KomentarotemaDiagrama">
    <w:name w:val="Komentaro tema Diagrama"/>
    <w:rPr>
      <w:b/>
      <w:bCs/>
      <w:sz w:val="20"/>
      <w:szCs w:val="18"/>
    </w:rPr>
  </w:style>
  <w:style w:type="character" w:styleId="Grietas">
    <w:name w:val="Strong"/>
    <w:rPr>
      <w:b/>
      <w:bCs/>
    </w:rP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character" w:customStyle="1" w:styleId="Stiprusparykinimas">
    <w:name w:val="Stiprus paryškinimas"/>
    <w:rPr>
      <w:b/>
      <w:bCs/>
    </w:rPr>
  </w:style>
  <w:style w:type="numbering" w:customStyle="1" w:styleId="Sraonra1">
    <w:name w:val="Sąrašo nėra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D275-4E8D-41EF-BFED-0D16373A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4424</Words>
  <Characters>2523</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2019-08-30T05:38:00Z</dcterms:created>
  <dc:creator>Virginijus Šostucha</dc:creator>
  <cp:lastModifiedBy>Andrius Šaparnis</cp:lastModifiedBy>
  <cp:lastPrinted>2017-01-04T08:18:00Z</cp:lastPrinted>
  <dcterms:modified xsi:type="dcterms:W3CDTF">2019-08-30T05:38:00Z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